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E64901" w:rsidP="00E64901">
      <w:pPr>
        <w:ind w:firstLine="720"/>
        <w:jc w:val="center"/>
        <w:rPr>
          <w:rFonts w:ascii="Times New Roman" w:hAnsi="Times New Roman" w:cs="Times New Roman"/>
          <w:b/>
          <w:sz w:val="22"/>
          <w:szCs w:val="22"/>
        </w:rPr>
      </w:pPr>
      <w:bookmarkStart w:id="0" w:name="_Hlk504980854"/>
      <w:bookmarkStart w:id="1" w:name="_GoBack"/>
      <w:bookmarkEnd w:id="1"/>
      <w:r w:rsidRPr="0001614F">
        <w:rPr>
          <w:rFonts w:ascii="Times New Roman" w:hAnsi="Times New Roman" w:cs="Times New Roman"/>
          <w:b/>
          <w:sz w:val="22"/>
          <w:szCs w:val="22"/>
        </w:rPr>
        <w:t xml:space="preserve">STATEMENT OF </w:t>
      </w:r>
    </w:p>
    <w:p w:rsidR="00E64901" w:rsidRPr="0001614F" w:rsidP="00E64901">
      <w:pPr>
        <w:ind w:firstLine="720"/>
        <w:jc w:val="center"/>
        <w:rPr>
          <w:rFonts w:ascii="Times New Roman" w:hAnsi="Times New Roman" w:cs="Times New Roman"/>
          <w:b/>
          <w:sz w:val="22"/>
          <w:szCs w:val="22"/>
        </w:rPr>
      </w:pPr>
      <w:r w:rsidRPr="0001614F">
        <w:rPr>
          <w:rFonts w:ascii="Times New Roman" w:hAnsi="Times New Roman" w:cs="Times New Roman"/>
          <w:b/>
          <w:sz w:val="22"/>
          <w:szCs w:val="22"/>
        </w:rPr>
        <w:t>COMMISSIONER</w:t>
      </w:r>
      <w:r>
        <w:rPr>
          <w:rFonts w:ascii="Times New Roman" w:hAnsi="Times New Roman" w:cs="Times New Roman"/>
          <w:b/>
          <w:sz w:val="22"/>
          <w:szCs w:val="22"/>
        </w:rPr>
        <w:t xml:space="preserve"> </w:t>
      </w:r>
      <w:r w:rsidRPr="0001614F">
        <w:rPr>
          <w:rFonts w:ascii="Times New Roman" w:hAnsi="Times New Roman" w:cs="Times New Roman"/>
          <w:b/>
          <w:sz w:val="22"/>
          <w:szCs w:val="22"/>
        </w:rPr>
        <w:t>BRENDAN CARR</w:t>
      </w:r>
    </w:p>
    <w:p w:rsidR="00E64901" w:rsidP="00E64901">
      <w:pPr>
        <w:ind w:firstLine="720"/>
        <w:rPr>
          <w:rFonts w:ascii="Times New Roman" w:hAnsi="Times New Roman" w:cs="Times New Roman"/>
          <w:sz w:val="22"/>
          <w:szCs w:val="22"/>
        </w:rPr>
      </w:pPr>
    </w:p>
    <w:p w:rsidR="00E64901" w:rsidP="00E64901">
      <w:pPr>
        <w:ind w:left="720" w:hanging="720"/>
        <w:rPr>
          <w:rFonts w:ascii="Times New Roman" w:hAnsi="Times New Roman" w:cs="Times New Roman"/>
          <w:sz w:val="22"/>
          <w:szCs w:val="22"/>
        </w:rPr>
      </w:pPr>
      <w:r>
        <w:rPr>
          <w:rFonts w:ascii="Times New Roman" w:hAnsi="Times New Roman" w:cs="Times New Roman"/>
          <w:sz w:val="22"/>
          <w:szCs w:val="22"/>
        </w:rPr>
        <w:t>Re:</w:t>
      </w:r>
      <w:r>
        <w:rPr>
          <w:rFonts w:ascii="Times New Roman" w:hAnsi="Times New Roman" w:cs="Times New Roman"/>
          <w:sz w:val="22"/>
          <w:szCs w:val="22"/>
        </w:rPr>
        <w:tab/>
      </w:r>
      <w:r>
        <w:rPr>
          <w:rFonts w:ascii="Times New Roman" w:hAnsi="Times New Roman" w:cs="Times New Roman"/>
          <w:i/>
          <w:sz w:val="22"/>
          <w:szCs w:val="22"/>
        </w:rPr>
        <w:t>Wireless Emergency Alerts</w:t>
      </w:r>
      <w:r>
        <w:rPr>
          <w:rFonts w:ascii="Times New Roman" w:hAnsi="Times New Roman" w:cs="Times New Roman"/>
          <w:sz w:val="22"/>
          <w:szCs w:val="22"/>
        </w:rPr>
        <w:t xml:space="preserve">, PS Docket No. 15-91; </w:t>
      </w:r>
      <w:r>
        <w:rPr>
          <w:rFonts w:ascii="Times New Roman" w:hAnsi="Times New Roman" w:cs="Times New Roman"/>
          <w:i/>
          <w:sz w:val="22"/>
          <w:szCs w:val="22"/>
        </w:rPr>
        <w:t>Amendments to Part 11 of the Commission’s Rules Regarding the Emergency Alert System</w:t>
      </w:r>
      <w:r>
        <w:rPr>
          <w:rFonts w:ascii="Times New Roman" w:hAnsi="Times New Roman" w:cs="Times New Roman"/>
          <w:sz w:val="22"/>
          <w:szCs w:val="22"/>
        </w:rPr>
        <w:t>, PS Docket No. 15-94.</w:t>
      </w:r>
    </w:p>
    <w:p w:rsidR="00E64901" w:rsidP="00E64901">
      <w:pPr>
        <w:ind w:firstLine="720"/>
        <w:rPr>
          <w:rFonts w:ascii="Times New Roman" w:hAnsi="Times New Roman" w:cs="Times New Roman"/>
          <w:sz w:val="22"/>
          <w:szCs w:val="22"/>
        </w:rPr>
      </w:pPr>
    </w:p>
    <w:p w:rsidR="00E64901" w:rsidP="00E64901">
      <w:pPr>
        <w:ind w:firstLine="720"/>
        <w:rPr>
          <w:rFonts w:ascii="Times New Roman" w:hAnsi="Times New Roman" w:cs="Times New Roman"/>
          <w:sz w:val="22"/>
          <w:szCs w:val="22"/>
        </w:rPr>
      </w:pPr>
      <w:r>
        <w:rPr>
          <w:rFonts w:ascii="Times New Roman" w:hAnsi="Times New Roman" w:cs="Times New Roman"/>
          <w:sz w:val="22"/>
          <w:szCs w:val="22"/>
        </w:rPr>
        <w:t xml:space="preserve">Wireless Emergency Alerts (WEAs) save lives.  From a National Weather Service warning about an approaching hurricane, to AMBER alerts that bring a child home safely, emergency managers have sent more than 33,000 alerts aimed at keeping the public safe.  </w:t>
      </w:r>
    </w:p>
    <w:p w:rsidR="00E64901" w:rsidP="00E64901">
      <w:pPr>
        <w:ind w:firstLine="720"/>
        <w:rPr>
          <w:rFonts w:ascii="Times New Roman" w:hAnsi="Times New Roman" w:cs="Times New Roman"/>
          <w:sz w:val="22"/>
          <w:szCs w:val="22"/>
        </w:rPr>
      </w:pPr>
    </w:p>
    <w:p w:rsidR="00E64901" w:rsidP="00E64901">
      <w:pPr>
        <w:ind w:firstLine="720"/>
        <w:rPr>
          <w:rFonts w:ascii="Times New Roman" w:hAnsi="Times New Roman" w:cs="Times New Roman"/>
          <w:sz w:val="22"/>
          <w:szCs w:val="22"/>
        </w:rPr>
      </w:pPr>
      <w:r>
        <w:rPr>
          <w:rFonts w:ascii="Times New Roman" w:hAnsi="Times New Roman" w:cs="Times New Roman"/>
          <w:sz w:val="22"/>
          <w:szCs w:val="22"/>
        </w:rPr>
        <w:t>But an ineffective WEA system is no system at all.  If emergency managers cannot count on the system to deliver their messages on-time and to the intended area—or if the public loses trust in WEAs’ reliability—officials and the public will opt out.  And a system that delivers few alerts to a dwindling audience be</w:t>
      </w:r>
      <w:r w:rsidR="00210204">
        <w:rPr>
          <w:rFonts w:ascii="Times New Roman" w:hAnsi="Times New Roman" w:cs="Times New Roman"/>
          <w:sz w:val="22"/>
          <w:szCs w:val="22"/>
        </w:rPr>
        <w:t>comes an afterthought rather than</w:t>
      </w:r>
      <w:r>
        <w:rPr>
          <w:rFonts w:ascii="Times New Roman" w:hAnsi="Times New Roman" w:cs="Times New Roman"/>
          <w:sz w:val="22"/>
          <w:szCs w:val="22"/>
        </w:rPr>
        <w:t xml:space="preserve"> a life-saving tool.</w:t>
      </w:r>
    </w:p>
    <w:p w:rsidR="00E64901" w:rsidP="00E64901">
      <w:pPr>
        <w:ind w:firstLine="720"/>
        <w:rPr>
          <w:rFonts w:ascii="Times New Roman" w:hAnsi="Times New Roman" w:cs="Times New Roman"/>
          <w:sz w:val="22"/>
          <w:szCs w:val="22"/>
        </w:rPr>
      </w:pPr>
    </w:p>
    <w:p w:rsidR="00E64901" w:rsidP="00E64901">
      <w:pPr>
        <w:ind w:firstLine="720"/>
        <w:rPr>
          <w:rFonts w:ascii="Times New Roman" w:hAnsi="Times New Roman" w:cs="Times New Roman"/>
          <w:sz w:val="22"/>
          <w:szCs w:val="22"/>
        </w:rPr>
      </w:pPr>
      <w:r>
        <w:rPr>
          <w:rFonts w:ascii="Times New Roman" w:hAnsi="Times New Roman" w:cs="Times New Roman"/>
          <w:sz w:val="22"/>
          <w:szCs w:val="22"/>
        </w:rPr>
        <w:t xml:space="preserve">Recent events in California and Hawaii remind us of the urgency of improving WEA.  The massive wildfires that swept through Northern California in October caused the evacuation of tens of thousands of residents.  The WEA system was designed for precisely this sort of situation: when lives and property are at stake, when a large number of Americans need to receive instructions, and when time is of the essence.  Yet there are reports that officials in California chose not to use WEA because </w:t>
      </w:r>
      <w:r w:rsidR="00210204">
        <w:rPr>
          <w:rFonts w:ascii="Times New Roman" w:hAnsi="Times New Roman" w:cs="Times New Roman"/>
          <w:sz w:val="22"/>
          <w:szCs w:val="22"/>
        </w:rPr>
        <w:t>it lacks precise targeting.  T</w:t>
      </w:r>
      <w:r>
        <w:rPr>
          <w:rFonts w:ascii="Times New Roman" w:hAnsi="Times New Roman" w:cs="Times New Roman"/>
          <w:sz w:val="22"/>
          <w:szCs w:val="22"/>
        </w:rPr>
        <w:t xml:space="preserve">hey feared the unintended consequences of alerting too many residents to evacuate.   </w:t>
      </w:r>
    </w:p>
    <w:p w:rsidR="00E64901" w:rsidP="00E64901">
      <w:pPr>
        <w:ind w:firstLine="720"/>
        <w:rPr>
          <w:rFonts w:ascii="Times New Roman" w:hAnsi="Times New Roman" w:cs="Times New Roman"/>
          <w:sz w:val="22"/>
          <w:szCs w:val="22"/>
        </w:rPr>
      </w:pPr>
    </w:p>
    <w:p w:rsidR="00E64901" w:rsidP="00E64901">
      <w:pPr>
        <w:ind w:firstLine="720"/>
        <w:rPr>
          <w:rFonts w:ascii="Times New Roman" w:hAnsi="Times New Roman" w:cs="Times New Roman"/>
          <w:sz w:val="22"/>
          <w:szCs w:val="22"/>
        </w:rPr>
      </w:pPr>
      <w:r>
        <w:rPr>
          <w:rFonts w:ascii="Times New Roman" w:hAnsi="Times New Roman" w:cs="Times New Roman"/>
          <w:sz w:val="22"/>
          <w:szCs w:val="22"/>
        </w:rPr>
        <w:t>We all have heard stories of the unthinkable panic that the people of Hawaii faced on the morning of January 13th.  Many Hawaiian residents thought that their lives and the lives of their loved ones were at risk.  It appears now that a series of errors caused those 38 minutes of confusion and fear.  I commend the Chairman and the Public Safety and Homeland Security Bureau for immediately initiating an investigation into what went wrong in Hawaii.  Whatever the cause, the false alert was inexcusable and unacceptable, and I am eager to continue exercising our oversight responsibility over the system.</w:t>
      </w:r>
    </w:p>
    <w:p w:rsidR="00E64901" w:rsidP="00E64901">
      <w:pPr>
        <w:ind w:firstLine="720"/>
        <w:rPr>
          <w:rFonts w:ascii="Times New Roman" w:hAnsi="Times New Roman" w:cs="Times New Roman"/>
          <w:sz w:val="22"/>
          <w:szCs w:val="22"/>
        </w:rPr>
      </w:pPr>
    </w:p>
    <w:p w:rsidR="00E64901" w:rsidP="00E64901">
      <w:pPr>
        <w:ind w:firstLine="720"/>
        <w:rPr>
          <w:rFonts w:ascii="Times New Roman" w:hAnsi="Times New Roman" w:cs="Times New Roman"/>
          <w:sz w:val="22"/>
          <w:szCs w:val="22"/>
        </w:rPr>
      </w:pPr>
      <w:r>
        <w:rPr>
          <w:rFonts w:ascii="Times New Roman" w:hAnsi="Times New Roman" w:cs="Times New Roman"/>
          <w:sz w:val="22"/>
          <w:szCs w:val="22"/>
        </w:rPr>
        <w:t>Our experience with WEA over the last five years, and the significant submissions from the public safety community</w:t>
      </w:r>
      <w:r w:rsidR="00210204">
        <w:rPr>
          <w:rFonts w:ascii="Times New Roman" w:hAnsi="Times New Roman" w:cs="Times New Roman"/>
          <w:sz w:val="22"/>
          <w:szCs w:val="22"/>
        </w:rPr>
        <w:t xml:space="preserve"> in the record</w:t>
      </w:r>
      <w:r>
        <w:rPr>
          <w:rFonts w:ascii="Times New Roman" w:hAnsi="Times New Roman" w:cs="Times New Roman"/>
          <w:sz w:val="22"/>
          <w:szCs w:val="22"/>
        </w:rPr>
        <w:t>, support the Commission’s actions today.  We now require that WEAs match the message originator’s target area, to reduce the likelihood of overwarning and warning fatigue.  We require that messages be preserved for 24 hours so that the public can review and shar</w:t>
      </w:r>
      <w:r w:rsidR="00210204">
        <w:rPr>
          <w:rFonts w:ascii="Times New Roman" w:hAnsi="Times New Roman" w:cs="Times New Roman"/>
          <w:sz w:val="22"/>
          <w:szCs w:val="22"/>
        </w:rPr>
        <w:t>e alerts after they have been sent</w:t>
      </w:r>
      <w:r>
        <w:rPr>
          <w:rFonts w:ascii="Times New Roman" w:hAnsi="Times New Roman" w:cs="Times New Roman"/>
          <w:sz w:val="22"/>
          <w:szCs w:val="22"/>
        </w:rPr>
        <w:t xml:space="preserve">.  </w:t>
      </w:r>
      <w:r w:rsidRPr="00501AD4" w:rsidR="00501AD4">
        <w:rPr>
          <w:rFonts w:ascii="Times New Roman" w:hAnsi="Times New Roman" w:cs="Times New Roman"/>
          <w:sz w:val="22"/>
          <w:szCs w:val="22"/>
        </w:rPr>
        <w:t>And we provide guidance on how legacy networks and device</w:t>
      </w:r>
      <w:r w:rsidR="00501AD4">
        <w:rPr>
          <w:rFonts w:ascii="Times New Roman" w:hAnsi="Times New Roman" w:cs="Times New Roman"/>
          <w:sz w:val="22"/>
          <w:szCs w:val="22"/>
        </w:rPr>
        <w:t>s can continue to comply with our rules</w:t>
      </w:r>
      <w:r w:rsidRPr="00501AD4" w:rsidR="00501AD4">
        <w:rPr>
          <w:rFonts w:ascii="Times New Roman" w:hAnsi="Times New Roman" w:cs="Times New Roman"/>
          <w:sz w:val="22"/>
          <w:szCs w:val="22"/>
        </w:rPr>
        <w:t>.</w:t>
      </w:r>
    </w:p>
    <w:p w:rsidR="00E64901" w:rsidP="00E64901">
      <w:pPr>
        <w:ind w:firstLine="720"/>
        <w:rPr>
          <w:rFonts w:ascii="Times New Roman" w:hAnsi="Times New Roman" w:cs="Times New Roman"/>
          <w:sz w:val="22"/>
          <w:szCs w:val="22"/>
        </w:rPr>
      </w:pPr>
    </w:p>
    <w:p w:rsidR="00E64901" w:rsidP="00E64901">
      <w:pPr>
        <w:ind w:firstLine="720"/>
        <w:rPr>
          <w:rFonts w:ascii="Times New Roman" w:hAnsi="Times New Roman" w:cs="Times New Roman"/>
          <w:sz w:val="22"/>
          <w:szCs w:val="22"/>
        </w:rPr>
      </w:pPr>
      <w:r>
        <w:rPr>
          <w:rFonts w:ascii="Times New Roman" w:hAnsi="Times New Roman" w:cs="Times New Roman"/>
          <w:sz w:val="22"/>
          <w:szCs w:val="22"/>
        </w:rPr>
        <w:t xml:space="preserve">In selecting the new deadlines, the Commission has attempted to balance the urgency we all feel to improve the WEA system with the speed at which the technology and standards are developing.  I am confident that the Commission will continue to work with all stakeholders on implementing these upgrades and </w:t>
      </w:r>
      <w:r w:rsidR="00EC47A3">
        <w:rPr>
          <w:rFonts w:ascii="Times New Roman" w:hAnsi="Times New Roman" w:cs="Times New Roman"/>
          <w:sz w:val="22"/>
          <w:szCs w:val="22"/>
        </w:rPr>
        <w:t xml:space="preserve">do so based on </w:t>
      </w:r>
      <w:r>
        <w:rPr>
          <w:rFonts w:ascii="Times New Roman" w:hAnsi="Times New Roman" w:cs="Times New Roman"/>
          <w:sz w:val="22"/>
          <w:szCs w:val="22"/>
        </w:rPr>
        <w:t>the recognition that working quickly and effectively together will save lives.</w:t>
      </w:r>
    </w:p>
    <w:p w:rsidR="00E64901" w:rsidP="00E64901">
      <w:pPr>
        <w:ind w:firstLine="720"/>
        <w:rPr>
          <w:rFonts w:ascii="Times New Roman" w:hAnsi="Times New Roman" w:cs="Times New Roman"/>
          <w:sz w:val="22"/>
          <w:szCs w:val="22"/>
        </w:rPr>
      </w:pPr>
    </w:p>
    <w:p w:rsidR="00E64901" w:rsidRPr="00587D28" w:rsidP="00E64901">
      <w:pPr>
        <w:ind w:firstLine="720"/>
        <w:rPr>
          <w:rFonts w:ascii="Times New Roman" w:hAnsi="Times New Roman" w:cs="Times New Roman"/>
          <w:sz w:val="22"/>
          <w:szCs w:val="22"/>
        </w:rPr>
      </w:pPr>
      <w:r>
        <w:rPr>
          <w:rFonts w:ascii="Times New Roman" w:hAnsi="Times New Roman" w:cs="Times New Roman"/>
          <w:sz w:val="22"/>
          <w:szCs w:val="22"/>
        </w:rPr>
        <w:t>So thank you to the staff of the Public Safety and Homeland Security Bureau for all of your work on this item.  I am pleased to support it.</w:t>
      </w:r>
      <w:bookmarkEnd w:id="0"/>
    </w:p>
    <w:p w:rsidR="00755F79" w:rsidRPr="00E64901" w:rsidP="00E64901"/>
    <w:sectPr w:rsidSect="00EF3092">
      <w:headerReference w:type="even" r:id="rId4"/>
      <w:headerReference w:type="default" r:id="rId5"/>
      <w:footerReference w:type="even" r:id="rId6"/>
      <w:footerReference w:type="default" r:id="rId7"/>
      <w:headerReference w:type="first" r:id="rId8"/>
      <w:footerReference w:type="first" r:id="rI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D2E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D2E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D2E2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D2E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D2E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D2E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289"/>
    <w:rsid w:val="0001614F"/>
    <w:rsid w:val="000305EA"/>
    <w:rsid w:val="000A1D58"/>
    <w:rsid w:val="00210204"/>
    <w:rsid w:val="00256AEA"/>
    <w:rsid w:val="00366056"/>
    <w:rsid w:val="00426CC6"/>
    <w:rsid w:val="00501AD4"/>
    <w:rsid w:val="00541410"/>
    <w:rsid w:val="00587D28"/>
    <w:rsid w:val="006A6C4C"/>
    <w:rsid w:val="007209C9"/>
    <w:rsid w:val="00755F79"/>
    <w:rsid w:val="00796B5A"/>
    <w:rsid w:val="007E0038"/>
    <w:rsid w:val="0082078D"/>
    <w:rsid w:val="008C455B"/>
    <w:rsid w:val="00A77049"/>
    <w:rsid w:val="00AC4289"/>
    <w:rsid w:val="00B02B07"/>
    <w:rsid w:val="00B90DB7"/>
    <w:rsid w:val="00B9496B"/>
    <w:rsid w:val="00BD2E27"/>
    <w:rsid w:val="00CF44DE"/>
    <w:rsid w:val="00D641D3"/>
    <w:rsid w:val="00D67070"/>
    <w:rsid w:val="00D87D48"/>
    <w:rsid w:val="00E00835"/>
    <w:rsid w:val="00E64901"/>
    <w:rsid w:val="00EB1AE8"/>
    <w:rsid w:val="00EC47A3"/>
    <w:rsid w:val="00F31EB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7D28"/>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2E27"/>
    <w:pPr>
      <w:tabs>
        <w:tab w:val="center" w:pos="4680"/>
        <w:tab w:val="right" w:pos="9360"/>
      </w:tabs>
    </w:pPr>
  </w:style>
  <w:style w:type="character" w:customStyle="1" w:styleId="HeaderChar">
    <w:name w:val="Header Char"/>
    <w:basedOn w:val="DefaultParagraphFont"/>
    <w:link w:val="Header"/>
    <w:uiPriority w:val="99"/>
    <w:rsid w:val="00BD2E27"/>
    <w:rPr>
      <w:sz w:val="24"/>
      <w:szCs w:val="24"/>
    </w:rPr>
  </w:style>
  <w:style w:type="paragraph" w:styleId="Footer">
    <w:name w:val="footer"/>
    <w:basedOn w:val="Normal"/>
    <w:link w:val="FooterChar"/>
    <w:uiPriority w:val="99"/>
    <w:unhideWhenUsed/>
    <w:rsid w:val="00BD2E27"/>
    <w:pPr>
      <w:tabs>
        <w:tab w:val="center" w:pos="4680"/>
        <w:tab w:val="right" w:pos="9360"/>
      </w:tabs>
    </w:pPr>
  </w:style>
  <w:style w:type="character" w:customStyle="1" w:styleId="FooterChar">
    <w:name w:val="Footer Char"/>
    <w:basedOn w:val="DefaultParagraphFont"/>
    <w:link w:val="Footer"/>
    <w:uiPriority w:val="99"/>
    <w:rsid w:val="00BD2E2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464</Words>
  <Characters>2649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2018-01-31T14:40:19Z</dcterms:created>
  <dcterms:modified xsi:type="dcterms:W3CDTF">2018-01-31T14:40:19Z</dcterms:modified>
</cp:coreProperties>
</file>