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E72D3" w:rsidRPr="005577AD" w:rsidP="0068078F" w14:paraId="44CAFCCD" w14:textId="77777777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DE72D3" w:rsidRPr="005577AD" w:rsidP="0068078F" w14:paraId="3A510CA1" w14:textId="7777777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DE72D3" w:rsidRPr="005577AD" w:rsidP="0068078F" w14:paraId="525E5341" w14:textId="77777777">
      <w:pPr>
        <w:jc w:val="center"/>
        <w:rPr>
          <w:b/>
          <w:bCs/>
          <w:caps/>
          <w:szCs w:val="22"/>
        </w:rPr>
      </w:pPr>
    </w:p>
    <w:p w:rsidR="00DE72D3" w:rsidRPr="005577AD" w:rsidP="0068078F" w14:paraId="07ACCB7E" w14:textId="55ACC4D2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 </w:t>
      </w:r>
      <w:r w:rsidRPr="005577AD">
        <w:rPr>
          <w:szCs w:val="22"/>
        </w:rPr>
        <w:tab/>
      </w:r>
      <w:r w:rsidRPr="00FC45F9" w:rsidR="00FC45F9">
        <w:rPr>
          <w:i/>
          <w:szCs w:val="22"/>
        </w:rPr>
        <w:t>Auctions of Upper Microwave Flexible Use Licenses for Next-Generation Wireless Services; Comment Sought on Competitive Bidding Procedures for Auctions 101 (28 GHz) and 102 (24 GHz</w:t>
      </w:r>
      <w:r w:rsidRPr="00123C2A" w:rsidR="00FC45F9">
        <w:rPr>
          <w:i/>
          <w:szCs w:val="22"/>
        </w:rPr>
        <w:t>)</w:t>
      </w:r>
      <w:r w:rsidRPr="00123C2A" w:rsidR="0068078F">
        <w:rPr>
          <w:i/>
        </w:rPr>
        <w:t>; Bidding in Auction 101</w:t>
      </w:r>
      <w:r w:rsidRPr="00123C2A" w:rsidR="00123C2A">
        <w:rPr>
          <w:i/>
        </w:rPr>
        <w:t xml:space="preserve"> Scheduled to Begin November 14, 2018</w:t>
      </w:r>
      <w:r w:rsidR="00123C2A">
        <w:t>,</w:t>
      </w:r>
      <w:r w:rsidRPr="00FC45F9" w:rsidR="000B77C8">
        <w:t xml:space="preserve"> </w:t>
      </w:r>
      <w:r w:rsidR="000B77C8">
        <w:t>AU Docket No. 18-85.</w:t>
      </w:r>
    </w:p>
    <w:p w:rsidR="00DE72D3" w:rsidRPr="005577AD" w:rsidP="0068078F" w14:paraId="0B076350" w14:textId="77777777">
      <w:pPr>
        <w:ind w:firstLine="720"/>
        <w:rPr>
          <w:szCs w:val="22"/>
        </w:rPr>
      </w:pPr>
    </w:p>
    <w:p w:rsidR="00700F33" w:rsidP="0068078F" w14:paraId="3579B2EE" w14:textId="4B83FBB4">
      <w:pPr>
        <w:ind w:firstLine="720"/>
        <w:rPr>
          <w:rFonts w:eastAsia="Calibri"/>
          <w:snapToGrid/>
        </w:rPr>
      </w:pPr>
      <w:r>
        <w:rPr>
          <w:rFonts w:eastAsia="Calibri"/>
          <w:snapToGrid/>
        </w:rPr>
        <w:t>The recent Winter Olympics included many “firsts.”  It was the first Winter Games hosted by South Korea</w:t>
      </w:r>
      <w:r w:rsidR="00511C94">
        <w:rPr>
          <w:rFonts w:eastAsia="Calibri"/>
          <w:snapToGrid/>
        </w:rPr>
        <w:t xml:space="preserve">. </w:t>
      </w:r>
      <w:r>
        <w:rPr>
          <w:rFonts w:eastAsia="Calibri"/>
          <w:snapToGrid/>
        </w:rPr>
        <w:t xml:space="preserve"> </w:t>
      </w:r>
      <w:r w:rsidR="00511C94">
        <w:rPr>
          <w:rFonts w:eastAsia="Calibri"/>
          <w:snapToGrid/>
        </w:rPr>
        <w:t>I</w:t>
      </w:r>
      <w:r>
        <w:rPr>
          <w:rFonts w:eastAsia="Calibri"/>
          <w:snapToGrid/>
        </w:rPr>
        <w:t xml:space="preserve">t was the first time </w:t>
      </w:r>
      <w:r w:rsidR="001C151E">
        <w:rPr>
          <w:rFonts w:eastAsia="Calibri"/>
          <w:snapToGrid/>
        </w:rPr>
        <w:t>the United States won a gold medal in curling</w:t>
      </w:r>
      <w:r w:rsidR="00511C94">
        <w:rPr>
          <w:rFonts w:eastAsia="Calibri"/>
          <w:snapToGrid/>
        </w:rPr>
        <w:t>.  A</w:t>
      </w:r>
      <w:r>
        <w:rPr>
          <w:rFonts w:eastAsia="Calibri"/>
          <w:snapToGrid/>
        </w:rPr>
        <w:t>nd</w:t>
      </w:r>
      <w:r>
        <w:rPr>
          <w:rFonts w:eastAsia="Calibri"/>
          <w:snapToGrid/>
        </w:rPr>
        <w:t xml:space="preserve"> </w:t>
      </w:r>
      <w:r w:rsidR="00511C94">
        <w:rPr>
          <w:rFonts w:eastAsia="Calibri"/>
          <w:snapToGrid/>
        </w:rPr>
        <w:t xml:space="preserve">most </w:t>
      </w:r>
      <w:r w:rsidR="00F42AFB">
        <w:rPr>
          <w:rFonts w:eastAsia="Calibri"/>
          <w:snapToGrid/>
        </w:rPr>
        <w:t>relevant to</w:t>
      </w:r>
      <w:r w:rsidR="00511C94">
        <w:rPr>
          <w:rFonts w:eastAsia="Calibri"/>
          <w:snapToGrid/>
        </w:rPr>
        <w:t xml:space="preserve"> our work</w:t>
      </w:r>
      <w:r w:rsidR="001F0D8F">
        <w:rPr>
          <w:rFonts w:eastAsia="Calibri"/>
          <w:snapToGrid/>
        </w:rPr>
        <w:t xml:space="preserve">, </w:t>
      </w:r>
      <w:r>
        <w:rPr>
          <w:rFonts w:eastAsia="Calibri"/>
          <w:snapToGrid/>
        </w:rPr>
        <w:t>it was the first Olympic</w:t>
      </w:r>
      <w:r w:rsidR="00F5122F">
        <w:rPr>
          <w:rFonts w:eastAsia="Calibri"/>
          <w:snapToGrid/>
        </w:rPr>
        <w:t xml:space="preserve">s to </w:t>
      </w:r>
      <w:r w:rsidR="00511C94">
        <w:rPr>
          <w:rFonts w:eastAsia="Calibri"/>
          <w:snapToGrid/>
        </w:rPr>
        <w:t xml:space="preserve">debut </w:t>
      </w:r>
      <w:r w:rsidR="00F5122F">
        <w:rPr>
          <w:rFonts w:eastAsia="Calibri"/>
          <w:snapToGrid/>
        </w:rPr>
        <w:t>5G technology</w:t>
      </w:r>
      <w:r w:rsidR="001C151E">
        <w:rPr>
          <w:rFonts w:eastAsia="Calibri"/>
          <w:snapToGrid/>
        </w:rPr>
        <w:t>, the next generation of wireless connectivity</w:t>
      </w:r>
      <w:r>
        <w:rPr>
          <w:rFonts w:eastAsia="Calibri"/>
          <w:snapToGrid/>
        </w:rPr>
        <w:t>.</w:t>
      </w:r>
    </w:p>
    <w:p w:rsidR="007E602B" w:rsidP="0068078F" w14:paraId="17ECADF0" w14:textId="77777777">
      <w:pPr>
        <w:ind w:firstLine="720"/>
        <w:rPr>
          <w:rFonts w:eastAsia="Calibri"/>
          <w:snapToGrid/>
        </w:rPr>
      </w:pPr>
    </w:p>
    <w:p w:rsidR="007E602B" w:rsidP="0068078F" w14:paraId="6DD991AC" w14:textId="77777777">
      <w:pPr>
        <w:ind w:firstLine="720"/>
        <w:rPr>
          <w:rFonts w:eastAsia="Calibri"/>
          <w:snapToGrid/>
        </w:rPr>
      </w:pPr>
      <w:r>
        <w:rPr>
          <w:rFonts w:eastAsia="Calibri"/>
          <w:snapToGrid/>
        </w:rPr>
        <w:t>T</w:t>
      </w:r>
      <w:r w:rsidRPr="00A86128" w:rsidR="00700F33">
        <w:rPr>
          <w:rFonts w:eastAsia="Calibri"/>
          <w:snapToGrid/>
        </w:rPr>
        <w:t>he FCC</w:t>
      </w:r>
      <w:r w:rsidR="00700F33">
        <w:rPr>
          <w:rFonts w:eastAsia="Calibri"/>
          <w:snapToGrid/>
        </w:rPr>
        <w:t xml:space="preserve"> has been working hard</w:t>
      </w:r>
      <w:r w:rsidRPr="00A86128" w:rsidR="00700F33">
        <w:rPr>
          <w:rFonts w:eastAsia="Calibri"/>
          <w:snapToGrid/>
        </w:rPr>
        <w:t xml:space="preserve"> to do what we need to do</w:t>
      </w:r>
      <w:r>
        <w:rPr>
          <w:rFonts w:eastAsia="Calibri"/>
          <w:snapToGrid/>
        </w:rPr>
        <w:t xml:space="preserve"> to ensure American leadership in </w:t>
      </w:r>
      <w:r>
        <w:rPr>
          <w:szCs w:val="22"/>
        </w:rPr>
        <w:t>5G</w:t>
      </w:r>
      <w:r w:rsidR="00D615B1">
        <w:rPr>
          <w:rFonts w:eastAsia="Calibri"/>
          <w:snapToGrid/>
        </w:rPr>
        <w:t xml:space="preserve">.  Last month, we updated our wireless infrastructure rules to make sure </w:t>
      </w:r>
      <w:r w:rsidR="001C151E">
        <w:rPr>
          <w:rFonts w:eastAsia="Calibri"/>
          <w:snapToGrid/>
        </w:rPr>
        <w:t xml:space="preserve">that </w:t>
      </w:r>
      <w:r w:rsidR="00D615B1">
        <w:rPr>
          <w:rFonts w:eastAsia="Calibri"/>
          <w:snapToGrid/>
        </w:rPr>
        <w:t xml:space="preserve">the physical networks of the future can exist. </w:t>
      </w:r>
      <w:r w:rsidRPr="00A86128" w:rsidR="00700F33">
        <w:rPr>
          <w:rFonts w:eastAsia="Calibri"/>
          <w:snapToGrid/>
        </w:rPr>
        <w:t xml:space="preserve"> </w:t>
      </w:r>
      <w:r w:rsidR="00F40CED">
        <w:rPr>
          <w:rFonts w:eastAsia="Calibri"/>
          <w:snapToGrid/>
        </w:rPr>
        <w:t>And t</w:t>
      </w:r>
      <w:r w:rsidR="00D77E62">
        <w:rPr>
          <w:rFonts w:eastAsia="Calibri"/>
          <w:snapToGrid/>
        </w:rPr>
        <w:t xml:space="preserve">his month, we turn our attention to </w:t>
      </w:r>
      <w:r w:rsidR="001D5D91">
        <w:rPr>
          <w:rFonts w:eastAsia="Calibri"/>
          <w:snapToGrid/>
        </w:rPr>
        <w:t xml:space="preserve">5G’s </w:t>
      </w:r>
      <w:r w:rsidR="00D77E62">
        <w:rPr>
          <w:rFonts w:eastAsia="Calibri"/>
          <w:snapToGrid/>
        </w:rPr>
        <w:t xml:space="preserve">invisible </w:t>
      </w:r>
      <w:r w:rsidR="001D5D91">
        <w:rPr>
          <w:rFonts w:eastAsia="Calibri"/>
          <w:snapToGrid/>
        </w:rPr>
        <w:t xml:space="preserve">building blocks </w:t>
      </w:r>
      <w:r w:rsidR="00D77E62">
        <w:rPr>
          <w:rFonts w:eastAsia="Calibri"/>
          <w:snapToGrid/>
        </w:rPr>
        <w:t xml:space="preserve">by </w:t>
      </w:r>
      <w:r w:rsidR="001C151E">
        <w:rPr>
          <w:rFonts w:eastAsia="Calibri"/>
          <w:snapToGrid/>
        </w:rPr>
        <w:t>kicking off the spectrum auction process</w:t>
      </w:r>
      <w:r w:rsidR="00700F33">
        <w:rPr>
          <w:rFonts w:eastAsia="Calibri"/>
          <w:snapToGrid/>
        </w:rPr>
        <w:t xml:space="preserve">. </w:t>
      </w:r>
      <w:r w:rsidR="00700F33">
        <w:rPr>
          <w:szCs w:val="22"/>
        </w:rPr>
        <w:t xml:space="preserve"> </w:t>
      </w:r>
      <w:r w:rsidR="001D5D91">
        <w:rPr>
          <w:rFonts w:eastAsia="Calibri"/>
          <w:snapToGrid/>
        </w:rPr>
        <w:t>As I announc</w:t>
      </w:r>
      <w:r w:rsidR="004015C4">
        <w:rPr>
          <w:rFonts w:eastAsia="Calibri"/>
          <w:snapToGrid/>
        </w:rPr>
        <w:t>ed in February</w:t>
      </w:r>
      <w:r w:rsidR="001D5D91">
        <w:rPr>
          <w:rFonts w:eastAsia="Calibri"/>
          <w:snapToGrid/>
        </w:rPr>
        <w:t xml:space="preserve">, the FCC </w:t>
      </w:r>
      <w:r w:rsidR="00700F33">
        <w:rPr>
          <w:rFonts w:eastAsia="Calibri"/>
          <w:snapToGrid/>
        </w:rPr>
        <w:t>intend</w:t>
      </w:r>
      <w:r w:rsidR="001D5D91">
        <w:rPr>
          <w:rFonts w:eastAsia="Calibri"/>
          <w:snapToGrid/>
        </w:rPr>
        <w:t>s</w:t>
      </w:r>
      <w:r w:rsidR="00700F33">
        <w:rPr>
          <w:rFonts w:eastAsia="Calibri"/>
          <w:snapToGrid/>
        </w:rPr>
        <w:t xml:space="preserve"> to hold </w:t>
      </w:r>
      <w:r w:rsidR="001D5D91">
        <w:rPr>
          <w:rFonts w:eastAsia="Calibri"/>
          <w:snapToGrid/>
        </w:rPr>
        <w:t xml:space="preserve">in November </w:t>
      </w:r>
      <w:r w:rsidR="00700F33">
        <w:rPr>
          <w:rFonts w:eastAsia="Calibri"/>
          <w:snapToGrid/>
        </w:rPr>
        <w:t xml:space="preserve">an auction </w:t>
      </w:r>
      <w:r w:rsidRPr="00A86128" w:rsidR="00700F33">
        <w:rPr>
          <w:rFonts w:eastAsia="Calibri"/>
          <w:snapToGrid/>
        </w:rPr>
        <w:t xml:space="preserve">of spectrum in the 28 GHz band, followed immediately thereafter by an auction of spectrum in the 24 GHz band. </w:t>
      </w:r>
    </w:p>
    <w:p w:rsidR="00700F33" w:rsidP="0068078F" w14:paraId="4ECED99B" w14:textId="4EB66A3F">
      <w:pPr>
        <w:ind w:firstLine="720"/>
        <w:rPr>
          <w:rFonts w:eastAsia="Calibri"/>
          <w:snapToGrid/>
        </w:rPr>
      </w:pPr>
      <w:r w:rsidRPr="00A86128">
        <w:rPr>
          <w:rFonts w:eastAsia="Calibri"/>
          <w:snapToGrid/>
        </w:rPr>
        <w:t xml:space="preserve"> </w:t>
      </w:r>
    </w:p>
    <w:p w:rsidR="008A2F3F" w:rsidP="0068078F" w14:paraId="53DB7C12" w14:textId="6E09B094">
      <w:pPr>
        <w:ind w:firstLine="720"/>
        <w:rPr>
          <w:rFonts w:eastAsia="Calibri"/>
          <w:snapToGrid/>
        </w:rPr>
      </w:pPr>
      <w:r w:rsidRPr="00A86128">
        <w:rPr>
          <w:rFonts w:eastAsia="Calibri"/>
          <w:snapToGrid/>
        </w:rPr>
        <w:t xml:space="preserve">To meet that timeline, we need to move quickly. </w:t>
      </w:r>
      <w:r w:rsidR="00DA1C6B">
        <w:rPr>
          <w:rFonts w:eastAsia="Calibri"/>
          <w:snapToGrid/>
        </w:rPr>
        <w:t xml:space="preserve"> </w:t>
      </w:r>
      <w:r w:rsidR="00F40CED">
        <w:rPr>
          <w:rFonts w:eastAsia="Calibri"/>
          <w:snapToGrid/>
        </w:rPr>
        <w:t>And that</w:t>
      </w:r>
      <w:r w:rsidR="001C151E">
        <w:rPr>
          <w:rFonts w:eastAsia="Calibri"/>
          <w:snapToGrid/>
        </w:rPr>
        <w:t>’s what we are doing today</w:t>
      </w:r>
      <w:r w:rsidR="00F40CED">
        <w:rPr>
          <w:rFonts w:eastAsia="Calibri"/>
          <w:snapToGrid/>
        </w:rPr>
        <w:t xml:space="preserve">.  We </w:t>
      </w:r>
      <w:r w:rsidRPr="00A86128" w:rsidR="001F0D8F">
        <w:rPr>
          <w:rFonts w:eastAsia="Calibri"/>
          <w:snapToGrid/>
        </w:rPr>
        <w:t xml:space="preserve">set the foundation for </w:t>
      </w:r>
      <w:r w:rsidR="00F40CED">
        <w:rPr>
          <w:rFonts w:eastAsia="Calibri"/>
          <w:snapToGrid/>
        </w:rPr>
        <w:t xml:space="preserve">America’s first millimeter-wave </w:t>
      </w:r>
      <w:r w:rsidRPr="00A86128" w:rsidR="001F0D8F">
        <w:rPr>
          <w:rFonts w:eastAsia="Calibri"/>
          <w:snapToGrid/>
        </w:rPr>
        <w:t>auctions</w:t>
      </w:r>
      <w:r w:rsidR="00F40CED">
        <w:rPr>
          <w:rFonts w:eastAsia="Calibri"/>
          <w:snapToGrid/>
        </w:rPr>
        <w:t xml:space="preserve"> by </w:t>
      </w:r>
      <w:r w:rsidRPr="00A86128">
        <w:rPr>
          <w:rFonts w:eastAsia="Calibri"/>
          <w:snapToGrid/>
        </w:rPr>
        <w:t>seek</w:t>
      </w:r>
      <w:r w:rsidR="00F40CED">
        <w:rPr>
          <w:rFonts w:eastAsia="Calibri"/>
          <w:snapToGrid/>
        </w:rPr>
        <w:t>ing</w:t>
      </w:r>
      <w:r w:rsidRPr="00A86128">
        <w:rPr>
          <w:rFonts w:eastAsia="Calibri"/>
          <w:snapToGrid/>
        </w:rPr>
        <w:t xml:space="preserve"> input on </w:t>
      </w:r>
      <w:r>
        <w:rPr>
          <w:rFonts w:eastAsia="Calibri"/>
          <w:snapToGrid/>
        </w:rPr>
        <w:t>application and bidding</w:t>
      </w:r>
      <w:r w:rsidRPr="00A86128">
        <w:rPr>
          <w:rFonts w:eastAsia="Calibri"/>
          <w:snapToGrid/>
        </w:rPr>
        <w:t xml:space="preserve"> procedures for</w:t>
      </w:r>
      <w:r>
        <w:rPr>
          <w:rFonts w:eastAsia="Calibri"/>
          <w:snapToGrid/>
        </w:rPr>
        <w:t xml:space="preserve"> </w:t>
      </w:r>
      <w:r w:rsidR="00F40CED">
        <w:rPr>
          <w:rFonts w:eastAsia="Calibri"/>
          <w:snapToGrid/>
        </w:rPr>
        <w:t xml:space="preserve">the </w:t>
      </w:r>
      <w:r>
        <w:rPr>
          <w:rFonts w:eastAsia="Calibri"/>
          <w:snapToGrid/>
        </w:rPr>
        <w:t xml:space="preserve">auction of </w:t>
      </w:r>
      <w:r w:rsidRPr="00A86128">
        <w:rPr>
          <w:rFonts w:eastAsia="Calibri"/>
          <w:snapToGrid/>
        </w:rPr>
        <w:t xml:space="preserve">28 GHz and 24 GHz </w:t>
      </w:r>
      <w:r w:rsidR="00F40CED">
        <w:rPr>
          <w:rFonts w:eastAsia="Calibri"/>
          <w:snapToGrid/>
        </w:rPr>
        <w:t>licenses</w:t>
      </w:r>
      <w:r w:rsidRPr="00A86128">
        <w:rPr>
          <w:rFonts w:eastAsia="Calibri"/>
          <w:snapToGrid/>
        </w:rPr>
        <w:t xml:space="preserve">. </w:t>
      </w:r>
      <w:r w:rsidR="00DA1C6B">
        <w:rPr>
          <w:rFonts w:eastAsia="Calibri"/>
          <w:snapToGrid/>
        </w:rPr>
        <w:t xml:space="preserve"> </w:t>
      </w:r>
      <w:r w:rsidR="00C765F5">
        <w:rPr>
          <w:rFonts w:eastAsia="Calibri"/>
          <w:snapToGrid/>
        </w:rPr>
        <w:t>I</w:t>
      </w:r>
      <w:r w:rsidR="00F40CED">
        <w:rPr>
          <w:rFonts w:eastAsia="Calibri"/>
          <w:snapToGrid/>
        </w:rPr>
        <w:t>t may not be</w:t>
      </w:r>
      <w:r w:rsidR="00C765F5">
        <w:rPr>
          <w:rFonts w:eastAsia="Calibri"/>
          <w:snapToGrid/>
        </w:rPr>
        <w:t xml:space="preserve"> flashy</w:t>
      </w:r>
      <w:r w:rsidR="00F40CED">
        <w:rPr>
          <w:rFonts w:eastAsia="Calibri"/>
          <w:snapToGrid/>
        </w:rPr>
        <w:t xml:space="preserve">, but </w:t>
      </w:r>
      <w:r w:rsidR="00C765F5">
        <w:rPr>
          <w:rFonts w:eastAsia="Calibri"/>
          <w:snapToGrid/>
        </w:rPr>
        <w:t xml:space="preserve">this is </w:t>
      </w:r>
      <w:r w:rsidR="00F40CED">
        <w:rPr>
          <w:rFonts w:eastAsia="Calibri"/>
          <w:snapToGrid/>
        </w:rPr>
        <w:t xml:space="preserve">a vital </w:t>
      </w:r>
      <w:r w:rsidRPr="00A86128">
        <w:rPr>
          <w:rFonts w:eastAsia="Calibri"/>
          <w:snapToGrid/>
        </w:rPr>
        <w:t>step to</w:t>
      </w:r>
      <w:r w:rsidR="00F40CED">
        <w:rPr>
          <w:rFonts w:eastAsia="Calibri"/>
          <w:snapToGrid/>
        </w:rPr>
        <w:t>ward</w:t>
      </w:r>
      <w:r w:rsidRPr="00A86128">
        <w:rPr>
          <w:rFonts w:eastAsia="Calibri"/>
          <w:snapToGrid/>
        </w:rPr>
        <w:t xml:space="preserve"> promot</w:t>
      </w:r>
      <w:r w:rsidR="00F40CED">
        <w:rPr>
          <w:rFonts w:eastAsia="Calibri"/>
          <w:snapToGrid/>
        </w:rPr>
        <w:t>ing</w:t>
      </w:r>
      <w:r w:rsidRPr="00A86128">
        <w:rPr>
          <w:rFonts w:eastAsia="Calibri"/>
          <w:snapToGrid/>
        </w:rPr>
        <w:t xml:space="preserve"> </w:t>
      </w:r>
      <w:r w:rsidR="00F40CED">
        <w:rPr>
          <w:rFonts w:eastAsia="Calibri"/>
          <w:snapToGrid/>
        </w:rPr>
        <w:t xml:space="preserve">U.S. </w:t>
      </w:r>
      <w:r w:rsidRPr="00A86128">
        <w:rPr>
          <w:rFonts w:eastAsia="Calibri"/>
          <w:snapToGrid/>
        </w:rPr>
        <w:t xml:space="preserve">innovation in 5G wireless services, the Internet of Things, and </w:t>
      </w:r>
      <w:r w:rsidR="00C765F5">
        <w:rPr>
          <w:rFonts w:eastAsia="Calibri"/>
          <w:snapToGrid/>
        </w:rPr>
        <w:t xml:space="preserve">many technological “firsts” in these </w:t>
      </w:r>
      <w:r w:rsidRPr="00A86128">
        <w:rPr>
          <w:rFonts w:eastAsia="Calibri"/>
          <w:snapToGrid/>
        </w:rPr>
        <w:t>previously</w:t>
      </w:r>
      <w:r w:rsidR="00C765F5">
        <w:rPr>
          <w:rFonts w:eastAsia="Calibri"/>
          <w:snapToGrid/>
        </w:rPr>
        <w:t>-</w:t>
      </w:r>
      <w:r w:rsidRPr="00A86128">
        <w:rPr>
          <w:rFonts w:eastAsia="Calibri"/>
          <w:snapToGrid/>
        </w:rPr>
        <w:t>underused</w:t>
      </w:r>
      <w:r w:rsidR="00C765F5">
        <w:rPr>
          <w:rFonts w:eastAsia="Calibri"/>
          <w:snapToGrid/>
        </w:rPr>
        <w:t>,</w:t>
      </w:r>
      <w:r w:rsidRPr="00A86128">
        <w:rPr>
          <w:rFonts w:eastAsia="Calibri"/>
          <w:snapToGrid/>
        </w:rPr>
        <w:t xml:space="preserve"> high-band frequencies.</w:t>
      </w:r>
      <w:r>
        <w:rPr>
          <w:rFonts w:eastAsia="Calibri"/>
          <w:snapToGrid/>
        </w:rPr>
        <w:t xml:space="preserve">  </w:t>
      </w:r>
    </w:p>
    <w:p w:rsidR="007E602B" w:rsidP="0068078F" w14:paraId="4716C8FB" w14:textId="77777777">
      <w:pPr>
        <w:ind w:firstLine="720"/>
        <w:rPr>
          <w:rFonts w:eastAsia="Calibri"/>
          <w:snapToGrid/>
        </w:rPr>
      </w:pPr>
    </w:p>
    <w:p w:rsidR="00856510" w:rsidP="0068078F" w14:paraId="066CD209" w14:textId="2649E112">
      <w:pPr>
        <w:ind w:firstLine="720"/>
        <w:rPr>
          <w:rFonts w:eastAsia="Calibri"/>
          <w:snapToGrid/>
        </w:rPr>
      </w:pPr>
      <w:r>
        <w:rPr>
          <w:rFonts w:eastAsia="Calibri"/>
          <w:snapToGrid/>
        </w:rPr>
        <w:t xml:space="preserve">It’s also important to mention that </w:t>
      </w:r>
      <w:r w:rsidR="00C548D6">
        <w:rPr>
          <w:rFonts w:eastAsia="Calibri"/>
          <w:snapToGrid/>
        </w:rPr>
        <w:t>we will be able to commence spectrum auctions later this year</w:t>
      </w:r>
      <w:r>
        <w:rPr>
          <w:rFonts w:eastAsia="Calibri"/>
          <w:snapToGrid/>
        </w:rPr>
        <w:t xml:space="preserve"> because of recent legislative action.  I’m grateful to Congress for passing</w:t>
      </w:r>
      <w:r w:rsidR="00535E18">
        <w:rPr>
          <w:rFonts w:eastAsia="Calibri"/>
          <w:snapToGrid/>
        </w:rPr>
        <w:t>,</w:t>
      </w:r>
      <w:r>
        <w:rPr>
          <w:rFonts w:eastAsia="Calibri"/>
          <w:snapToGrid/>
        </w:rPr>
        <w:t xml:space="preserve"> and the President for signing</w:t>
      </w:r>
      <w:r w:rsidR="00535E18">
        <w:rPr>
          <w:rFonts w:eastAsia="Calibri"/>
          <w:snapToGrid/>
        </w:rPr>
        <w:t>,</w:t>
      </w:r>
      <w:r>
        <w:rPr>
          <w:rFonts w:eastAsia="Calibri"/>
          <w:snapToGrid/>
        </w:rPr>
        <w:t xml:space="preserve"> </w:t>
      </w:r>
      <w:r>
        <w:rPr>
          <w:rFonts w:eastAsia="Calibri"/>
          <w:snapToGrid/>
        </w:rPr>
        <w:t xml:space="preserve">legislation </w:t>
      </w:r>
      <w:r w:rsidRPr="00A86128">
        <w:rPr>
          <w:rFonts w:eastAsia="Calibri"/>
          <w:snapToGrid/>
        </w:rPr>
        <w:t>fix</w:t>
      </w:r>
      <w:r>
        <w:rPr>
          <w:rFonts w:eastAsia="Calibri"/>
          <w:snapToGrid/>
        </w:rPr>
        <w:t>ing</w:t>
      </w:r>
      <w:r w:rsidRPr="00A86128">
        <w:rPr>
          <w:rFonts w:eastAsia="Calibri"/>
          <w:snapToGrid/>
        </w:rPr>
        <w:t xml:space="preserve"> a technical problem involving upfront payments by auction bidders for spectrum</w:t>
      </w:r>
      <w:r>
        <w:rPr>
          <w:rFonts w:eastAsia="Calibri"/>
          <w:snapToGrid/>
        </w:rPr>
        <w:t xml:space="preserve">.  </w:t>
      </w:r>
      <w:r w:rsidR="00C548D6">
        <w:rPr>
          <w:rFonts w:eastAsia="Calibri"/>
          <w:snapToGrid/>
        </w:rPr>
        <w:t>While this problem stood in the way of the</w:t>
      </w:r>
      <w:r w:rsidR="00AB2136">
        <w:rPr>
          <w:rFonts w:eastAsia="Calibri"/>
          <w:snapToGrid/>
        </w:rPr>
        <w:t xml:space="preserve"> FCC holding a </w:t>
      </w:r>
      <w:r>
        <w:rPr>
          <w:rFonts w:eastAsia="Calibri"/>
          <w:snapToGrid/>
        </w:rPr>
        <w:t>major spectrum auction</w:t>
      </w:r>
      <w:r w:rsidR="007E799F">
        <w:rPr>
          <w:rFonts w:eastAsia="Calibri"/>
          <w:snapToGrid/>
        </w:rPr>
        <w:t>,</w:t>
      </w:r>
      <w:r>
        <w:rPr>
          <w:rFonts w:eastAsia="Calibri"/>
          <w:snapToGrid/>
        </w:rPr>
        <w:t xml:space="preserve"> </w:t>
      </w:r>
      <w:r w:rsidR="00C548D6">
        <w:rPr>
          <w:rFonts w:eastAsia="Calibri"/>
          <w:snapToGrid/>
        </w:rPr>
        <w:t>I’m grateful that we were able to roll up our sleeves and work together with Congress and the Executive Branch to remove this roadblock</w:t>
      </w:r>
      <w:r>
        <w:rPr>
          <w:rFonts w:eastAsia="Calibri"/>
          <w:snapToGrid/>
        </w:rPr>
        <w:t xml:space="preserve">.  </w:t>
      </w:r>
      <w:r w:rsidR="00AB2136">
        <w:rPr>
          <w:rFonts w:eastAsia="Calibri"/>
          <w:snapToGrid/>
        </w:rPr>
        <w:t xml:space="preserve">And we intend to take advantage of </w:t>
      </w:r>
      <w:r w:rsidR="00C548D6">
        <w:rPr>
          <w:rFonts w:eastAsia="Calibri"/>
          <w:snapToGrid/>
        </w:rPr>
        <w:t>this cleared lane</w:t>
      </w:r>
      <w:r w:rsidR="00AB2136">
        <w:rPr>
          <w:rFonts w:eastAsia="Calibri"/>
          <w:snapToGrid/>
        </w:rPr>
        <w:t xml:space="preserve">.  After </w:t>
      </w:r>
      <w:r w:rsidR="00C548D6">
        <w:rPr>
          <w:rFonts w:eastAsia="Calibri"/>
          <w:snapToGrid/>
        </w:rPr>
        <w:t xml:space="preserve">completing </w:t>
      </w:r>
      <w:r w:rsidR="00AB2136">
        <w:rPr>
          <w:rFonts w:eastAsia="Calibri"/>
          <w:snapToGrid/>
        </w:rPr>
        <w:t xml:space="preserve">auctions for the 28 GHz and 24 GHz bands, we anticipate auctioning </w:t>
      </w:r>
      <w:r w:rsidRPr="008A2F3F" w:rsidR="00AB2136">
        <w:rPr>
          <w:rFonts w:eastAsia="Calibri"/>
          <w:snapToGrid/>
        </w:rPr>
        <w:t xml:space="preserve">additional bands </w:t>
      </w:r>
      <w:r w:rsidR="00AB2136">
        <w:rPr>
          <w:rFonts w:eastAsia="Calibri"/>
          <w:snapToGrid/>
        </w:rPr>
        <w:t>i</w:t>
      </w:r>
      <w:r w:rsidRPr="008A2F3F" w:rsidR="00AB2136">
        <w:rPr>
          <w:rFonts w:eastAsia="Calibri"/>
          <w:snapToGrid/>
        </w:rPr>
        <w:t>n the near future</w:t>
      </w:r>
      <w:r w:rsidR="00C548D6">
        <w:rPr>
          <w:rFonts w:eastAsia="Calibri"/>
          <w:snapToGrid/>
        </w:rPr>
        <w:t xml:space="preserve">.  </w:t>
      </w:r>
      <w:r w:rsidR="00AB2136">
        <w:rPr>
          <w:rFonts w:eastAsia="Calibri"/>
          <w:snapToGrid/>
        </w:rPr>
        <w:t xml:space="preserve"> </w:t>
      </w:r>
      <w:r>
        <w:rPr>
          <w:rFonts w:eastAsia="Calibri"/>
          <w:snapToGrid/>
        </w:rPr>
        <w:t xml:space="preserve"> </w:t>
      </w:r>
    </w:p>
    <w:p w:rsidR="007E602B" w:rsidP="0068078F" w14:paraId="502913B5" w14:textId="77777777">
      <w:pPr>
        <w:ind w:firstLine="720"/>
        <w:rPr>
          <w:rFonts w:eastAsia="Calibri"/>
          <w:snapToGrid/>
        </w:rPr>
      </w:pPr>
    </w:p>
    <w:p w:rsidR="00122BD5" w:rsidRPr="00E1314F" w:rsidP="0068078F" w14:paraId="74641C46" w14:textId="0EBB5117">
      <w:pPr>
        <w:ind w:firstLine="720"/>
        <w:rPr>
          <w:rFonts w:eastAsia="Calibri"/>
          <w:i/>
          <w:snapToGrid/>
        </w:rPr>
      </w:pPr>
      <w:r>
        <w:rPr>
          <w:rFonts w:eastAsia="Calibri"/>
          <w:snapToGrid/>
        </w:rPr>
        <w:t>I’d like to thank the staff who worked on this item: Erik Beith, Craig Bromberger, Steve Buenzow, Chas Eberle, Katie Hinton, William Huber, Gary Michaels, Linda Sanderson, John Schauble, Blaise Scinto, Martha Stancill, Sue Sterner, Don Stockdale, Joel Taubenblatt, and Marg</w:t>
      </w:r>
      <w:r w:rsidR="00856510">
        <w:rPr>
          <w:rFonts w:eastAsia="Calibri"/>
          <w:snapToGrid/>
        </w:rPr>
        <w:t>ie</w:t>
      </w:r>
      <w:r>
        <w:rPr>
          <w:rFonts w:eastAsia="Calibri"/>
          <w:snapToGrid/>
        </w:rPr>
        <w:t xml:space="preserve"> Weiner from the Wireless Telecommunications Bureau</w:t>
      </w:r>
      <w:r w:rsidR="00192459">
        <w:rPr>
          <w:rFonts w:eastAsia="Calibri"/>
          <w:snapToGrid/>
        </w:rPr>
        <w:t>,</w:t>
      </w:r>
      <w:r>
        <w:rPr>
          <w:rFonts w:eastAsia="Calibri"/>
          <w:snapToGrid/>
        </w:rPr>
        <w:t xml:space="preserve"> and Laurence Atlas, David Horowitz, Bill Richardson, and Anjali Singh from the Office of General Counsel.</w:t>
      </w:r>
      <w:r w:rsidR="00C548D6">
        <w:rPr>
          <w:rFonts w:eastAsia="Calibri"/>
          <w:snapToGrid/>
        </w:rPr>
        <w:t xml:space="preserve">  We will continue to rely on your expertise as we approach the November 14 start of the 28 GHz auction.  </w:t>
      </w:r>
      <w:r>
        <w:rPr>
          <w:rFonts w:eastAsia="Calibri"/>
          <w:snapToGrid/>
        </w:rPr>
        <w:t xml:space="preserve">  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C06" w14:paraId="147DA3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B0B91D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D8991B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C06" w14:paraId="076EE1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69DB1FB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C06" w14:paraId="36A86B8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A"/>
    <w:rsid w:val="00036039"/>
    <w:rsid w:val="00037F90"/>
    <w:rsid w:val="00085110"/>
    <w:rsid w:val="000875BF"/>
    <w:rsid w:val="00096D8C"/>
    <w:rsid w:val="000B3C3D"/>
    <w:rsid w:val="000B77C8"/>
    <w:rsid w:val="000C0B65"/>
    <w:rsid w:val="000C3FD8"/>
    <w:rsid w:val="000E05FE"/>
    <w:rsid w:val="000E3D42"/>
    <w:rsid w:val="000E4475"/>
    <w:rsid w:val="00106AE8"/>
    <w:rsid w:val="00122BD5"/>
    <w:rsid w:val="00123C2A"/>
    <w:rsid w:val="00133F79"/>
    <w:rsid w:val="00192459"/>
    <w:rsid w:val="00194A66"/>
    <w:rsid w:val="00195834"/>
    <w:rsid w:val="001B55D8"/>
    <w:rsid w:val="001C151E"/>
    <w:rsid w:val="001C776A"/>
    <w:rsid w:val="001D5D91"/>
    <w:rsid w:val="001D6BCF"/>
    <w:rsid w:val="001E01CA"/>
    <w:rsid w:val="001F0D8F"/>
    <w:rsid w:val="00234732"/>
    <w:rsid w:val="00242BD4"/>
    <w:rsid w:val="00275CF5"/>
    <w:rsid w:val="0028301F"/>
    <w:rsid w:val="00284130"/>
    <w:rsid w:val="00285017"/>
    <w:rsid w:val="002A2D2E"/>
    <w:rsid w:val="00343749"/>
    <w:rsid w:val="003660ED"/>
    <w:rsid w:val="003B0550"/>
    <w:rsid w:val="003B694F"/>
    <w:rsid w:val="003E0D3E"/>
    <w:rsid w:val="003F171C"/>
    <w:rsid w:val="004015C4"/>
    <w:rsid w:val="00401A3F"/>
    <w:rsid w:val="00412FC5"/>
    <w:rsid w:val="00422276"/>
    <w:rsid w:val="004242F1"/>
    <w:rsid w:val="0043315E"/>
    <w:rsid w:val="00445A00"/>
    <w:rsid w:val="00451B0F"/>
    <w:rsid w:val="00477261"/>
    <w:rsid w:val="004C2EE3"/>
    <w:rsid w:val="004E4A22"/>
    <w:rsid w:val="004F6053"/>
    <w:rsid w:val="00511968"/>
    <w:rsid w:val="00511C94"/>
    <w:rsid w:val="00535B03"/>
    <w:rsid w:val="00535E18"/>
    <w:rsid w:val="0055614C"/>
    <w:rsid w:val="005577AD"/>
    <w:rsid w:val="005762F3"/>
    <w:rsid w:val="00583D11"/>
    <w:rsid w:val="005E14C2"/>
    <w:rsid w:val="00607BA5"/>
    <w:rsid w:val="00626EB6"/>
    <w:rsid w:val="00655D03"/>
    <w:rsid w:val="00662195"/>
    <w:rsid w:val="0068078F"/>
    <w:rsid w:val="00683388"/>
    <w:rsid w:val="00683F84"/>
    <w:rsid w:val="006A6A81"/>
    <w:rsid w:val="006E7A00"/>
    <w:rsid w:val="006F7393"/>
    <w:rsid w:val="00700F33"/>
    <w:rsid w:val="0070224F"/>
    <w:rsid w:val="007115F7"/>
    <w:rsid w:val="00714A2C"/>
    <w:rsid w:val="00785689"/>
    <w:rsid w:val="0079754B"/>
    <w:rsid w:val="007A1E6D"/>
    <w:rsid w:val="007B0EB2"/>
    <w:rsid w:val="007E602B"/>
    <w:rsid w:val="007E799F"/>
    <w:rsid w:val="007F2CCA"/>
    <w:rsid w:val="007F2D17"/>
    <w:rsid w:val="00810B6F"/>
    <w:rsid w:val="00815815"/>
    <w:rsid w:val="00822CE0"/>
    <w:rsid w:val="00841AB1"/>
    <w:rsid w:val="00856510"/>
    <w:rsid w:val="00896273"/>
    <w:rsid w:val="008A2F3F"/>
    <w:rsid w:val="008C68F1"/>
    <w:rsid w:val="0090076B"/>
    <w:rsid w:val="00921803"/>
    <w:rsid w:val="00922AF4"/>
    <w:rsid w:val="00926503"/>
    <w:rsid w:val="009726D8"/>
    <w:rsid w:val="009D141E"/>
    <w:rsid w:val="009F76DB"/>
    <w:rsid w:val="00A21265"/>
    <w:rsid w:val="00A32C3B"/>
    <w:rsid w:val="00A45F4F"/>
    <w:rsid w:val="00A600A9"/>
    <w:rsid w:val="00A86128"/>
    <w:rsid w:val="00AA55B7"/>
    <w:rsid w:val="00AA5B9E"/>
    <w:rsid w:val="00AB1DC2"/>
    <w:rsid w:val="00AB2136"/>
    <w:rsid w:val="00AB2407"/>
    <w:rsid w:val="00AB53DF"/>
    <w:rsid w:val="00AB7216"/>
    <w:rsid w:val="00AD355B"/>
    <w:rsid w:val="00B00EAD"/>
    <w:rsid w:val="00B07E5C"/>
    <w:rsid w:val="00B65215"/>
    <w:rsid w:val="00B811F7"/>
    <w:rsid w:val="00BA5DC6"/>
    <w:rsid w:val="00BA6196"/>
    <w:rsid w:val="00BC6D8C"/>
    <w:rsid w:val="00C34006"/>
    <w:rsid w:val="00C426B1"/>
    <w:rsid w:val="00C44C04"/>
    <w:rsid w:val="00C548D6"/>
    <w:rsid w:val="00C56EF9"/>
    <w:rsid w:val="00C64028"/>
    <w:rsid w:val="00C66160"/>
    <w:rsid w:val="00C721AC"/>
    <w:rsid w:val="00C765F5"/>
    <w:rsid w:val="00C90D6A"/>
    <w:rsid w:val="00CA247E"/>
    <w:rsid w:val="00CC72B6"/>
    <w:rsid w:val="00D0218D"/>
    <w:rsid w:val="00D25FB5"/>
    <w:rsid w:val="00D41BA0"/>
    <w:rsid w:val="00D44223"/>
    <w:rsid w:val="00D615B1"/>
    <w:rsid w:val="00D72B5F"/>
    <w:rsid w:val="00D77E62"/>
    <w:rsid w:val="00D949D2"/>
    <w:rsid w:val="00DA1C6B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314F"/>
    <w:rsid w:val="00E5409F"/>
    <w:rsid w:val="00EE6488"/>
    <w:rsid w:val="00EE6C06"/>
    <w:rsid w:val="00F007D4"/>
    <w:rsid w:val="00F021FA"/>
    <w:rsid w:val="00F40CED"/>
    <w:rsid w:val="00F42AFB"/>
    <w:rsid w:val="00F5122F"/>
    <w:rsid w:val="00F62E97"/>
    <w:rsid w:val="00F64209"/>
    <w:rsid w:val="00F90106"/>
    <w:rsid w:val="00F93BF5"/>
    <w:rsid w:val="00FA6841"/>
    <w:rsid w:val="00FC45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8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8078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8078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8078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8078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8078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8078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8078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8078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8078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68078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8078F"/>
    <w:rPr>
      <w:sz w:val="20"/>
    </w:rPr>
  </w:style>
  <w:style w:type="character" w:styleId="EndnoteReference">
    <w:name w:val="endnote reference"/>
    <w:semiHidden/>
    <w:rsid w:val="0068078F"/>
    <w:rPr>
      <w:vertAlign w:val="superscript"/>
    </w:rPr>
  </w:style>
  <w:style w:type="paragraph" w:styleId="FootnoteText">
    <w:name w:val="footnote text"/>
    <w:rsid w:val="0068078F"/>
    <w:pPr>
      <w:spacing w:after="120"/>
    </w:pPr>
  </w:style>
  <w:style w:type="character" w:styleId="FootnoteReference">
    <w:name w:val="footnote reference"/>
    <w:rsid w:val="0068078F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8078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8078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078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078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078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078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078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078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078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078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078F"/>
  </w:style>
  <w:style w:type="paragraph" w:styleId="Header">
    <w:name w:val="header"/>
    <w:basedOn w:val="Normal"/>
    <w:autoRedefine/>
    <w:rsid w:val="0068078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6807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078F"/>
  </w:style>
  <w:style w:type="paragraph" w:styleId="BlockText">
    <w:name w:val="Block Text"/>
    <w:basedOn w:val="Normal"/>
    <w:rsid w:val="0068078F"/>
    <w:pPr>
      <w:spacing w:after="240"/>
      <w:ind w:left="1440" w:right="1440"/>
    </w:pPr>
  </w:style>
  <w:style w:type="paragraph" w:customStyle="1" w:styleId="Paratitle">
    <w:name w:val="Para title"/>
    <w:basedOn w:val="Normal"/>
    <w:rsid w:val="0068078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8078F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8078F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078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078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8078F"/>
    <w:rPr>
      <w:color w:val="0000FF"/>
      <w:u w:val="single"/>
    </w:rPr>
  </w:style>
  <w:style w:type="character" w:styleId="CommentReference">
    <w:name w:val="annotation reference"/>
    <w:basedOn w:val="DefaultParagraphFont"/>
    <w:rsid w:val="00D77E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7E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7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E62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D77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E62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EE7B-89DF-4140-8F27-A51D10D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2018-04-17T19:40:28Z</dcterms:created>
  <dcterms:modified xsi:type="dcterms:W3CDTF">2018-04-17T19:40:28Z</dcterms:modified>
</cp:coreProperties>
</file>