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D5B7" w14:textId="77777777" w:rsidR="00284615" w:rsidRPr="001C31B3" w:rsidRDefault="00B2756A" w:rsidP="00B2756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C31B3">
        <w:rPr>
          <w:rFonts w:ascii="Times New Roman" w:hAnsi="Times New Roman" w:cs="Times New Roman"/>
          <w:b/>
        </w:rPr>
        <w:t xml:space="preserve">STATEMENT OF </w:t>
      </w:r>
    </w:p>
    <w:p w14:paraId="5D9CBDDF" w14:textId="77777777" w:rsidR="00960FF4" w:rsidRPr="001C31B3" w:rsidRDefault="00B2756A" w:rsidP="00B2756A">
      <w:pPr>
        <w:jc w:val="center"/>
        <w:rPr>
          <w:rFonts w:ascii="Times New Roman" w:hAnsi="Times New Roman" w:cs="Times New Roman"/>
          <w:b/>
        </w:rPr>
      </w:pPr>
      <w:r w:rsidRPr="001C31B3">
        <w:rPr>
          <w:rFonts w:ascii="Times New Roman" w:hAnsi="Times New Roman" w:cs="Times New Roman"/>
          <w:b/>
        </w:rPr>
        <w:t>COMMISSIONER MICHAEL O’RIELLY</w:t>
      </w:r>
    </w:p>
    <w:p w14:paraId="612CFF88" w14:textId="77777777" w:rsidR="00B2756A" w:rsidRPr="001C31B3" w:rsidRDefault="00B2756A">
      <w:pPr>
        <w:rPr>
          <w:rFonts w:ascii="Times New Roman" w:hAnsi="Times New Roman" w:cs="Times New Roman"/>
        </w:rPr>
      </w:pPr>
    </w:p>
    <w:p w14:paraId="1653F759" w14:textId="4CD33061" w:rsidR="00B2756A" w:rsidRPr="001C31B3" w:rsidRDefault="00B2756A" w:rsidP="00B2756A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spacing w:val="-2"/>
        </w:rPr>
      </w:pPr>
      <w:r w:rsidRPr="001C31B3">
        <w:rPr>
          <w:rFonts w:ascii="Times New Roman" w:hAnsi="Times New Roman" w:cs="Times New Roman"/>
        </w:rPr>
        <w:t>Re:</w:t>
      </w:r>
      <w:r w:rsidRPr="001C31B3">
        <w:rPr>
          <w:rFonts w:ascii="Times New Roman" w:hAnsi="Times New Roman" w:cs="Times New Roman"/>
          <w:i/>
        </w:rPr>
        <w:tab/>
        <w:t xml:space="preserve">Small Business Exemption </w:t>
      </w:r>
      <w:r w:rsidR="00AF03DA">
        <w:rPr>
          <w:rFonts w:ascii="Times New Roman" w:hAnsi="Times New Roman" w:cs="Times New Roman"/>
          <w:i/>
        </w:rPr>
        <w:t>F</w:t>
      </w:r>
      <w:r w:rsidR="00FE5440">
        <w:rPr>
          <w:rFonts w:ascii="Times New Roman" w:hAnsi="Times New Roman" w:cs="Times New Roman"/>
          <w:i/>
        </w:rPr>
        <w:t>rom</w:t>
      </w:r>
      <w:r w:rsidRPr="001C31B3">
        <w:rPr>
          <w:rFonts w:ascii="Times New Roman" w:hAnsi="Times New Roman" w:cs="Times New Roman"/>
          <w:i/>
        </w:rPr>
        <w:t xml:space="preserve"> Open Internet Enhanced Transparency Requirements, </w:t>
      </w:r>
      <w:r w:rsidRPr="001C31B3">
        <w:rPr>
          <w:rFonts w:ascii="Times New Roman" w:hAnsi="Times New Roman" w:cs="Times New Roman"/>
          <w:spacing w:val="-2"/>
        </w:rPr>
        <w:t>GN Docket No. 14-28</w:t>
      </w:r>
    </w:p>
    <w:p w14:paraId="2E44DD3C" w14:textId="77777777" w:rsidR="00B2756A" w:rsidRPr="001C31B3" w:rsidRDefault="00B2756A" w:rsidP="00B2756A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/>
          <w:spacing w:val="-2"/>
        </w:rPr>
      </w:pPr>
    </w:p>
    <w:p w14:paraId="22E820B7" w14:textId="5FD53D18" w:rsidR="00252552" w:rsidRPr="001C31B3" w:rsidRDefault="00284615" w:rsidP="005F4D36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</w:rPr>
      </w:pPr>
      <w:r w:rsidRPr="001C31B3">
        <w:rPr>
          <w:rFonts w:ascii="Times New Roman" w:hAnsi="Times New Roman" w:cs="Times New Roman"/>
        </w:rPr>
        <w:t xml:space="preserve">This </w:t>
      </w:r>
      <w:r w:rsidR="00252552" w:rsidRPr="001C31B3">
        <w:rPr>
          <w:rFonts w:ascii="Times New Roman" w:hAnsi="Times New Roman" w:cs="Times New Roman"/>
        </w:rPr>
        <w:t>item establishes</w:t>
      </w:r>
      <w:r w:rsidR="00A003E9" w:rsidRPr="001C31B3">
        <w:rPr>
          <w:rFonts w:ascii="Times New Roman" w:hAnsi="Times New Roman" w:cs="Times New Roman"/>
        </w:rPr>
        <w:t xml:space="preserve"> a sensible and soundly justifiable exempt</w:t>
      </w:r>
      <w:r w:rsidR="00252552" w:rsidRPr="001C31B3">
        <w:rPr>
          <w:rFonts w:ascii="Times New Roman" w:hAnsi="Times New Roman" w:cs="Times New Roman"/>
        </w:rPr>
        <w:t>ion</w:t>
      </w:r>
      <w:r w:rsidR="00A003E9" w:rsidRPr="001C31B3">
        <w:rPr>
          <w:rFonts w:ascii="Times New Roman" w:hAnsi="Times New Roman" w:cs="Times New Roman"/>
        </w:rPr>
        <w:t xml:space="preserve"> </w:t>
      </w:r>
      <w:r w:rsidR="00252552" w:rsidRPr="001C31B3">
        <w:rPr>
          <w:rFonts w:ascii="Times New Roman" w:hAnsi="Times New Roman" w:cs="Times New Roman"/>
        </w:rPr>
        <w:t xml:space="preserve">for </w:t>
      </w:r>
      <w:r w:rsidR="00A003E9" w:rsidRPr="001C31B3">
        <w:rPr>
          <w:rFonts w:ascii="Times New Roman" w:hAnsi="Times New Roman" w:cs="Times New Roman"/>
        </w:rPr>
        <w:t xml:space="preserve">small Internet Service Providers </w:t>
      </w:r>
      <w:r w:rsidR="004E7A50" w:rsidRPr="001C31B3">
        <w:rPr>
          <w:rFonts w:ascii="Times New Roman" w:hAnsi="Times New Roman" w:cs="Times New Roman"/>
        </w:rPr>
        <w:t xml:space="preserve">(ISPs) </w:t>
      </w:r>
      <w:r w:rsidR="00A003E9" w:rsidRPr="001C31B3">
        <w:rPr>
          <w:rFonts w:ascii="Times New Roman" w:hAnsi="Times New Roman" w:cs="Times New Roman"/>
        </w:rPr>
        <w:t xml:space="preserve">from unnecessary and expensive </w:t>
      </w:r>
      <w:r w:rsidR="00FE01D8" w:rsidRPr="001C31B3">
        <w:rPr>
          <w:rFonts w:ascii="Times New Roman" w:hAnsi="Times New Roman" w:cs="Times New Roman"/>
        </w:rPr>
        <w:t>so-called “enhanced transparency” reporting mandate</w:t>
      </w:r>
      <w:r w:rsidR="00A003E9" w:rsidRPr="001C31B3">
        <w:rPr>
          <w:rFonts w:ascii="Times New Roman" w:hAnsi="Times New Roman" w:cs="Times New Roman"/>
        </w:rPr>
        <w:t xml:space="preserve">s.  </w:t>
      </w:r>
      <w:r w:rsidR="00252552" w:rsidRPr="001C31B3">
        <w:rPr>
          <w:rFonts w:ascii="Times New Roman" w:hAnsi="Times New Roman" w:cs="Times New Roman"/>
        </w:rPr>
        <w:t>It sets the threshold at a reasonable level of 250,000 broadband customers</w:t>
      </w:r>
      <w:r w:rsidR="00FE01D8" w:rsidRPr="001C31B3">
        <w:rPr>
          <w:rFonts w:ascii="Times New Roman" w:hAnsi="Times New Roman" w:cs="Times New Roman"/>
        </w:rPr>
        <w:t xml:space="preserve">, which is </w:t>
      </w:r>
      <w:r w:rsidRPr="001C31B3">
        <w:rPr>
          <w:rFonts w:ascii="Times New Roman" w:hAnsi="Times New Roman" w:cs="Times New Roman"/>
        </w:rPr>
        <w:t xml:space="preserve">a lower number </w:t>
      </w:r>
      <w:r w:rsidR="00252552" w:rsidRPr="001C31B3">
        <w:rPr>
          <w:rFonts w:ascii="Times New Roman" w:hAnsi="Times New Roman" w:cs="Times New Roman"/>
        </w:rPr>
        <w:t xml:space="preserve">than </w:t>
      </w:r>
      <w:r w:rsidR="000458DE" w:rsidRPr="001C31B3">
        <w:rPr>
          <w:rFonts w:ascii="Times New Roman" w:hAnsi="Times New Roman" w:cs="Times New Roman"/>
        </w:rPr>
        <w:t>many</w:t>
      </w:r>
      <w:r w:rsidR="00952941" w:rsidRPr="001C31B3">
        <w:rPr>
          <w:rFonts w:ascii="Times New Roman" w:hAnsi="Times New Roman" w:cs="Times New Roman"/>
        </w:rPr>
        <w:t>, including myself,</w:t>
      </w:r>
      <w:r w:rsidR="000458DE" w:rsidRPr="001C31B3">
        <w:rPr>
          <w:rFonts w:ascii="Times New Roman" w:hAnsi="Times New Roman" w:cs="Times New Roman"/>
        </w:rPr>
        <w:t xml:space="preserve"> would have </w:t>
      </w:r>
      <w:r w:rsidRPr="001C31B3">
        <w:rPr>
          <w:rFonts w:ascii="Times New Roman" w:hAnsi="Times New Roman" w:cs="Times New Roman"/>
        </w:rPr>
        <w:t>preferred</w:t>
      </w:r>
      <w:r w:rsidR="005E1E48" w:rsidRPr="001C31B3">
        <w:rPr>
          <w:rFonts w:ascii="Times New Roman" w:hAnsi="Times New Roman" w:cs="Times New Roman"/>
        </w:rPr>
        <w:t xml:space="preserve">.  </w:t>
      </w:r>
    </w:p>
    <w:p w14:paraId="3E3BBEC2" w14:textId="77777777" w:rsidR="00252552" w:rsidRPr="001C31B3" w:rsidRDefault="00252552" w:rsidP="00A003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11EDBF" w14:textId="1D1EA52A" w:rsidR="00FE01D8" w:rsidRPr="001C31B3" w:rsidRDefault="00252552" w:rsidP="005F4D36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</w:rPr>
      </w:pPr>
      <w:r w:rsidRPr="001C31B3">
        <w:rPr>
          <w:rFonts w:ascii="Times New Roman" w:hAnsi="Times New Roman" w:cs="Times New Roman"/>
        </w:rPr>
        <w:t xml:space="preserve">Some may try to critique the threshold level as too generous or excluding too many </w:t>
      </w:r>
      <w:r w:rsidR="00FE01D8" w:rsidRPr="001C31B3">
        <w:rPr>
          <w:rFonts w:ascii="Times New Roman" w:hAnsi="Times New Roman" w:cs="Times New Roman"/>
        </w:rPr>
        <w:t xml:space="preserve">broadband </w:t>
      </w:r>
      <w:r w:rsidRPr="001C31B3">
        <w:rPr>
          <w:rFonts w:ascii="Times New Roman" w:hAnsi="Times New Roman" w:cs="Times New Roman"/>
        </w:rPr>
        <w:t>companies</w:t>
      </w:r>
      <w:r w:rsidR="00FE01D8" w:rsidRPr="001C31B3">
        <w:rPr>
          <w:rFonts w:ascii="Times New Roman" w:hAnsi="Times New Roman" w:cs="Times New Roman"/>
        </w:rPr>
        <w:t>.  These arguments ultimately fail for</w:t>
      </w:r>
      <w:r w:rsidRPr="001C31B3">
        <w:rPr>
          <w:rFonts w:ascii="Times New Roman" w:hAnsi="Times New Roman" w:cs="Times New Roman"/>
        </w:rPr>
        <w:t xml:space="preserve"> </w:t>
      </w:r>
      <w:r w:rsidR="00FE01D8" w:rsidRPr="001C31B3">
        <w:rPr>
          <w:rFonts w:ascii="Times New Roman" w:hAnsi="Times New Roman" w:cs="Times New Roman"/>
        </w:rPr>
        <w:t xml:space="preserve">numerous reasons.  </w:t>
      </w:r>
      <w:r w:rsidR="00914F21" w:rsidRPr="001C31B3">
        <w:rPr>
          <w:rFonts w:ascii="Times New Roman" w:hAnsi="Times New Roman" w:cs="Times New Roman"/>
        </w:rPr>
        <w:t>I</w:t>
      </w:r>
      <w:r w:rsidRPr="001C31B3">
        <w:rPr>
          <w:rFonts w:ascii="Times New Roman" w:hAnsi="Times New Roman" w:cs="Times New Roman"/>
        </w:rPr>
        <w:t>t is importa</w:t>
      </w:r>
      <w:r w:rsidR="00FE01D8" w:rsidRPr="001C31B3">
        <w:rPr>
          <w:rFonts w:ascii="Times New Roman" w:hAnsi="Times New Roman" w:cs="Times New Roman"/>
        </w:rPr>
        <w:t>nt to note that the item conform</w:t>
      </w:r>
      <w:r w:rsidRPr="001C31B3">
        <w:rPr>
          <w:rFonts w:ascii="Times New Roman" w:hAnsi="Times New Roman" w:cs="Times New Roman"/>
        </w:rPr>
        <w:t xml:space="preserve">s </w:t>
      </w:r>
      <w:r w:rsidR="00FE01D8" w:rsidRPr="001C31B3">
        <w:rPr>
          <w:rFonts w:ascii="Times New Roman" w:hAnsi="Times New Roman" w:cs="Times New Roman"/>
        </w:rPr>
        <w:t xml:space="preserve">to </w:t>
      </w:r>
      <w:r w:rsidRPr="001C31B3">
        <w:rPr>
          <w:rFonts w:ascii="Times New Roman" w:hAnsi="Times New Roman" w:cs="Times New Roman"/>
        </w:rPr>
        <w:t xml:space="preserve">compromises contained in both </w:t>
      </w:r>
      <w:r w:rsidR="000458DE" w:rsidRPr="001C31B3">
        <w:rPr>
          <w:rFonts w:ascii="Times New Roman" w:hAnsi="Times New Roman" w:cs="Times New Roman"/>
        </w:rPr>
        <w:t xml:space="preserve">bipartisan </w:t>
      </w:r>
      <w:r w:rsidRPr="001C31B3">
        <w:rPr>
          <w:rFonts w:ascii="Times New Roman" w:hAnsi="Times New Roman" w:cs="Times New Roman"/>
        </w:rPr>
        <w:t xml:space="preserve">House and Senate legislation on the topic.  On that point, the </w:t>
      </w:r>
      <w:r w:rsidR="00FE01D8" w:rsidRPr="001C31B3">
        <w:rPr>
          <w:rFonts w:ascii="Times New Roman" w:hAnsi="Times New Roman" w:cs="Times New Roman"/>
        </w:rPr>
        <w:t xml:space="preserve">respective </w:t>
      </w:r>
      <w:r w:rsidRPr="001C31B3">
        <w:rPr>
          <w:rFonts w:ascii="Times New Roman" w:hAnsi="Times New Roman" w:cs="Times New Roman"/>
        </w:rPr>
        <w:t>legislat</w:t>
      </w:r>
      <w:r w:rsidR="00FE01D8" w:rsidRPr="001C31B3">
        <w:rPr>
          <w:rFonts w:ascii="Times New Roman" w:hAnsi="Times New Roman" w:cs="Times New Roman"/>
        </w:rPr>
        <w:t>ion passed the House by voice vote</w:t>
      </w:r>
      <w:r w:rsidRPr="001C31B3">
        <w:rPr>
          <w:rFonts w:ascii="Times New Roman" w:hAnsi="Times New Roman" w:cs="Times New Roman"/>
        </w:rPr>
        <w:t xml:space="preserve"> – meaning ever</w:t>
      </w:r>
      <w:r w:rsidR="00BB38BF" w:rsidRPr="001C31B3">
        <w:rPr>
          <w:rFonts w:ascii="Times New Roman" w:hAnsi="Times New Roman" w:cs="Times New Roman"/>
        </w:rPr>
        <w:t>y</w:t>
      </w:r>
      <w:r w:rsidRPr="001C31B3">
        <w:rPr>
          <w:rFonts w:ascii="Times New Roman" w:hAnsi="Times New Roman" w:cs="Times New Roman"/>
        </w:rPr>
        <w:t xml:space="preserve"> Repu</w:t>
      </w:r>
      <w:r w:rsidR="00FE01D8" w:rsidRPr="001C31B3">
        <w:rPr>
          <w:rFonts w:ascii="Times New Roman" w:hAnsi="Times New Roman" w:cs="Times New Roman"/>
        </w:rPr>
        <w:t>blican and Democrat support</w:t>
      </w:r>
      <w:r w:rsidR="00FE666F" w:rsidRPr="001C31B3">
        <w:rPr>
          <w:rFonts w:ascii="Times New Roman" w:hAnsi="Times New Roman" w:cs="Times New Roman"/>
        </w:rPr>
        <w:t>ed</w:t>
      </w:r>
      <w:r w:rsidR="00FE01D8" w:rsidRPr="001C31B3">
        <w:rPr>
          <w:rFonts w:ascii="Times New Roman" w:hAnsi="Times New Roman" w:cs="Times New Roman"/>
        </w:rPr>
        <w:t xml:space="preserve"> it.  If any single M</w:t>
      </w:r>
      <w:r w:rsidRPr="001C31B3">
        <w:rPr>
          <w:rFonts w:ascii="Times New Roman" w:hAnsi="Times New Roman" w:cs="Times New Roman"/>
        </w:rPr>
        <w:t xml:space="preserve">ember </w:t>
      </w:r>
      <w:r w:rsidR="00FE01D8" w:rsidRPr="001C31B3">
        <w:rPr>
          <w:rFonts w:ascii="Times New Roman" w:hAnsi="Times New Roman" w:cs="Times New Roman"/>
        </w:rPr>
        <w:t xml:space="preserve">of </w:t>
      </w:r>
      <w:r w:rsidR="00284615" w:rsidRPr="001C31B3">
        <w:rPr>
          <w:rFonts w:ascii="Times New Roman" w:hAnsi="Times New Roman" w:cs="Times New Roman"/>
        </w:rPr>
        <w:t xml:space="preserve">the House </w:t>
      </w:r>
      <w:r w:rsidRPr="001C31B3">
        <w:rPr>
          <w:rFonts w:ascii="Times New Roman" w:hAnsi="Times New Roman" w:cs="Times New Roman"/>
        </w:rPr>
        <w:t>had any object</w:t>
      </w:r>
      <w:r w:rsidR="00FE01D8" w:rsidRPr="001C31B3">
        <w:rPr>
          <w:rFonts w:ascii="Times New Roman" w:hAnsi="Times New Roman" w:cs="Times New Roman"/>
        </w:rPr>
        <w:t>io</w:t>
      </w:r>
      <w:r w:rsidRPr="001C31B3">
        <w:rPr>
          <w:rFonts w:ascii="Times New Roman" w:hAnsi="Times New Roman" w:cs="Times New Roman"/>
        </w:rPr>
        <w:t>n, they were free to raise it</w:t>
      </w:r>
      <w:r w:rsidR="000458DE" w:rsidRPr="001C31B3">
        <w:rPr>
          <w:rFonts w:ascii="Times New Roman" w:hAnsi="Times New Roman" w:cs="Times New Roman"/>
        </w:rPr>
        <w:t>,</w:t>
      </w:r>
      <w:r w:rsidRPr="001C31B3">
        <w:rPr>
          <w:rFonts w:ascii="Times New Roman" w:hAnsi="Times New Roman" w:cs="Times New Roman"/>
        </w:rPr>
        <w:t xml:space="preserve"> but they did not.  While some complain that </w:t>
      </w:r>
      <w:r w:rsidR="00FE01D8" w:rsidRPr="001C31B3">
        <w:rPr>
          <w:rFonts w:ascii="Times New Roman" w:hAnsi="Times New Roman" w:cs="Times New Roman"/>
        </w:rPr>
        <w:t xml:space="preserve">too </w:t>
      </w:r>
      <w:r w:rsidRPr="001C31B3">
        <w:rPr>
          <w:rFonts w:ascii="Times New Roman" w:hAnsi="Times New Roman" w:cs="Times New Roman"/>
        </w:rPr>
        <w:t>few subjects c</w:t>
      </w:r>
      <w:r w:rsidR="00FE01D8" w:rsidRPr="001C31B3">
        <w:rPr>
          <w:rFonts w:ascii="Times New Roman" w:hAnsi="Times New Roman" w:cs="Times New Roman"/>
        </w:rPr>
        <w:t>an find common ground in such a legislatively cha</w:t>
      </w:r>
      <w:r w:rsidR="000C2E75" w:rsidRPr="001C31B3">
        <w:rPr>
          <w:rFonts w:ascii="Times New Roman" w:hAnsi="Times New Roman" w:cs="Times New Roman"/>
        </w:rPr>
        <w:t>rged</w:t>
      </w:r>
      <w:r w:rsidR="00FE01D8" w:rsidRPr="001C31B3">
        <w:rPr>
          <w:rFonts w:ascii="Times New Roman" w:hAnsi="Times New Roman" w:cs="Times New Roman"/>
        </w:rPr>
        <w:t xml:space="preserve"> environment, this bill did – and did so spectacularly.  Again, </w:t>
      </w:r>
      <w:r w:rsidR="00FE666F" w:rsidRPr="001C31B3">
        <w:rPr>
          <w:rFonts w:ascii="Times New Roman" w:hAnsi="Times New Roman" w:cs="Times New Roman"/>
        </w:rPr>
        <w:t>bi</w:t>
      </w:r>
      <w:r w:rsidR="00FE01D8" w:rsidRPr="001C31B3">
        <w:rPr>
          <w:rFonts w:ascii="Times New Roman" w:hAnsi="Times New Roman" w:cs="Times New Roman"/>
        </w:rPr>
        <w:t>partisan approval was had on a voice vote.  Admittedly, House passage alone does not make law</w:t>
      </w:r>
      <w:r w:rsidR="000458DE" w:rsidRPr="001C31B3">
        <w:rPr>
          <w:rFonts w:ascii="Times New Roman" w:hAnsi="Times New Roman" w:cs="Times New Roman"/>
        </w:rPr>
        <w:t>,</w:t>
      </w:r>
      <w:r w:rsidR="00FE01D8" w:rsidRPr="001C31B3">
        <w:rPr>
          <w:rFonts w:ascii="Times New Roman" w:hAnsi="Times New Roman" w:cs="Times New Roman"/>
        </w:rPr>
        <w:t xml:space="preserve"> </w:t>
      </w:r>
      <w:r w:rsidR="00C4080F" w:rsidRPr="001C31B3">
        <w:rPr>
          <w:rFonts w:ascii="Times New Roman" w:hAnsi="Times New Roman" w:cs="Times New Roman"/>
        </w:rPr>
        <w:t xml:space="preserve">but </w:t>
      </w:r>
      <w:r w:rsidR="00284615" w:rsidRPr="001C31B3">
        <w:rPr>
          <w:rFonts w:ascii="Times New Roman" w:hAnsi="Times New Roman" w:cs="Times New Roman"/>
        </w:rPr>
        <w:t>it does</w:t>
      </w:r>
      <w:r w:rsidR="00FE01D8" w:rsidRPr="001C31B3">
        <w:rPr>
          <w:rFonts w:ascii="Times New Roman" w:hAnsi="Times New Roman" w:cs="Times New Roman"/>
        </w:rPr>
        <w:t xml:space="preserve"> provide a </w:t>
      </w:r>
      <w:r w:rsidR="000458DE" w:rsidRPr="001C31B3">
        <w:rPr>
          <w:rFonts w:ascii="Times New Roman" w:hAnsi="Times New Roman" w:cs="Times New Roman"/>
        </w:rPr>
        <w:t xml:space="preserve">very </w:t>
      </w:r>
      <w:r w:rsidR="00FE01D8" w:rsidRPr="001C31B3">
        <w:rPr>
          <w:rFonts w:ascii="Times New Roman" w:hAnsi="Times New Roman" w:cs="Times New Roman"/>
        </w:rPr>
        <w:t>good indication that the level</w:t>
      </w:r>
      <w:r w:rsidR="00BB38BF" w:rsidRPr="001C31B3">
        <w:rPr>
          <w:rFonts w:ascii="Times New Roman" w:hAnsi="Times New Roman" w:cs="Times New Roman"/>
        </w:rPr>
        <w:t xml:space="preserve"> we are setting</w:t>
      </w:r>
      <w:r w:rsidR="00FE01D8" w:rsidRPr="001C31B3">
        <w:rPr>
          <w:rFonts w:ascii="Times New Roman" w:hAnsi="Times New Roman" w:cs="Times New Roman"/>
        </w:rPr>
        <w:t xml:space="preserve"> is </w:t>
      </w:r>
      <w:r w:rsidR="000458DE" w:rsidRPr="001C31B3">
        <w:rPr>
          <w:rFonts w:ascii="Times New Roman" w:hAnsi="Times New Roman" w:cs="Times New Roman"/>
        </w:rPr>
        <w:t>exceptionally</w:t>
      </w:r>
      <w:r w:rsidR="00FE01D8" w:rsidRPr="001C31B3">
        <w:rPr>
          <w:rFonts w:ascii="Times New Roman" w:hAnsi="Times New Roman" w:cs="Times New Roman"/>
        </w:rPr>
        <w:t xml:space="preserve"> rational.  </w:t>
      </w:r>
    </w:p>
    <w:p w14:paraId="6BDA86FC" w14:textId="77777777" w:rsidR="00FE01D8" w:rsidRPr="001C31B3" w:rsidRDefault="00FE01D8" w:rsidP="00A003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796024" w14:textId="554DE306" w:rsidR="00252552" w:rsidRPr="001C31B3" w:rsidRDefault="00914F21" w:rsidP="005F4D36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</w:rPr>
      </w:pPr>
      <w:r w:rsidRPr="001C31B3">
        <w:rPr>
          <w:rFonts w:ascii="Times New Roman" w:hAnsi="Times New Roman" w:cs="Times New Roman"/>
        </w:rPr>
        <w:t>In terms of substance, the Commission previously approved a level of 100,000</w:t>
      </w:r>
      <w:r w:rsidR="004E7A50" w:rsidRPr="001C31B3">
        <w:rPr>
          <w:rFonts w:ascii="Times New Roman" w:hAnsi="Times New Roman" w:cs="Times New Roman"/>
        </w:rPr>
        <w:t xml:space="preserve"> subscribers</w:t>
      </w:r>
      <w:r w:rsidRPr="001C31B3">
        <w:rPr>
          <w:rFonts w:ascii="Times New Roman" w:hAnsi="Times New Roman" w:cs="Times New Roman"/>
        </w:rPr>
        <w:t xml:space="preserve">. </w:t>
      </w:r>
      <w:r w:rsidR="000458DE" w:rsidRPr="001C31B3">
        <w:rPr>
          <w:rFonts w:ascii="Times New Roman" w:hAnsi="Times New Roman" w:cs="Times New Roman"/>
        </w:rPr>
        <w:t xml:space="preserve"> Thus, any disagreement with this item is really over exempting </w:t>
      </w:r>
      <w:r w:rsidRPr="001C31B3">
        <w:rPr>
          <w:rFonts w:ascii="Times New Roman" w:hAnsi="Times New Roman" w:cs="Times New Roman"/>
        </w:rPr>
        <w:t xml:space="preserve">those companies between 100,000 and 250,000.  </w:t>
      </w:r>
      <w:r w:rsidR="000458DE" w:rsidRPr="001C31B3">
        <w:rPr>
          <w:rFonts w:ascii="Times New Roman" w:hAnsi="Times New Roman" w:cs="Times New Roman"/>
        </w:rPr>
        <w:t>But, t</w:t>
      </w:r>
      <w:r w:rsidRPr="001C31B3">
        <w:rPr>
          <w:rFonts w:ascii="Times New Roman" w:hAnsi="Times New Roman" w:cs="Times New Roman"/>
        </w:rPr>
        <w:t xml:space="preserve">he data show that </w:t>
      </w:r>
      <w:r w:rsidR="005F4D36" w:rsidRPr="001C31B3">
        <w:rPr>
          <w:rFonts w:ascii="Times New Roman" w:hAnsi="Times New Roman" w:cs="Times New Roman"/>
        </w:rPr>
        <w:t>approximately</w:t>
      </w:r>
      <w:r w:rsidR="000458DE" w:rsidRPr="001C31B3">
        <w:rPr>
          <w:rFonts w:ascii="Times New Roman" w:hAnsi="Times New Roman" w:cs="Times New Roman"/>
        </w:rPr>
        <w:t xml:space="preserve"> </w:t>
      </w:r>
      <w:r w:rsidR="00D551B0" w:rsidRPr="001C31B3">
        <w:rPr>
          <w:rFonts w:ascii="Times New Roman" w:hAnsi="Times New Roman" w:cs="Times New Roman"/>
        </w:rPr>
        <w:t>17</w:t>
      </w:r>
      <w:r w:rsidR="000458DE" w:rsidRPr="001C31B3">
        <w:rPr>
          <w:rFonts w:ascii="Times New Roman" w:hAnsi="Times New Roman" w:cs="Times New Roman"/>
        </w:rPr>
        <w:t xml:space="preserve"> total </w:t>
      </w:r>
      <w:r w:rsidR="00D551B0" w:rsidRPr="001C31B3">
        <w:rPr>
          <w:rFonts w:ascii="Times New Roman" w:hAnsi="Times New Roman" w:cs="Times New Roman"/>
        </w:rPr>
        <w:t xml:space="preserve">wireline and wireless </w:t>
      </w:r>
      <w:r w:rsidR="000458DE" w:rsidRPr="001C31B3">
        <w:rPr>
          <w:rFonts w:ascii="Times New Roman" w:hAnsi="Times New Roman" w:cs="Times New Roman"/>
        </w:rPr>
        <w:t xml:space="preserve">companies </w:t>
      </w:r>
      <w:r w:rsidR="00D551B0" w:rsidRPr="001C31B3">
        <w:rPr>
          <w:rFonts w:ascii="Times New Roman" w:hAnsi="Times New Roman" w:cs="Times New Roman"/>
        </w:rPr>
        <w:t xml:space="preserve">nationwide </w:t>
      </w:r>
      <w:r w:rsidR="000458DE" w:rsidRPr="001C31B3">
        <w:rPr>
          <w:rFonts w:ascii="Times New Roman" w:hAnsi="Times New Roman" w:cs="Times New Roman"/>
        </w:rPr>
        <w:t xml:space="preserve">have customer levels between these points – and none with </w:t>
      </w:r>
      <w:r w:rsidR="002D1C73" w:rsidRPr="001C31B3">
        <w:rPr>
          <w:rFonts w:ascii="Times New Roman" w:hAnsi="Times New Roman" w:cs="Times New Roman"/>
        </w:rPr>
        <w:t xml:space="preserve">vast coverage areas </w:t>
      </w:r>
      <w:r w:rsidR="00D551B0" w:rsidRPr="001C31B3">
        <w:rPr>
          <w:rFonts w:ascii="Times New Roman" w:hAnsi="Times New Roman" w:cs="Times New Roman"/>
        </w:rPr>
        <w:t>or market share</w:t>
      </w:r>
      <w:r w:rsidR="000458DE" w:rsidRPr="001C31B3">
        <w:rPr>
          <w:rFonts w:ascii="Times New Roman" w:hAnsi="Times New Roman" w:cs="Times New Roman"/>
        </w:rPr>
        <w:t xml:space="preserve">.  So, this is </w:t>
      </w:r>
      <w:r w:rsidR="000C2E75" w:rsidRPr="001C31B3">
        <w:rPr>
          <w:rFonts w:ascii="Times New Roman" w:hAnsi="Times New Roman" w:cs="Times New Roman"/>
        </w:rPr>
        <w:t xml:space="preserve">far, far </w:t>
      </w:r>
      <w:r w:rsidR="000458DE" w:rsidRPr="001C31B3">
        <w:rPr>
          <w:rFonts w:ascii="Times New Roman" w:hAnsi="Times New Roman" w:cs="Times New Roman"/>
        </w:rPr>
        <w:t xml:space="preserve">from providing big broadband companies </w:t>
      </w:r>
      <w:r w:rsidR="002D1C73" w:rsidRPr="001C31B3">
        <w:rPr>
          <w:rFonts w:ascii="Times New Roman" w:hAnsi="Times New Roman" w:cs="Times New Roman"/>
        </w:rPr>
        <w:t xml:space="preserve">with </w:t>
      </w:r>
      <w:r w:rsidR="000458DE" w:rsidRPr="001C31B3">
        <w:rPr>
          <w:rFonts w:ascii="Times New Roman" w:hAnsi="Times New Roman" w:cs="Times New Roman"/>
        </w:rPr>
        <w:t xml:space="preserve">an exemption.  </w:t>
      </w:r>
      <w:r w:rsidR="00E672FF" w:rsidRPr="001C31B3">
        <w:rPr>
          <w:rFonts w:ascii="Times New Roman" w:hAnsi="Times New Roman" w:cs="Times New Roman"/>
        </w:rPr>
        <w:t xml:space="preserve">Moreover, </w:t>
      </w:r>
      <w:r w:rsidR="00482408" w:rsidRPr="001C31B3">
        <w:rPr>
          <w:rFonts w:ascii="Times New Roman" w:hAnsi="Times New Roman" w:cs="Times New Roman"/>
        </w:rPr>
        <w:t>n</w:t>
      </w:r>
      <w:r w:rsidR="00577EEF" w:rsidRPr="001C31B3">
        <w:rPr>
          <w:rFonts w:ascii="Times New Roman" w:hAnsi="Times New Roman" w:cs="Times New Roman"/>
        </w:rPr>
        <w:t xml:space="preserve">o one has been able to make a </w:t>
      </w:r>
      <w:r w:rsidR="00482408" w:rsidRPr="001C31B3">
        <w:rPr>
          <w:rFonts w:ascii="Times New Roman" w:hAnsi="Times New Roman" w:cs="Times New Roman"/>
        </w:rPr>
        <w:t xml:space="preserve">viable </w:t>
      </w:r>
      <w:r w:rsidR="00577EEF" w:rsidRPr="001C31B3">
        <w:rPr>
          <w:rFonts w:ascii="Times New Roman" w:hAnsi="Times New Roman" w:cs="Times New Roman"/>
        </w:rPr>
        <w:t xml:space="preserve">case as to why any of the specific companies </w:t>
      </w:r>
      <w:r w:rsidR="00E672FF" w:rsidRPr="001C31B3">
        <w:rPr>
          <w:rFonts w:ascii="Times New Roman" w:hAnsi="Times New Roman" w:cs="Times New Roman"/>
        </w:rPr>
        <w:t xml:space="preserve">that fall between </w:t>
      </w:r>
      <w:r w:rsidR="002D4CE8" w:rsidRPr="001C31B3">
        <w:rPr>
          <w:rFonts w:ascii="Times New Roman" w:hAnsi="Times New Roman" w:cs="Times New Roman"/>
        </w:rPr>
        <w:t xml:space="preserve">the </w:t>
      </w:r>
      <w:r w:rsidR="00E672FF" w:rsidRPr="001C31B3">
        <w:rPr>
          <w:rFonts w:ascii="Times New Roman" w:hAnsi="Times New Roman" w:cs="Times New Roman"/>
        </w:rPr>
        <w:t xml:space="preserve">100,000 and 250,000 </w:t>
      </w:r>
      <w:r w:rsidR="002D4CE8" w:rsidRPr="001C31B3">
        <w:rPr>
          <w:rFonts w:ascii="Times New Roman" w:hAnsi="Times New Roman" w:cs="Times New Roman"/>
        </w:rPr>
        <w:t xml:space="preserve">subscriber thresholds </w:t>
      </w:r>
      <w:r w:rsidR="00E672FF" w:rsidRPr="001C31B3">
        <w:rPr>
          <w:rFonts w:ascii="Times New Roman" w:hAnsi="Times New Roman" w:cs="Times New Roman"/>
        </w:rPr>
        <w:t xml:space="preserve">are so different </w:t>
      </w:r>
      <w:r w:rsidR="00572467" w:rsidRPr="001C31B3">
        <w:rPr>
          <w:rFonts w:ascii="Times New Roman" w:hAnsi="Times New Roman" w:cs="Times New Roman"/>
        </w:rPr>
        <w:t xml:space="preserve">or have distinguishable features to justify disparate treatment or these </w:t>
      </w:r>
      <w:r w:rsidR="00577EEF" w:rsidRPr="001C31B3">
        <w:rPr>
          <w:rFonts w:ascii="Times New Roman" w:hAnsi="Times New Roman" w:cs="Times New Roman"/>
        </w:rPr>
        <w:t>added burdens.</w:t>
      </w:r>
      <w:r w:rsidR="00482408" w:rsidRPr="001C31B3">
        <w:rPr>
          <w:rFonts w:ascii="Times New Roman" w:hAnsi="Times New Roman" w:cs="Times New Roman"/>
        </w:rPr>
        <w:t xml:space="preserve">  </w:t>
      </w:r>
      <w:r w:rsidR="004B130A" w:rsidRPr="001C31B3">
        <w:rPr>
          <w:rFonts w:ascii="Times New Roman" w:hAnsi="Times New Roman" w:cs="Times New Roman"/>
        </w:rPr>
        <w:t xml:space="preserve">  </w:t>
      </w:r>
      <w:r w:rsidR="00577EEF" w:rsidRPr="001C31B3">
        <w:rPr>
          <w:rFonts w:ascii="Times New Roman" w:hAnsi="Times New Roman" w:cs="Times New Roman"/>
        </w:rPr>
        <w:t xml:space="preserve">  </w:t>
      </w:r>
    </w:p>
    <w:p w14:paraId="006A22D1" w14:textId="77777777" w:rsidR="00A003E9" w:rsidRPr="001C31B3" w:rsidRDefault="00A003E9" w:rsidP="00A003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C66852" w14:textId="77777777" w:rsidR="00A003E9" w:rsidRPr="001C31B3" w:rsidRDefault="00577EEF" w:rsidP="005F4D36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</w:rPr>
      </w:pPr>
      <w:r w:rsidRPr="001C31B3">
        <w:rPr>
          <w:rFonts w:ascii="Times New Roman" w:hAnsi="Times New Roman" w:cs="Times New Roman"/>
        </w:rPr>
        <w:t xml:space="preserve">Similarly, the argument may be made </w:t>
      </w:r>
      <w:r w:rsidR="00A003E9" w:rsidRPr="001C31B3">
        <w:rPr>
          <w:rFonts w:ascii="Times New Roman" w:hAnsi="Times New Roman" w:cs="Times New Roman"/>
        </w:rPr>
        <w:t>that abse</w:t>
      </w:r>
      <w:r w:rsidRPr="001C31B3">
        <w:rPr>
          <w:rFonts w:ascii="Times New Roman" w:hAnsi="Times New Roman" w:cs="Times New Roman"/>
        </w:rPr>
        <w:t xml:space="preserve">nt these </w:t>
      </w:r>
      <w:r w:rsidR="00A003E9" w:rsidRPr="001C31B3">
        <w:rPr>
          <w:rFonts w:ascii="Times New Roman" w:hAnsi="Times New Roman" w:cs="Times New Roman"/>
        </w:rPr>
        <w:t>reporting mandate</w:t>
      </w:r>
      <w:r w:rsidR="00BB38BF" w:rsidRPr="001C31B3">
        <w:rPr>
          <w:rFonts w:ascii="Times New Roman" w:hAnsi="Times New Roman" w:cs="Times New Roman"/>
        </w:rPr>
        <w:t>s,</w:t>
      </w:r>
      <w:r w:rsidR="00A003E9" w:rsidRPr="001C31B3">
        <w:rPr>
          <w:rFonts w:ascii="Times New Roman" w:hAnsi="Times New Roman" w:cs="Times New Roman"/>
        </w:rPr>
        <w:t xml:space="preserve"> consumers of smaller ISPs will be without </w:t>
      </w:r>
      <w:r w:rsidRPr="001C31B3">
        <w:rPr>
          <w:rFonts w:ascii="Times New Roman" w:hAnsi="Times New Roman" w:cs="Times New Roman"/>
        </w:rPr>
        <w:t xml:space="preserve">the necessary </w:t>
      </w:r>
      <w:r w:rsidR="00A003E9" w:rsidRPr="001C31B3">
        <w:rPr>
          <w:rFonts w:ascii="Times New Roman" w:hAnsi="Times New Roman" w:cs="Times New Roman"/>
        </w:rPr>
        <w:t xml:space="preserve">information to make a </w:t>
      </w:r>
      <w:r w:rsidRPr="001C31B3">
        <w:rPr>
          <w:rFonts w:ascii="Times New Roman" w:hAnsi="Times New Roman" w:cs="Times New Roman"/>
        </w:rPr>
        <w:t xml:space="preserve">thoughtful </w:t>
      </w:r>
      <w:r w:rsidR="00A003E9" w:rsidRPr="001C31B3">
        <w:rPr>
          <w:rFonts w:ascii="Times New Roman" w:hAnsi="Times New Roman" w:cs="Times New Roman"/>
        </w:rPr>
        <w:t>decision</w:t>
      </w:r>
      <w:r w:rsidRPr="001C31B3">
        <w:rPr>
          <w:rFonts w:ascii="Times New Roman" w:hAnsi="Times New Roman" w:cs="Times New Roman"/>
        </w:rPr>
        <w:t>.  In essence, they argue that consumers would ultimately be hoodwinked into becoming subscribers.  This is pure</w:t>
      </w:r>
      <w:r w:rsidR="00A003E9" w:rsidRPr="001C31B3">
        <w:rPr>
          <w:rFonts w:ascii="Times New Roman" w:hAnsi="Times New Roman" w:cs="Times New Roman"/>
        </w:rPr>
        <w:t xml:space="preserve"> hy</w:t>
      </w:r>
      <w:r w:rsidRPr="001C31B3">
        <w:rPr>
          <w:rFonts w:ascii="Times New Roman" w:hAnsi="Times New Roman" w:cs="Times New Roman"/>
        </w:rPr>
        <w:t>perbole.  Small</w:t>
      </w:r>
      <w:r w:rsidR="00D551B0" w:rsidRPr="001C31B3">
        <w:rPr>
          <w:rFonts w:ascii="Times New Roman" w:hAnsi="Times New Roman" w:cs="Times New Roman"/>
        </w:rPr>
        <w:t xml:space="preserve">er </w:t>
      </w:r>
      <w:r w:rsidRPr="001C31B3">
        <w:rPr>
          <w:rFonts w:ascii="Times New Roman" w:hAnsi="Times New Roman" w:cs="Times New Roman"/>
        </w:rPr>
        <w:t xml:space="preserve">ISPs </w:t>
      </w:r>
      <w:r w:rsidR="00146816" w:rsidRPr="001C31B3">
        <w:rPr>
          <w:rFonts w:ascii="Times New Roman" w:hAnsi="Times New Roman" w:cs="Times New Roman"/>
        </w:rPr>
        <w:t xml:space="preserve">generally </w:t>
      </w:r>
      <w:r w:rsidRPr="001C31B3">
        <w:rPr>
          <w:rFonts w:ascii="Times New Roman" w:hAnsi="Times New Roman" w:cs="Times New Roman"/>
        </w:rPr>
        <w:t xml:space="preserve">make much, if not all, of the commercially available data points freely and openly available to prospective customers.  What they </w:t>
      </w:r>
      <w:r w:rsidR="004B130A" w:rsidRPr="001C31B3">
        <w:rPr>
          <w:rFonts w:ascii="Times New Roman" w:hAnsi="Times New Roman" w:cs="Times New Roman"/>
        </w:rPr>
        <w:t xml:space="preserve">rightfully </w:t>
      </w:r>
      <w:r w:rsidRPr="001C31B3">
        <w:rPr>
          <w:rFonts w:ascii="Times New Roman" w:hAnsi="Times New Roman" w:cs="Times New Roman"/>
        </w:rPr>
        <w:t xml:space="preserve">object to is the Commission’s heavy-handed </w:t>
      </w:r>
      <w:r w:rsidR="005E1E48" w:rsidRPr="001C31B3">
        <w:rPr>
          <w:rFonts w:ascii="Times New Roman" w:hAnsi="Times New Roman" w:cs="Times New Roman"/>
        </w:rPr>
        <w:t xml:space="preserve">and expensive </w:t>
      </w:r>
      <w:r w:rsidR="004040B7" w:rsidRPr="001C31B3">
        <w:rPr>
          <w:rFonts w:ascii="Times New Roman" w:hAnsi="Times New Roman" w:cs="Times New Roman"/>
        </w:rPr>
        <w:t xml:space="preserve">data collection </w:t>
      </w:r>
      <w:r w:rsidR="00D551B0" w:rsidRPr="001C31B3">
        <w:rPr>
          <w:rFonts w:ascii="Times New Roman" w:hAnsi="Times New Roman" w:cs="Times New Roman"/>
        </w:rPr>
        <w:t>and reporting mandate</w:t>
      </w:r>
      <w:r w:rsidR="005E1E48" w:rsidRPr="001C31B3">
        <w:rPr>
          <w:rFonts w:ascii="Times New Roman" w:hAnsi="Times New Roman" w:cs="Times New Roman"/>
        </w:rPr>
        <w:t>s</w:t>
      </w:r>
      <w:r w:rsidR="00D551B0" w:rsidRPr="001C31B3">
        <w:rPr>
          <w:rFonts w:ascii="Times New Roman" w:hAnsi="Times New Roman" w:cs="Times New Roman"/>
        </w:rPr>
        <w:t>, including the specified form</w:t>
      </w:r>
      <w:r w:rsidR="004E7A50" w:rsidRPr="001C31B3">
        <w:rPr>
          <w:rFonts w:ascii="Times New Roman" w:hAnsi="Times New Roman" w:cs="Times New Roman"/>
        </w:rPr>
        <w:t xml:space="preserve"> of disclosure</w:t>
      </w:r>
      <w:r w:rsidR="00D551B0" w:rsidRPr="001C31B3">
        <w:rPr>
          <w:rFonts w:ascii="Times New Roman" w:hAnsi="Times New Roman" w:cs="Times New Roman"/>
        </w:rPr>
        <w:t xml:space="preserve"> and specific deadlines.  </w:t>
      </w:r>
    </w:p>
    <w:p w14:paraId="109CD4B4" w14:textId="77777777" w:rsidR="005E1E48" w:rsidRPr="001C31B3" w:rsidRDefault="005E1E48" w:rsidP="00A003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98C43B" w14:textId="77777777" w:rsidR="005E1E48" w:rsidRPr="001C31B3" w:rsidRDefault="005E1E48" w:rsidP="005F4D36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</w:rPr>
      </w:pPr>
      <w:r w:rsidRPr="001C31B3">
        <w:rPr>
          <w:rFonts w:ascii="Times New Roman" w:hAnsi="Times New Roman" w:cs="Times New Roman"/>
        </w:rPr>
        <w:t>In the end, this is a balanced effort to find an acceptable and defensible landing spot</w:t>
      </w:r>
      <w:r w:rsidR="00D551B0" w:rsidRPr="001C31B3">
        <w:rPr>
          <w:rFonts w:ascii="Times New Roman" w:hAnsi="Times New Roman" w:cs="Times New Roman"/>
        </w:rPr>
        <w:t xml:space="preserve">.  But to be clear, </w:t>
      </w:r>
      <w:r w:rsidR="004040B7" w:rsidRPr="001C31B3">
        <w:rPr>
          <w:rFonts w:ascii="Times New Roman" w:hAnsi="Times New Roman" w:cs="Times New Roman"/>
        </w:rPr>
        <w:t xml:space="preserve">it </w:t>
      </w:r>
      <w:r w:rsidR="000C2E75" w:rsidRPr="001C31B3">
        <w:rPr>
          <w:rFonts w:ascii="Times New Roman" w:hAnsi="Times New Roman" w:cs="Times New Roman"/>
        </w:rPr>
        <w:t>doesn’t address a</w:t>
      </w:r>
      <w:r w:rsidRPr="001C31B3">
        <w:rPr>
          <w:rFonts w:ascii="Times New Roman" w:hAnsi="Times New Roman" w:cs="Times New Roman"/>
        </w:rPr>
        <w:t xml:space="preserve"> f</w:t>
      </w:r>
      <w:r w:rsidR="004040B7" w:rsidRPr="001C31B3">
        <w:rPr>
          <w:rFonts w:ascii="Times New Roman" w:hAnsi="Times New Roman" w:cs="Times New Roman"/>
        </w:rPr>
        <w:t xml:space="preserve">ar </w:t>
      </w:r>
      <w:r w:rsidR="00D551B0" w:rsidRPr="001C31B3">
        <w:rPr>
          <w:rFonts w:ascii="Times New Roman" w:hAnsi="Times New Roman" w:cs="Times New Roman"/>
        </w:rPr>
        <w:t xml:space="preserve">more </w:t>
      </w:r>
      <w:r w:rsidR="004040B7" w:rsidRPr="001C31B3">
        <w:rPr>
          <w:rFonts w:ascii="Times New Roman" w:hAnsi="Times New Roman" w:cs="Times New Roman"/>
        </w:rPr>
        <w:t xml:space="preserve">fundamental </w:t>
      </w:r>
      <w:r w:rsidR="000C2E75" w:rsidRPr="001C31B3">
        <w:rPr>
          <w:rFonts w:ascii="Times New Roman" w:hAnsi="Times New Roman" w:cs="Times New Roman"/>
        </w:rPr>
        <w:t xml:space="preserve">matter: </w:t>
      </w:r>
      <w:r w:rsidRPr="001C31B3">
        <w:rPr>
          <w:rFonts w:ascii="Times New Roman" w:hAnsi="Times New Roman" w:cs="Times New Roman"/>
        </w:rPr>
        <w:t>whether these reporting requirements should exist at all</w:t>
      </w:r>
      <w:r w:rsidR="004040B7" w:rsidRPr="001C31B3">
        <w:rPr>
          <w:rFonts w:ascii="Times New Roman" w:hAnsi="Times New Roman" w:cs="Times New Roman"/>
        </w:rPr>
        <w:t xml:space="preserve">.  </w:t>
      </w:r>
      <w:r w:rsidR="00D551B0" w:rsidRPr="001C31B3">
        <w:rPr>
          <w:rFonts w:ascii="Times New Roman" w:hAnsi="Times New Roman" w:cs="Times New Roman"/>
        </w:rPr>
        <w:t>T</w:t>
      </w:r>
      <w:r w:rsidRPr="001C31B3">
        <w:rPr>
          <w:rFonts w:ascii="Times New Roman" w:hAnsi="Times New Roman" w:cs="Times New Roman"/>
        </w:rPr>
        <w:t xml:space="preserve">hat will have to wait for another day </w:t>
      </w:r>
      <w:r w:rsidR="000C2E75" w:rsidRPr="001C31B3">
        <w:rPr>
          <w:rFonts w:ascii="Times New Roman" w:hAnsi="Times New Roman" w:cs="Times New Roman"/>
        </w:rPr>
        <w:t>in the near future</w:t>
      </w:r>
      <w:r w:rsidRPr="001C31B3">
        <w:rPr>
          <w:rFonts w:ascii="Times New Roman" w:hAnsi="Times New Roman" w:cs="Times New Roman"/>
        </w:rPr>
        <w:t xml:space="preserve">.  </w:t>
      </w:r>
    </w:p>
    <w:p w14:paraId="5EACFDE3" w14:textId="77777777" w:rsidR="000C2E75" w:rsidRPr="001C31B3" w:rsidRDefault="000C2E75" w:rsidP="00A003E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94C5A8" w14:textId="77777777" w:rsidR="000C2E75" w:rsidRPr="001C31B3" w:rsidRDefault="000C2E75" w:rsidP="005F4D36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</w:rPr>
      </w:pPr>
      <w:r w:rsidRPr="001C31B3">
        <w:rPr>
          <w:rFonts w:ascii="Times New Roman" w:hAnsi="Times New Roman" w:cs="Times New Roman"/>
        </w:rPr>
        <w:t>I thank the Chairman for his leadership and diligence on this effort and look forward to working with him to brin</w:t>
      </w:r>
      <w:r w:rsidR="004040B7" w:rsidRPr="001C31B3">
        <w:rPr>
          <w:rFonts w:ascii="Times New Roman" w:hAnsi="Times New Roman" w:cs="Times New Roman"/>
        </w:rPr>
        <w:t xml:space="preserve">g greater sanity to our rules. </w:t>
      </w:r>
    </w:p>
    <w:sectPr w:rsidR="000C2E75" w:rsidRPr="001C3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B458F" w14:textId="77777777" w:rsidR="00C0447C" w:rsidRDefault="00C0447C" w:rsidP="00C0447C">
      <w:r>
        <w:separator/>
      </w:r>
    </w:p>
  </w:endnote>
  <w:endnote w:type="continuationSeparator" w:id="0">
    <w:p w14:paraId="51E6FADD" w14:textId="77777777" w:rsidR="00C0447C" w:rsidRDefault="00C0447C" w:rsidP="00C0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FE051" w14:textId="77777777" w:rsidR="00C0447C" w:rsidRDefault="00C04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07969" w14:textId="77777777" w:rsidR="00C0447C" w:rsidRDefault="00C04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9C28" w14:textId="77777777" w:rsidR="00C0447C" w:rsidRDefault="00C04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169C1" w14:textId="77777777" w:rsidR="00C0447C" w:rsidRDefault="00C0447C" w:rsidP="00C0447C">
      <w:r>
        <w:separator/>
      </w:r>
    </w:p>
  </w:footnote>
  <w:footnote w:type="continuationSeparator" w:id="0">
    <w:p w14:paraId="6C8B2B24" w14:textId="77777777" w:rsidR="00C0447C" w:rsidRDefault="00C0447C" w:rsidP="00C0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D41A0" w14:textId="77777777" w:rsidR="00C0447C" w:rsidRDefault="00C04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68A94" w14:textId="77777777" w:rsidR="00C0447C" w:rsidRDefault="00C04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9A5D1" w14:textId="77777777" w:rsidR="00C0447C" w:rsidRDefault="00C04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6A"/>
    <w:rsid w:val="000458DE"/>
    <w:rsid w:val="000C2E75"/>
    <w:rsid w:val="00146816"/>
    <w:rsid w:val="001C31B3"/>
    <w:rsid w:val="001F4185"/>
    <w:rsid w:val="00242D67"/>
    <w:rsid w:val="00252552"/>
    <w:rsid w:val="00284615"/>
    <w:rsid w:val="002D1C73"/>
    <w:rsid w:val="002D4CE8"/>
    <w:rsid w:val="004040B7"/>
    <w:rsid w:val="00482408"/>
    <w:rsid w:val="004B130A"/>
    <w:rsid w:val="004E7A50"/>
    <w:rsid w:val="00572467"/>
    <w:rsid w:val="00577EEF"/>
    <w:rsid w:val="005E1E48"/>
    <w:rsid w:val="005F4D36"/>
    <w:rsid w:val="008A14B4"/>
    <w:rsid w:val="00914F21"/>
    <w:rsid w:val="00952941"/>
    <w:rsid w:val="00960FF4"/>
    <w:rsid w:val="00966586"/>
    <w:rsid w:val="00974B6D"/>
    <w:rsid w:val="00A003E9"/>
    <w:rsid w:val="00AF03DA"/>
    <w:rsid w:val="00B2756A"/>
    <w:rsid w:val="00BB38BF"/>
    <w:rsid w:val="00C0447C"/>
    <w:rsid w:val="00C4080F"/>
    <w:rsid w:val="00CE7CCA"/>
    <w:rsid w:val="00D551B0"/>
    <w:rsid w:val="00E672FF"/>
    <w:rsid w:val="00FE01D8"/>
    <w:rsid w:val="00FE5440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0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7C"/>
  </w:style>
  <w:style w:type="paragraph" w:styleId="Footer">
    <w:name w:val="footer"/>
    <w:basedOn w:val="Normal"/>
    <w:link w:val="FooterChar"/>
    <w:uiPriority w:val="99"/>
    <w:unhideWhenUsed/>
    <w:rsid w:val="00C04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47C"/>
  </w:style>
  <w:style w:type="paragraph" w:styleId="Footer">
    <w:name w:val="footer"/>
    <w:basedOn w:val="Normal"/>
    <w:link w:val="FooterChar"/>
    <w:uiPriority w:val="99"/>
    <w:unhideWhenUsed/>
    <w:rsid w:val="00C04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2639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2017-03-02T15:55:00Z</dcterms:created>
  <dcterms:modified xsi:type="dcterms:W3CDTF">2017-03-02T15:55:00Z</dcterms:modified>
  <cp:category> </cp:category>
  <cp:contentStatus> </cp:contentStatus>
</cp:coreProperties>
</file>