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11" w:rsidRPr="007B10F4" w:rsidRDefault="00470511" w:rsidP="00470511">
      <w:pPr>
        <w:contextualSpacing/>
        <w:jc w:val="center"/>
        <w:rPr>
          <w:b/>
        </w:rPr>
      </w:pPr>
      <w:bookmarkStart w:id="0" w:name="_Hlk494808919"/>
      <w:bookmarkStart w:id="1" w:name="_GoBack"/>
      <w:bookmarkEnd w:id="1"/>
      <w:r>
        <w:rPr>
          <w:b/>
        </w:rPr>
        <w:t xml:space="preserve">JOINT </w:t>
      </w:r>
      <w:r w:rsidRPr="007B10F4">
        <w:rPr>
          <w:b/>
        </w:rPr>
        <w:t xml:space="preserve">STATEMENT OF </w:t>
      </w:r>
    </w:p>
    <w:p w:rsidR="00470511" w:rsidRPr="007B10F4" w:rsidRDefault="00470511" w:rsidP="00470511">
      <w:pPr>
        <w:contextualSpacing/>
        <w:jc w:val="center"/>
        <w:rPr>
          <w:b/>
        </w:rPr>
      </w:pPr>
      <w:r w:rsidRPr="007B10F4">
        <w:rPr>
          <w:b/>
        </w:rPr>
        <w:t>CHAIRMAN AJIT PAI</w:t>
      </w:r>
      <w:r>
        <w:rPr>
          <w:b/>
        </w:rPr>
        <w:t xml:space="preserve"> AND COMMISSION</w:t>
      </w:r>
      <w:r w:rsidR="003E0B52">
        <w:rPr>
          <w:b/>
        </w:rPr>
        <w:t>ER</w:t>
      </w:r>
      <w:r>
        <w:rPr>
          <w:b/>
        </w:rPr>
        <w:t xml:space="preserve"> MIGNON CLYBURN</w:t>
      </w:r>
    </w:p>
    <w:p w:rsidR="00470511" w:rsidRPr="007B10F4" w:rsidRDefault="00470511" w:rsidP="0022016D">
      <w:pPr>
        <w:spacing w:after="0"/>
        <w:jc w:val="center"/>
        <w:rPr>
          <w:b/>
        </w:rPr>
      </w:pPr>
    </w:p>
    <w:p w:rsidR="00470511" w:rsidRDefault="00470511" w:rsidP="000F1D07">
      <w:pPr>
        <w:spacing w:after="0"/>
        <w:rPr>
          <w:iCs/>
        </w:rPr>
      </w:pPr>
      <w:r w:rsidRPr="005577AD">
        <w:rPr>
          <w:iCs/>
        </w:rPr>
        <w:t>Re:</w:t>
      </w:r>
      <w:r w:rsidRPr="005577AD">
        <w:t xml:space="preserve">    </w:t>
      </w:r>
      <w:r w:rsidRPr="005577AD">
        <w:tab/>
      </w:r>
      <w:r w:rsidRPr="00241ED4">
        <w:rPr>
          <w:i/>
          <w:iCs/>
        </w:rPr>
        <w:t>Neon Phone Service, Inc.</w:t>
      </w:r>
      <w:r w:rsidRPr="00241ED4">
        <w:rPr>
          <w:iCs/>
        </w:rPr>
        <w:t>, File No. EB-TCD-17-00023719</w:t>
      </w:r>
      <w:r>
        <w:rPr>
          <w:iCs/>
        </w:rPr>
        <w:t>.</w:t>
      </w:r>
    </w:p>
    <w:p w:rsidR="000F1D07" w:rsidRPr="005577AD" w:rsidRDefault="000F1D07" w:rsidP="000F1D07">
      <w:pPr>
        <w:spacing w:after="0"/>
        <w:rPr>
          <w:i/>
          <w:iCs/>
        </w:rPr>
      </w:pPr>
    </w:p>
    <w:p w:rsidR="00470511" w:rsidRDefault="00470511" w:rsidP="00470511">
      <w:pPr>
        <w:ind w:firstLine="720"/>
      </w:pPr>
      <w:r>
        <w:t xml:space="preserve">Today’s proposed penalty of nearly $4 million against Neon Phone Service, Inc. (Neon) once again sends a clear message: American consumers may not be charged for services that they did not request, and when the Commission finds evidence that companies have engaged in this conduct, we will not hesitate to act.  </w:t>
      </w:r>
    </w:p>
    <w:p w:rsidR="00470511" w:rsidRPr="007B10F4" w:rsidRDefault="00470511" w:rsidP="00470511">
      <w:pPr>
        <w:ind w:firstLine="720"/>
      </w:pPr>
      <w:r>
        <w:t xml:space="preserve">We’re also pleased that the Commission has agreed to consider </w:t>
      </w:r>
      <w:r w:rsidRPr="00C95CEB">
        <w:t>revok</w:t>
      </w:r>
      <w:r>
        <w:t>ing Neon’s</w:t>
      </w:r>
      <w:r w:rsidRPr="00C95CEB">
        <w:t xml:space="preserve"> Commission authorizations after </w:t>
      </w:r>
      <w:r>
        <w:t>it</w:t>
      </w:r>
      <w:r w:rsidRPr="00C95CEB">
        <w:t xml:space="preserve"> has </w:t>
      </w:r>
      <w:r>
        <w:t>had the</w:t>
      </w:r>
      <w:r w:rsidRPr="00C95CEB">
        <w:t xml:space="preserve"> opportunity to respond to this </w:t>
      </w:r>
      <w:r>
        <w:t>Notice of Apparent Liability</w:t>
      </w:r>
      <w:r w:rsidRPr="00C95CEB">
        <w:t>.</w:t>
      </w:r>
      <w:r>
        <w:t xml:space="preserve">  If companies egregiously flout our rules, this option should be on the table.        </w:t>
      </w:r>
    </w:p>
    <w:bookmarkEnd w:id="0"/>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8C" w:rsidRDefault="00FC628C">
      <w:pPr>
        <w:spacing w:line="20" w:lineRule="exact"/>
      </w:pPr>
    </w:p>
  </w:endnote>
  <w:endnote w:type="continuationSeparator" w:id="0">
    <w:p w:rsidR="00FC628C" w:rsidRDefault="00FC628C">
      <w:r>
        <w:t xml:space="preserve"> </w:t>
      </w:r>
    </w:p>
  </w:endnote>
  <w:endnote w:type="continuationNotice" w:id="1">
    <w:p w:rsidR="00FC628C" w:rsidRDefault="00FC62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8C" w:rsidRDefault="00FC628C">
      <w:r>
        <w:separator/>
      </w:r>
    </w:p>
  </w:footnote>
  <w:footnote w:type="continuationSeparator" w:id="0">
    <w:p w:rsidR="00FC628C" w:rsidRDefault="00FC628C" w:rsidP="00C721AC">
      <w:pPr>
        <w:spacing w:before="120"/>
        <w:rPr>
          <w:sz w:val="20"/>
        </w:rPr>
      </w:pPr>
      <w:r>
        <w:rPr>
          <w:sz w:val="20"/>
        </w:rPr>
        <w:t xml:space="preserve">(Continued from previous page)  </w:t>
      </w:r>
      <w:r>
        <w:rPr>
          <w:sz w:val="20"/>
        </w:rPr>
        <w:separator/>
      </w:r>
    </w:p>
  </w:footnote>
  <w:footnote w:type="continuationNotice" w:id="1">
    <w:p w:rsidR="00FC628C" w:rsidRDefault="00FC628C"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2F" w:rsidRDefault="002D4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515A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515A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70511">
      <w:rPr>
        <w:spacing w:val="-2"/>
      </w:rPr>
      <w:t>FCC 17-128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511"/>
    <w:rsid w:val="00036039"/>
    <w:rsid w:val="00037F90"/>
    <w:rsid w:val="000875BF"/>
    <w:rsid w:val="00096D8C"/>
    <w:rsid w:val="000C0B65"/>
    <w:rsid w:val="000E05FE"/>
    <w:rsid w:val="000E3D42"/>
    <w:rsid w:val="000F1D07"/>
    <w:rsid w:val="00122BD5"/>
    <w:rsid w:val="00133F79"/>
    <w:rsid w:val="00194A66"/>
    <w:rsid w:val="001D6BCF"/>
    <w:rsid w:val="001E01CA"/>
    <w:rsid w:val="0022016D"/>
    <w:rsid w:val="00275CF5"/>
    <w:rsid w:val="0028301F"/>
    <w:rsid w:val="00285017"/>
    <w:rsid w:val="002A2D2E"/>
    <w:rsid w:val="002D412F"/>
    <w:rsid w:val="00343749"/>
    <w:rsid w:val="003515A6"/>
    <w:rsid w:val="003660ED"/>
    <w:rsid w:val="003B0550"/>
    <w:rsid w:val="003B694F"/>
    <w:rsid w:val="003E0B52"/>
    <w:rsid w:val="003F171C"/>
    <w:rsid w:val="00412FC5"/>
    <w:rsid w:val="00422276"/>
    <w:rsid w:val="004242F1"/>
    <w:rsid w:val="00445A00"/>
    <w:rsid w:val="00451B0F"/>
    <w:rsid w:val="00470511"/>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7C4"/>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5241"/>
    <w:rsid w:val="00DE72D3"/>
    <w:rsid w:val="00DF62B6"/>
    <w:rsid w:val="00E07225"/>
    <w:rsid w:val="00E1499B"/>
    <w:rsid w:val="00E5409F"/>
    <w:rsid w:val="00EE3A3E"/>
    <w:rsid w:val="00EE6488"/>
    <w:rsid w:val="00F021FA"/>
    <w:rsid w:val="00F62E97"/>
    <w:rsid w:val="00F64209"/>
    <w:rsid w:val="00F93BF5"/>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511"/>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110</Words>
  <Characters>593</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2017-10-03T20:27:00Z</dcterms:created>
  <dcterms:modified xsi:type="dcterms:W3CDTF">2017-10-03T20:27:00Z</dcterms:modified>
  <cp:category> </cp:category>
  <cp:contentStatus> </cp:contentStatus>
</cp:coreProperties>
</file>