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Pr="005E5ED9" w:rsidRDefault="007E1EE8" w:rsidP="00CD6400">
      <w:pPr>
        <w:spacing w:after="0" w:line="240" w:lineRule="auto"/>
        <w:jc w:val="center"/>
        <w:rPr>
          <w:rFonts w:ascii="Times New Roman" w:hAnsi="Times New Roman" w:cs="Times New Roman"/>
          <w:b/>
          <w:sz w:val="24"/>
          <w:szCs w:val="24"/>
        </w:rPr>
      </w:pPr>
      <w:bookmarkStart w:id="0" w:name="_GoBack"/>
      <w:bookmarkEnd w:id="0"/>
      <w:r w:rsidRPr="005E5ED9">
        <w:rPr>
          <w:rFonts w:ascii="Times New Roman" w:hAnsi="Times New Roman" w:cs="Times New Roman"/>
          <w:b/>
          <w:sz w:val="24"/>
          <w:szCs w:val="24"/>
        </w:rPr>
        <w:t xml:space="preserve">DISSENTING </w:t>
      </w:r>
      <w:r w:rsidR="00CD6400" w:rsidRPr="005E5ED9">
        <w:rPr>
          <w:rFonts w:ascii="Times New Roman" w:hAnsi="Times New Roman" w:cs="Times New Roman"/>
          <w:b/>
          <w:sz w:val="24"/>
          <w:szCs w:val="24"/>
        </w:rPr>
        <w:t>STATEMENT OF</w:t>
      </w:r>
    </w:p>
    <w:p w:rsidR="00CD6400" w:rsidRPr="005E5ED9" w:rsidRDefault="00CD6400" w:rsidP="00CD6400">
      <w:pPr>
        <w:spacing w:after="0" w:line="240" w:lineRule="auto"/>
        <w:jc w:val="center"/>
        <w:rPr>
          <w:rFonts w:ascii="Times New Roman" w:hAnsi="Times New Roman" w:cs="Times New Roman"/>
          <w:b/>
          <w:sz w:val="24"/>
          <w:szCs w:val="24"/>
        </w:rPr>
      </w:pPr>
      <w:r w:rsidRPr="005E5ED9">
        <w:rPr>
          <w:rFonts w:ascii="Times New Roman" w:hAnsi="Times New Roman" w:cs="Times New Roman"/>
          <w:b/>
          <w:sz w:val="24"/>
          <w:szCs w:val="24"/>
        </w:rPr>
        <w:t>COMMISSIONER JESSICA ROSENWORCEL</w:t>
      </w:r>
    </w:p>
    <w:p w:rsidR="00CD6400" w:rsidRPr="005E5ED9" w:rsidRDefault="00CD6400" w:rsidP="00CD6400">
      <w:pPr>
        <w:spacing w:after="0" w:line="240" w:lineRule="auto"/>
        <w:jc w:val="center"/>
        <w:rPr>
          <w:rFonts w:ascii="Times New Roman" w:hAnsi="Times New Roman" w:cs="Times New Roman"/>
          <w:b/>
          <w:sz w:val="24"/>
          <w:szCs w:val="24"/>
        </w:rPr>
      </w:pPr>
    </w:p>
    <w:p w:rsidR="00CD6400" w:rsidRPr="005E5ED9" w:rsidRDefault="00CD6400" w:rsidP="00021593">
      <w:pPr>
        <w:spacing w:after="0" w:line="240" w:lineRule="auto"/>
        <w:ind w:left="720" w:hanging="720"/>
        <w:rPr>
          <w:rFonts w:ascii="Times New Roman" w:hAnsi="Times New Roman" w:cs="Times New Roman"/>
          <w:sz w:val="24"/>
          <w:szCs w:val="24"/>
        </w:rPr>
      </w:pPr>
      <w:r w:rsidRPr="005E5ED9">
        <w:rPr>
          <w:rFonts w:ascii="Times New Roman" w:hAnsi="Times New Roman" w:cs="Times New Roman"/>
          <w:sz w:val="24"/>
          <w:szCs w:val="24"/>
        </w:rPr>
        <w:t>Re:</w:t>
      </w:r>
      <w:r w:rsidRPr="005E5ED9">
        <w:rPr>
          <w:rFonts w:ascii="Times New Roman" w:hAnsi="Times New Roman" w:cs="Times New Roman"/>
          <w:sz w:val="24"/>
          <w:szCs w:val="24"/>
        </w:rPr>
        <w:tab/>
      </w:r>
      <w:r w:rsidRPr="005E5ED9">
        <w:rPr>
          <w:rFonts w:ascii="Times New Roman" w:hAnsi="Times New Roman" w:cs="Times New Roman"/>
          <w:i/>
          <w:sz w:val="24"/>
          <w:szCs w:val="24"/>
        </w:rPr>
        <w:t>Implementation of Section 6002(b) of the Omnibus Budget Reconciliation Act of 1993</w:t>
      </w:r>
      <w:r w:rsidRPr="005E5ED9">
        <w:rPr>
          <w:rFonts w:ascii="Times New Roman" w:hAnsi="Times New Roman" w:cs="Times New Roman"/>
          <w:sz w:val="24"/>
          <w:szCs w:val="24"/>
        </w:rPr>
        <w:t xml:space="preserve">; </w:t>
      </w:r>
      <w:r w:rsidRPr="005E5ED9">
        <w:rPr>
          <w:rFonts w:ascii="Times New Roman" w:hAnsi="Times New Roman" w:cs="Times New Roman"/>
          <w:i/>
          <w:sz w:val="24"/>
          <w:szCs w:val="24"/>
        </w:rPr>
        <w:t>Annual Report and Analysis of Competitive Market Conditions With Respect to Mobile Wireless, Including Commercial Mobile Services</w:t>
      </w:r>
      <w:r w:rsidRPr="005E5ED9">
        <w:rPr>
          <w:rFonts w:ascii="Times New Roman" w:hAnsi="Times New Roman" w:cs="Times New Roman"/>
          <w:sz w:val="24"/>
          <w:szCs w:val="24"/>
        </w:rPr>
        <w:t>, WT Docket No. 17-69</w:t>
      </w:r>
    </w:p>
    <w:p w:rsidR="00132230" w:rsidRPr="005E5ED9" w:rsidRDefault="00132230" w:rsidP="00CD6400">
      <w:pPr>
        <w:spacing w:after="0" w:line="240" w:lineRule="auto"/>
        <w:rPr>
          <w:rFonts w:ascii="Times New Roman" w:hAnsi="Times New Roman" w:cs="Times New Roman"/>
          <w:sz w:val="24"/>
          <w:szCs w:val="24"/>
        </w:rPr>
      </w:pPr>
    </w:p>
    <w:p w:rsidR="004562B0" w:rsidRPr="005E5ED9" w:rsidRDefault="00132230" w:rsidP="00132230">
      <w:pPr>
        <w:spacing w:after="0" w:line="240" w:lineRule="auto"/>
        <w:ind w:firstLine="720"/>
        <w:rPr>
          <w:rFonts w:ascii="Times New Roman" w:hAnsi="Times New Roman" w:cs="Times New Roman"/>
          <w:sz w:val="24"/>
          <w:szCs w:val="24"/>
        </w:rPr>
      </w:pPr>
      <w:r w:rsidRPr="005E5ED9">
        <w:rPr>
          <w:rFonts w:ascii="Times New Roman" w:hAnsi="Times New Roman" w:cs="Times New Roman"/>
          <w:sz w:val="24"/>
          <w:szCs w:val="24"/>
        </w:rPr>
        <w:t xml:space="preserve">There is a lot to celebrate in the way that wireless ubiquity has changed our lives and our world.  </w:t>
      </w:r>
      <w:r w:rsidR="00104EFA" w:rsidRPr="005E5ED9">
        <w:rPr>
          <w:rFonts w:ascii="Times New Roman" w:hAnsi="Times New Roman" w:cs="Times New Roman"/>
          <w:sz w:val="24"/>
          <w:szCs w:val="24"/>
        </w:rPr>
        <w:t>After all, t</w:t>
      </w:r>
      <w:r w:rsidRPr="005E5ED9">
        <w:rPr>
          <w:rFonts w:ascii="Times New Roman" w:hAnsi="Times New Roman" w:cs="Times New Roman"/>
          <w:sz w:val="24"/>
          <w:szCs w:val="24"/>
        </w:rPr>
        <w:t xml:space="preserve">here are few aspects of civic and commercial life that remain untouched by the power of wireless service.  But the truth is, we’re just getting started.  Hard as it may be to imagine, our connections in the future </w:t>
      </w:r>
      <w:r w:rsidR="004562B0" w:rsidRPr="005E5ED9">
        <w:rPr>
          <w:rFonts w:ascii="Times New Roman" w:hAnsi="Times New Roman" w:cs="Times New Roman"/>
          <w:sz w:val="24"/>
          <w:szCs w:val="24"/>
        </w:rPr>
        <w:t>will multiply</w:t>
      </w:r>
      <w:r w:rsidRPr="005E5ED9">
        <w:rPr>
          <w:rFonts w:ascii="Times New Roman" w:hAnsi="Times New Roman" w:cs="Times New Roman"/>
          <w:sz w:val="24"/>
          <w:szCs w:val="24"/>
        </w:rPr>
        <w:t xml:space="preserve">, </w:t>
      </w:r>
      <w:r w:rsidR="004562B0" w:rsidRPr="005E5ED9">
        <w:rPr>
          <w:rFonts w:ascii="Times New Roman" w:hAnsi="Times New Roman" w:cs="Times New Roman"/>
          <w:sz w:val="24"/>
          <w:szCs w:val="24"/>
        </w:rPr>
        <w:t xml:space="preserve">expanding beyond the devices in our palms to anything and everything that can be connected around us.  The </w:t>
      </w:r>
      <w:r w:rsidRPr="005E5ED9">
        <w:rPr>
          <w:rFonts w:ascii="Times New Roman" w:hAnsi="Times New Roman" w:cs="Times New Roman"/>
          <w:sz w:val="24"/>
          <w:szCs w:val="24"/>
        </w:rPr>
        <w:t>endless da</w:t>
      </w:r>
      <w:r w:rsidR="004562B0" w:rsidRPr="005E5ED9">
        <w:rPr>
          <w:rFonts w:ascii="Times New Roman" w:hAnsi="Times New Roman" w:cs="Times New Roman"/>
          <w:sz w:val="24"/>
          <w:szCs w:val="24"/>
        </w:rPr>
        <w:t xml:space="preserve">ta these connections supply have the capacity to make our world more efficient, our choices more just, and our lives more safe.  They will play no small role in </w:t>
      </w:r>
      <w:r w:rsidR="00813F0A" w:rsidRPr="005E5ED9">
        <w:rPr>
          <w:rFonts w:ascii="Times New Roman" w:hAnsi="Times New Roman" w:cs="Times New Roman"/>
          <w:sz w:val="24"/>
          <w:szCs w:val="24"/>
        </w:rPr>
        <w:t xml:space="preserve">helping us address global challenges in future—from energy to agriculture to governance and human rights.  </w:t>
      </w:r>
      <w:r w:rsidR="004562B0" w:rsidRPr="005E5ED9">
        <w:rPr>
          <w:rFonts w:ascii="Times New Roman" w:hAnsi="Times New Roman" w:cs="Times New Roman"/>
          <w:sz w:val="24"/>
          <w:szCs w:val="24"/>
        </w:rPr>
        <w:t xml:space="preserve"> </w:t>
      </w:r>
    </w:p>
    <w:p w:rsidR="00132230" w:rsidRPr="005E5ED9" w:rsidRDefault="00132230" w:rsidP="004562B0">
      <w:pPr>
        <w:spacing w:after="0" w:line="240" w:lineRule="auto"/>
        <w:rPr>
          <w:rFonts w:ascii="Times New Roman" w:hAnsi="Times New Roman" w:cs="Times New Roman"/>
          <w:sz w:val="24"/>
          <w:szCs w:val="24"/>
        </w:rPr>
      </w:pPr>
    </w:p>
    <w:p w:rsidR="00132230" w:rsidRPr="005E5ED9" w:rsidRDefault="00132230" w:rsidP="00CD6400">
      <w:pPr>
        <w:spacing w:after="0" w:line="240" w:lineRule="auto"/>
        <w:rPr>
          <w:rFonts w:ascii="Times New Roman" w:hAnsi="Times New Roman" w:cs="Times New Roman"/>
          <w:sz w:val="24"/>
          <w:szCs w:val="24"/>
        </w:rPr>
      </w:pPr>
      <w:r w:rsidRPr="005E5ED9">
        <w:rPr>
          <w:rFonts w:ascii="Times New Roman" w:hAnsi="Times New Roman" w:cs="Times New Roman"/>
          <w:sz w:val="24"/>
          <w:szCs w:val="24"/>
        </w:rPr>
        <w:tab/>
      </w:r>
      <w:r w:rsidR="00645A65" w:rsidRPr="005E5ED9">
        <w:rPr>
          <w:rFonts w:ascii="Times New Roman" w:hAnsi="Times New Roman" w:cs="Times New Roman"/>
          <w:sz w:val="24"/>
          <w:szCs w:val="24"/>
        </w:rPr>
        <w:t>Rewind, however, because this report</w:t>
      </w:r>
      <w:r w:rsidRPr="005E5ED9">
        <w:rPr>
          <w:rFonts w:ascii="Times New Roman" w:hAnsi="Times New Roman" w:cs="Times New Roman"/>
          <w:sz w:val="24"/>
          <w:szCs w:val="24"/>
        </w:rPr>
        <w:t xml:space="preserve"> is</w:t>
      </w:r>
      <w:r w:rsidR="00813F0A" w:rsidRPr="005E5ED9">
        <w:rPr>
          <w:rFonts w:ascii="Times New Roman" w:hAnsi="Times New Roman" w:cs="Times New Roman"/>
          <w:sz w:val="24"/>
          <w:szCs w:val="24"/>
        </w:rPr>
        <w:t xml:space="preserve"> firmly rooted in the present, with a singular focus on the </w:t>
      </w:r>
      <w:r w:rsidR="00645A65" w:rsidRPr="005E5ED9">
        <w:rPr>
          <w:rFonts w:ascii="Times New Roman" w:hAnsi="Times New Roman" w:cs="Times New Roman"/>
          <w:sz w:val="24"/>
          <w:szCs w:val="24"/>
        </w:rPr>
        <w:t xml:space="preserve">mobile </w:t>
      </w:r>
      <w:r w:rsidR="00813F0A" w:rsidRPr="005E5ED9">
        <w:rPr>
          <w:rFonts w:ascii="Times New Roman" w:hAnsi="Times New Roman" w:cs="Times New Roman"/>
          <w:sz w:val="24"/>
          <w:szCs w:val="24"/>
        </w:rPr>
        <w:t>voice and data services ava</w:t>
      </w:r>
      <w:r w:rsidR="00645A65" w:rsidRPr="005E5ED9">
        <w:rPr>
          <w:rFonts w:ascii="Times New Roman" w:hAnsi="Times New Roman" w:cs="Times New Roman"/>
          <w:sz w:val="24"/>
          <w:szCs w:val="24"/>
        </w:rPr>
        <w:t>ilable today.  To this end, it</w:t>
      </w:r>
      <w:r w:rsidR="00813F0A" w:rsidRPr="005E5ED9">
        <w:rPr>
          <w:rFonts w:ascii="Times New Roman" w:hAnsi="Times New Roman" w:cs="Times New Roman"/>
          <w:sz w:val="24"/>
          <w:szCs w:val="24"/>
        </w:rPr>
        <w:t xml:space="preserve"> </w:t>
      </w:r>
      <w:r w:rsidRPr="005E5ED9">
        <w:rPr>
          <w:rFonts w:ascii="Times New Roman" w:hAnsi="Times New Roman" w:cs="Times New Roman"/>
          <w:sz w:val="24"/>
          <w:szCs w:val="24"/>
        </w:rPr>
        <w:t xml:space="preserve">highlights </w:t>
      </w:r>
      <w:r w:rsidR="00813F0A" w:rsidRPr="005E5ED9">
        <w:rPr>
          <w:rFonts w:ascii="Times New Roman" w:hAnsi="Times New Roman" w:cs="Times New Roman"/>
          <w:sz w:val="24"/>
          <w:szCs w:val="24"/>
        </w:rPr>
        <w:t xml:space="preserve">changes in </w:t>
      </w:r>
      <w:r w:rsidRPr="005E5ED9">
        <w:rPr>
          <w:rFonts w:ascii="Times New Roman" w:hAnsi="Times New Roman" w:cs="Times New Roman"/>
          <w:sz w:val="24"/>
          <w:szCs w:val="24"/>
        </w:rPr>
        <w:t xml:space="preserve">consumer service plans, improvement to network speeds, and </w:t>
      </w:r>
      <w:r w:rsidR="00F737C7" w:rsidRPr="005E5ED9">
        <w:rPr>
          <w:rFonts w:ascii="Times New Roman" w:hAnsi="Times New Roman" w:cs="Times New Roman"/>
          <w:sz w:val="24"/>
          <w:szCs w:val="24"/>
        </w:rPr>
        <w:t xml:space="preserve">alleged trends </w:t>
      </w:r>
      <w:r w:rsidRPr="005E5ED9">
        <w:rPr>
          <w:rFonts w:ascii="Times New Roman" w:hAnsi="Times New Roman" w:cs="Times New Roman"/>
          <w:sz w:val="24"/>
          <w:szCs w:val="24"/>
        </w:rPr>
        <w:t>in capital investment.  But it has a fatal flaw—and for that reason I dissent.</w:t>
      </w:r>
    </w:p>
    <w:p w:rsidR="00132230" w:rsidRPr="005E5ED9" w:rsidRDefault="00132230" w:rsidP="00CD6400">
      <w:pPr>
        <w:spacing w:after="0" w:line="240" w:lineRule="auto"/>
        <w:rPr>
          <w:rFonts w:ascii="Times New Roman" w:hAnsi="Times New Roman" w:cs="Times New Roman"/>
          <w:sz w:val="24"/>
          <w:szCs w:val="24"/>
        </w:rPr>
      </w:pPr>
    </w:p>
    <w:p w:rsidR="004562B0" w:rsidRPr="005E5ED9" w:rsidRDefault="00132230" w:rsidP="00CD6400">
      <w:pPr>
        <w:spacing w:after="0" w:line="240" w:lineRule="auto"/>
        <w:rPr>
          <w:rFonts w:ascii="Times New Roman" w:hAnsi="Times New Roman" w:cs="Times New Roman"/>
          <w:sz w:val="24"/>
          <w:szCs w:val="24"/>
        </w:rPr>
      </w:pPr>
      <w:r w:rsidRPr="005E5ED9">
        <w:rPr>
          <w:rFonts w:ascii="Times New Roman" w:hAnsi="Times New Roman" w:cs="Times New Roman"/>
          <w:sz w:val="24"/>
          <w:szCs w:val="24"/>
        </w:rPr>
        <w:tab/>
        <w:t>In the Communications Act, Congress charged the Commission with reporting annually on the state of commercial mobile service markets.</w:t>
      </w:r>
      <w:r w:rsidR="004562B0" w:rsidRPr="005E5ED9">
        <w:rPr>
          <w:rFonts w:ascii="Times New Roman" w:hAnsi="Times New Roman" w:cs="Times New Roman"/>
          <w:sz w:val="24"/>
          <w:szCs w:val="24"/>
        </w:rPr>
        <w:t xml:space="preserve">  As part of this assessment, the agency is tasked with an analysis of whether or not there is “effective competition.”  Simple enough.  But </w:t>
      </w:r>
      <w:r w:rsidR="00813F0A" w:rsidRPr="005E5ED9">
        <w:rPr>
          <w:rFonts w:ascii="Times New Roman" w:hAnsi="Times New Roman" w:cs="Times New Roman"/>
          <w:sz w:val="24"/>
          <w:szCs w:val="24"/>
        </w:rPr>
        <w:t>to make this determination in the affirmative—as this report does—requires that the Commission define</w:t>
      </w:r>
      <w:r w:rsidR="00645A65" w:rsidRPr="005E5ED9">
        <w:rPr>
          <w:rFonts w:ascii="Times New Roman" w:hAnsi="Times New Roman" w:cs="Times New Roman"/>
          <w:sz w:val="24"/>
          <w:szCs w:val="24"/>
        </w:rPr>
        <w:t xml:space="preserve"> “effective competition</w:t>
      </w:r>
      <w:r w:rsidR="00813F0A" w:rsidRPr="005E5ED9">
        <w:rPr>
          <w:rFonts w:ascii="Times New Roman" w:hAnsi="Times New Roman" w:cs="Times New Roman"/>
          <w:sz w:val="24"/>
          <w:szCs w:val="24"/>
        </w:rPr>
        <w:t>.</w:t>
      </w:r>
      <w:r w:rsidR="00645A65" w:rsidRPr="005E5ED9">
        <w:rPr>
          <w:rFonts w:ascii="Times New Roman" w:hAnsi="Times New Roman" w:cs="Times New Roman"/>
          <w:sz w:val="24"/>
          <w:szCs w:val="24"/>
        </w:rPr>
        <w:t>”</w:t>
      </w:r>
      <w:r w:rsidR="00813F0A" w:rsidRPr="005E5ED9">
        <w:rPr>
          <w:rFonts w:ascii="Times New Roman" w:hAnsi="Times New Roman" w:cs="Times New Roman"/>
          <w:sz w:val="24"/>
          <w:szCs w:val="24"/>
        </w:rPr>
        <w:t xml:space="preserve">  </w:t>
      </w:r>
      <w:r w:rsidR="00645A65" w:rsidRPr="005E5ED9">
        <w:rPr>
          <w:rFonts w:ascii="Times New Roman" w:hAnsi="Times New Roman" w:cs="Times New Roman"/>
          <w:sz w:val="24"/>
          <w:szCs w:val="24"/>
        </w:rPr>
        <w:t>On this account it fails.  Instead of a definition of this essential threshold</w:t>
      </w:r>
      <w:r w:rsidR="00813F0A" w:rsidRPr="005E5ED9">
        <w:rPr>
          <w:rFonts w:ascii="Times New Roman" w:hAnsi="Times New Roman" w:cs="Times New Roman"/>
          <w:sz w:val="24"/>
          <w:szCs w:val="24"/>
        </w:rPr>
        <w:t xml:space="preserve">, we have all </w:t>
      </w:r>
      <w:r w:rsidR="00645A65" w:rsidRPr="005E5ED9">
        <w:rPr>
          <w:rFonts w:ascii="Times New Roman" w:hAnsi="Times New Roman" w:cs="Times New Roman"/>
          <w:sz w:val="24"/>
          <w:szCs w:val="24"/>
        </w:rPr>
        <w:t xml:space="preserve">manner </w:t>
      </w:r>
      <w:r w:rsidR="00813F0A" w:rsidRPr="005E5ED9">
        <w:rPr>
          <w:rFonts w:ascii="Times New Roman" w:hAnsi="Times New Roman" w:cs="Times New Roman"/>
          <w:sz w:val="24"/>
          <w:szCs w:val="24"/>
        </w:rPr>
        <w:t xml:space="preserve">of apologies and admissions.  </w:t>
      </w:r>
      <w:r w:rsidR="00645A65" w:rsidRPr="005E5ED9">
        <w:rPr>
          <w:rFonts w:ascii="Times New Roman" w:hAnsi="Times New Roman" w:cs="Times New Roman"/>
          <w:sz w:val="24"/>
          <w:szCs w:val="24"/>
        </w:rPr>
        <w:t>We are told there is no single definition used by economists or policy authorities.  We are told that upstream and downstream market segments involving network equipment, operating systems, and applications are outside the scope</w:t>
      </w:r>
      <w:r w:rsidR="008400EA" w:rsidRPr="005E5ED9">
        <w:rPr>
          <w:rFonts w:ascii="Times New Roman" w:hAnsi="Times New Roman" w:cs="Times New Roman"/>
          <w:sz w:val="24"/>
          <w:szCs w:val="24"/>
        </w:rPr>
        <w:t xml:space="preserve">, and yet </w:t>
      </w:r>
      <w:r w:rsidR="00645A65" w:rsidRPr="005E5ED9">
        <w:rPr>
          <w:rFonts w:ascii="Times New Roman" w:hAnsi="Times New Roman" w:cs="Times New Roman"/>
          <w:sz w:val="24"/>
          <w:szCs w:val="24"/>
        </w:rPr>
        <w:t xml:space="preserve">the core of what is “effective competition” </w:t>
      </w:r>
      <w:r w:rsidR="008400EA" w:rsidRPr="005E5ED9">
        <w:rPr>
          <w:rFonts w:ascii="Times New Roman" w:hAnsi="Times New Roman" w:cs="Times New Roman"/>
          <w:sz w:val="24"/>
          <w:szCs w:val="24"/>
        </w:rPr>
        <w:t>remains undefined</w:t>
      </w:r>
      <w:r w:rsidR="00645A65" w:rsidRPr="005E5ED9">
        <w:rPr>
          <w:rFonts w:ascii="Times New Roman" w:hAnsi="Times New Roman" w:cs="Times New Roman"/>
          <w:sz w:val="24"/>
          <w:szCs w:val="24"/>
        </w:rPr>
        <w:t xml:space="preserve">.   In short, it’s hard.  Well, tough.  Congress creates new terms in legislation all the time and it’s up to expert agencies like this one to define them.  But our failure to do so is inexcusable if the Commission wants </w:t>
      </w:r>
      <w:r w:rsidR="008400EA" w:rsidRPr="005E5ED9">
        <w:rPr>
          <w:rFonts w:ascii="Times New Roman" w:hAnsi="Times New Roman" w:cs="Times New Roman"/>
          <w:sz w:val="24"/>
          <w:szCs w:val="24"/>
        </w:rPr>
        <w:t xml:space="preserve">desperately </w:t>
      </w:r>
      <w:r w:rsidR="00645A65" w:rsidRPr="005E5ED9">
        <w:rPr>
          <w:rFonts w:ascii="Times New Roman" w:hAnsi="Times New Roman" w:cs="Times New Roman"/>
          <w:sz w:val="24"/>
          <w:szCs w:val="24"/>
        </w:rPr>
        <w:t xml:space="preserve">to conclude, as it does here, that “effective competition” exists.  </w:t>
      </w:r>
    </w:p>
    <w:p w:rsidR="00813F0A" w:rsidRPr="005E5ED9" w:rsidRDefault="00813F0A" w:rsidP="00CD6400">
      <w:pPr>
        <w:spacing w:after="0" w:line="240" w:lineRule="auto"/>
        <w:rPr>
          <w:rFonts w:ascii="Times New Roman" w:hAnsi="Times New Roman" w:cs="Times New Roman"/>
          <w:sz w:val="24"/>
          <w:szCs w:val="24"/>
        </w:rPr>
      </w:pPr>
    </w:p>
    <w:p w:rsidR="00813F0A" w:rsidRPr="005E5ED9" w:rsidRDefault="00813F0A" w:rsidP="00645A65">
      <w:pPr>
        <w:spacing w:after="0" w:line="240" w:lineRule="auto"/>
        <w:ind w:firstLine="720"/>
        <w:rPr>
          <w:rFonts w:ascii="Times New Roman" w:hAnsi="Times New Roman" w:cs="Times New Roman"/>
          <w:sz w:val="24"/>
          <w:szCs w:val="24"/>
        </w:rPr>
      </w:pPr>
      <w:r w:rsidRPr="005E5ED9">
        <w:rPr>
          <w:rFonts w:ascii="Times New Roman" w:hAnsi="Times New Roman" w:cs="Times New Roman"/>
          <w:sz w:val="24"/>
          <w:szCs w:val="24"/>
        </w:rPr>
        <w:t xml:space="preserve">If you add this up, </w:t>
      </w:r>
      <w:r w:rsidR="009829C4" w:rsidRPr="005E5ED9">
        <w:rPr>
          <w:rFonts w:ascii="Times New Roman" w:hAnsi="Times New Roman" w:cs="Times New Roman"/>
          <w:sz w:val="24"/>
          <w:szCs w:val="24"/>
        </w:rPr>
        <w:t xml:space="preserve">this Commission </w:t>
      </w:r>
      <w:r w:rsidRPr="005E5ED9">
        <w:rPr>
          <w:rFonts w:ascii="Times New Roman" w:hAnsi="Times New Roman" w:cs="Times New Roman"/>
          <w:sz w:val="24"/>
          <w:szCs w:val="24"/>
        </w:rPr>
        <w:t>is making a determination about the state of competition in one of the most vital sectors of the new economy using a standard that calls to mind Potter Stewart’s famous “I know it when I see it.”</w:t>
      </w:r>
      <w:r w:rsidR="00645A65" w:rsidRPr="005E5ED9">
        <w:rPr>
          <w:rFonts w:ascii="Times New Roman" w:hAnsi="Times New Roman" w:cs="Times New Roman"/>
          <w:sz w:val="24"/>
          <w:szCs w:val="24"/>
        </w:rPr>
        <w:t xml:space="preserve">  That’s not </w:t>
      </w:r>
      <w:r w:rsidRPr="005E5ED9">
        <w:rPr>
          <w:rFonts w:ascii="Times New Roman" w:hAnsi="Times New Roman" w:cs="Times New Roman"/>
          <w:sz w:val="24"/>
          <w:szCs w:val="24"/>
        </w:rPr>
        <w:t xml:space="preserve">good enough.  The bottom line </w:t>
      </w:r>
      <w:r w:rsidR="00F737C7" w:rsidRPr="005E5ED9">
        <w:rPr>
          <w:rFonts w:ascii="Times New Roman" w:hAnsi="Times New Roman" w:cs="Times New Roman"/>
          <w:sz w:val="24"/>
          <w:szCs w:val="24"/>
        </w:rPr>
        <w:t>is this: If you find it</w:t>
      </w:r>
      <w:r w:rsidRPr="005E5ED9">
        <w:rPr>
          <w:rFonts w:ascii="Times New Roman" w:hAnsi="Times New Roman" w:cs="Times New Roman"/>
          <w:sz w:val="24"/>
          <w:szCs w:val="24"/>
        </w:rPr>
        <w:t>, you must define it.  And on that account, this report fails.</w:t>
      </w:r>
    </w:p>
    <w:p w:rsidR="00813F0A" w:rsidRPr="005E5ED9" w:rsidRDefault="00813F0A" w:rsidP="00CD6400">
      <w:pPr>
        <w:spacing w:after="0" w:line="240" w:lineRule="auto"/>
        <w:rPr>
          <w:rFonts w:ascii="Times New Roman" w:hAnsi="Times New Roman" w:cs="Times New Roman"/>
          <w:sz w:val="24"/>
          <w:szCs w:val="24"/>
        </w:rPr>
      </w:pPr>
    </w:p>
    <w:p w:rsidR="0082615F" w:rsidRPr="005E5ED9" w:rsidRDefault="00813F0A" w:rsidP="00CD6400">
      <w:pPr>
        <w:spacing w:after="0" w:line="240" w:lineRule="auto"/>
        <w:rPr>
          <w:rFonts w:ascii="Times New Roman" w:hAnsi="Times New Roman" w:cs="Times New Roman"/>
          <w:sz w:val="24"/>
          <w:szCs w:val="24"/>
        </w:rPr>
      </w:pPr>
      <w:r w:rsidRPr="005E5ED9">
        <w:rPr>
          <w:rFonts w:ascii="Times New Roman" w:hAnsi="Times New Roman" w:cs="Times New Roman"/>
          <w:sz w:val="24"/>
          <w:szCs w:val="24"/>
        </w:rPr>
        <w:tab/>
        <w:t xml:space="preserve">One further </w:t>
      </w:r>
      <w:r w:rsidR="008400EA" w:rsidRPr="005E5ED9">
        <w:rPr>
          <w:rFonts w:ascii="Times New Roman" w:hAnsi="Times New Roman" w:cs="Times New Roman"/>
          <w:sz w:val="24"/>
          <w:szCs w:val="24"/>
        </w:rPr>
        <w:t>thing:  Like everyone else, I read reports of mergers waiting in the wings.  So while this report celebrates the presence of four nationwide wireless providers, let’s be mindful that a transaction may soon be announced that seeks to combine two of these four.  While the Commission should not prejudge what is not yet before us, I think this agency sticks its collective head in the sa</w:t>
      </w:r>
      <w:r w:rsidR="0082615F" w:rsidRPr="005E5ED9">
        <w:rPr>
          <w:rFonts w:ascii="Times New Roman" w:hAnsi="Times New Roman" w:cs="Times New Roman"/>
          <w:sz w:val="24"/>
          <w:szCs w:val="24"/>
        </w:rPr>
        <w:t xml:space="preserve">nd by issuing this report </w:t>
      </w:r>
      <w:r w:rsidR="008400EA" w:rsidRPr="005E5ED9">
        <w:rPr>
          <w:rFonts w:ascii="Times New Roman" w:hAnsi="Times New Roman" w:cs="Times New Roman"/>
          <w:sz w:val="24"/>
          <w:szCs w:val="24"/>
        </w:rPr>
        <w:t xml:space="preserve">and implying move along, there is nothing to see here.  For my part, any transaction before us will require </w:t>
      </w:r>
      <w:r w:rsidR="0082615F" w:rsidRPr="005E5ED9">
        <w:rPr>
          <w:rFonts w:ascii="Times New Roman" w:hAnsi="Times New Roman" w:cs="Times New Roman"/>
          <w:sz w:val="24"/>
          <w:szCs w:val="24"/>
        </w:rPr>
        <w:t>someone</w:t>
      </w:r>
      <w:r w:rsidR="008400EA" w:rsidRPr="005E5ED9">
        <w:rPr>
          <w:rFonts w:ascii="Times New Roman" w:hAnsi="Times New Roman" w:cs="Times New Roman"/>
          <w:sz w:val="24"/>
          <w:szCs w:val="24"/>
        </w:rPr>
        <w:t xml:space="preserve"> to explain </w:t>
      </w:r>
      <w:r w:rsidR="0082615F" w:rsidRPr="005E5ED9">
        <w:rPr>
          <w:rFonts w:ascii="Times New Roman" w:hAnsi="Times New Roman" w:cs="Times New Roman"/>
          <w:sz w:val="24"/>
          <w:szCs w:val="24"/>
        </w:rPr>
        <w:t xml:space="preserve">how consumers will benefit, how prices will not rise, and how innovation will not dissipate in the face of so </w:t>
      </w:r>
      <w:r w:rsidR="0082615F" w:rsidRPr="005E5ED9">
        <w:rPr>
          <w:rFonts w:ascii="Times New Roman" w:hAnsi="Times New Roman" w:cs="Times New Roman"/>
          <w:sz w:val="24"/>
          <w:szCs w:val="24"/>
        </w:rPr>
        <w:lastRenderedPageBreak/>
        <w:t>much more industry concentration.</w:t>
      </w:r>
      <w:r w:rsidR="00A7559A" w:rsidRPr="005E5ED9">
        <w:rPr>
          <w:rFonts w:ascii="Times New Roman" w:hAnsi="Times New Roman" w:cs="Times New Roman"/>
          <w:sz w:val="24"/>
          <w:szCs w:val="24"/>
        </w:rPr>
        <w:t xml:space="preserve">  </w:t>
      </w:r>
      <w:r w:rsidR="0082615F" w:rsidRPr="005E5ED9">
        <w:rPr>
          <w:rFonts w:ascii="Times New Roman" w:hAnsi="Times New Roman" w:cs="Times New Roman"/>
          <w:sz w:val="24"/>
          <w:szCs w:val="24"/>
        </w:rPr>
        <w:t>Someone will also need to explain how having fewer potential big bidders in upcoming spectrum auctions will not render our most potent distribution mechanism substantially less powerful.  Those are hard question</w:t>
      </w:r>
      <w:r w:rsidR="00F737C7" w:rsidRPr="005E5ED9">
        <w:rPr>
          <w:rFonts w:ascii="Times New Roman" w:hAnsi="Times New Roman" w:cs="Times New Roman"/>
          <w:sz w:val="24"/>
          <w:szCs w:val="24"/>
        </w:rPr>
        <w:t>s that</w:t>
      </w:r>
      <w:r w:rsidR="0082615F" w:rsidRPr="005E5ED9">
        <w:rPr>
          <w:rFonts w:ascii="Times New Roman" w:hAnsi="Times New Roman" w:cs="Times New Roman"/>
          <w:sz w:val="24"/>
          <w:szCs w:val="24"/>
        </w:rPr>
        <w:t xml:space="preserve"> hover over this report—and we should not ignore them.   </w:t>
      </w:r>
    </w:p>
    <w:p w:rsidR="0082615F" w:rsidRPr="005E5ED9" w:rsidRDefault="0082615F" w:rsidP="00CD6400">
      <w:pPr>
        <w:spacing w:after="0" w:line="240" w:lineRule="auto"/>
        <w:rPr>
          <w:rFonts w:ascii="Times New Roman" w:hAnsi="Times New Roman" w:cs="Times New Roman"/>
          <w:sz w:val="24"/>
          <w:szCs w:val="24"/>
        </w:rPr>
      </w:pPr>
    </w:p>
    <w:sectPr w:rsidR="0082615F" w:rsidRPr="005E5ED9" w:rsidSect="005E5E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9A" w:rsidRDefault="00D2329A" w:rsidP="005E5ED9">
      <w:pPr>
        <w:spacing w:after="0" w:line="240" w:lineRule="auto"/>
      </w:pPr>
      <w:r>
        <w:separator/>
      </w:r>
    </w:p>
  </w:endnote>
  <w:endnote w:type="continuationSeparator" w:id="0">
    <w:p w:rsidR="00D2329A" w:rsidRDefault="00D2329A" w:rsidP="005E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DC" w:rsidRDefault="00B16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3445099"/>
      <w:docPartObj>
        <w:docPartGallery w:val="Page Numbers (Bottom of Page)"/>
        <w:docPartUnique/>
      </w:docPartObj>
    </w:sdtPr>
    <w:sdtEndPr>
      <w:rPr>
        <w:noProof/>
      </w:rPr>
    </w:sdtEndPr>
    <w:sdtContent>
      <w:p w:rsidR="005E5ED9" w:rsidRPr="005E5ED9" w:rsidRDefault="005E5ED9">
        <w:pPr>
          <w:pStyle w:val="Footer"/>
          <w:jc w:val="center"/>
          <w:rPr>
            <w:rFonts w:ascii="Times New Roman" w:hAnsi="Times New Roman" w:cs="Times New Roman"/>
            <w:sz w:val="24"/>
            <w:szCs w:val="24"/>
          </w:rPr>
        </w:pPr>
        <w:r w:rsidRPr="005E5ED9">
          <w:rPr>
            <w:rFonts w:ascii="Times New Roman" w:hAnsi="Times New Roman" w:cs="Times New Roman"/>
            <w:sz w:val="24"/>
            <w:szCs w:val="24"/>
          </w:rPr>
          <w:fldChar w:fldCharType="begin"/>
        </w:r>
        <w:r w:rsidRPr="005E5ED9">
          <w:rPr>
            <w:rFonts w:ascii="Times New Roman" w:hAnsi="Times New Roman" w:cs="Times New Roman"/>
            <w:sz w:val="24"/>
            <w:szCs w:val="24"/>
          </w:rPr>
          <w:instrText xml:space="preserve"> PAGE   \* MERGEFORMAT </w:instrText>
        </w:r>
        <w:r w:rsidRPr="005E5ED9">
          <w:rPr>
            <w:rFonts w:ascii="Times New Roman" w:hAnsi="Times New Roman" w:cs="Times New Roman"/>
            <w:sz w:val="24"/>
            <w:szCs w:val="24"/>
          </w:rPr>
          <w:fldChar w:fldCharType="separate"/>
        </w:r>
        <w:r w:rsidR="00CA7DB5">
          <w:rPr>
            <w:rFonts w:ascii="Times New Roman" w:hAnsi="Times New Roman" w:cs="Times New Roman"/>
            <w:noProof/>
            <w:sz w:val="24"/>
            <w:szCs w:val="24"/>
          </w:rPr>
          <w:t>2</w:t>
        </w:r>
        <w:r w:rsidRPr="005E5ED9">
          <w:rPr>
            <w:rFonts w:ascii="Times New Roman" w:hAnsi="Times New Roman" w:cs="Times New Roman"/>
            <w:noProof/>
            <w:sz w:val="24"/>
            <w:szCs w:val="24"/>
          </w:rPr>
          <w:fldChar w:fldCharType="end"/>
        </w:r>
      </w:p>
    </w:sdtContent>
  </w:sdt>
  <w:p w:rsidR="005E5ED9" w:rsidRDefault="005E5E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DC" w:rsidRDefault="00B16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9A" w:rsidRDefault="00D2329A" w:rsidP="005E5ED9">
      <w:pPr>
        <w:spacing w:after="0" w:line="240" w:lineRule="auto"/>
      </w:pPr>
      <w:r>
        <w:separator/>
      </w:r>
    </w:p>
  </w:footnote>
  <w:footnote w:type="continuationSeparator" w:id="0">
    <w:p w:rsidR="00D2329A" w:rsidRDefault="00D2329A" w:rsidP="005E5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DC" w:rsidRDefault="00B16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DC" w:rsidRDefault="00B16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DC" w:rsidRDefault="00B16C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00"/>
    <w:rsid w:val="00021593"/>
    <w:rsid w:val="000A779B"/>
    <w:rsid w:val="00104EFA"/>
    <w:rsid w:val="00132230"/>
    <w:rsid w:val="004562B0"/>
    <w:rsid w:val="004E43A1"/>
    <w:rsid w:val="005E5ED9"/>
    <w:rsid w:val="00645A65"/>
    <w:rsid w:val="007D2BA2"/>
    <w:rsid w:val="007E1EE8"/>
    <w:rsid w:val="00813F0A"/>
    <w:rsid w:val="0082615F"/>
    <w:rsid w:val="008400EA"/>
    <w:rsid w:val="00845755"/>
    <w:rsid w:val="00876762"/>
    <w:rsid w:val="009245D2"/>
    <w:rsid w:val="009829C4"/>
    <w:rsid w:val="009D4C5E"/>
    <w:rsid w:val="00A7559A"/>
    <w:rsid w:val="00AB6FF4"/>
    <w:rsid w:val="00B16CDC"/>
    <w:rsid w:val="00BC1B07"/>
    <w:rsid w:val="00CA7DB5"/>
    <w:rsid w:val="00CD6400"/>
    <w:rsid w:val="00D2329A"/>
    <w:rsid w:val="00D641D3"/>
    <w:rsid w:val="00E00835"/>
    <w:rsid w:val="00F7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5E"/>
    <w:rPr>
      <w:rFonts w:ascii="Segoe UI" w:hAnsi="Segoe UI" w:cs="Segoe UI"/>
      <w:sz w:val="18"/>
      <w:szCs w:val="18"/>
    </w:rPr>
  </w:style>
  <w:style w:type="paragraph" w:styleId="Header">
    <w:name w:val="header"/>
    <w:basedOn w:val="Normal"/>
    <w:link w:val="HeaderChar"/>
    <w:uiPriority w:val="99"/>
    <w:unhideWhenUsed/>
    <w:rsid w:val="005E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ED9"/>
  </w:style>
  <w:style w:type="paragraph" w:styleId="Footer">
    <w:name w:val="footer"/>
    <w:basedOn w:val="Normal"/>
    <w:link w:val="FooterChar"/>
    <w:uiPriority w:val="99"/>
    <w:unhideWhenUsed/>
    <w:rsid w:val="005E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5E"/>
    <w:rPr>
      <w:rFonts w:ascii="Segoe UI" w:hAnsi="Segoe UI" w:cs="Segoe UI"/>
      <w:sz w:val="18"/>
      <w:szCs w:val="18"/>
    </w:rPr>
  </w:style>
  <w:style w:type="paragraph" w:styleId="Header">
    <w:name w:val="header"/>
    <w:basedOn w:val="Normal"/>
    <w:link w:val="HeaderChar"/>
    <w:uiPriority w:val="99"/>
    <w:unhideWhenUsed/>
    <w:rsid w:val="005E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ED9"/>
  </w:style>
  <w:style w:type="paragraph" w:styleId="Footer">
    <w:name w:val="footer"/>
    <w:basedOn w:val="Normal"/>
    <w:link w:val="FooterChar"/>
    <w:uiPriority w:val="99"/>
    <w:unhideWhenUsed/>
    <w:rsid w:val="005E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3169</Characters>
  <Application>Microsoft Office Word</Application>
  <DocSecurity>0</DocSecurity>
  <Lines>50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2017-09-26T12:17:00Z</cp:lastPrinted>
  <dcterms:created xsi:type="dcterms:W3CDTF">2017-09-27T16:07:00Z</dcterms:created>
  <dcterms:modified xsi:type="dcterms:W3CDTF">2017-09-27T16:07:00Z</dcterms:modified>
  <cp:category> </cp:category>
  <cp:contentStatus> </cp:contentStatus>
</cp:coreProperties>
</file>