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69" w:rsidRDefault="00A05469" w:rsidP="00A05469">
      <w:pPr>
        <w:jc w:val="center"/>
        <w:rPr>
          <w:b/>
        </w:rPr>
      </w:pPr>
      <w:bookmarkStart w:id="0" w:name="_GoBack"/>
      <w:bookmarkEnd w:id="0"/>
      <w:r>
        <w:rPr>
          <w:b/>
        </w:rPr>
        <w:t>STATEMENT OF</w:t>
      </w:r>
    </w:p>
    <w:p w:rsidR="00A05469" w:rsidRDefault="00A05469" w:rsidP="00A05469">
      <w:pPr>
        <w:jc w:val="center"/>
        <w:rPr>
          <w:b/>
        </w:rPr>
      </w:pPr>
      <w:r>
        <w:rPr>
          <w:b/>
        </w:rPr>
        <w:t>COMMISSIONER BRENDAN CARR</w:t>
      </w:r>
    </w:p>
    <w:p w:rsidR="00A05469" w:rsidRDefault="00A05469" w:rsidP="00A05469">
      <w:pPr>
        <w:jc w:val="center"/>
        <w:rPr>
          <w:b/>
        </w:rPr>
      </w:pPr>
    </w:p>
    <w:p w:rsidR="00A05469" w:rsidRPr="005B1A24" w:rsidRDefault="00A05469" w:rsidP="00A05469">
      <w:pPr>
        <w:ind w:left="720" w:hanging="720"/>
      </w:pPr>
      <w:r>
        <w:t>Re:</w:t>
      </w:r>
      <w:r>
        <w:tab/>
      </w:r>
      <w:r>
        <w:rPr>
          <w:i/>
        </w:rPr>
        <w:t>Cable Television Technical and Operational Standards</w:t>
      </w:r>
      <w:r>
        <w:t>, MB Docket No. 12-217</w:t>
      </w:r>
    </w:p>
    <w:p w:rsidR="00A05469" w:rsidRDefault="00A05469" w:rsidP="00A05469">
      <w:pPr>
        <w:ind w:firstLine="720"/>
      </w:pPr>
    </w:p>
    <w:p w:rsidR="00A05469" w:rsidRDefault="00A05469" w:rsidP="00A05469">
      <w:pPr>
        <w:ind w:firstLine="720"/>
      </w:pPr>
      <w:r>
        <w:t xml:space="preserve">As technology evolves, our rules need to evolve with it.  This means that we should not reflexively apply legacy regulations from the analog era to digital technology.  Instead, we must always take a fresh look at our rules in light of today’s technologies and marketplace realities.  This Order does just that.  </w:t>
      </w:r>
    </w:p>
    <w:p w:rsidR="00A05469" w:rsidRDefault="00A05469" w:rsidP="00A05469">
      <w:pPr>
        <w:ind w:firstLine="720"/>
      </w:pPr>
    </w:p>
    <w:p w:rsidR="00A05469" w:rsidRDefault="00A05469" w:rsidP="00A05469">
      <w:pPr>
        <w:ind w:firstLine="720"/>
      </w:pPr>
      <w:r>
        <w:t xml:space="preserve">First, while we update our signal quality rules as directed by Congress, we do so without placing unnecessary burdens on digital cable operators.  For example, the Order declines to impose extensive testing, certification, and recordkeeping requirements on these providers.  This light-touch approach make sense.  Digital signals are inherently more reliable than analog signals, and competition in today’s MVPD marketplace creates strong incentives for digital cable operators to deliver quality signals to consumers.  </w:t>
      </w:r>
    </w:p>
    <w:p w:rsidR="00A05469" w:rsidRDefault="00A05469" w:rsidP="00A05469">
      <w:pPr>
        <w:ind w:firstLine="720"/>
      </w:pPr>
    </w:p>
    <w:p w:rsidR="00A05469" w:rsidRDefault="00A05469" w:rsidP="00A05469">
      <w:pPr>
        <w:ind w:firstLine="720"/>
      </w:pPr>
      <w:r>
        <w:t>Second, we bring our cable signal leakage rules into the digital age without imposing needless costs on providers.  For instance, we ensure that digital cable operators can comply with our rules without being forced to buy costly new signal leakage detection equipment.  We also minimize paperwork and other burdens on all-fiber-optic cable providers given the minimal risk of signal leakage posed by their systems.</w:t>
      </w:r>
    </w:p>
    <w:p w:rsidR="00A05469" w:rsidRDefault="00A05469" w:rsidP="00A05469">
      <w:pPr>
        <w:ind w:firstLine="720"/>
      </w:pPr>
    </w:p>
    <w:p w:rsidR="00122BD5" w:rsidRPr="00DE72D3" w:rsidRDefault="00A05469" w:rsidP="00723011">
      <w:pPr>
        <w:ind w:firstLine="720"/>
      </w:pPr>
      <w:r>
        <w:t>For these reasons, I support this Order and I look forward to working with my colleagues on similar efforts.  Finally, I would like to thank the Media Bureau staff for their hard work on this item.</w:t>
      </w:r>
    </w:p>
    <w:sectPr w:rsidR="00122BD5" w:rsidRPr="00DE72D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22" w:rsidRDefault="00337722">
      <w:pPr>
        <w:spacing w:line="20" w:lineRule="exact"/>
      </w:pPr>
    </w:p>
  </w:endnote>
  <w:endnote w:type="continuationSeparator" w:id="0">
    <w:p w:rsidR="00337722" w:rsidRDefault="00337722">
      <w:r>
        <w:t xml:space="preserve"> </w:t>
      </w:r>
    </w:p>
  </w:endnote>
  <w:endnote w:type="continuationNotice" w:id="1">
    <w:p w:rsidR="00337722" w:rsidRDefault="003377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23011">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22" w:rsidRDefault="00337722">
      <w:r>
        <w:separator/>
      </w:r>
    </w:p>
  </w:footnote>
  <w:footnote w:type="continuationSeparator" w:id="0">
    <w:p w:rsidR="00337722" w:rsidRDefault="00337722" w:rsidP="00C721AC">
      <w:pPr>
        <w:spacing w:before="120"/>
        <w:rPr>
          <w:sz w:val="20"/>
        </w:rPr>
      </w:pPr>
      <w:r>
        <w:rPr>
          <w:sz w:val="20"/>
        </w:rPr>
        <w:t xml:space="preserve">(Continued from previous page)  </w:t>
      </w:r>
      <w:r>
        <w:rPr>
          <w:sz w:val="20"/>
        </w:rPr>
        <w:separator/>
      </w:r>
    </w:p>
  </w:footnote>
  <w:footnote w:type="continuationNotice" w:id="1">
    <w:p w:rsidR="00337722" w:rsidRDefault="0033772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FE" w:rsidRDefault="00763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05469" w:rsidRPr="00A05469">
      <w:t>FCC 17-120</w:t>
    </w:r>
  </w:p>
  <w:p w:rsidR="00D25FB5" w:rsidRDefault="00CF47A2">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F47A2"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05469">
      <w:rPr>
        <w:spacing w:val="-2"/>
      </w:rPr>
      <w:t>FCC 17-120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469"/>
    <w:rsid w:val="00036039"/>
    <w:rsid w:val="00037F90"/>
    <w:rsid w:val="000875BF"/>
    <w:rsid w:val="00096D8C"/>
    <w:rsid w:val="000C0B65"/>
    <w:rsid w:val="000E05FE"/>
    <w:rsid w:val="000E3D42"/>
    <w:rsid w:val="00122BD5"/>
    <w:rsid w:val="00133F79"/>
    <w:rsid w:val="00194A66"/>
    <w:rsid w:val="001D6BCF"/>
    <w:rsid w:val="001E01CA"/>
    <w:rsid w:val="001F3C10"/>
    <w:rsid w:val="00242BD4"/>
    <w:rsid w:val="00275CF5"/>
    <w:rsid w:val="0028301F"/>
    <w:rsid w:val="00285017"/>
    <w:rsid w:val="002A2D2E"/>
    <w:rsid w:val="00337722"/>
    <w:rsid w:val="00343749"/>
    <w:rsid w:val="003660ED"/>
    <w:rsid w:val="003B0550"/>
    <w:rsid w:val="003B694F"/>
    <w:rsid w:val="003F171C"/>
    <w:rsid w:val="00412FC5"/>
    <w:rsid w:val="00422276"/>
    <w:rsid w:val="004242F1"/>
    <w:rsid w:val="00445A00"/>
    <w:rsid w:val="00451B0F"/>
    <w:rsid w:val="004C2EE3"/>
    <w:rsid w:val="004E4A22"/>
    <w:rsid w:val="004F0584"/>
    <w:rsid w:val="00511968"/>
    <w:rsid w:val="00535B03"/>
    <w:rsid w:val="0055614C"/>
    <w:rsid w:val="005E14C2"/>
    <w:rsid w:val="00607BA5"/>
    <w:rsid w:val="00626EB6"/>
    <w:rsid w:val="00655D03"/>
    <w:rsid w:val="00683388"/>
    <w:rsid w:val="00683F84"/>
    <w:rsid w:val="006A6A81"/>
    <w:rsid w:val="006F7393"/>
    <w:rsid w:val="0070224F"/>
    <w:rsid w:val="007115F7"/>
    <w:rsid w:val="00723011"/>
    <w:rsid w:val="007631FE"/>
    <w:rsid w:val="00785689"/>
    <w:rsid w:val="0079754B"/>
    <w:rsid w:val="007A1E6D"/>
    <w:rsid w:val="007B0EB2"/>
    <w:rsid w:val="00810B6F"/>
    <w:rsid w:val="00822B08"/>
    <w:rsid w:val="00822CE0"/>
    <w:rsid w:val="00841AB1"/>
    <w:rsid w:val="008C68F1"/>
    <w:rsid w:val="00921803"/>
    <w:rsid w:val="00926503"/>
    <w:rsid w:val="009726D8"/>
    <w:rsid w:val="009F76DB"/>
    <w:rsid w:val="00A05469"/>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F47A2"/>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7A2"/>
    <w:pPr>
      <w:widowControl w:val="0"/>
    </w:pPr>
    <w:rPr>
      <w:snapToGrid w:val="0"/>
      <w:kern w:val="28"/>
      <w:sz w:val="22"/>
    </w:rPr>
  </w:style>
  <w:style w:type="paragraph" w:styleId="Heading1">
    <w:name w:val="heading 1"/>
    <w:basedOn w:val="Normal"/>
    <w:next w:val="ParaNum"/>
    <w:qFormat/>
    <w:rsid w:val="00CF47A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F47A2"/>
    <w:pPr>
      <w:keepNext/>
      <w:numPr>
        <w:ilvl w:val="1"/>
        <w:numId w:val="3"/>
      </w:numPr>
      <w:spacing w:after="120"/>
      <w:outlineLvl w:val="1"/>
    </w:pPr>
    <w:rPr>
      <w:b/>
    </w:rPr>
  </w:style>
  <w:style w:type="paragraph" w:styleId="Heading3">
    <w:name w:val="heading 3"/>
    <w:basedOn w:val="Normal"/>
    <w:next w:val="ParaNum"/>
    <w:qFormat/>
    <w:rsid w:val="00CF47A2"/>
    <w:pPr>
      <w:keepNext/>
      <w:numPr>
        <w:ilvl w:val="2"/>
        <w:numId w:val="3"/>
      </w:numPr>
      <w:tabs>
        <w:tab w:val="left" w:pos="2160"/>
      </w:tabs>
      <w:spacing w:after="120"/>
      <w:outlineLvl w:val="2"/>
    </w:pPr>
    <w:rPr>
      <w:b/>
    </w:rPr>
  </w:style>
  <w:style w:type="paragraph" w:styleId="Heading4">
    <w:name w:val="heading 4"/>
    <w:basedOn w:val="Normal"/>
    <w:next w:val="ParaNum"/>
    <w:qFormat/>
    <w:rsid w:val="00CF47A2"/>
    <w:pPr>
      <w:keepNext/>
      <w:numPr>
        <w:ilvl w:val="3"/>
        <w:numId w:val="3"/>
      </w:numPr>
      <w:tabs>
        <w:tab w:val="left" w:pos="2880"/>
      </w:tabs>
      <w:spacing w:after="120"/>
      <w:outlineLvl w:val="3"/>
    </w:pPr>
    <w:rPr>
      <w:b/>
    </w:rPr>
  </w:style>
  <w:style w:type="paragraph" w:styleId="Heading5">
    <w:name w:val="heading 5"/>
    <w:basedOn w:val="Normal"/>
    <w:next w:val="ParaNum"/>
    <w:qFormat/>
    <w:rsid w:val="00CF47A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F47A2"/>
    <w:pPr>
      <w:numPr>
        <w:ilvl w:val="5"/>
        <w:numId w:val="3"/>
      </w:numPr>
      <w:tabs>
        <w:tab w:val="left" w:pos="4320"/>
      </w:tabs>
      <w:spacing w:after="120"/>
      <w:outlineLvl w:val="5"/>
    </w:pPr>
    <w:rPr>
      <w:b/>
    </w:rPr>
  </w:style>
  <w:style w:type="paragraph" w:styleId="Heading7">
    <w:name w:val="heading 7"/>
    <w:basedOn w:val="Normal"/>
    <w:next w:val="ParaNum"/>
    <w:qFormat/>
    <w:rsid w:val="00CF47A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F47A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F47A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F47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47A2"/>
  </w:style>
  <w:style w:type="paragraph" w:customStyle="1" w:styleId="ParaNum">
    <w:name w:val="ParaNum"/>
    <w:basedOn w:val="Normal"/>
    <w:rsid w:val="00CF47A2"/>
    <w:pPr>
      <w:numPr>
        <w:numId w:val="2"/>
      </w:numPr>
      <w:tabs>
        <w:tab w:val="clear" w:pos="1080"/>
        <w:tab w:val="num" w:pos="1440"/>
      </w:tabs>
      <w:spacing w:after="120"/>
    </w:pPr>
  </w:style>
  <w:style w:type="paragraph" w:styleId="EndnoteText">
    <w:name w:val="endnote text"/>
    <w:basedOn w:val="Normal"/>
    <w:semiHidden/>
    <w:rsid w:val="00CF47A2"/>
    <w:rPr>
      <w:sz w:val="20"/>
    </w:rPr>
  </w:style>
  <w:style w:type="character" w:styleId="EndnoteReference">
    <w:name w:val="endnote reference"/>
    <w:semiHidden/>
    <w:rsid w:val="00CF47A2"/>
    <w:rPr>
      <w:vertAlign w:val="superscript"/>
    </w:rPr>
  </w:style>
  <w:style w:type="paragraph" w:styleId="FootnoteText">
    <w:name w:val="footnote text"/>
    <w:rsid w:val="00CF47A2"/>
    <w:pPr>
      <w:spacing w:after="120"/>
    </w:pPr>
  </w:style>
  <w:style w:type="character" w:styleId="FootnoteReference">
    <w:name w:val="footnote reference"/>
    <w:rsid w:val="00CF47A2"/>
    <w:rPr>
      <w:rFonts w:ascii="Times New Roman" w:hAnsi="Times New Roman"/>
      <w:dstrike w:val="0"/>
      <w:color w:val="auto"/>
      <w:sz w:val="20"/>
      <w:vertAlign w:val="superscript"/>
    </w:rPr>
  </w:style>
  <w:style w:type="paragraph" w:styleId="TOC1">
    <w:name w:val="toc 1"/>
    <w:basedOn w:val="Normal"/>
    <w:next w:val="Normal"/>
    <w:semiHidden/>
    <w:rsid w:val="00CF47A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F47A2"/>
    <w:pPr>
      <w:tabs>
        <w:tab w:val="left" w:pos="720"/>
        <w:tab w:val="right" w:leader="dot" w:pos="9360"/>
      </w:tabs>
      <w:suppressAutoHyphens/>
      <w:ind w:left="720" w:right="720" w:hanging="360"/>
    </w:pPr>
    <w:rPr>
      <w:noProof/>
    </w:rPr>
  </w:style>
  <w:style w:type="paragraph" w:styleId="TOC3">
    <w:name w:val="toc 3"/>
    <w:basedOn w:val="Normal"/>
    <w:next w:val="Normal"/>
    <w:semiHidden/>
    <w:rsid w:val="00CF47A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F47A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F47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F47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F47A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F47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F47A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F47A2"/>
    <w:pPr>
      <w:tabs>
        <w:tab w:val="right" w:pos="9360"/>
      </w:tabs>
      <w:suppressAutoHyphens/>
    </w:pPr>
  </w:style>
  <w:style w:type="character" w:customStyle="1" w:styleId="EquationCaption">
    <w:name w:val="_Equation Caption"/>
    <w:rsid w:val="00CF47A2"/>
  </w:style>
  <w:style w:type="paragraph" w:styleId="Header">
    <w:name w:val="header"/>
    <w:basedOn w:val="Normal"/>
    <w:autoRedefine/>
    <w:rsid w:val="00CF47A2"/>
    <w:pPr>
      <w:tabs>
        <w:tab w:val="center" w:pos="4680"/>
        <w:tab w:val="right" w:pos="9360"/>
      </w:tabs>
    </w:pPr>
    <w:rPr>
      <w:b/>
    </w:rPr>
  </w:style>
  <w:style w:type="paragraph" w:styleId="Footer">
    <w:name w:val="footer"/>
    <w:basedOn w:val="Normal"/>
    <w:rsid w:val="00CF47A2"/>
    <w:pPr>
      <w:tabs>
        <w:tab w:val="center" w:pos="4320"/>
        <w:tab w:val="right" w:pos="8640"/>
      </w:tabs>
    </w:pPr>
  </w:style>
  <w:style w:type="character" w:styleId="PageNumber">
    <w:name w:val="page number"/>
    <w:basedOn w:val="DefaultParagraphFont"/>
    <w:rsid w:val="00CF47A2"/>
  </w:style>
  <w:style w:type="paragraph" w:styleId="BlockText">
    <w:name w:val="Block Text"/>
    <w:basedOn w:val="Normal"/>
    <w:rsid w:val="00CF47A2"/>
    <w:pPr>
      <w:spacing w:after="240"/>
      <w:ind w:left="1440" w:right="1440"/>
    </w:pPr>
  </w:style>
  <w:style w:type="paragraph" w:customStyle="1" w:styleId="Paratitle">
    <w:name w:val="Para title"/>
    <w:basedOn w:val="Normal"/>
    <w:rsid w:val="00CF47A2"/>
    <w:pPr>
      <w:tabs>
        <w:tab w:val="center" w:pos="9270"/>
      </w:tabs>
      <w:spacing w:after="240"/>
    </w:pPr>
    <w:rPr>
      <w:spacing w:val="-2"/>
    </w:rPr>
  </w:style>
  <w:style w:type="paragraph" w:customStyle="1" w:styleId="Bullet">
    <w:name w:val="Bullet"/>
    <w:basedOn w:val="Normal"/>
    <w:rsid w:val="00CF47A2"/>
    <w:pPr>
      <w:tabs>
        <w:tab w:val="left" w:pos="2160"/>
      </w:tabs>
      <w:spacing w:after="220"/>
      <w:ind w:left="2160" w:hanging="720"/>
    </w:pPr>
  </w:style>
  <w:style w:type="paragraph" w:customStyle="1" w:styleId="TableFormat">
    <w:name w:val="TableFormat"/>
    <w:basedOn w:val="Bullet"/>
    <w:rsid w:val="00CF47A2"/>
    <w:pPr>
      <w:tabs>
        <w:tab w:val="clear" w:pos="2160"/>
        <w:tab w:val="left" w:pos="5040"/>
      </w:tabs>
      <w:ind w:left="5040" w:hanging="3600"/>
    </w:pPr>
  </w:style>
  <w:style w:type="paragraph" w:customStyle="1" w:styleId="TOCTitle">
    <w:name w:val="TOC Title"/>
    <w:basedOn w:val="Normal"/>
    <w:rsid w:val="00CF47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F47A2"/>
    <w:pPr>
      <w:jc w:val="center"/>
    </w:pPr>
    <w:rPr>
      <w:rFonts w:ascii="Times New Roman Bold" w:hAnsi="Times New Roman Bold"/>
      <w:b/>
      <w:bCs/>
      <w:caps/>
      <w:szCs w:val="22"/>
    </w:rPr>
  </w:style>
  <w:style w:type="character" w:styleId="Hyperlink">
    <w:name w:val="Hyperlink"/>
    <w:rsid w:val="00CF47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239</Words>
  <Characters>1315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1560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2017-09-25T18:55:00Z</dcterms:created>
  <dcterms:modified xsi:type="dcterms:W3CDTF">2017-09-25T18:55:00Z</dcterms:modified>
  <cp:category> </cp:category>
  <cp:contentStatus> </cp:contentStatus>
</cp:coreProperties>
</file>