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DE014" w14:textId="77777777" w:rsidR="00836C92" w:rsidRPr="006D6074" w:rsidRDefault="00836C92" w:rsidP="00836C92">
      <w:pPr>
        <w:jc w:val="center"/>
        <w:rPr>
          <w:rFonts w:ascii="Times New Roman" w:hAnsi="Times New Roman" w:cs="Times New Roman"/>
          <w:b/>
          <w:caps/>
        </w:rPr>
      </w:pPr>
      <w:bookmarkStart w:id="0" w:name="_GoBack"/>
      <w:bookmarkEnd w:id="0"/>
      <w:r w:rsidRPr="006D6074">
        <w:rPr>
          <w:rFonts w:ascii="Times New Roman" w:hAnsi="Times New Roman" w:cs="Times New Roman"/>
          <w:b/>
          <w:caps/>
        </w:rPr>
        <w:t>Statement of Commissioner Michael O’Rielly</w:t>
      </w:r>
    </w:p>
    <w:p w14:paraId="652A0E52" w14:textId="77777777" w:rsidR="00836C92" w:rsidRPr="006D6074" w:rsidRDefault="00836C92" w:rsidP="00836C92">
      <w:pPr>
        <w:jc w:val="center"/>
        <w:rPr>
          <w:rFonts w:ascii="Times New Roman" w:hAnsi="Times New Roman" w:cs="Times New Roman"/>
          <w:b/>
          <w:caps/>
        </w:rPr>
      </w:pPr>
      <w:r w:rsidRPr="006D6074">
        <w:rPr>
          <w:rFonts w:ascii="Times New Roman" w:hAnsi="Times New Roman" w:cs="Times New Roman"/>
          <w:b/>
          <w:caps/>
        </w:rPr>
        <w:t>Approving in Part and Dissenting in Part</w:t>
      </w:r>
    </w:p>
    <w:p w14:paraId="19743C54" w14:textId="77777777" w:rsidR="00836C92" w:rsidRPr="006D6074" w:rsidRDefault="00836C92">
      <w:pPr>
        <w:rPr>
          <w:rFonts w:ascii="Times New Roman" w:hAnsi="Times New Roman" w:cs="Times New Roman"/>
        </w:rPr>
      </w:pPr>
    </w:p>
    <w:p w14:paraId="46A78D59" w14:textId="5FBA0288" w:rsidR="00836C92" w:rsidRPr="006D6074" w:rsidRDefault="00836C92">
      <w:pPr>
        <w:rPr>
          <w:rFonts w:ascii="Times New Roman" w:hAnsi="Times New Roman" w:cs="Times New Roman"/>
          <w:i/>
          <w:spacing w:val="-2"/>
        </w:rPr>
      </w:pPr>
      <w:r w:rsidRPr="006D6074">
        <w:rPr>
          <w:rFonts w:ascii="Times New Roman" w:hAnsi="Times New Roman" w:cs="Times New Roman"/>
          <w:i/>
        </w:rPr>
        <w:t>Re:</w:t>
      </w:r>
      <w:r w:rsidRPr="006D6074">
        <w:rPr>
          <w:rFonts w:ascii="Times New Roman" w:hAnsi="Times New Roman" w:cs="Times New Roman"/>
          <w:i/>
        </w:rPr>
        <w:tab/>
      </w:r>
      <w:r w:rsidR="00A3058F" w:rsidRPr="006D6074">
        <w:rPr>
          <w:rFonts w:ascii="Times New Roman" w:hAnsi="Times New Roman" w:cs="Times New Roman"/>
          <w:i/>
        </w:rPr>
        <w:t xml:space="preserve">Assessment and Collection of Regulatory Fees for Fiscal Year 2017, Report and Order and Further Notice of Proposed Rulemaking, </w:t>
      </w:r>
      <w:r w:rsidR="00A3058F" w:rsidRPr="006D6074">
        <w:rPr>
          <w:rFonts w:ascii="Times New Roman" w:hAnsi="Times New Roman" w:cs="Times New Roman"/>
          <w:i/>
          <w:spacing w:val="-2"/>
        </w:rPr>
        <w:t>MD Docket No. 17-134</w:t>
      </w:r>
      <w:r w:rsidR="00903DB2" w:rsidRPr="006D6074">
        <w:rPr>
          <w:rFonts w:ascii="Times New Roman" w:hAnsi="Times New Roman" w:cs="Times New Roman"/>
          <w:i/>
          <w:spacing w:val="-2"/>
        </w:rPr>
        <w:t>.</w:t>
      </w:r>
    </w:p>
    <w:p w14:paraId="7E0004FA" w14:textId="77777777" w:rsidR="00903DB2" w:rsidRPr="006D6074" w:rsidRDefault="00903DB2">
      <w:pPr>
        <w:rPr>
          <w:rFonts w:ascii="Times New Roman" w:hAnsi="Times New Roman" w:cs="Times New Roman"/>
        </w:rPr>
      </w:pPr>
    </w:p>
    <w:p w14:paraId="24E66B0C" w14:textId="3E7A8757" w:rsidR="00242F89" w:rsidRPr="006D6074" w:rsidRDefault="007C15A1" w:rsidP="006D6074">
      <w:pPr>
        <w:ind w:firstLine="720"/>
        <w:rPr>
          <w:rFonts w:ascii="Times New Roman" w:hAnsi="Times New Roman" w:cs="Times New Roman"/>
        </w:rPr>
      </w:pPr>
      <w:r w:rsidRPr="006D6074">
        <w:rPr>
          <w:rFonts w:ascii="Times New Roman" w:hAnsi="Times New Roman" w:cs="Times New Roman"/>
        </w:rPr>
        <w:t>It is my longstanding view</w:t>
      </w:r>
      <w:r w:rsidR="00242F89" w:rsidRPr="006D6074">
        <w:rPr>
          <w:rFonts w:ascii="Times New Roman" w:hAnsi="Times New Roman" w:cs="Times New Roman"/>
        </w:rPr>
        <w:t xml:space="preserve"> that the Commission’s actions should be supported </w:t>
      </w:r>
      <w:r w:rsidR="00E90951" w:rsidRPr="006D6074">
        <w:rPr>
          <w:rFonts w:ascii="Times New Roman" w:hAnsi="Times New Roman" w:cs="Times New Roman"/>
        </w:rPr>
        <w:t xml:space="preserve">by facts and </w:t>
      </w:r>
      <w:r w:rsidR="003B2051" w:rsidRPr="006D6074">
        <w:rPr>
          <w:rFonts w:ascii="Times New Roman" w:hAnsi="Times New Roman" w:cs="Times New Roman"/>
        </w:rPr>
        <w:t xml:space="preserve">quantitative </w:t>
      </w:r>
      <w:r w:rsidR="00E90951" w:rsidRPr="006D6074">
        <w:rPr>
          <w:rFonts w:ascii="Times New Roman" w:hAnsi="Times New Roman" w:cs="Times New Roman"/>
        </w:rPr>
        <w:t>data</w:t>
      </w:r>
      <w:r w:rsidRPr="006D6074">
        <w:rPr>
          <w:rFonts w:ascii="Times New Roman" w:hAnsi="Times New Roman" w:cs="Times New Roman"/>
        </w:rPr>
        <w:t xml:space="preserve"> (as well as the law)</w:t>
      </w:r>
      <w:r w:rsidR="006426BB" w:rsidRPr="006D6074">
        <w:rPr>
          <w:rFonts w:ascii="Times New Roman" w:hAnsi="Times New Roman" w:cs="Times New Roman"/>
        </w:rPr>
        <w:t xml:space="preserve">.  </w:t>
      </w:r>
      <w:r w:rsidR="00AB215F" w:rsidRPr="006D6074">
        <w:rPr>
          <w:rFonts w:ascii="Times New Roman" w:hAnsi="Times New Roman" w:cs="Times New Roman"/>
        </w:rPr>
        <w:t>Such information</w:t>
      </w:r>
      <w:r w:rsidR="00D01E1F" w:rsidRPr="006D6074">
        <w:rPr>
          <w:rFonts w:ascii="Times New Roman" w:hAnsi="Times New Roman" w:cs="Times New Roman"/>
        </w:rPr>
        <w:t xml:space="preserve"> should provide the fo</w:t>
      </w:r>
      <w:r w:rsidR="00875496" w:rsidRPr="006D6074">
        <w:rPr>
          <w:rFonts w:ascii="Times New Roman" w:hAnsi="Times New Roman" w:cs="Times New Roman"/>
        </w:rPr>
        <w:t xml:space="preserve">undation for any </w:t>
      </w:r>
      <w:r w:rsidR="008744F5" w:rsidRPr="006D6074">
        <w:rPr>
          <w:rFonts w:ascii="Times New Roman" w:hAnsi="Times New Roman" w:cs="Times New Roman"/>
        </w:rPr>
        <w:t>decision</w:t>
      </w:r>
      <w:r w:rsidR="0085319A" w:rsidRPr="006D6074">
        <w:rPr>
          <w:rFonts w:ascii="Times New Roman" w:hAnsi="Times New Roman" w:cs="Times New Roman"/>
        </w:rPr>
        <w:t>, whether justifying</w:t>
      </w:r>
      <w:r w:rsidR="00CC05E3" w:rsidRPr="006D6074">
        <w:rPr>
          <w:rFonts w:ascii="Times New Roman" w:hAnsi="Times New Roman" w:cs="Times New Roman"/>
        </w:rPr>
        <w:t xml:space="preserve"> the ad</w:t>
      </w:r>
      <w:r w:rsidR="00060F99" w:rsidRPr="006D6074">
        <w:rPr>
          <w:rFonts w:ascii="Times New Roman" w:hAnsi="Times New Roman" w:cs="Times New Roman"/>
        </w:rPr>
        <w:t>option or elimination of rules</w:t>
      </w:r>
      <w:r w:rsidR="00153D86" w:rsidRPr="006D6074">
        <w:rPr>
          <w:rFonts w:ascii="Times New Roman" w:hAnsi="Times New Roman" w:cs="Times New Roman"/>
        </w:rPr>
        <w:t xml:space="preserve">, </w:t>
      </w:r>
      <w:r w:rsidR="005D530B" w:rsidRPr="006D6074">
        <w:rPr>
          <w:rFonts w:ascii="Times New Roman" w:hAnsi="Times New Roman" w:cs="Times New Roman"/>
        </w:rPr>
        <w:t>adjudicatory</w:t>
      </w:r>
      <w:r w:rsidR="00060F99" w:rsidRPr="006D6074">
        <w:rPr>
          <w:rFonts w:ascii="Times New Roman" w:hAnsi="Times New Roman" w:cs="Times New Roman"/>
        </w:rPr>
        <w:t xml:space="preserve"> outcomes</w:t>
      </w:r>
      <w:r w:rsidR="003F6F77" w:rsidRPr="006D6074">
        <w:rPr>
          <w:rFonts w:ascii="Times New Roman" w:hAnsi="Times New Roman" w:cs="Times New Roman"/>
        </w:rPr>
        <w:t xml:space="preserve">, </w:t>
      </w:r>
      <w:r w:rsidR="00060F99" w:rsidRPr="006D6074">
        <w:rPr>
          <w:rFonts w:ascii="Times New Roman" w:hAnsi="Times New Roman" w:cs="Times New Roman"/>
        </w:rPr>
        <w:t xml:space="preserve">cost-benefit analyses, </w:t>
      </w:r>
      <w:r w:rsidR="00AB7DBA" w:rsidRPr="006D6074">
        <w:rPr>
          <w:rFonts w:ascii="Times New Roman" w:hAnsi="Times New Roman" w:cs="Times New Roman"/>
        </w:rPr>
        <w:t>or</w:t>
      </w:r>
      <w:r w:rsidR="003F6F77" w:rsidRPr="006D6074">
        <w:rPr>
          <w:rFonts w:ascii="Times New Roman" w:hAnsi="Times New Roman" w:cs="Times New Roman"/>
        </w:rPr>
        <w:t xml:space="preserve"> other</w:t>
      </w:r>
      <w:r w:rsidR="00AB7DBA" w:rsidRPr="006D6074">
        <w:rPr>
          <w:rFonts w:ascii="Times New Roman" w:hAnsi="Times New Roman" w:cs="Times New Roman"/>
        </w:rPr>
        <w:t xml:space="preserve"> Commission finding</w:t>
      </w:r>
      <w:r w:rsidR="003F6F77" w:rsidRPr="006D6074">
        <w:rPr>
          <w:rFonts w:ascii="Times New Roman" w:hAnsi="Times New Roman" w:cs="Times New Roman"/>
        </w:rPr>
        <w:t>s.</w:t>
      </w:r>
      <w:r w:rsidR="007224FF" w:rsidRPr="006D6074">
        <w:rPr>
          <w:rFonts w:ascii="Times New Roman" w:hAnsi="Times New Roman" w:cs="Times New Roman"/>
        </w:rPr>
        <w:t xml:space="preserve"> </w:t>
      </w:r>
      <w:r w:rsidR="00C0053E" w:rsidRPr="006D6074">
        <w:rPr>
          <w:rFonts w:ascii="Times New Roman" w:hAnsi="Times New Roman" w:cs="Times New Roman"/>
        </w:rPr>
        <w:t xml:space="preserve"> </w:t>
      </w:r>
      <w:r w:rsidR="003D6BB3" w:rsidRPr="006D6074">
        <w:rPr>
          <w:rFonts w:ascii="Times New Roman" w:hAnsi="Times New Roman" w:cs="Times New Roman"/>
        </w:rPr>
        <w:t>The need also extends to the Commission’</w:t>
      </w:r>
      <w:r w:rsidR="00AE019C" w:rsidRPr="006D6074">
        <w:rPr>
          <w:rFonts w:ascii="Times New Roman" w:hAnsi="Times New Roman" w:cs="Times New Roman"/>
        </w:rPr>
        <w:t xml:space="preserve">s imposition of regulatory fees.  As some of </w:t>
      </w:r>
      <w:r w:rsidR="002B0B1E" w:rsidRPr="006D6074">
        <w:rPr>
          <w:rFonts w:ascii="Times New Roman" w:hAnsi="Times New Roman" w:cs="Times New Roman"/>
        </w:rPr>
        <w:t>the decisions in today’s it</w:t>
      </w:r>
      <w:r w:rsidR="008C01A8" w:rsidRPr="006D6074">
        <w:rPr>
          <w:rFonts w:ascii="Times New Roman" w:hAnsi="Times New Roman" w:cs="Times New Roman"/>
        </w:rPr>
        <w:t>em are not adequately supported</w:t>
      </w:r>
      <w:r w:rsidR="00AB215F" w:rsidRPr="006D6074">
        <w:rPr>
          <w:rFonts w:ascii="Times New Roman" w:hAnsi="Times New Roman" w:cs="Times New Roman"/>
        </w:rPr>
        <w:t xml:space="preserve"> by sufficient</w:t>
      </w:r>
      <w:r w:rsidR="00566E06" w:rsidRPr="006D6074">
        <w:rPr>
          <w:rFonts w:ascii="Times New Roman" w:hAnsi="Times New Roman" w:cs="Times New Roman"/>
        </w:rPr>
        <w:t xml:space="preserve"> data, I must respectfully dissent in part.</w:t>
      </w:r>
    </w:p>
    <w:p w14:paraId="36A56B6D" w14:textId="77777777" w:rsidR="00566E06" w:rsidRPr="006D6074" w:rsidRDefault="00566E06">
      <w:pPr>
        <w:rPr>
          <w:rFonts w:ascii="Times New Roman" w:hAnsi="Times New Roman" w:cs="Times New Roman"/>
        </w:rPr>
      </w:pPr>
    </w:p>
    <w:p w14:paraId="0316F3B1" w14:textId="2399C7B4" w:rsidR="00566E06" w:rsidRPr="006D6074" w:rsidRDefault="006E5B58" w:rsidP="006D6074">
      <w:pPr>
        <w:ind w:firstLine="720"/>
        <w:rPr>
          <w:rFonts w:ascii="Times New Roman" w:hAnsi="Times New Roman" w:cs="Times New Roman"/>
        </w:rPr>
      </w:pPr>
      <w:r w:rsidRPr="006D6074">
        <w:rPr>
          <w:rFonts w:ascii="Times New Roman" w:hAnsi="Times New Roman" w:cs="Times New Roman"/>
        </w:rPr>
        <w:t xml:space="preserve">The statute and Commission precedent </w:t>
      </w:r>
      <w:r w:rsidR="00B10956" w:rsidRPr="006D6074">
        <w:rPr>
          <w:rFonts w:ascii="Times New Roman" w:hAnsi="Times New Roman" w:cs="Times New Roman"/>
        </w:rPr>
        <w:t>state</w:t>
      </w:r>
      <w:r w:rsidRPr="006D6074">
        <w:rPr>
          <w:rFonts w:ascii="Times New Roman" w:hAnsi="Times New Roman" w:cs="Times New Roman"/>
        </w:rPr>
        <w:t>s</w:t>
      </w:r>
      <w:r w:rsidR="00B10956" w:rsidRPr="006D6074">
        <w:rPr>
          <w:rFonts w:ascii="Times New Roman" w:hAnsi="Times New Roman" w:cs="Times New Roman"/>
        </w:rPr>
        <w:t xml:space="preserve"> that</w:t>
      </w:r>
      <w:r w:rsidR="00132082" w:rsidRPr="006D6074">
        <w:rPr>
          <w:rFonts w:ascii="Times New Roman" w:hAnsi="Times New Roman" w:cs="Times New Roman"/>
        </w:rPr>
        <w:t xml:space="preserve"> the Commission shall recover the costs </w:t>
      </w:r>
      <w:r w:rsidR="00F34FF0" w:rsidRPr="006D6074">
        <w:rPr>
          <w:rFonts w:ascii="Times New Roman" w:hAnsi="Times New Roman" w:cs="Times New Roman"/>
        </w:rPr>
        <w:t>of its</w:t>
      </w:r>
      <w:r w:rsidR="002B1C1B" w:rsidRPr="006D6074">
        <w:rPr>
          <w:rFonts w:ascii="Times New Roman" w:hAnsi="Times New Roman" w:cs="Times New Roman"/>
        </w:rPr>
        <w:t xml:space="preserve"> regulatory</w:t>
      </w:r>
      <w:r w:rsidR="00F34FF0" w:rsidRPr="006D6074">
        <w:rPr>
          <w:rFonts w:ascii="Times New Roman" w:hAnsi="Times New Roman" w:cs="Times New Roman"/>
        </w:rPr>
        <w:t xml:space="preserve"> activities</w:t>
      </w:r>
      <w:r w:rsidR="009A693A" w:rsidRPr="006D6074">
        <w:rPr>
          <w:rFonts w:ascii="Times New Roman" w:hAnsi="Times New Roman" w:cs="Times New Roman"/>
        </w:rPr>
        <w:t xml:space="preserve">, and these </w:t>
      </w:r>
      <w:r w:rsidR="009C1568" w:rsidRPr="006D6074">
        <w:rPr>
          <w:rFonts w:ascii="Times New Roman" w:hAnsi="Times New Roman" w:cs="Times New Roman"/>
        </w:rPr>
        <w:t xml:space="preserve">fees should be derived by determining the full-time equivalent number of employees </w:t>
      </w:r>
      <w:r w:rsidR="00250860" w:rsidRPr="006D6074">
        <w:rPr>
          <w:rFonts w:ascii="Times New Roman" w:hAnsi="Times New Roman" w:cs="Times New Roman"/>
        </w:rPr>
        <w:t xml:space="preserve">(FTEs) </w:t>
      </w:r>
      <w:r w:rsidR="009C1568" w:rsidRPr="006D6074">
        <w:rPr>
          <w:rFonts w:ascii="Times New Roman" w:hAnsi="Times New Roman" w:cs="Times New Roman"/>
        </w:rPr>
        <w:t>performing the various activities.</w:t>
      </w:r>
      <w:r w:rsidR="00903DB2" w:rsidRPr="006D6074">
        <w:rPr>
          <w:rStyle w:val="FootnoteReference"/>
          <w:rFonts w:ascii="Times New Roman" w:hAnsi="Times New Roman" w:cs="Times New Roman"/>
        </w:rPr>
        <w:footnoteReference w:id="1"/>
      </w:r>
      <w:r w:rsidR="00495A5E" w:rsidRPr="006D6074">
        <w:rPr>
          <w:rFonts w:ascii="Times New Roman" w:hAnsi="Times New Roman" w:cs="Times New Roman"/>
        </w:rPr>
        <w:t xml:space="preserve"> </w:t>
      </w:r>
      <w:r w:rsidR="007C15A1" w:rsidRPr="006D6074">
        <w:rPr>
          <w:rFonts w:ascii="Times New Roman" w:hAnsi="Times New Roman" w:cs="Times New Roman"/>
        </w:rPr>
        <w:t xml:space="preserve"> Under </w:t>
      </w:r>
      <w:r w:rsidR="00854766" w:rsidRPr="006D6074">
        <w:rPr>
          <w:rFonts w:ascii="Times New Roman" w:hAnsi="Times New Roman" w:cs="Times New Roman"/>
        </w:rPr>
        <w:t>s</w:t>
      </w:r>
      <w:r w:rsidR="007C15A1" w:rsidRPr="006D6074">
        <w:rPr>
          <w:rFonts w:ascii="Times New Roman" w:hAnsi="Times New Roman" w:cs="Times New Roman"/>
        </w:rPr>
        <w:t>ection 9, t</w:t>
      </w:r>
      <w:r w:rsidR="00495A5E" w:rsidRPr="006D6074">
        <w:rPr>
          <w:rFonts w:ascii="Times New Roman" w:hAnsi="Times New Roman" w:cs="Times New Roman"/>
        </w:rPr>
        <w:t>he Commission</w:t>
      </w:r>
      <w:r w:rsidR="00CD2374" w:rsidRPr="006D6074">
        <w:rPr>
          <w:rFonts w:ascii="Times New Roman" w:hAnsi="Times New Roman" w:cs="Times New Roman"/>
        </w:rPr>
        <w:t xml:space="preserve"> </w:t>
      </w:r>
      <w:r w:rsidR="00A3058F" w:rsidRPr="006D6074">
        <w:rPr>
          <w:rFonts w:ascii="Times New Roman" w:hAnsi="Times New Roman" w:cs="Times New Roman"/>
        </w:rPr>
        <w:t xml:space="preserve">is required </w:t>
      </w:r>
      <w:r w:rsidR="00AA1D0E" w:rsidRPr="006D6074">
        <w:rPr>
          <w:rFonts w:ascii="Times New Roman" w:hAnsi="Times New Roman" w:cs="Times New Roman"/>
        </w:rPr>
        <w:t xml:space="preserve"> </w:t>
      </w:r>
      <w:r w:rsidR="007C15A1" w:rsidRPr="006D6074">
        <w:rPr>
          <w:rFonts w:ascii="Times New Roman" w:hAnsi="Times New Roman" w:cs="Times New Roman"/>
        </w:rPr>
        <w:t>“</w:t>
      </w:r>
      <w:r w:rsidR="00AA1D0E" w:rsidRPr="006D6074">
        <w:rPr>
          <w:rFonts w:ascii="Times New Roman" w:hAnsi="Times New Roman" w:cs="Times New Roman"/>
        </w:rPr>
        <w:t xml:space="preserve">to take into account factors that are reasonably related to the benefits provided to the payor of the fee by the </w:t>
      </w:r>
      <w:r w:rsidR="006D6074" w:rsidRPr="006D6074">
        <w:rPr>
          <w:rFonts w:ascii="Times New Roman" w:hAnsi="Times New Roman" w:cs="Times New Roman"/>
        </w:rPr>
        <w:t>Commission</w:t>
      </w:r>
      <w:r w:rsidR="006D6074">
        <w:rPr>
          <w:rFonts w:ascii="Times New Roman" w:hAnsi="Times New Roman" w:cs="Times New Roman"/>
        </w:rPr>
        <w:t>’</w:t>
      </w:r>
      <w:r w:rsidR="006D6074" w:rsidRPr="006D6074">
        <w:rPr>
          <w:rFonts w:ascii="Times New Roman" w:hAnsi="Times New Roman" w:cs="Times New Roman"/>
        </w:rPr>
        <w:t xml:space="preserve">s </w:t>
      </w:r>
      <w:r w:rsidR="00AA1D0E" w:rsidRPr="006D6074">
        <w:rPr>
          <w:rFonts w:ascii="Times New Roman" w:hAnsi="Times New Roman" w:cs="Times New Roman"/>
        </w:rPr>
        <w:t>activities</w:t>
      </w:r>
      <w:r w:rsidR="00C6362F" w:rsidRPr="006D6074">
        <w:rPr>
          <w:rFonts w:ascii="Times New Roman" w:hAnsi="Times New Roman" w:cs="Times New Roman"/>
        </w:rPr>
        <w:t>,</w:t>
      </w:r>
      <w:r w:rsidR="007C15A1" w:rsidRPr="006D6074">
        <w:rPr>
          <w:rFonts w:ascii="Times New Roman" w:hAnsi="Times New Roman" w:cs="Times New Roman"/>
        </w:rPr>
        <w:t>”</w:t>
      </w:r>
      <w:r w:rsidR="00854766" w:rsidRPr="006D6074">
        <w:rPr>
          <w:rStyle w:val="FootnoteReference"/>
          <w:rFonts w:ascii="Times New Roman" w:hAnsi="Times New Roman" w:cs="Times New Roman"/>
        </w:rPr>
        <w:footnoteReference w:id="2"/>
      </w:r>
      <w:r w:rsidR="00C6362F" w:rsidRPr="006D6074">
        <w:rPr>
          <w:rFonts w:ascii="Times New Roman" w:hAnsi="Times New Roman" w:cs="Times New Roman"/>
        </w:rPr>
        <w:t xml:space="preserve"> </w:t>
      </w:r>
      <w:r w:rsidR="00A3058F" w:rsidRPr="006D6074">
        <w:rPr>
          <w:rFonts w:ascii="Times New Roman" w:hAnsi="Times New Roman" w:cs="Times New Roman"/>
        </w:rPr>
        <w:t xml:space="preserve">and </w:t>
      </w:r>
      <w:r w:rsidR="00C6362F" w:rsidRPr="006D6074">
        <w:rPr>
          <w:rFonts w:ascii="Times New Roman" w:hAnsi="Times New Roman" w:cs="Times New Roman"/>
        </w:rPr>
        <w:t xml:space="preserve">any changes </w:t>
      </w:r>
      <w:r w:rsidR="002C1821" w:rsidRPr="006D6074">
        <w:rPr>
          <w:rFonts w:ascii="Times New Roman" w:hAnsi="Times New Roman" w:cs="Times New Roman"/>
        </w:rPr>
        <w:t xml:space="preserve">to the fee schedule </w:t>
      </w:r>
      <w:r w:rsidR="00C6362F" w:rsidRPr="006D6074">
        <w:rPr>
          <w:rFonts w:ascii="Times New Roman" w:hAnsi="Times New Roman" w:cs="Times New Roman"/>
        </w:rPr>
        <w:t>are supposed to be accompanie</w:t>
      </w:r>
      <w:r w:rsidR="001E264D" w:rsidRPr="006D6074">
        <w:rPr>
          <w:rFonts w:ascii="Times New Roman" w:hAnsi="Times New Roman" w:cs="Times New Roman"/>
        </w:rPr>
        <w:t>d by substantial analysis demonstrating that the redistribution of fees</w:t>
      </w:r>
      <w:r w:rsidR="00392D75" w:rsidRPr="006D6074">
        <w:rPr>
          <w:rFonts w:ascii="Times New Roman" w:hAnsi="Times New Roman" w:cs="Times New Roman"/>
        </w:rPr>
        <w:t xml:space="preserve"> is appropriate</w:t>
      </w:r>
      <w:r w:rsidR="00793775" w:rsidRPr="006D6074">
        <w:rPr>
          <w:rFonts w:ascii="Times New Roman" w:hAnsi="Times New Roman" w:cs="Times New Roman"/>
        </w:rPr>
        <w:t>.</w:t>
      </w:r>
      <w:r w:rsidR="00903DB2" w:rsidRPr="006D6074">
        <w:rPr>
          <w:rStyle w:val="FootnoteReference"/>
          <w:rFonts w:ascii="Times New Roman" w:hAnsi="Times New Roman" w:cs="Times New Roman"/>
        </w:rPr>
        <w:footnoteReference w:id="3"/>
      </w:r>
    </w:p>
    <w:p w14:paraId="228F7E88" w14:textId="77777777" w:rsidR="00B22FC1" w:rsidRPr="006D6074" w:rsidRDefault="00B22FC1">
      <w:pPr>
        <w:rPr>
          <w:rFonts w:ascii="Times New Roman" w:hAnsi="Times New Roman" w:cs="Times New Roman"/>
        </w:rPr>
      </w:pPr>
    </w:p>
    <w:p w14:paraId="75F5E7D8" w14:textId="43A67AB6" w:rsidR="00B22FC1" w:rsidRPr="006D6074" w:rsidRDefault="00B22FC1" w:rsidP="006D6074">
      <w:pPr>
        <w:ind w:firstLine="720"/>
        <w:rPr>
          <w:rFonts w:ascii="Times New Roman" w:hAnsi="Times New Roman" w:cs="Times New Roman"/>
        </w:rPr>
      </w:pPr>
      <w:r w:rsidRPr="006D6074">
        <w:rPr>
          <w:rFonts w:ascii="Times New Roman" w:hAnsi="Times New Roman" w:cs="Times New Roman"/>
        </w:rPr>
        <w:t>Today’s item, however, does not attempt to perform such a calculation</w:t>
      </w:r>
      <w:r w:rsidR="00CF1B07" w:rsidRPr="006D6074">
        <w:rPr>
          <w:rFonts w:ascii="Times New Roman" w:hAnsi="Times New Roman" w:cs="Times New Roman"/>
        </w:rPr>
        <w:t xml:space="preserve"> or analysis</w:t>
      </w:r>
      <w:r w:rsidRPr="006D6074">
        <w:rPr>
          <w:rFonts w:ascii="Times New Roman" w:hAnsi="Times New Roman" w:cs="Times New Roman"/>
        </w:rPr>
        <w:t xml:space="preserve"> to support</w:t>
      </w:r>
      <w:r w:rsidR="00C05FC5" w:rsidRPr="006D6074">
        <w:rPr>
          <w:rFonts w:ascii="Times New Roman" w:hAnsi="Times New Roman" w:cs="Times New Roman"/>
        </w:rPr>
        <w:t xml:space="preserve"> the decision </w:t>
      </w:r>
      <w:r w:rsidR="00DF0526" w:rsidRPr="006D6074">
        <w:rPr>
          <w:rFonts w:ascii="Times New Roman" w:hAnsi="Times New Roman" w:cs="Times New Roman"/>
        </w:rPr>
        <w:t xml:space="preserve">to </w:t>
      </w:r>
      <w:r w:rsidR="003D5677" w:rsidRPr="006D6074">
        <w:rPr>
          <w:rFonts w:ascii="Times New Roman" w:hAnsi="Times New Roman" w:cs="Times New Roman"/>
        </w:rPr>
        <w:t xml:space="preserve">reassign 38 </w:t>
      </w:r>
      <w:r w:rsidR="00250860" w:rsidRPr="006D6074">
        <w:rPr>
          <w:rFonts w:ascii="Times New Roman" w:hAnsi="Times New Roman" w:cs="Times New Roman"/>
        </w:rPr>
        <w:t xml:space="preserve">FTEs </w:t>
      </w:r>
      <w:r w:rsidR="003D5677" w:rsidRPr="006D6074">
        <w:rPr>
          <w:rFonts w:ascii="Times New Roman" w:hAnsi="Times New Roman" w:cs="Times New Roman"/>
        </w:rPr>
        <w:t>for</w:t>
      </w:r>
      <w:r w:rsidR="00D53F02" w:rsidRPr="006D6074">
        <w:rPr>
          <w:rFonts w:ascii="Times New Roman" w:hAnsi="Times New Roman" w:cs="Times New Roman"/>
        </w:rPr>
        <w:t xml:space="preserve"> non-high-</w:t>
      </w:r>
      <w:r w:rsidR="009E1B32" w:rsidRPr="006D6074">
        <w:rPr>
          <w:rFonts w:ascii="Times New Roman" w:hAnsi="Times New Roman" w:cs="Times New Roman"/>
        </w:rPr>
        <w:t xml:space="preserve">cost </w:t>
      </w:r>
      <w:r w:rsidR="009C352D" w:rsidRPr="006D6074">
        <w:rPr>
          <w:rFonts w:ascii="Times New Roman" w:hAnsi="Times New Roman" w:cs="Times New Roman"/>
        </w:rPr>
        <w:t>universal service fund (</w:t>
      </w:r>
      <w:r w:rsidR="009E1B32" w:rsidRPr="006D6074">
        <w:rPr>
          <w:rFonts w:ascii="Times New Roman" w:hAnsi="Times New Roman" w:cs="Times New Roman"/>
        </w:rPr>
        <w:t>USF</w:t>
      </w:r>
      <w:r w:rsidR="009C352D" w:rsidRPr="006D6074">
        <w:rPr>
          <w:rFonts w:ascii="Times New Roman" w:hAnsi="Times New Roman" w:cs="Times New Roman"/>
        </w:rPr>
        <w:t>)</w:t>
      </w:r>
      <w:r w:rsidR="009E1B32" w:rsidRPr="006D6074">
        <w:rPr>
          <w:rFonts w:ascii="Times New Roman" w:hAnsi="Times New Roman" w:cs="Times New Roman"/>
        </w:rPr>
        <w:t xml:space="preserve"> </w:t>
      </w:r>
      <w:r w:rsidR="00D53F02" w:rsidRPr="006D6074">
        <w:rPr>
          <w:rFonts w:ascii="Times New Roman" w:hAnsi="Times New Roman" w:cs="Times New Roman"/>
        </w:rPr>
        <w:t xml:space="preserve">regulatory </w:t>
      </w:r>
      <w:r w:rsidR="009E1B32" w:rsidRPr="006D6074">
        <w:rPr>
          <w:rFonts w:ascii="Times New Roman" w:hAnsi="Times New Roman" w:cs="Times New Roman"/>
        </w:rPr>
        <w:t>activities</w:t>
      </w:r>
      <w:r w:rsidR="003D5677" w:rsidRPr="006D6074">
        <w:rPr>
          <w:rFonts w:ascii="Times New Roman" w:hAnsi="Times New Roman" w:cs="Times New Roman"/>
        </w:rPr>
        <w:t xml:space="preserve"> from the Wireline Competition Bureau</w:t>
      </w:r>
      <w:r w:rsidR="00DC04A1" w:rsidRPr="006D6074">
        <w:rPr>
          <w:rFonts w:ascii="Times New Roman" w:hAnsi="Times New Roman" w:cs="Times New Roman"/>
        </w:rPr>
        <w:t xml:space="preserve"> (WCB)</w:t>
      </w:r>
      <w:r w:rsidR="003D5677" w:rsidRPr="006D6074">
        <w:rPr>
          <w:rFonts w:ascii="Times New Roman" w:hAnsi="Times New Roman" w:cs="Times New Roman"/>
        </w:rPr>
        <w:t xml:space="preserve"> to </w:t>
      </w:r>
      <w:r w:rsidR="00F027FC">
        <w:rPr>
          <w:rFonts w:ascii="Times New Roman" w:hAnsi="Times New Roman" w:cs="Times New Roman"/>
        </w:rPr>
        <w:t>“</w:t>
      </w:r>
      <w:r w:rsidR="003D5677" w:rsidRPr="006D6074">
        <w:rPr>
          <w:rFonts w:ascii="Times New Roman" w:hAnsi="Times New Roman" w:cs="Times New Roman"/>
        </w:rPr>
        <w:t>indirect,</w:t>
      </w:r>
      <w:r w:rsidR="00F027FC">
        <w:rPr>
          <w:rFonts w:ascii="Times New Roman" w:hAnsi="Times New Roman" w:cs="Times New Roman"/>
        </w:rPr>
        <w:t>”</w:t>
      </w:r>
      <w:r w:rsidR="003D5677" w:rsidRPr="006D6074">
        <w:rPr>
          <w:rFonts w:ascii="Times New Roman" w:hAnsi="Times New Roman" w:cs="Times New Roman"/>
        </w:rPr>
        <w:t xml:space="preserve"> meaning </w:t>
      </w:r>
      <w:r w:rsidR="00D53F02" w:rsidRPr="006D6074">
        <w:rPr>
          <w:rFonts w:ascii="Times New Roman" w:hAnsi="Times New Roman" w:cs="Times New Roman"/>
        </w:rPr>
        <w:t>that the cost of these program</w:t>
      </w:r>
      <w:r w:rsidR="009E1B32" w:rsidRPr="006D6074">
        <w:rPr>
          <w:rFonts w:ascii="Times New Roman" w:hAnsi="Times New Roman" w:cs="Times New Roman"/>
        </w:rPr>
        <w:t>s with be born</w:t>
      </w:r>
      <w:r w:rsidR="002123D3" w:rsidRPr="006D6074">
        <w:rPr>
          <w:rFonts w:ascii="Times New Roman" w:hAnsi="Times New Roman" w:cs="Times New Roman"/>
        </w:rPr>
        <w:t>e by all</w:t>
      </w:r>
      <w:r w:rsidR="00F21FFF" w:rsidRPr="006D6074">
        <w:rPr>
          <w:rFonts w:ascii="Times New Roman" w:hAnsi="Times New Roman" w:cs="Times New Roman"/>
        </w:rPr>
        <w:t xml:space="preserve"> Commission</w:t>
      </w:r>
      <w:r w:rsidR="002123D3" w:rsidRPr="006D6074">
        <w:rPr>
          <w:rFonts w:ascii="Times New Roman" w:hAnsi="Times New Roman" w:cs="Times New Roman"/>
        </w:rPr>
        <w:t xml:space="preserve"> licensees.  While I understand </w:t>
      </w:r>
      <w:r w:rsidR="00DB0BA5" w:rsidRPr="006D6074">
        <w:rPr>
          <w:rFonts w:ascii="Times New Roman" w:hAnsi="Times New Roman" w:cs="Times New Roman"/>
        </w:rPr>
        <w:t xml:space="preserve">that </w:t>
      </w:r>
      <w:r w:rsidR="00963263" w:rsidRPr="006D6074">
        <w:rPr>
          <w:rFonts w:ascii="Times New Roman" w:hAnsi="Times New Roman" w:cs="Times New Roman"/>
        </w:rPr>
        <w:t xml:space="preserve">these activities, such as E-Rate, Lifeline, and Rural Healthcare, may </w:t>
      </w:r>
      <w:r w:rsidR="002F07C5" w:rsidRPr="006D6074">
        <w:rPr>
          <w:rFonts w:ascii="Times New Roman" w:hAnsi="Times New Roman" w:cs="Times New Roman"/>
        </w:rPr>
        <w:t xml:space="preserve">now affect more </w:t>
      </w:r>
      <w:r w:rsidR="00963263" w:rsidRPr="006D6074">
        <w:rPr>
          <w:rFonts w:ascii="Times New Roman" w:hAnsi="Times New Roman" w:cs="Times New Roman"/>
        </w:rPr>
        <w:t>than just traditional wireline entities, there is no attempt to analyze how these costs should appropriately be partitioned.  For instance, it is hard to fathom why broadcasters or submarine cable authorization holders</w:t>
      </w:r>
      <w:r w:rsidR="00B204E2" w:rsidRPr="006D6074">
        <w:rPr>
          <w:rFonts w:ascii="Times New Roman" w:hAnsi="Times New Roman" w:cs="Times New Roman"/>
        </w:rPr>
        <w:t xml:space="preserve"> should pay</w:t>
      </w:r>
      <w:r w:rsidR="004065EF" w:rsidRPr="006D6074">
        <w:rPr>
          <w:rFonts w:ascii="Times New Roman" w:hAnsi="Times New Roman" w:cs="Times New Roman"/>
        </w:rPr>
        <w:t xml:space="preserve"> these fees</w:t>
      </w:r>
      <w:r w:rsidR="00D925BC" w:rsidRPr="006D6074">
        <w:rPr>
          <w:rFonts w:ascii="Times New Roman" w:hAnsi="Times New Roman" w:cs="Times New Roman"/>
        </w:rPr>
        <w:t>.  I also find it hard to believe that satellite licensees should bear an equal share of these costs.  While some reallocation of these FTEs may be justified, there is little support</w:t>
      </w:r>
      <w:r w:rsidR="00FB6212" w:rsidRPr="006D6074">
        <w:rPr>
          <w:rFonts w:ascii="Times New Roman" w:hAnsi="Times New Roman" w:cs="Times New Roman"/>
        </w:rPr>
        <w:t xml:space="preserve"> </w:t>
      </w:r>
      <w:r w:rsidR="00644C97" w:rsidRPr="006D6074">
        <w:rPr>
          <w:rFonts w:ascii="Times New Roman" w:hAnsi="Times New Roman" w:cs="Times New Roman"/>
        </w:rPr>
        <w:t>for the item</w:t>
      </w:r>
      <w:r w:rsidR="00061738" w:rsidRPr="006D6074">
        <w:rPr>
          <w:rFonts w:ascii="Times New Roman" w:hAnsi="Times New Roman" w:cs="Times New Roman"/>
        </w:rPr>
        <w:t>’</w:t>
      </w:r>
      <w:r w:rsidR="00644C97" w:rsidRPr="006D6074">
        <w:rPr>
          <w:rFonts w:ascii="Times New Roman" w:hAnsi="Times New Roman" w:cs="Times New Roman"/>
        </w:rPr>
        <w:t xml:space="preserve">s assertion that </w:t>
      </w:r>
      <w:r w:rsidR="00A1161C" w:rsidRPr="006D6074">
        <w:rPr>
          <w:rFonts w:ascii="Times New Roman" w:hAnsi="Times New Roman" w:cs="Times New Roman"/>
        </w:rPr>
        <w:t xml:space="preserve">these costs should be paid by all sectors </w:t>
      </w:r>
      <w:r w:rsidR="00D91A23" w:rsidRPr="006D6074">
        <w:rPr>
          <w:rFonts w:ascii="Times New Roman" w:hAnsi="Times New Roman" w:cs="Times New Roman"/>
        </w:rPr>
        <w:t>and doesn’t attempt to compare</w:t>
      </w:r>
      <w:r w:rsidR="00D925BC" w:rsidRPr="006D6074">
        <w:rPr>
          <w:rFonts w:ascii="Times New Roman" w:hAnsi="Times New Roman" w:cs="Times New Roman"/>
        </w:rPr>
        <w:t xml:space="preserve"> the number of employees in</w:t>
      </w:r>
      <w:r w:rsidR="00DC04A1" w:rsidRPr="006D6074">
        <w:rPr>
          <w:rFonts w:ascii="Times New Roman" w:hAnsi="Times New Roman" w:cs="Times New Roman"/>
        </w:rPr>
        <w:t xml:space="preserve"> WCB, the Wireless Telecommunications Bureau, Media Bureau, and </w:t>
      </w:r>
      <w:r w:rsidR="00170919" w:rsidRPr="006D6074">
        <w:rPr>
          <w:rFonts w:ascii="Times New Roman" w:hAnsi="Times New Roman" w:cs="Times New Roman"/>
        </w:rPr>
        <w:t>International Bureau who are working on these issues.</w:t>
      </w:r>
      <w:r w:rsidR="00A3058F" w:rsidRPr="006D6074">
        <w:rPr>
          <w:rFonts w:ascii="Times New Roman" w:hAnsi="Times New Roman" w:cs="Times New Roman"/>
        </w:rPr>
        <w:t xml:space="preserve">  I would hope that we will reconsider this decision in the future.  </w:t>
      </w:r>
    </w:p>
    <w:p w14:paraId="75CC4266" w14:textId="77777777" w:rsidR="00170919" w:rsidRPr="006D6074" w:rsidRDefault="00170919">
      <w:pPr>
        <w:rPr>
          <w:rFonts w:ascii="Times New Roman" w:hAnsi="Times New Roman" w:cs="Times New Roman"/>
        </w:rPr>
      </w:pPr>
    </w:p>
    <w:p w14:paraId="381C49DA" w14:textId="40AEA491" w:rsidR="000C42EA" w:rsidRPr="006D6074" w:rsidRDefault="00170919" w:rsidP="006D6074">
      <w:pPr>
        <w:ind w:firstLine="720"/>
        <w:rPr>
          <w:rFonts w:ascii="Times New Roman" w:hAnsi="Times New Roman" w:cs="Times New Roman"/>
        </w:rPr>
      </w:pPr>
      <w:r w:rsidRPr="006D6074">
        <w:rPr>
          <w:rFonts w:ascii="Times New Roman" w:hAnsi="Times New Roman" w:cs="Times New Roman"/>
        </w:rPr>
        <w:t xml:space="preserve">Similarly, there is </w:t>
      </w:r>
      <w:r w:rsidR="007C15A1" w:rsidRPr="006D6074">
        <w:rPr>
          <w:rFonts w:ascii="Times New Roman" w:hAnsi="Times New Roman" w:cs="Times New Roman"/>
        </w:rPr>
        <w:t>insufficient</w:t>
      </w:r>
      <w:r w:rsidRPr="006D6074">
        <w:rPr>
          <w:rFonts w:ascii="Times New Roman" w:hAnsi="Times New Roman" w:cs="Times New Roman"/>
        </w:rPr>
        <w:t xml:space="preserve"> analysis</w:t>
      </w:r>
      <w:r w:rsidR="005B08F3" w:rsidRPr="006D6074">
        <w:rPr>
          <w:rFonts w:ascii="Times New Roman" w:hAnsi="Times New Roman" w:cs="Times New Roman"/>
        </w:rPr>
        <w:t xml:space="preserve"> supporting the changes to the AM/FM</w:t>
      </w:r>
      <w:r w:rsidR="00E07097" w:rsidRPr="006D6074">
        <w:rPr>
          <w:rFonts w:ascii="Times New Roman" w:hAnsi="Times New Roman" w:cs="Times New Roman"/>
        </w:rPr>
        <w:t xml:space="preserve"> broadcast</w:t>
      </w:r>
      <w:r w:rsidR="005B08F3" w:rsidRPr="006D6074">
        <w:rPr>
          <w:rFonts w:ascii="Times New Roman" w:hAnsi="Times New Roman" w:cs="Times New Roman"/>
        </w:rPr>
        <w:t xml:space="preserve"> </w:t>
      </w:r>
      <w:r w:rsidR="00636F74" w:rsidRPr="006D6074">
        <w:rPr>
          <w:rFonts w:ascii="Times New Roman" w:hAnsi="Times New Roman" w:cs="Times New Roman"/>
        </w:rPr>
        <w:t xml:space="preserve">fee schedule.  While I am </w:t>
      </w:r>
      <w:r w:rsidR="00A3058F" w:rsidRPr="006D6074">
        <w:rPr>
          <w:rFonts w:ascii="Times New Roman" w:hAnsi="Times New Roman" w:cs="Times New Roman"/>
        </w:rPr>
        <w:t xml:space="preserve">very </w:t>
      </w:r>
      <w:r w:rsidR="005B08F3" w:rsidRPr="006D6074">
        <w:rPr>
          <w:rFonts w:ascii="Times New Roman" w:hAnsi="Times New Roman" w:cs="Times New Roman"/>
        </w:rPr>
        <w:t>sympathetic to the challenges faced by small broadcaster</w:t>
      </w:r>
      <w:r w:rsidR="00636F74" w:rsidRPr="006D6074">
        <w:rPr>
          <w:rFonts w:ascii="Times New Roman" w:hAnsi="Times New Roman" w:cs="Times New Roman"/>
        </w:rPr>
        <w:t>s</w:t>
      </w:r>
      <w:r w:rsidR="005B08F3" w:rsidRPr="006D6074">
        <w:rPr>
          <w:rFonts w:ascii="Times New Roman" w:hAnsi="Times New Roman" w:cs="Times New Roman"/>
        </w:rPr>
        <w:t xml:space="preserve">, the statutory requirement is that the Commission </w:t>
      </w:r>
      <w:r w:rsidR="00A3058F" w:rsidRPr="006D6074">
        <w:rPr>
          <w:rFonts w:ascii="Times New Roman" w:hAnsi="Times New Roman" w:cs="Times New Roman"/>
        </w:rPr>
        <w:t xml:space="preserve">generally </w:t>
      </w:r>
      <w:r w:rsidR="005B08F3" w:rsidRPr="006D6074">
        <w:rPr>
          <w:rFonts w:ascii="Times New Roman" w:hAnsi="Times New Roman" w:cs="Times New Roman"/>
        </w:rPr>
        <w:t xml:space="preserve">allocate the costs of the regulations that we impose.  </w:t>
      </w:r>
      <w:r w:rsidR="008D0CA0" w:rsidRPr="006D6074">
        <w:rPr>
          <w:rFonts w:ascii="Times New Roman" w:hAnsi="Times New Roman" w:cs="Times New Roman"/>
        </w:rPr>
        <w:t>However, today’s item does not seek to determine the burdens of the past year’</w:t>
      </w:r>
      <w:r w:rsidR="007A4495" w:rsidRPr="006D6074">
        <w:rPr>
          <w:rFonts w:ascii="Times New Roman" w:hAnsi="Times New Roman" w:cs="Times New Roman"/>
        </w:rPr>
        <w:t>s regulations, but instead reduces the fees for small busine</w:t>
      </w:r>
      <w:r w:rsidR="00BE2D37" w:rsidRPr="006D6074">
        <w:rPr>
          <w:rFonts w:ascii="Times New Roman" w:hAnsi="Times New Roman" w:cs="Times New Roman"/>
        </w:rPr>
        <w:t xml:space="preserve">sses, in a year when many proceedings were </w:t>
      </w:r>
      <w:r w:rsidR="007C15A1" w:rsidRPr="006D6074">
        <w:rPr>
          <w:rFonts w:ascii="Times New Roman" w:hAnsi="Times New Roman" w:cs="Times New Roman"/>
        </w:rPr>
        <w:t xml:space="preserve">rightfully </w:t>
      </w:r>
      <w:r w:rsidR="00BE2D37" w:rsidRPr="006D6074">
        <w:rPr>
          <w:rFonts w:ascii="Times New Roman" w:hAnsi="Times New Roman" w:cs="Times New Roman"/>
        </w:rPr>
        <w:t xml:space="preserve">initiated to review </w:t>
      </w:r>
      <w:r w:rsidR="00A3058F" w:rsidRPr="006D6074">
        <w:rPr>
          <w:rFonts w:ascii="Times New Roman" w:hAnsi="Times New Roman" w:cs="Times New Roman"/>
        </w:rPr>
        <w:t xml:space="preserve">(and reduce) </w:t>
      </w:r>
      <w:r w:rsidR="00BE2D37" w:rsidRPr="006D6074">
        <w:rPr>
          <w:rFonts w:ascii="Times New Roman" w:hAnsi="Times New Roman" w:cs="Times New Roman"/>
        </w:rPr>
        <w:t xml:space="preserve">their burdens, as a type of small business discount.  While perhaps well-intentioned, this is not consistent with the </w:t>
      </w:r>
      <w:r w:rsidR="00627C64" w:rsidRPr="006D6074">
        <w:rPr>
          <w:rFonts w:ascii="Times New Roman" w:hAnsi="Times New Roman" w:cs="Times New Roman"/>
        </w:rPr>
        <w:t>statute</w:t>
      </w:r>
      <w:r w:rsidR="00BE2D37" w:rsidRPr="006D6074">
        <w:rPr>
          <w:rFonts w:ascii="Times New Roman" w:hAnsi="Times New Roman" w:cs="Times New Roman"/>
        </w:rPr>
        <w:t xml:space="preserve">. </w:t>
      </w:r>
      <w:r w:rsidR="007C15A1" w:rsidRPr="006D6074">
        <w:rPr>
          <w:rFonts w:ascii="Times New Roman" w:hAnsi="Times New Roman" w:cs="Times New Roman"/>
        </w:rPr>
        <w:t xml:space="preserve"> As an aside, had the justification been tied to the need to right size past inequities or errors in the fees charged these entities, I could see some merit but that isn’t contemplated here.  </w:t>
      </w:r>
    </w:p>
    <w:p w14:paraId="304A0158" w14:textId="77777777" w:rsidR="00BE2D37" w:rsidRPr="006D6074" w:rsidRDefault="00BE2D37">
      <w:pPr>
        <w:rPr>
          <w:rFonts w:ascii="Times New Roman" w:hAnsi="Times New Roman" w:cs="Times New Roman"/>
        </w:rPr>
      </w:pPr>
    </w:p>
    <w:p w14:paraId="22225BF2" w14:textId="06EC2DFD" w:rsidR="00BE2D37" w:rsidRPr="006D6074" w:rsidRDefault="00193B84" w:rsidP="006D6074">
      <w:pPr>
        <w:ind w:firstLine="720"/>
        <w:rPr>
          <w:rFonts w:ascii="Times New Roman" w:hAnsi="Times New Roman" w:cs="Times New Roman"/>
        </w:rPr>
      </w:pPr>
      <w:r w:rsidRPr="006D6074">
        <w:rPr>
          <w:rFonts w:ascii="Times New Roman" w:hAnsi="Times New Roman" w:cs="Times New Roman"/>
        </w:rPr>
        <w:t>Finally,</w:t>
      </w:r>
      <w:r w:rsidR="00BE2D37" w:rsidRPr="006D6074">
        <w:rPr>
          <w:rFonts w:ascii="Times New Roman" w:hAnsi="Times New Roman" w:cs="Times New Roman"/>
        </w:rPr>
        <w:t xml:space="preserve"> I will hesitantly support the increase in</w:t>
      </w:r>
      <w:r w:rsidR="00B547EE" w:rsidRPr="006D6074">
        <w:rPr>
          <w:rFonts w:ascii="Times New Roman" w:hAnsi="Times New Roman" w:cs="Times New Roman"/>
        </w:rPr>
        <w:t xml:space="preserve"> this year’s </w:t>
      </w:r>
      <w:r w:rsidR="00BE2D37" w:rsidRPr="006D6074">
        <w:rPr>
          <w:rFonts w:ascii="Times New Roman" w:hAnsi="Times New Roman" w:cs="Times New Roman"/>
        </w:rPr>
        <w:t xml:space="preserve">DBS </w:t>
      </w:r>
      <w:r w:rsidR="006A0FD5" w:rsidRPr="006D6074">
        <w:rPr>
          <w:rFonts w:ascii="Times New Roman" w:hAnsi="Times New Roman" w:cs="Times New Roman"/>
        </w:rPr>
        <w:t xml:space="preserve">regulatory fees to support </w:t>
      </w:r>
      <w:r w:rsidR="00B547EE" w:rsidRPr="006D6074">
        <w:rPr>
          <w:rFonts w:ascii="Times New Roman" w:hAnsi="Times New Roman" w:cs="Times New Roman"/>
        </w:rPr>
        <w:t xml:space="preserve">the work that the Media Bureau </w:t>
      </w:r>
      <w:r w:rsidR="006A0FD5" w:rsidRPr="006D6074">
        <w:rPr>
          <w:rFonts w:ascii="Times New Roman" w:hAnsi="Times New Roman" w:cs="Times New Roman"/>
        </w:rPr>
        <w:t>performs on behalf</w:t>
      </w:r>
      <w:r w:rsidR="00561154" w:rsidRPr="006D6074">
        <w:rPr>
          <w:rFonts w:ascii="Times New Roman" w:hAnsi="Times New Roman" w:cs="Times New Roman"/>
        </w:rPr>
        <w:t xml:space="preserve"> of all multichannel video programming distributors</w:t>
      </w:r>
      <w:r w:rsidR="001C47FA" w:rsidRPr="006D6074">
        <w:rPr>
          <w:rFonts w:ascii="Times New Roman" w:hAnsi="Times New Roman" w:cs="Times New Roman"/>
        </w:rPr>
        <w:t xml:space="preserve"> (MVPDs)</w:t>
      </w:r>
      <w:r w:rsidRPr="006D6074">
        <w:rPr>
          <w:rFonts w:ascii="Times New Roman" w:hAnsi="Times New Roman" w:cs="Times New Roman"/>
        </w:rPr>
        <w:t xml:space="preserve">.  The proceedings initiated over the last year did </w:t>
      </w:r>
      <w:r w:rsidR="00875496" w:rsidRPr="006D6074">
        <w:rPr>
          <w:rFonts w:ascii="Times New Roman" w:hAnsi="Times New Roman" w:cs="Times New Roman"/>
        </w:rPr>
        <w:t xml:space="preserve">cover DBS activities and the amount that the </w:t>
      </w:r>
      <w:r w:rsidR="00875496" w:rsidRPr="006D6074">
        <w:rPr>
          <w:rFonts w:ascii="Times New Roman" w:hAnsi="Times New Roman" w:cs="Times New Roman"/>
        </w:rPr>
        <w:lastRenderedPageBreak/>
        <w:t>DBS providers wi</w:t>
      </w:r>
      <w:r w:rsidR="0006510C" w:rsidRPr="006D6074">
        <w:rPr>
          <w:rFonts w:ascii="Times New Roman" w:hAnsi="Times New Roman" w:cs="Times New Roman"/>
        </w:rPr>
        <w:t xml:space="preserve">ll pay this year seems </w:t>
      </w:r>
      <w:r w:rsidR="00A44548" w:rsidRPr="006D6074">
        <w:rPr>
          <w:rFonts w:ascii="Times New Roman" w:hAnsi="Times New Roman" w:cs="Times New Roman"/>
        </w:rPr>
        <w:t>in the ballpark</w:t>
      </w:r>
      <w:r w:rsidR="00875496" w:rsidRPr="006D6074">
        <w:rPr>
          <w:rFonts w:ascii="Times New Roman" w:hAnsi="Times New Roman" w:cs="Times New Roman"/>
        </w:rPr>
        <w:t>.  Going forward, however, I expect far more analysis to support any additional increases.  Clearly, so</w:t>
      </w:r>
      <w:r w:rsidR="00A44548" w:rsidRPr="006D6074">
        <w:rPr>
          <w:rFonts w:ascii="Times New Roman" w:hAnsi="Times New Roman" w:cs="Times New Roman"/>
        </w:rPr>
        <w:t>me</w:t>
      </w:r>
      <w:r w:rsidR="00875496" w:rsidRPr="006D6074">
        <w:rPr>
          <w:rFonts w:ascii="Times New Roman" w:hAnsi="Times New Roman" w:cs="Times New Roman"/>
        </w:rPr>
        <w:t xml:space="preserve"> believe that DBS providers should pay </w:t>
      </w:r>
      <w:r w:rsidR="00D35106" w:rsidRPr="006D6074">
        <w:rPr>
          <w:rFonts w:ascii="Times New Roman" w:hAnsi="Times New Roman" w:cs="Times New Roman"/>
        </w:rPr>
        <w:t>an</w:t>
      </w:r>
      <w:r w:rsidR="00D754DC" w:rsidRPr="006D6074">
        <w:rPr>
          <w:rFonts w:ascii="Times New Roman" w:hAnsi="Times New Roman" w:cs="Times New Roman"/>
        </w:rPr>
        <w:t xml:space="preserve"> equal share of the </w:t>
      </w:r>
      <w:r w:rsidR="00C66C70" w:rsidRPr="006D6074">
        <w:rPr>
          <w:rFonts w:ascii="Times New Roman" w:hAnsi="Times New Roman" w:cs="Times New Roman"/>
        </w:rPr>
        <w:t>Media Bureau’s costs to regulate MVPDs</w:t>
      </w:r>
      <w:r w:rsidR="0079576D" w:rsidRPr="006D6074">
        <w:rPr>
          <w:rFonts w:ascii="Times New Roman" w:hAnsi="Times New Roman" w:cs="Times New Roman"/>
        </w:rPr>
        <w:t xml:space="preserve">.  The </w:t>
      </w:r>
      <w:r w:rsidR="00875496" w:rsidRPr="006D6074">
        <w:rPr>
          <w:rFonts w:ascii="Times New Roman" w:hAnsi="Times New Roman" w:cs="Times New Roman"/>
        </w:rPr>
        <w:t>cable industry</w:t>
      </w:r>
      <w:r w:rsidR="0079576D" w:rsidRPr="006D6074">
        <w:rPr>
          <w:rFonts w:ascii="Times New Roman" w:hAnsi="Times New Roman" w:cs="Times New Roman"/>
        </w:rPr>
        <w:t>, however, is far more regulated than</w:t>
      </w:r>
      <w:r w:rsidR="00875496" w:rsidRPr="006D6074">
        <w:rPr>
          <w:rFonts w:ascii="Times New Roman" w:hAnsi="Times New Roman" w:cs="Times New Roman"/>
        </w:rPr>
        <w:t xml:space="preserve"> DBS</w:t>
      </w:r>
      <w:r w:rsidR="00DD0899" w:rsidRPr="006D6074">
        <w:rPr>
          <w:rFonts w:ascii="Times New Roman" w:hAnsi="Times New Roman" w:cs="Times New Roman"/>
        </w:rPr>
        <w:t xml:space="preserve"> (and more than necessary)</w:t>
      </w:r>
      <w:r w:rsidR="002A2821" w:rsidRPr="006D6074">
        <w:rPr>
          <w:rFonts w:ascii="Times New Roman" w:hAnsi="Times New Roman" w:cs="Times New Roman"/>
        </w:rPr>
        <w:t>,</w:t>
      </w:r>
      <w:r w:rsidR="00875496" w:rsidRPr="006D6074">
        <w:rPr>
          <w:rFonts w:ascii="Times New Roman" w:hAnsi="Times New Roman" w:cs="Times New Roman"/>
        </w:rPr>
        <w:t xml:space="preserve"> so future increases should be accompanied by detailed analyses of all services the Media Bureau provides MVPDs and how these burdens affect </w:t>
      </w:r>
      <w:r w:rsidR="008F732B" w:rsidRPr="006D6074">
        <w:rPr>
          <w:rFonts w:ascii="Times New Roman" w:hAnsi="Times New Roman" w:cs="Times New Roman"/>
        </w:rPr>
        <w:t xml:space="preserve">both </w:t>
      </w:r>
      <w:r w:rsidR="00875496" w:rsidRPr="006D6074">
        <w:rPr>
          <w:rFonts w:ascii="Times New Roman" w:hAnsi="Times New Roman" w:cs="Times New Roman"/>
        </w:rPr>
        <w:t xml:space="preserve">cable and DBS providers. </w:t>
      </w:r>
      <w:r w:rsidR="007C15A1" w:rsidRPr="006D6074">
        <w:rPr>
          <w:rFonts w:ascii="Times New Roman" w:hAnsi="Times New Roman" w:cs="Times New Roman"/>
        </w:rPr>
        <w:t xml:space="preserve"> </w:t>
      </w:r>
    </w:p>
    <w:sectPr w:rsidR="00BE2D37" w:rsidRPr="006D60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62FA3" w14:textId="77777777" w:rsidR="00854766" w:rsidRDefault="00854766" w:rsidP="00854766">
      <w:r>
        <w:separator/>
      </w:r>
    </w:p>
  </w:endnote>
  <w:endnote w:type="continuationSeparator" w:id="0">
    <w:p w14:paraId="4826C487" w14:textId="77777777" w:rsidR="00854766" w:rsidRDefault="00854766" w:rsidP="0085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83ECF" w14:textId="77777777" w:rsidR="00B26A30" w:rsidRDefault="00B26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E8E34" w14:textId="77777777" w:rsidR="00B26A30" w:rsidRDefault="00B26A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ECBDF" w14:textId="77777777" w:rsidR="00B26A30" w:rsidRDefault="00B26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1208F" w14:textId="77777777" w:rsidR="00854766" w:rsidRDefault="00854766" w:rsidP="00854766">
      <w:r>
        <w:separator/>
      </w:r>
    </w:p>
  </w:footnote>
  <w:footnote w:type="continuationSeparator" w:id="0">
    <w:p w14:paraId="737C7084" w14:textId="77777777" w:rsidR="00854766" w:rsidRDefault="00854766" w:rsidP="00854766">
      <w:r>
        <w:continuationSeparator/>
      </w:r>
    </w:p>
  </w:footnote>
  <w:footnote w:id="1">
    <w:p w14:paraId="002CEAFD" w14:textId="3C4CFDAE" w:rsidR="00903DB2" w:rsidRPr="006D6074" w:rsidRDefault="00903DB2">
      <w:pPr>
        <w:pStyle w:val="FootnoteText"/>
        <w:rPr>
          <w:rFonts w:ascii="Times New Roman" w:hAnsi="Times New Roman" w:cs="Times New Roman"/>
        </w:rPr>
      </w:pPr>
      <w:r w:rsidRPr="006D6074">
        <w:rPr>
          <w:rStyle w:val="FootnoteReference"/>
          <w:rFonts w:ascii="Times New Roman" w:hAnsi="Times New Roman" w:cs="Times New Roman"/>
        </w:rPr>
        <w:footnoteRef/>
      </w:r>
      <w:r w:rsidRPr="006D6074">
        <w:rPr>
          <w:rFonts w:ascii="Times New Roman" w:hAnsi="Times New Roman" w:cs="Times New Roman"/>
        </w:rPr>
        <w:t xml:space="preserve"> </w:t>
      </w:r>
      <w:r w:rsidRPr="006D6074">
        <w:rPr>
          <w:rFonts w:ascii="Times New Roman" w:hAnsi="Times New Roman" w:cs="Times New Roman"/>
          <w:i/>
        </w:rPr>
        <w:t>See</w:t>
      </w:r>
      <w:r w:rsidRPr="006D6074">
        <w:rPr>
          <w:rFonts w:ascii="Times New Roman" w:hAnsi="Times New Roman" w:cs="Times New Roman"/>
        </w:rPr>
        <w:t xml:space="preserve"> 47 U.S.C. § 9(a)(1), (b)(1)(A).</w:t>
      </w:r>
    </w:p>
  </w:footnote>
  <w:footnote w:id="2">
    <w:p w14:paraId="7CD9604D" w14:textId="71606D4D" w:rsidR="00854766" w:rsidRPr="006D6074" w:rsidRDefault="00854766">
      <w:pPr>
        <w:pStyle w:val="FootnoteText"/>
        <w:rPr>
          <w:rFonts w:ascii="Times New Roman" w:hAnsi="Times New Roman" w:cs="Times New Roman"/>
        </w:rPr>
      </w:pPr>
      <w:r w:rsidRPr="006D6074">
        <w:rPr>
          <w:rStyle w:val="FootnoteReference"/>
          <w:rFonts w:ascii="Times New Roman" w:hAnsi="Times New Roman" w:cs="Times New Roman"/>
        </w:rPr>
        <w:footnoteRef/>
      </w:r>
      <w:r w:rsidRPr="006D6074">
        <w:rPr>
          <w:rFonts w:ascii="Times New Roman" w:hAnsi="Times New Roman" w:cs="Times New Roman"/>
        </w:rPr>
        <w:t xml:space="preserve"> </w:t>
      </w:r>
      <w:r w:rsidR="00903DB2" w:rsidRPr="006D6074">
        <w:rPr>
          <w:rFonts w:ascii="Times New Roman" w:hAnsi="Times New Roman" w:cs="Times New Roman"/>
          <w:i/>
        </w:rPr>
        <w:t>Id</w:t>
      </w:r>
      <w:r w:rsidR="00903DB2" w:rsidRPr="006D6074">
        <w:rPr>
          <w:rFonts w:ascii="Times New Roman" w:hAnsi="Times New Roman" w:cs="Times New Roman"/>
        </w:rPr>
        <w:t>.</w:t>
      </w:r>
      <w:r w:rsidRPr="006D6074">
        <w:rPr>
          <w:rFonts w:ascii="Times New Roman" w:hAnsi="Times New Roman" w:cs="Times New Roman"/>
        </w:rPr>
        <w:t xml:space="preserve"> § 9(b)(1)(A).</w:t>
      </w:r>
    </w:p>
  </w:footnote>
  <w:footnote w:id="3">
    <w:p w14:paraId="0C5BCCBD" w14:textId="777F6E9D" w:rsidR="00903DB2" w:rsidRPr="006D6074" w:rsidRDefault="00903DB2">
      <w:pPr>
        <w:pStyle w:val="FootnoteText"/>
        <w:rPr>
          <w:rFonts w:ascii="Times New Roman" w:hAnsi="Times New Roman" w:cs="Times New Roman"/>
        </w:rPr>
      </w:pPr>
      <w:r w:rsidRPr="006D6074">
        <w:rPr>
          <w:rStyle w:val="FootnoteReference"/>
          <w:rFonts w:ascii="Times New Roman" w:hAnsi="Times New Roman" w:cs="Times New Roman"/>
        </w:rPr>
        <w:footnoteRef/>
      </w:r>
      <w:r w:rsidRPr="006D6074">
        <w:rPr>
          <w:rFonts w:ascii="Times New Roman" w:hAnsi="Times New Roman" w:cs="Times New Roman"/>
        </w:rPr>
        <w:t xml:space="preserve"> </w:t>
      </w:r>
      <w:r w:rsidRPr="006D6074">
        <w:rPr>
          <w:rFonts w:ascii="Times New Roman" w:hAnsi="Times New Roman" w:cs="Times New Roman"/>
          <w:i/>
        </w:rPr>
        <w:t>See, e.g..,</w:t>
      </w:r>
      <w:r w:rsidRPr="006D6074">
        <w:rPr>
          <w:rFonts w:ascii="Times New Roman" w:hAnsi="Times New Roman" w:cs="Times New Roman"/>
        </w:rPr>
        <w:t xml:space="preserve"> </w:t>
      </w:r>
      <w:r w:rsidRPr="006D6074">
        <w:rPr>
          <w:rFonts w:ascii="Times New Roman" w:hAnsi="Times New Roman" w:cs="Times New Roman"/>
          <w:i/>
        </w:rPr>
        <w:t>Assessment and Collection of Regulatory Fees for Fiscal Year 2017, Report and Order and Further Notice of Proposed Rulemaking,</w:t>
      </w:r>
      <w:r w:rsidRPr="006D6074">
        <w:rPr>
          <w:rFonts w:ascii="Times New Roman" w:hAnsi="Times New Roman" w:cs="Times New Roman"/>
        </w:rPr>
        <w:t xml:space="preserve"> MD Docket No. 16-166, Report and Order, 31 FCC Rcd 10339, 10346 ¶ 21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CEB9C" w14:textId="77777777" w:rsidR="00B26A30" w:rsidRDefault="00B26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D3E10" w14:textId="77777777" w:rsidR="00B26A30" w:rsidRDefault="00B26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63224" w14:textId="77777777" w:rsidR="00B26A30" w:rsidRDefault="00B26A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89"/>
    <w:rsid w:val="00060F99"/>
    <w:rsid w:val="00061738"/>
    <w:rsid w:val="0006510C"/>
    <w:rsid w:val="000C42EA"/>
    <w:rsid w:val="00132082"/>
    <w:rsid w:val="00153D86"/>
    <w:rsid w:val="00170919"/>
    <w:rsid w:val="00193B84"/>
    <w:rsid w:val="001C47FA"/>
    <w:rsid w:val="001E264D"/>
    <w:rsid w:val="002123D3"/>
    <w:rsid w:val="00242F89"/>
    <w:rsid w:val="00250860"/>
    <w:rsid w:val="002A2821"/>
    <w:rsid w:val="002B0B1E"/>
    <w:rsid w:val="002B1C1B"/>
    <w:rsid w:val="002C1821"/>
    <w:rsid w:val="002F07C5"/>
    <w:rsid w:val="002F6B09"/>
    <w:rsid w:val="00392D75"/>
    <w:rsid w:val="003B2051"/>
    <w:rsid w:val="003D5677"/>
    <w:rsid w:val="003D6BB3"/>
    <w:rsid w:val="003F6F77"/>
    <w:rsid w:val="004065EF"/>
    <w:rsid w:val="004852EA"/>
    <w:rsid w:val="00495A5E"/>
    <w:rsid w:val="004F4227"/>
    <w:rsid w:val="00561154"/>
    <w:rsid w:val="00566E06"/>
    <w:rsid w:val="00584C0F"/>
    <w:rsid w:val="005B08F3"/>
    <w:rsid w:val="005D530B"/>
    <w:rsid w:val="00627C64"/>
    <w:rsid w:val="00636F74"/>
    <w:rsid w:val="006426BB"/>
    <w:rsid w:val="00644C97"/>
    <w:rsid w:val="006A0FD5"/>
    <w:rsid w:val="006D6074"/>
    <w:rsid w:val="006E5B58"/>
    <w:rsid w:val="007224FF"/>
    <w:rsid w:val="00793775"/>
    <w:rsid w:val="0079576D"/>
    <w:rsid w:val="007A4495"/>
    <w:rsid w:val="007C15A1"/>
    <w:rsid w:val="00816BAF"/>
    <w:rsid w:val="00836C92"/>
    <w:rsid w:val="0085319A"/>
    <w:rsid w:val="00854766"/>
    <w:rsid w:val="008744F5"/>
    <w:rsid w:val="00875496"/>
    <w:rsid w:val="008C01A8"/>
    <w:rsid w:val="008D0CA0"/>
    <w:rsid w:val="008F732B"/>
    <w:rsid w:val="00903DB2"/>
    <w:rsid w:val="00963263"/>
    <w:rsid w:val="009A693A"/>
    <w:rsid w:val="009C1568"/>
    <w:rsid w:val="009C352D"/>
    <w:rsid w:val="009E1B32"/>
    <w:rsid w:val="00A1161C"/>
    <w:rsid w:val="00A3058F"/>
    <w:rsid w:val="00A44548"/>
    <w:rsid w:val="00AA1D0E"/>
    <w:rsid w:val="00AB215F"/>
    <w:rsid w:val="00AB7DBA"/>
    <w:rsid w:val="00AE019C"/>
    <w:rsid w:val="00B074BB"/>
    <w:rsid w:val="00B10956"/>
    <w:rsid w:val="00B204E2"/>
    <w:rsid w:val="00B22FC1"/>
    <w:rsid w:val="00B26A30"/>
    <w:rsid w:val="00B547EE"/>
    <w:rsid w:val="00BA45DF"/>
    <w:rsid w:val="00BE2D37"/>
    <w:rsid w:val="00C0053E"/>
    <w:rsid w:val="00C05FC5"/>
    <w:rsid w:val="00C6362F"/>
    <w:rsid w:val="00C66C70"/>
    <w:rsid w:val="00CB737A"/>
    <w:rsid w:val="00CC05E3"/>
    <w:rsid w:val="00CD2374"/>
    <w:rsid w:val="00CF1B07"/>
    <w:rsid w:val="00D01E1F"/>
    <w:rsid w:val="00D35106"/>
    <w:rsid w:val="00D53F02"/>
    <w:rsid w:val="00D53F32"/>
    <w:rsid w:val="00D754DC"/>
    <w:rsid w:val="00D91A23"/>
    <w:rsid w:val="00D925BC"/>
    <w:rsid w:val="00DB0BA5"/>
    <w:rsid w:val="00DC04A1"/>
    <w:rsid w:val="00DD0899"/>
    <w:rsid w:val="00DF0526"/>
    <w:rsid w:val="00E07097"/>
    <w:rsid w:val="00E62AA8"/>
    <w:rsid w:val="00E7592E"/>
    <w:rsid w:val="00E90951"/>
    <w:rsid w:val="00F027FC"/>
    <w:rsid w:val="00F21FFF"/>
    <w:rsid w:val="00F34FF0"/>
    <w:rsid w:val="00FB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58F"/>
    <w:rPr>
      <w:rFonts w:ascii="Segoe UI" w:hAnsi="Segoe UI" w:cs="Segoe UI"/>
      <w:sz w:val="18"/>
      <w:szCs w:val="18"/>
    </w:rPr>
  </w:style>
  <w:style w:type="character" w:styleId="CommentReference">
    <w:name w:val="annotation reference"/>
    <w:basedOn w:val="DefaultParagraphFont"/>
    <w:uiPriority w:val="99"/>
    <w:semiHidden/>
    <w:unhideWhenUsed/>
    <w:rsid w:val="00A3058F"/>
    <w:rPr>
      <w:sz w:val="16"/>
      <w:szCs w:val="16"/>
    </w:rPr>
  </w:style>
  <w:style w:type="paragraph" w:styleId="CommentText">
    <w:name w:val="annotation text"/>
    <w:basedOn w:val="Normal"/>
    <w:link w:val="CommentTextChar"/>
    <w:uiPriority w:val="99"/>
    <w:semiHidden/>
    <w:unhideWhenUsed/>
    <w:rsid w:val="00A3058F"/>
    <w:rPr>
      <w:sz w:val="20"/>
      <w:szCs w:val="20"/>
    </w:rPr>
  </w:style>
  <w:style w:type="character" w:customStyle="1" w:styleId="CommentTextChar">
    <w:name w:val="Comment Text Char"/>
    <w:basedOn w:val="DefaultParagraphFont"/>
    <w:link w:val="CommentText"/>
    <w:uiPriority w:val="99"/>
    <w:semiHidden/>
    <w:rsid w:val="00A3058F"/>
    <w:rPr>
      <w:sz w:val="20"/>
      <w:szCs w:val="20"/>
    </w:rPr>
  </w:style>
  <w:style w:type="paragraph" w:styleId="CommentSubject">
    <w:name w:val="annotation subject"/>
    <w:basedOn w:val="CommentText"/>
    <w:next w:val="CommentText"/>
    <w:link w:val="CommentSubjectChar"/>
    <w:uiPriority w:val="99"/>
    <w:semiHidden/>
    <w:unhideWhenUsed/>
    <w:rsid w:val="00A3058F"/>
    <w:rPr>
      <w:b/>
      <w:bCs/>
    </w:rPr>
  </w:style>
  <w:style w:type="character" w:customStyle="1" w:styleId="CommentSubjectChar">
    <w:name w:val="Comment Subject Char"/>
    <w:basedOn w:val="CommentTextChar"/>
    <w:link w:val="CommentSubject"/>
    <w:uiPriority w:val="99"/>
    <w:semiHidden/>
    <w:rsid w:val="00A3058F"/>
    <w:rPr>
      <w:b/>
      <w:bCs/>
      <w:sz w:val="20"/>
      <w:szCs w:val="20"/>
    </w:rPr>
  </w:style>
  <w:style w:type="paragraph" w:styleId="FootnoteText">
    <w:name w:val="footnote text"/>
    <w:basedOn w:val="Normal"/>
    <w:link w:val="FootnoteTextChar"/>
    <w:uiPriority w:val="99"/>
    <w:semiHidden/>
    <w:unhideWhenUsed/>
    <w:rsid w:val="00854766"/>
    <w:rPr>
      <w:sz w:val="20"/>
      <w:szCs w:val="20"/>
    </w:rPr>
  </w:style>
  <w:style w:type="character" w:customStyle="1" w:styleId="FootnoteTextChar">
    <w:name w:val="Footnote Text Char"/>
    <w:basedOn w:val="DefaultParagraphFont"/>
    <w:link w:val="FootnoteText"/>
    <w:uiPriority w:val="99"/>
    <w:semiHidden/>
    <w:rsid w:val="00854766"/>
    <w:rPr>
      <w:sz w:val="20"/>
      <w:szCs w:val="20"/>
    </w:rPr>
  </w:style>
  <w:style w:type="character" w:styleId="FootnoteReference">
    <w:name w:val="footnote reference"/>
    <w:basedOn w:val="DefaultParagraphFont"/>
    <w:uiPriority w:val="99"/>
    <w:semiHidden/>
    <w:unhideWhenUsed/>
    <w:rsid w:val="00854766"/>
    <w:rPr>
      <w:vertAlign w:val="superscript"/>
    </w:rPr>
  </w:style>
  <w:style w:type="paragraph" w:styleId="Header">
    <w:name w:val="header"/>
    <w:basedOn w:val="Normal"/>
    <w:link w:val="HeaderChar"/>
    <w:uiPriority w:val="99"/>
    <w:unhideWhenUsed/>
    <w:rsid w:val="00B26A30"/>
    <w:pPr>
      <w:tabs>
        <w:tab w:val="center" w:pos="4680"/>
        <w:tab w:val="right" w:pos="9360"/>
      </w:tabs>
    </w:pPr>
  </w:style>
  <w:style w:type="character" w:customStyle="1" w:styleId="HeaderChar">
    <w:name w:val="Header Char"/>
    <w:basedOn w:val="DefaultParagraphFont"/>
    <w:link w:val="Header"/>
    <w:uiPriority w:val="99"/>
    <w:rsid w:val="00B26A30"/>
  </w:style>
  <w:style w:type="paragraph" w:styleId="Footer">
    <w:name w:val="footer"/>
    <w:basedOn w:val="Normal"/>
    <w:link w:val="FooterChar"/>
    <w:uiPriority w:val="99"/>
    <w:unhideWhenUsed/>
    <w:rsid w:val="00B26A30"/>
    <w:pPr>
      <w:tabs>
        <w:tab w:val="center" w:pos="4680"/>
        <w:tab w:val="right" w:pos="9360"/>
      </w:tabs>
    </w:pPr>
  </w:style>
  <w:style w:type="character" w:customStyle="1" w:styleId="FooterChar">
    <w:name w:val="Footer Char"/>
    <w:basedOn w:val="DefaultParagraphFont"/>
    <w:link w:val="Footer"/>
    <w:uiPriority w:val="99"/>
    <w:rsid w:val="00B26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5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58F"/>
    <w:rPr>
      <w:rFonts w:ascii="Segoe UI" w:hAnsi="Segoe UI" w:cs="Segoe UI"/>
      <w:sz w:val="18"/>
      <w:szCs w:val="18"/>
    </w:rPr>
  </w:style>
  <w:style w:type="character" w:styleId="CommentReference">
    <w:name w:val="annotation reference"/>
    <w:basedOn w:val="DefaultParagraphFont"/>
    <w:uiPriority w:val="99"/>
    <w:semiHidden/>
    <w:unhideWhenUsed/>
    <w:rsid w:val="00A3058F"/>
    <w:rPr>
      <w:sz w:val="16"/>
      <w:szCs w:val="16"/>
    </w:rPr>
  </w:style>
  <w:style w:type="paragraph" w:styleId="CommentText">
    <w:name w:val="annotation text"/>
    <w:basedOn w:val="Normal"/>
    <w:link w:val="CommentTextChar"/>
    <w:uiPriority w:val="99"/>
    <w:semiHidden/>
    <w:unhideWhenUsed/>
    <w:rsid w:val="00A3058F"/>
    <w:rPr>
      <w:sz w:val="20"/>
      <w:szCs w:val="20"/>
    </w:rPr>
  </w:style>
  <w:style w:type="character" w:customStyle="1" w:styleId="CommentTextChar">
    <w:name w:val="Comment Text Char"/>
    <w:basedOn w:val="DefaultParagraphFont"/>
    <w:link w:val="CommentText"/>
    <w:uiPriority w:val="99"/>
    <w:semiHidden/>
    <w:rsid w:val="00A3058F"/>
    <w:rPr>
      <w:sz w:val="20"/>
      <w:szCs w:val="20"/>
    </w:rPr>
  </w:style>
  <w:style w:type="paragraph" w:styleId="CommentSubject">
    <w:name w:val="annotation subject"/>
    <w:basedOn w:val="CommentText"/>
    <w:next w:val="CommentText"/>
    <w:link w:val="CommentSubjectChar"/>
    <w:uiPriority w:val="99"/>
    <w:semiHidden/>
    <w:unhideWhenUsed/>
    <w:rsid w:val="00A3058F"/>
    <w:rPr>
      <w:b/>
      <w:bCs/>
    </w:rPr>
  </w:style>
  <w:style w:type="character" w:customStyle="1" w:styleId="CommentSubjectChar">
    <w:name w:val="Comment Subject Char"/>
    <w:basedOn w:val="CommentTextChar"/>
    <w:link w:val="CommentSubject"/>
    <w:uiPriority w:val="99"/>
    <w:semiHidden/>
    <w:rsid w:val="00A3058F"/>
    <w:rPr>
      <w:b/>
      <w:bCs/>
      <w:sz w:val="20"/>
      <w:szCs w:val="20"/>
    </w:rPr>
  </w:style>
  <w:style w:type="paragraph" w:styleId="FootnoteText">
    <w:name w:val="footnote text"/>
    <w:basedOn w:val="Normal"/>
    <w:link w:val="FootnoteTextChar"/>
    <w:uiPriority w:val="99"/>
    <w:semiHidden/>
    <w:unhideWhenUsed/>
    <w:rsid w:val="00854766"/>
    <w:rPr>
      <w:sz w:val="20"/>
      <w:szCs w:val="20"/>
    </w:rPr>
  </w:style>
  <w:style w:type="character" w:customStyle="1" w:styleId="FootnoteTextChar">
    <w:name w:val="Footnote Text Char"/>
    <w:basedOn w:val="DefaultParagraphFont"/>
    <w:link w:val="FootnoteText"/>
    <w:uiPriority w:val="99"/>
    <w:semiHidden/>
    <w:rsid w:val="00854766"/>
    <w:rPr>
      <w:sz w:val="20"/>
      <w:szCs w:val="20"/>
    </w:rPr>
  </w:style>
  <w:style w:type="character" w:styleId="FootnoteReference">
    <w:name w:val="footnote reference"/>
    <w:basedOn w:val="DefaultParagraphFont"/>
    <w:uiPriority w:val="99"/>
    <w:semiHidden/>
    <w:unhideWhenUsed/>
    <w:rsid w:val="00854766"/>
    <w:rPr>
      <w:vertAlign w:val="superscript"/>
    </w:rPr>
  </w:style>
  <w:style w:type="paragraph" w:styleId="Header">
    <w:name w:val="header"/>
    <w:basedOn w:val="Normal"/>
    <w:link w:val="HeaderChar"/>
    <w:uiPriority w:val="99"/>
    <w:unhideWhenUsed/>
    <w:rsid w:val="00B26A30"/>
    <w:pPr>
      <w:tabs>
        <w:tab w:val="center" w:pos="4680"/>
        <w:tab w:val="right" w:pos="9360"/>
      </w:tabs>
    </w:pPr>
  </w:style>
  <w:style w:type="character" w:customStyle="1" w:styleId="HeaderChar">
    <w:name w:val="Header Char"/>
    <w:basedOn w:val="DefaultParagraphFont"/>
    <w:link w:val="Header"/>
    <w:uiPriority w:val="99"/>
    <w:rsid w:val="00B26A30"/>
  </w:style>
  <w:style w:type="paragraph" w:styleId="Footer">
    <w:name w:val="footer"/>
    <w:basedOn w:val="Normal"/>
    <w:link w:val="FooterChar"/>
    <w:uiPriority w:val="99"/>
    <w:unhideWhenUsed/>
    <w:rsid w:val="00B26A30"/>
    <w:pPr>
      <w:tabs>
        <w:tab w:val="center" w:pos="4680"/>
        <w:tab w:val="right" w:pos="9360"/>
      </w:tabs>
    </w:pPr>
  </w:style>
  <w:style w:type="character" w:customStyle="1" w:styleId="FooterChar">
    <w:name w:val="Footer Char"/>
    <w:basedOn w:val="DefaultParagraphFont"/>
    <w:link w:val="Footer"/>
    <w:uiPriority w:val="99"/>
    <w:rsid w:val="00B26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3529</Characters>
  <Application>Microsoft Office Word</Application>
  <DocSecurity>0</DocSecurity>
  <Lines>52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2017-09-05T19:38:00Z</dcterms:created>
  <dcterms:modified xsi:type="dcterms:W3CDTF">2017-09-05T19:38:00Z</dcterms:modified>
  <cp:category> </cp:category>
  <cp:contentStatus> </cp:contentStatus>
</cp:coreProperties>
</file>