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98CB" w14:textId="77777777" w:rsidR="00BF4726" w:rsidRPr="007A42E7" w:rsidRDefault="00BF4726" w:rsidP="0099286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7A42E7">
        <w:rPr>
          <w:rFonts w:ascii="Times New Roman" w:hAnsi="Times New Roman" w:cs="Times New Roman"/>
          <w:b/>
          <w:caps/>
        </w:rPr>
        <w:t>Statement of</w:t>
      </w:r>
    </w:p>
    <w:p w14:paraId="181E7412" w14:textId="77777777" w:rsidR="00BF4726" w:rsidRPr="007A42E7" w:rsidRDefault="00BF4726" w:rsidP="0099286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A42E7">
        <w:rPr>
          <w:rFonts w:ascii="Times New Roman" w:hAnsi="Times New Roman" w:cs="Times New Roman"/>
          <w:b/>
          <w:caps/>
        </w:rPr>
        <w:t>Commissioner Michael O’Rielly</w:t>
      </w:r>
    </w:p>
    <w:p w14:paraId="6357A596" w14:textId="77777777" w:rsidR="00BF4726" w:rsidRPr="007A42E7" w:rsidRDefault="00BF4726" w:rsidP="0099286D">
      <w:pPr>
        <w:spacing w:after="0" w:line="240" w:lineRule="auto"/>
      </w:pPr>
    </w:p>
    <w:p w14:paraId="367EE1FE" w14:textId="77777777" w:rsidR="0099286D" w:rsidRPr="007A42E7" w:rsidRDefault="0099286D" w:rsidP="0099286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  <w:lang w:val="en"/>
        </w:rPr>
        <w:t>Re:</w:t>
      </w:r>
      <w:r w:rsidRPr="007A42E7">
        <w:rPr>
          <w:rFonts w:ascii="Times New Roman" w:hAnsi="Times New Roman" w:cs="Times New Roman"/>
          <w:b/>
          <w:i/>
          <w:lang w:val="en"/>
        </w:rPr>
        <w:t xml:space="preserve">  </w:t>
      </w:r>
      <w:r w:rsidRPr="007A42E7">
        <w:rPr>
          <w:rFonts w:ascii="Times New Roman" w:hAnsi="Times New Roman" w:cs="Times New Roman"/>
          <w:b/>
          <w:i/>
          <w:lang w:val="en"/>
        </w:rPr>
        <w:tab/>
      </w:r>
      <w:r w:rsidRPr="007A42E7">
        <w:rPr>
          <w:rFonts w:ascii="Times New Roman" w:hAnsi="Times New Roman" w:cs="Times New Roman"/>
          <w:i/>
        </w:rPr>
        <w:t>Improvements to Benchmarks and Related Requirements Governing Hearing Aid-Compatible Mobile Handsets</w:t>
      </w:r>
      <w:r w:rsidRPr="007A42E7">
        <w:rPr>
          <w:rFonts w:ascii="Times New Roman" w:hAnsi="Times New Roman" w:cs="Times New Roman"/>
        </w:rPr>
        <w:t>,</w:t>
      </w:r>
      <w:r w:rsidRPr="007A42E7">
        <w:rPr>
          <w:rFonts w:ascii="Times New Roman" w:hAnsi="Times New Roman" w:cs="Times New Roman"/>
          <w:i/>
        </w:rPr>
        <w:t xml:space="preserve"> </w:t>
      </w:r>
      <w:r w:rsidRPr="007A42E7">
        <w:rPr>
          <w:rFonts w:ascii="Times New Roman" w:hAnsi="Times New Roman" w:cs="Times New Roman"/>
        </w:rPr>
        <w:t>WT Docket No. 15-285</w:t>
      </w:r>
    </w:p>
    <w:p w14:paraId="3CB08D90" w14:textId="77777777" w:rsidR="0099286D" w:rsidRPr="007A42E7" w:rsidRDefault="0099286D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8A915C8" w14:textId="3A3913FC" w:rsidR="005937EA" w:rsidRPr="007A42E7" w:rsidRDefault="00F37044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</w:rPr>
        <w:t xml:space="preserve">Today’s order demonstrates a </w:t>
      </w:r>
      <w:r w:rsidR="00D04A60" w:rsidRPr="007A42E7">
        <w:rPr>
          <w:rFonts w:ascii="Times New Roman" w:hAnsi="Times New Roman" w:cs="Times New Roman"/>
        </w:rPr>
        <w:t xml:space="preserve">careful </w:t>
      </w:r>
      <w:r w:rsidRPr="007A42E7">
        <w:rPr>
          <w:rFonts w:ascii="Times New Roman" w:hAnsi="Times New Roman" w:cs="Times New Roman"/>
        </w:rPr>
        <w:t xml:space="preserve">balancing of </w:t>
      </w:r>
      <w:r w:rsidR="00FA1A5F" w:rsidRPr="007A42E7">
        <w:rPr>
          <w:rFonts w:ascii="Times New Roman" w:hAnsi="Times New Roman" w:cs="Times New Roman"/>
        </w:rPr>
        <w:t xml:space="preserve">potentially </w:t>
      </w:r>
      <w:r w:rsidRPr="007A42E7">
        <w:rPr>
          <w:rFonts w:ascii="Times New Roman" w:hAnsi="Times New Roman" w:cs="Times New Roman"/>
        </w:rPr>
        <w:t xml:space="preserve">competing interests – providing more hearing aid compatible phones while ensuring that innovation will not be delayed.  </w:t>
      </w:r>
      <w:r w:rsidR="002540EE" w:rsidRPr="007A42E7">
        <w:rPr>
          <w:rFonts w:ascii="Times New Roman" w:hAnsi="Times New Roman" w:cs="Times New Roman"/>
        </w:rPr>
        <w:t>In doing so,</w:t>
      </w:r>
      <w:r w:rsidR="00D04A60" w:rsidRPr="007A42E7">
        <w:rPr>
          <w:rFonts w:ascii="Times New Roman" w:hAnsi="Times New Roman" w:cs="Times New Roman"/>
        </w:rPr>
        <w:t xml:space="preserve"> we increase the hearing aid compatib</w:t>
      </w:r>
      <w:r w:rsidR="00401034" w:rsidRPr="007A42E7">
        <w:rPr>
          <w:rFonts w:ascii="Times New Roman" w:hAnsi="Times New Roman" w:cs="Times New Roman"/>
        </w:rPr>
        <w:t>i</w:t>
      </w:r>
      <w:r w:rsidR="00D04A60" w:rsidRPr="007A42E7">
        <w:rPr>
          <w:rFonts w:ascii="Times New Roman" w:hAnsi="Times New Roman" w:cs="Times New Roman"/>
        </w:rPr>
        <w:t>l</w:t>
      </w:r>
      <w:r w:rsidR="00401034" w:rsidRPr="007A42E7">
        <w:rPr>
          <w:rFonts w:ascii="Times New Roman" w:hAnsi="Times New Roman" w:cs="Times New Roman"/>
        </w:rPr>
        <w:t>ity</w:t>
      </w:r>
      <w:r w:rsidR="00D04A60" w:rsidRPr="007A42E7">
        <w:rPr>
          <w:rFonts w:ascii="Times New Roman" w:hAnsi="Times New Roman" w:cs="Times New Roman"/>
        </w:rPr>
        <w:t xml:space="preserve"> benchmarks for wireless providers and manufacturers</w:t>
      </w:r>
      <w:r w:rsidR="0000707C" w:rsidRPr="007A42E7">
        <w:rPr>
          <w:rFonts w:ascii="Times New Roman" w:hAnsi="Times New Roman" w:cs="Times New Roman"/>
        </w:rPr>
        <w:t xml:space="preserve"> to 66 and 85 percent after specified transition periods, </w:t>
      </w:r>
      <w:r w:rsidR="002540EE" w:rsidRPr="007A42E7">
        <w:rPr>
          <w:rFonts w:ascii="Times New Roman" w:hAnsi="Times New Roman" w:cs="Times New Roman"/>
        </w:rPr>
        <w:t>but</w:t>
      </w:r>
      <w:r w:rsidR="0000707C" w:rsidRPr="007A42E7">
        <w:rPr>
          <w:rFonts w:ascii="Times New Roman" w:hAnsi="Times New Roman" w:cs="Times New Roman"/>
        </w:rPr>
        <w:t xml:space="preserve"> will </w:t>
      </w:r>
      <w:r w:rsidR="0000707C" w:rsidRPr="007A42E7">
        <w:rPr>
          <w:rFonts w:ascii="Times New Roman" w:hAnsi="Times New Roman" w:cs="Times New Roman"/>
          <w:i/>
        </w:rPr>
        <w:t>evaluate</w:t>
      </w:r>
      <w:r w:rsidR="0000707C" w:rsidRPr="007A42E7">
        <w:rPr>
          <w:rFonts w:ascii="Times New Roman" w:hAnsi="Times New Roman" w:cs="Times New Roman"/>
        </w:rPr>
        <w:t xml:space="preserve"> </w:t>
      </w:r>
      <w:r w:rsidR="00054660" w:rsidRPr="007A42E7">
        <w:rPr>
          <w:rFonts w:ascii="Times New Roman" w:hAnsi="Times New Roman" w:cs="Times New Roman"/>
        </w:rPr>
        <w:t>whether</w:t>
      </w:r>
      <w:r w:rsidR="0000707C" w:rsidRPr="007A42E7">
        <w:rPr>
          <w:rFonts w:ascii="Times New Roman" w:hAnsi="Times New Roman" w:cs="Times New Roman"/>
        </w:rPr>
        <w:t xml:space="preserve"> a 100 percent benchmark </w:t>
      </w:r>
      <w:r w:rsidR="00054660" w:rsidRPr="007A42E7">
        <w:rPr>
          <w:rFonts w:ascii="Times New Roman" w:hAnsi="Times New Roman" w:cs="Times New Roman"/>
        </w:rPr>
        <w:t xml:space="preserve">is achievable </w:t>
      </w:r>
      <w:r w:rsidR="0000707C" w:rsidRPr="007A42E7">
        <w:rPr>
          <w:rFonts w:ascii="Times New Roman" w:hAnsi="Times New Roman" w:cs="Times New Roman"/>
        </w:rPr>
        <w:t xml:space="preserve">at a later time. </w:t>
      </w:r>
      <w:r w:rsidR="00D04A60" w:rsidRPr="007A42E7">
        <w:rPr>
          <w:rFonts w:ascii="Times New Roman" w:hAnsi="Times New Roman" w:cs="Times New Roman"/>
        </w:rPr>
        <w:t xml:space="preserve"> </w:t>
      </w:r>
      <w:r w:rsidRPr="007A42E7">
        <w:rPr>
          <w:rFonts w:ascii="Times New Roman" w:hAnsi="Times New Roman" w:cs="Times New Roman"/>
        </w:rPr>
        <w:t xml:space="preserve">I appreciate all </w:t>
      </w:r>
      <w:r w:rsidR="00072F38" w:rsidRPr="007A42E7">
        <w:rPr>
          <w:rFonts w:ascii="Times New Roman" w:hAnsi="Times New Roman" w:cs="Times New Roman"/>
        </w:rPr>
        <w:t xml:space="preserve">of </w:t>
      </w:r>
      <w:r w:rsidRPr="007A42E7">
        <w:rPr>
          <w:rFonts w:ascii="Times New Roman" w:hAnsi="Times New Roman" w:cs="Times New Roman"/>
        </w:rPr>
        <w:t xml:space="preserve">the work done by industry and </w:t>
      </w:r>
      <w:r w:rsidR="00D04A60" w:rsidRPr="007A42E7">
        <w:rPr>
          <w:rFonts w:ascii="Times New Roman" w:hAnsi="Times New Roman" w:cs="Times New Roman"/>
        </w:rPr>
        <w:t>the hearing impaired community</w:t>
      </w:r>
      <w:r w:rsidRPr="007A42E7">
        <w:rPr>
          <w:rFonts w:ascii="Times New Roman" w:hAnsi="Times New Roman" w:cs="Times New Roman"/>
        </w:rPr>
        <w:t xml:space="preserve"> to come to a compromise that both sides find acceptable.  </w:t>
      </w:r>
    </w:p>
    <w:p w14:paraId="07628695" w14:textId="77777777" w:rsidR="0099286D" w:rsidRPr="007A42E7" w:rsidRDefault="0099286D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9B5584C" w14:textId="0040CB4A" w:rsidR="00EC1A04" w:rsidRPr="007A42E7" w:rsidRDefault="002540EE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</w:rPr>
        <w:t>T</w:t>
      </w:r>
      <w:r w:rsidR="00072F38" w:rsidRPr="007A42E7">
        <w:rPr>
          <w:rFonts w:ascii="Times New Roman" w:hAnsi="Times New Roman" w:cs="Times New Roman"/>
        </w:rPr>
        <w:t xml:space="preserve">he </w:t>
      </w:r>
      <w:r w:rsidRPr="007A42E7">
        <w:rPr>
          <w:rFonts w:ascii="Times New Roman" w:hAnsi="Times New Roman" w:cs="Times New Roman"/>
        </w:rPr>
        <w:t xml:space="preserve">real </w:t>
      </w:r>
      <w:r w:rsidR="00072F38" w:rsidRPr="007A42E7">
        <w:rPr>
          <w:rFonts w:ascii="Times New Roman" w:hAnsi="Times New Roman" w:cs="Times New Roman"/>
        </w:rPr>
        <w:t>work</w:t>
      </w:r>
      <w:r w:rsidRPr="007A42E7">
        <w:rPr>
          <w:rFonts w:ascii="Times New Roman" w:hAnsi="Times New Roman" w:cs="Times New Roman"/>
        </w:rPr>
        <w:t>, however,</w:t>
      </w:r>
      <w:r w:rsidR="00072F38" w:rsidRPr="007A42E7">
        <w:rPr>
          <w:rFonts w:ascii="Times New Roman" w:hAnsi="Times New Roman" w:cs="Times New Roman"/>
        </w:rPr>
        <w:t xml:space="preserve"> is </w:t>
      </w:r>
      <w:r w:rsidR="00800E34" w:rsidRPr="007A42E7">
        <w:rPr>
          <w:rFonts w:ascii="Times New Roman" w:hAnsi="Times New Roman" w:cs="Times New Roman"/>
        </w:rPr>
        <w:t xml:space="preserve">actually </w:t>
      </w:r>
      <w:r w:rsidRPr="007A42E7">
        <w:rPr>
          <w:rFonts w:ascii="Times New Roman" w:hAnsi="Times New Roman" w:cs="Times New Roman"/>
        </w:rPr>
        <w:t>about to begin.  A</w:t>
      </w:r>
      <w:r w:rsidR="00CA6CCC" w:rsidRPr="007A42E7">
        <w:rPr>
          <w:rFonts w:ascii="Times New Roman" w:hAnsi="Times New Roman" w:cs="Times New Roman"/>
        </w:rPr>
        <w:t xml:space="preserve">ccording to the joint </w:t>
      </w:r>
      <w:r w:rsidR="006A0DEB" w:rsidRPr="007A42E7">
        <w:rPr>
          <w:rFonts w:ascii="Times New Roman" w:hAnsi="Times New Roman" w:cs="Times New Roman"/>
        </w:rPr>
        <w:t xml:space="preserve">consensus </w:t>
      </w:r>
      <w:r w:rsidR="00CA6CCC" w:rsidRPr="007A42E7">
        <w:rPr>
          <w:rFonts w:ascii="Times New Roman" w:hAnsi="Times New Roman" w:cs="Times New Roman"/>
        </w:rPr>
        <w:t>proposal, a</w:t>
      </w:r>
      <w:r w:rsidR="00072F38" w:rsidRPr="007A42E7">
        <w:rPr>
          <w:rFonts w:ascii="Times New Roman" w:hAnsi="Times New Roman" w:cs="Times New Roman"/>
        </w:rPr>
        <w:t xml:space="preserve"> </w:t>
      </w:r>
      <w:r w:rsidR="00A324C7" w:rsidRPr="007A42E7">
        <w:rPr>
          <w:rFonts w:ascii="Times New Roman" w:hAnsi="Times New Roman" w:cs="Times New Roman"/>
        </w:rPr>
        <w:t>“t</w:t>
      </w:r>
      <w:r w:rsidR="00072F38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072F38" w:rsidRPr="007A42E7">
        <w:rPr>
          <w:rFonts w:ascii="Times New Roman" w:hAnsi="Times New Roman" w:cs="Times New Roman"/>
        </w:rPr>
        <w:t>orce</w:t>
      </w:r>
      <w:r w:rsidR="00A324C7" w:rsidRPr="007A42E7">
        <w:rPr>
          <w:rFonts w:ascii="Times New Roman" w:hAnsi="Times New Roman" w:cs="Times New Roman"/>
        </w:rPr>
        <w:t>”</w:t>
      </w:r>
      <w:r w:rsidR="00072F38" w:rsidRPr="007A42E7">
        <w:rPr>
          <w:rFonts w:ascii="Times New Roman" w:hAnsi="Times New Roman" w:cs="Times New Roman"/>
        </w:rPr>
        <w:t xml:space="preserve"> </w:t>
      </w:r>
      <w:r w:rsidR="00CA6CCC" w:rsidRPr="007A42E7">
        <w:rPr>
          <w:rFonts w:ascii="Times New Roman" w:hAnsi="Times New Roman" w:cs="Times New Roman"/>
        </w:rPr>
        <w:t xml:space="preserve">will </w:t>
      </w:r>
      <w:r w:rsidR="00072F38" w:rsidRPr="007A42E7">
        <w:rPr>
          <w:rFonts w:ascii="Times New Roman" w:hAnsi="Times New Roman" w:cs="Times New Roman"/>
        </w:rPr>
        <w:t>be formed to consider whether moving toward</w:t>
      </w:r>
      <w:r w:rsidR="0000707C" w:rsidRPr="007A42E7">
        <w:rPr>
          <w:rFonts w:ascii="Times New Roman" w:hAnsi="Times New Roman" w:cs="Times New Roman"/>
        </w:rPr>
        <w:t>s that</w:t>
      </w:r>
      <w:r w:rsidR="00D04A60" w:rsidRPr="007A42E7">
        <w:rPr>
          <w:rFonts w:ascii="Times New Roman" w:hAnsi="Times New Roman" w:cs="Times New Roman"/>
        </w:rPr>
        <w:t xml:space="preserve"> </w:t>
      </w:r>
      <w:r w:rsidR="00072F38" w:rsidRPr="007A42E7">
        <w:rPr>
          <w:rFonts w:ascii="Times New Roman" w:hAnsi="Times New Roman" w:cs="Times New Roman"/>
        </w:rPr>
        <w:t xml:space="preserve">100 percent hearing aid compatibility compliance is achievable and makes sense. </w:t>
      </w:r>
      <w:r w:rsidR="000A7335" w:rsidRPr="007A42E7">
        <w:rPr>
          <w:rFonts w:ascii="Times New Roman" w:hAnsi="Times New Roman" w:cs="Times New Roman"/>
        </w:rPr>
        <w:t xml:space="preserve"> </w:t>
      </w:r>
      <w:r w:rsidR="00054660" w:rsidRPr="007A42E7">
        <w:rPr>
          <w:rFonts w:ascii="Times New Roman" w:hAnsi="Times New Roman" w:cs="Times New Roman"/>
        </w:rPr>
        <w:t>In contemplating a 100 percent benchmark</w:t>
      </w:r>
      <w:r w:rsidR="005937EA" w:rsidRPr="007A42E7">
        <w:rPr>
          <w:rFonts w:ascii="Times New Roman" w:hAnsi="Times New Roman" w:cs="Times New Roman"/>
        </w:rPr>
        <w:t xml:space="preserve">, the </w:t>
      </w:r>
      <w:r w:rsidR="00A324C7" w:rsidRPr="007A42E7">
        <w:rPr>
          <w:rFonts w:ascii="Times New Roman" w:hAnsi="Times New Roman" w:cs="Times New Roman"/>
        </w:rPr>
        <w:t>t</w:t>
      </w:r>
      <w:r w:rsidR="005937EA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5937EA" w:rsidRPr="007A42E7">
        <w:rPr>
          <w:rFonts w:ascii="Times New Roman" w:hAnsi="Times New Roman" w:cs="Times New Roman"/>
        </w:rPr>
        <w:t xml:space="preserve">orce – and eventually the Commission – </w:t>
      </w:r>
      <w:r w:rsidR="00CA6CCC" w:rsidRPr="007A42E7">
        <w:rPr>
          <w:rFonts w:ascii="Times New Roman" w:hAnsi="Times New Roman" w:cs="Times New Roman"/>
        </w:rPr>
        <w:t xml:space="preserve">will </w:t>
      </w:r>
      <w:r w:rsidR="00A041EA" w:rsidRPr="007A42E7">
        <w:rPr>
          <w:rFonts w:ascii="Times New Roman" w:hAnsi="Times New Roman" w:cs="Times New Roman"/>
        </w:rPr>
        <w:t xml:space="preserve">weigh whether it is not only technically </w:t>
      </w:r>
      <w:r w:rsidR="00800E34" w:rsidRPr="007A42E7">
        <w:rPr>
          <w:rFonts w:ascii="Times New Roman" w:hAnsi="Times New Roman" w:cs="Times New Roman"/>
        </w:rPr>
        <w:t>feasible</w:t>
      </w:r>
      <w:r w:rsidR="00A041EA" w:rsidRPr="007A42E7">
        <w:rPr>
          <w:rFonts w:ascii="Times New Roman" w:hAnsi="Times New Roman" w:cs="Times New Roman"/>
        </w:rPr>
        <w:t xml:space="preserve"> but also </w:t>
      </w:r>
      <w:r w:rsidR="00541501" w:rsidRPr="007A42E7">
        <w:rPr>
          <w:rFonts w:ascii="Times New Roman" w:hAnsi="Times New Roman" w:cs="Times New Roman"/>
        </w:rPr>
        <w:t>the potential</w:t>
      </w:r>
      <w:r w:rsidR="00A041EA" w:rsidRPr="007A42E7">
        <w:rPr>
          <w:rFonts w:ascii="Times New Roman" w:hAnsi="Times New Roman" w:cs="Times New Roman"/>
        </w:rPr>
        <w:t xml:space="preserve"> effect</w:t>
      </w:r>
      <w:r w:rsidR="00541501" w:rsidRPr="007A42E7">
        <w:rPr>
          <w:rFonts w:ascii="Times New Roman" w:hAnsi="Times New Roman" w:cs="Times New Roman"/>
        </w:rPr>
        <w:t>s</w:t>
      </w:r>
      <w:r w:rsidR="00A041EA" w:rsidRPr="007A42E7">
        <w:rPr>
          <w:rFonts w:ascii="Times New Roman" w:hAnsi="Times New Roman" w:cs="Times New Roman"/>
        </w:rPr>
        <w:t xml:space="preserve"> on the </w:t>
      </w:r>
      <w:r w:rsidR="00541501" w:rsidRPr="007A42E7">
        <w:rPr>
          <w:rFonts w:ascii="Times New Roman" w:hAnsi="Times New Roman" w:cs="Times New Roman"/>
        </w:rPr>
        <w:t xml:space="preserve">handset </w:t>
      </w:r>
      <w:r w:rsidR="00A041EA" w:rsidRPr="007A42E7">
        <w:rPr>
          <w:rFonts w:ascii="Times New Roman" w:hAnsi="Times New Roman" w:cs="Times New Roman"/>
        </w:rPr>
        <w:t>market</w:t>
      </w:r>
      <w:r w:rsidR="00800E34" w:rsidRPr="007A42E7">
        <w:rPr>
          <w:rFonts w:ascii="Times New Roman" w:hAnsi="Times New Roman" w:cs="Times New Roman"/>
        </w:rPr>
        <w:t xml:space="preserve"> and the costs and benefits of </w:t>
      </w:r>
      <w:r w:rsidR="00054660" w:rsidRPr="007A42E7">
        <w:rPr>
          <w:rFonts w:ascii="Times New Roman" w:hAnsi="Times New Roman" w:cs="Times New Roman"/>
        </w:rPr>
        <w:t>such a</w:t>
      </w:r>
      <w:r w:rsidR="00800E34" w:rsidRPr="007A42E7">
        <w:rPr>
          <w:rFonts w:ascii="Times New Roman" w:hAnsi="Times New Roman" w:cs="Times New Roman"/>
        </w:rPr>
        <w:t xml:space="preserve"> requirement</w:t>
      </w:r>
      <w:r w:rsidR="00A041EA" w:rsidRPr="007A42E7">
        <w:rPr>
          <w:rFonts w:ascii="Times New Roman" w:hAnsi="Times New Roman" w:cs="Times New Roman"/>
        </w:rPr>
        <w:t xml:space="preserve">.  </w:t>
      </w:r>
      <w:r w:rsidR="00FA1A5F" w:rsidRPr="007A42E7">
        <w:rPr>
          <w:rFonts w:ascii="Times New Roman" w:hAnsi="Times New Roman" w:cs="Times New Roman"/>
        </w:rPr>
        <w:t xml:space="preserve">While </w:t>
      </w:r>
      <w:r w:rsidR="0000707C" w:rsidRPr="007A42E7">
        <w:rPr>
          <w:rFonts w:ascii="Times New Roman" w:hAnsi="Times New Roman" w:cs="Times New Roman"/>
        </w:rPr>
        <w:t>the ultimate goal is</w:t>
      </w:r>
      <w:r w:rsidR="00FA1A5F" w:rsidRPr="007A42E7">
        <w:rPr>
          <w:rFonts w:ascii="Times New Roman" w:hAnsi="Times New Roman" w:cs="Times New Roman"/>
        </w:rPr>
        <w:t xml:space="preserve"> laudable, it should not be done at the expense of </w:t>
      </w:r>
      <w:r w:rsidRPr="007A42E7">
        <w:rPr>
          <w:rFonts w:ascii="Times New Roman" w:hAnsi="Times New Roman" w:cs="Times New Roman"/>
        </w:rPr>
        <w:t>the deployment of</w:t>
      </w:r>
      <w:r w:rsidR="00FA1A5F" w:rsidRPr="007A42E7">
        <w:rPr>
          <w:rFonts w:ascii="Times New Roman" w:hAnsi="Times New Roman" w:cs="Times New Roman"/>
        </w:rPr>
        <w:t xml:space="preserve"> new technologies and the development of the next </w:t>
      </w:r>
      <w:r w:rsidR="0000707C" w:rsidRPr="007A42E7">
        <w:rPr>
          <w:rFonts w:ascii="Times New Roman" w:hAnsi="Times New Roman" w:cs="Times New Roman"/>
        </w:rPr>
        <w:t>generation of</w:t>
      </w:r>
      <w:r w:rsidR="00FA1A5F" w:rsidRPr="007A42E7">
        <w:rPr>
          <w:rFonts w:ascii="Times New Roman" w:hAnsi="Times New Roman" w:cs="Times New Roman"/>
        </w:rPr>
        <w:t xml:space="preserve"> handset</w:t>
      </w:r>
      <w:r w:rsidR="0000707C" w:rsidRPr="007A42E7">
        <w:rPr>
          <w:rFonts w:ascii="Times New Roman" w:hAnsi="Times New Roman" w:cs="Times New Roman"/>
        </w:rPr>
        <w:t>s</w:t>
      </w:r>
      <w:r w:rsidR="00FA1A5F" w:rsidRPr="007A42E7">
        <w:rPr>
          <w:rFonts w:ascii="Times New Roman" w:hAnsi="Times New Roman" w:cs="Times New Roman"/>
        </w:rPr>
        <w:t>.</w:t>
      </w:r>
      <w:r w:rsidR="00541501" w:rsidRPr="007A42E7">
        <w:rPr>
          <w:rFonts w:ascii="Times New Roman" w:hAnsi="Times New Roman" w:cs="Times New Roman"/>
        </w:rPr>
        <w:t xml:space="preserve"> </w:t>
      </w:r>
      <w:r w:rsidR="00D04A60" w:rsidRPr="007A42E7">
        <w:rPr>
          <w:rFonts w:ascii="Times New Roman" w:hAnsi="Times New Roman" w:cs="Times New Roman"/>
        </w:rPr>
        <w:t xml:space="preserve"> </w:t>
      </w:r>
    </w:p>
    <w:p w14:paraId="69D1B59A" w14:textId="77777777" w:rsidR="0099286D" w:rsidRPr="007A42E7" w:rsidRDefault="0099286D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D092FC2" w14:textId="1F99D3C9" w:rsidR="00FA1A5F" w:rsidRPr="007A42E7" w:rsidRDefault="002540EE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</w:rPr>
        <w:t>As an aside</w:t>
      </w:r>
      <w:r w:rsidR="00EC1A04" w:rsidRPr="007A42E7">
        <w:rPr>
          <w:rFonts w:ascii="Times New Roman" w:hAnsi="Times New Roman" w:cs="Times New Roman"/>
        </w:rPr>
        <w:t xml:space="preserve">, I must admit that I </w:t>
      </w:r>
      <w:r w:rsidRPr="007A42E7">
        <w:rPr>
          <w:rFonts w:ascii="Times New Roman" w:hAnsi="Times New Roman" w:cs="Times New Roman"/>
        </w:rPr>
        <w:t xml:space="preserve">find </w:t>
      </w:r>
      <w:r w:rsidR="00EC1A04" w:rsidRPr="007A42E7">
        <w:rPr>
          <w:rFonts w:ascii="Times New Roman" w:hAnsi="Times New Roman" w:cs="Times New Roman"/>
        </w:rPr>
        <w:t xml:space="preserve">it ironic that we encourage the </w:t>
      </w:r>
      <w:r w:rsidR="00A324C7" w:rsidRPr="007A42E7">
        <w:rPr>
          <w:rFonts w:ascii="Times New Roman" w:hAnsi="Times New Roman" w:cs="Times New Roman"/>
        </w:rPr>
        <w:t>t</w:t>
      </w:r>
      <w:r w:rsidR="00EC1A04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EC1A04" w:rsidRPr="007A42E7">
        <w:rPr>
          <w:rFonts w:ascii="Times New Roman" w:hAnsi="Times New Roman" w:cs="Times New Roman"/>
        </w:rPr>
        <w:t xml:space="preserve">orce to consider costs and benefits in making its determination, but we once again fail to provide a quantitative cost-benefit analysis </w:t>
      </w:r>
      <w:r w:rsidRPr="007A42E7">
        <w:rPr>
          <w:rFonts w:ascii="Times New Roman" w:hAnsi="Times New Roman" w:cs="Times New Roman"/>
        </w:rPr>
        <w:t>in</w:t>
      </w:r>
      <w:r w:rsidR="00EC1A04" w:rsidRPr="007A42E7">
        <w:rPr>
          <w:rFonts w:ascii="Times New Roman" w:hAnsi="Times New Roman" w:cs="Times New Roman"/>
        </w:rPr>
        <w:t xml:space="preserve"> this order. </w:t>
      </w:r>
      <w:r w:rsidRPr="007A42E7">
        <w:rPr>
          <w:rFonts w:ascii="Times New Roman" w:hAnsi="Times New Roman" w:cs="Times New Roman"/>
        </w:rPr>
        <w:t xml:space="preserve"> Just because there is a consensus proposal does not abrogate the Commission’s responsibility to </w:t>
      </w:r>
      <w:r w:rsidR="000A7335" w:rsidRPr="007A42E7">
        <w:rPr>
          <w:rFonts w:ascii="Times New Roman" w:hAnsi="Times New Roman" w:cs="Times New Roman"/>
        </w:rPr>
        <w:t xml:space="preserve">thoroughly </w:t>
      </w:r>
      <w:r w:rsidRPr="007A42E7">
        <w:rPr>
          <w:rFonts w:ascii="Times New Roman" w:hAnsi="Times New Roman" w:cs="Times New Roman"/>
        </w:rPr>
        <w:t xml:space="preserve">analyze the costs and benefits of its regulations.  </w:t>
      </w:r>
      <w:r w:rsidR="00EC1A04" w:rsidRPr="007A42E7">
        <w:rPr>
          <w:rFonts w:ascii="Times New Roman" w:hAnsi="Times New Roman" w:cs="Times New Roman"/>
        </w:rPr>
        <w:t xml:space="preserve">Additionally, </w:t>
      </w:r>
      <w:r w:rsidR="00D04A60" w:rsidRPr="007A42E7">
        <w:rPr>
          <w:rFonts w:ascii="Times New Roman" w:hAnsi="Times New Roman" w:cs="Times New Roman"/>
        </w:rPr>
        <w:t>I am hopeful that</w:t>
      </w:r>
      <w:r w:rsidR="00541501" w:rsidRPr="007A42E7">
        <w:rPr>
          <w:rFonts w:ascii="Times New Roman" w:hAnsi="Times New Roman" w:cs="Times New Roman"/>
        </w:rPr>
        <w:t xml:space="preserve"> this </w:t>
      </w:r>
      <w:r w:rsidR="00A324C7" w:rsidRPr="007A42E7">
        <w:rPr>
          <w:rFonts w:ascii="Times New Roman" w:hAnsi="Times New Roman" w:cs="Times New Roman"/>
        </w:rPr>
        <w:t>t</w:t>
      </w:r>
      <w:r w:rsidR="00541501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541501" w:rsidRPr="007A42E7">
        <w:rPr>
          <w:rFonts w:ascii="Times New Roman" w:hAnsi="Times New Roman" w:cs="Times New Roman"/>
        </w:rPr>
        <w:t xml:space="preserve">orce will be more balanced and neutral </w:t>
      </w:r>
      <w:r w:rsidR="00D04A60" w:rsidRPr="007A42E7">
        <w:rPr>
          <w:rFonts w:ascii="Times New Roman" w:hAnsi="Times New Roman" w:cs="Times New Roman"/>
        </w:rPr>
        <w:t xml:space="preserve">in coming to their conclusions </w:t>
      </w:r>
      <w:r w:rsidR="00541501" w:rsidRPr="007A42E7">
        <w:rPr>
          <w:rFonts w:ascii="Times New Roman" w:hAnsi="Times New Roman" w:cs="Times New Roman"/>
        </w:rPr>
        <w:t xml:space="preserve">than </w:t>
      </w:r>
      <w:r w:rsidR="00D04A60" w:rsidRPr="007A42E7">
        <w:rPr>
          <w:rFonts w:ascii="Times New Roman" w:hAnsi="Times New Roman" w:cs="Times New Roman"/>
        </w:rPr>
        <w:t>some of the Commission</w:t>
      </w:r>
      <w:r w:rsidR="00401034" w:rsidRPr="007A42E7">
        <w:rPr>
          <w:rFonts w:ascii="Times New Roman" w:hAnsi="Times New Roman" w:cs="Times New Roman"/>
        </w:rPr>
        <w:t>’s</w:t>
      </w:r>
      <w:r w:rsidR="00541501" w:rsidRPr="007A42E7">
        <w:rPr>
          <w:rFonts w:ascii="Times New Roman" w:hAnsi="Times New Roman" w:cs="Times New Roman"/>
        </w:rPr>
        <w:t xml:space="preserve"> advisory committees.  </w:t>
      </w:r>
    </w:p>
    <w:p w14:paraId="2D30CCFB" w14:textId="77777777" w:rsidR="0099286D" w:rsidRPr="007A42E7" w:rsidRDefault="0099286D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479D848" w14:textId="7751B0BE" w:rsidR="00A415CC" w:rsidRPr="007A42E7" w:rsidRDefault="00FC6EB7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</w:rPr>
        <w:t>To encourage transparency</w:t>
      </w:r>
      <w:r w:rsidR="008C3A82" w:rsidRPr="007A42E7">
        <w:rPr>
          <w:rFonts w:ascii="Times New Roman" w:hAnsi="Times New Roman" w:cs="Times New Roman"/>
        </w:rPr>
        <w:t>, t</w:t>
      </w:r>
      <w:r w:rsidR="00EC1A04" w:rsidRPr="007A42E7">
        <w:rPr>
          <w:rFonts w:ascii="Times New Roman" w:hAnsi="Times New Roman" w:cs="Times New Roman"/>
        </w:rPr>
        <w:t xml:space="preserve">he item </w:t>
      </w:r>
      <w:r w:rsidR="00E600C3" w:rsidRPr="007A42E7">
        <w:rPr>
          <w:rFonts w:ascii="Times New Roman" w:hAnsi="Times New Roman" w:cs="Times New Roman"/>
        </w:rPr>
        <w:t>recommend</w:t>
      </w:r>
      <w:r w:rsidR="008C3A82" w:rsidRPr="007A42E7">
        <w:rPr>
          <w:rFonts w:ascii="Times New Roman" w:hAnsi="Times New Roman" w:cs="Times New Roman"/>
        </w:rPr>
        <w:t xml:space="preserve">s </w:t>
      </w:r>
      <w:r w:rsidR="00CD090B" w:rsidRPr="007A42E7">
        <w:rPr>
          <w:rFonts w:ascii="Times New Roman" w:hAnsi="Times New Roman" w:cs="Times New Roman"/>
        </w:rPr>
        <w:t xml:space="preserve">the </w:t>
      </w:r>
      <w:r w:rsidR="00013558" w:rsidRPr="007A42E7">
        <w:rPr>
          <w:rFonts w:ascii="Times New Roman" w:hAnsi="Times New Roman" w:cs="Times New Roman"/>
        </w:rPr>
        <w:t>submission</w:t>
      </w:r>
      <w:r w:rsidR="00D1430B" w:rsidRPr="007A42E7">
        <w:rPr>
          <w:rFonts w:ascii="Times New Roman" w:hAnsi="Times New Roman" w:cs="Times New Roman"/>
        </w:rPr>
        <w:t xml:space="preserve"> of annual report</w:t>
      </w:r>
      <w:r w:rsidR="00013558" w:rsidRPr="007A42E7">
        <w:rPr>
          <w:rFonts w:ascii="Times New Roman" w:hAnsi="Times New Roman" w:cs="Times New Roman"/>
        </w:rPr>
        <w:t>s</w:t>
      </w:r>
      <w:r w:rsidR="005937EA" w:rsidRPr="007A42E7">
        <w:rPr>
          <w:rFonts w:ascii="Times New Roman" w:hAnsi="Times New Roman" w:cs="Times New Roman"/>
        </w:rPr>
        <w:t xml:space="preserve"> about the </w:t>
      </w:r>
      <w:r w:rsidR="0000707C" w:rsidRPr="007A42E7">
        <w:rPr>
          <w:rFonts w:ascii="Times New Roman" w:hAnsi="Times New Roman" w:cs="Times New Roman"/>
        </w:rPr>
        <w:t xml:space="preserve">formation and </w:t>
      </w:r>
      <w:r w:rsidR="005937EA" w:rsidRPr="007A42E7">
        <w:rPr>
          <w:rFonts w:ascii="Times New Roman" w:hAnsi="Times New Roman" w:cs="Times New Roman"/>
        </w:rPr>
        <w:t xml:space="preserve">activities of </w:t>
      </w:r>
      <w:r w:rsidR="00515069" w:rsidRPr="007A42E7">
        <w:rPr>
          <w:rFonts w:ascii="Times New Roman" w:hAnsi="Times New Roman" w:cs="Times New Roman"/>
        </w:rPr>
        <w:t xml:space="preserve">the </w:t>
      </w:r>
      <w:r w:rsidR="00A324C7" w:rsidRPr="007A42E7">
        <w:rPr>
          <w:rFonts w:ascii="Times New Roman" w:hAnsi="Times New Roman" w:cs="Times New Roman"/>
        </w:rPr>
        <w:t>t</w:t>
      </w:r>
      <w:r w:rsidR="005937EA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5937EA" w:rsidRPr="007A42E7">
        <w:rPr>
          <w:rFonts w:ascii="Times New Roman" w:hAnsi="Times New Roman" w:cs="Times New Roman"/>
        </w:rPr>
        <w:t>orce</w:t>
      </w:r>
      <w:r w:rsidR="00013558" w:rsidRPr="007A42E7">
        <w:rPr>
          <w:rFonts w:ascii="Times New Roman" w:hAnsi="Times New Roman" w:cs="Times New Roman"/>
        </w:rPr>
        <w:t xml:space="preserve">.  I </w:t>
      </w:r>
      <w:r w:rsidR="00D1430B" w:rsidRPr="007A42E7">
        <w:rPr>
          <w:rFonts w:ascii="Times New Roman" w:hAnsi="Times New Roman" w:cs="Times New Roman"/>
        </w:rPr>
        <w:t>am able to approve this portion of the order</w:t>
      </w:r>
      <w:r w:rsidR="00013558" w:rsidRPr="007A42E7">
        <w:rPr>
          <w:rFonts w:ascii="Times New Roman" w:hAnsi="Times New Roman" w:cs="Times New Roman"/>
        </w:rPr>
        <w:t xml:space="preserve"> because </w:t>
      </w:r>
      <w:r w:rsidR="00D1430B" w:rsidRPr="007A42E7">
        <w:rPr>
          <w:rFonts w:ascii="Times New Roman" w:hAnsi="Times New Roman" w:cs="Times New Roman"/>
        </w:rPr>
        <w:t>it</w:t>
      </w:r>
      <w:r w:rsidR="007F5386" w:rsidRPr="007A42E7">
        <w:rPr>
          <w:rFonts w:ascii="Times New Roman" w:hAnsi="Times New Roman" w:cs="Times New Roman"/>
        </w:rPr>
        <w:t xml:space="preserve"> clearly states that “[t]hese submissions are purely voluntary.”</w:t>
      </w:r>
      <w:r w:rsidR="00E94F8D" w:rsidRPr="007A42E7">
        <w:rPr>
          <w:rStyle w:val="FootnoteReference"/>
          <w:rFonts w:ascii="Times New Roman" w:hAnsi="Times New Roman" w:cs="Times New Roman"/>
        </w:rPr>
        <w:footnoteReference w:id="1"/>
      </w:r>
      <w:r w:rsidR="00013558" w:rsidRPr="007A42E7">
        <w:rPr>
          <w:rFonts w:ascii="Times New Roman" w:hAnsi="Times New Roman" w:cs="Times New Roman"/>
        </w:rPr>
        <w:t xml:space="preserve"> </w:t>
      </w:r>
      <w:r w:rsidR="007F5386" w:rsidRPr="007A42E7">
        <w:rPr>
          <w:rFonts w:ascii="Times New Roman" w:hAnsi="Times New Roman" w:cs="Times New Roman"/>
        </w:rPr>
        <w:t xml:space="preserve"> </w:t>
      </w:r>
      <w:r w:rsidR="00D1430B" w:rsidRPr="007A42E7">
        <w:rPr>
          <w:rFonts w:ascii="Times New Roman" w:hAnsi="Times New Roman" w:cs="Times New Roman"/>
        </w:rPr>
        <w:t>The proposed reports, the suggested content and the submission timeframes are solely illustrative</w:t>
      </w:r>
      <w:r w:rsidR="001F1C7B" w:rsidRPr="007A42E7">
        <w:rPr>
          <w:rFonts w:ascii="Times New Roman" w:hAnsi="Times New Roman" w:cs="Times New Roman"/>
        </w:rPr>
        <w:t>,</w:t>
      </w:r>
      <w:r w:rsidR="00D1430B" w:rsidRPr="007A42E7">
        <w:rPr>
          <w:rFonts w:ascii="Times New Roman" w:hAnsi="Times New Roman" w:cs="Times New Roman"/>
        </w:rPr>
        <w:t xml:space="preserve"> and it will be left to the task force “to determine the best means of apprising the Commission of its activities.”</w:t>
      </w:r>
      <w:r w:rsidR="001F1C7B" w:rsidRPr="007A42E7">
        <w:rPr>
          <w:rStyle w:val="FootnoteReference"/>
          <w:rFonts w:ascii="Times New Roman" w:hAnsi="Times New Roman" w:cs="Times New Roman"/>
        </w:rPr>
        <w:footnoteReference w:id="2"/>
      </w:r>
      <w:r w:rsidR="00D1430B" w:rsidRPr="007A42E7">
        <w:rPr>
          <w:rFonts w:ascii="Times New Roman" w:hAnsi="Times New Roman" w:cs="Times New Roman"/>
        </w:rPr>
        <w:t xml:space="preserve">  </w:t>
      </w:r>
      <w:r w:rsidR="005D66A4" w:rsidRPr="007A42E7">
        <w:rPr>
          <w:rFonts w:ascii="Times New Roman" w:hAnsi="Times New Roman" w:cs="Times New Roman"/>
        </w:rPr>
        <w:t>T</w:t>
      </w:r>
      <w:r w:rsidR="007F5386" w:rsidRPr="007A42E7">
        <w:rPr>
          <w:rFonts w:ascii="Times New Roman" w:hAnsi="Times New Roman" w:cs="Times New Roman"/>
        </w:rPr>
        <w:t xml:space="preserve">he item </w:t>
      </w:r>
      <w:r w:rsidR="005D66A4" w:rsidRPr="007A42E7">
        <w:rPr>
          <w:rFonts w:ascii="Times New Roman" w:hAnsi="Times New Roman" w:cs="Times New Roman"/>
        </w:rPr>
        <w:t xml:space="preserve">also </w:t>
      </w:r>
      <w:r w:rsidR="007F5386" w:rsidRPr="007A42E7">
        <w:rPr>
          <w:rFonts w:ascii="Times New Roman" w:hAnsi="Times New Roman" w:cs="Times New Roman"/>
        </w:rPr>
        <w:t xml:space="preserve">states </w:t>
      </w:r>
      <w:r w:rsidR="008C3A82" w:rsidRPr="007A42E7">
        <w:rPr>
          <w:rFonts w:ascii="Times New Roman" w:hAnsi="Times New Roman" w:cs="Times New Roman"/>
        </w:rPr>
        <w:t>that, to the extent a report is filed, the Commission will not expect the</w:t>
      </w:r>
      <w:r w:rsidR="005D66A4" w:rsidRPr="007A42E7">
        <w:rPr>
          <w:rFonts w:ascii="Times New Roman" w:hAnsi="Times New Roman" w:cs="Times New Roman"/>
        </w:rPr>
        <w:t xml:space="preserve"> disclosure of</w:t>
      </w:r>
      <w:r w:rsidR="00013558" w:rsidRPr="007A42E7">
        <w:rPr>
          <w:rFonts w:ascii="Times New Roman" w:hAnsi="Times New Roman" w:cs="Times New Roman"/>
        </w:rPr>
        <w:t xml:space="preserve"> confidential </w:t>
      </w:r>
      <w:r w:rsidR="00811C2D" w:rsidRPr="007A42E7">
        <w:rPr>
          <w:rFonts w:ascii="Times New Roman" w:hAnsi="Times New Roman" w:cs="Times New Roman"/>
        </w:rPr>
        <w:t xml:space="preserve">or proprietary </w:t>
      </w:r>
      <w:r w:rsidR="00013558" w:rsidRPr="007A42E7">
        <w:rPr>
          <w:rFonts w:ascii="Times New Roman" w:hAnsi="Times New Roman" w:cs="Times New Roman"/>
        </w:rPr>
        <w:t>information, data or work product</w:t>
      </w:r>
      <w:r w:rsidR="00CD090B" w:rsidRPr="007A42E7">
        <w:rPr>
          <w:rFonts w:ascii="Times New Roman" w:hAnsi="Times New Roman" w:cs="Times New Roman"/>
        </w:rPr>
        <w:t>.</w:t>
      </w:r>
      <w:r w:rsidR="005937EA" w:rsidRPr="007A42E7">
        <w:rPr>
          <w:rFonts w:ascii="Times New Roman" w:hAnsi="Times New Roman" w:cs="Times New Roman"/>
        </w:rPr>
        <w:t xml:space="preserve"> </w:t>
      </w:r>
      <w:r w:rsidR="0000707C" w:rsidRPr="007A42E7">
        <w:rPr>
          <w:rFonts w:ascii="Times New Roman" w:hAnsi="Times New Roman" w:cs="Times New Roman"/>
        </w:rPr>
        <w:t xml:space="preserve"> Further,</w:t>
      </w:r>
      <w:r w:rsidR="00013558" w:rsidRPr="007A42E7">
        <w:rPr>
          <w:rFonts w:ascii="Times New Roman" w:hAnsi="Times New Roman" w:cs="Times New Roman"/>
        </w:rPr>
        <w:t xml:space="preserve"> there will be no enforcement action</w:t>
      </w:r>
      <w:r w:rsidR="0000707C" w:rsidRPr="007A42E7">
        <w:rPr>
          <w:rFonts w:ascii="Times New Roman" w:hAnsi="Times New Roman" w:cs="Times New Roman"/>
        </w:rPr>
        <w:t>s</w:t>
      </w:r>
      <w:r w:rsidR="00013558" w:rsidRPr="007A42E7">
        <w:rPr>
          <w:rFonts w:ascii="Times New Roman" w:hAnsi="Times New Roman" w:cs="Times New Roman"/>
        </w:rPr>
        <w:t xml:space="preserve"> or other repercussions if </w:t>
      </w:r>
      <w:r w:rsidR="00800E34" w:rsidRPr="007A42E7">
        <w:rPr>
          <w:rFonts w:ascii="Times New Roman" w:hAnsi="Times New Roman" w:cs="Times New Roman"/>
        </w:rPr>
        <w:t>reports</w:t>
      </w:r>
      <w:r w:rsidR="00013558" w:rsidRPr="007A42E7">
        <w:rPr>
          <w:rFonts w:ascii="Times New Roman" w:hAnsi="Times New Roman" w:cs="Times New Roman"/>
        </w:rPr>
        <w:t xml:space="preserve"> are not filed by the </w:t>
      </w:r>
      <w:r w:rsidR="00A324C7" w:rsidRPr="007A42E7">
        <w:rPr>
          <w:rFonts w:ascii="Times New Roman" w:hAnsi="Times New Roman" w:cs="Times New Roman"/>
        </w:rPr>
        <w:t>t</w:t>
      </w:r>
      <w:r w:rsidR="00013558" w:rsidRPr="007A42E7">
        <w:rPr>
          <w:rFonts w:ascii="Times New Roman" w:hAnsi="Times New Roman" w:cs="Times New Roman"/>
        </w:rPr>
        <w:t xml:space="preserve">ask </w:t>
      </w:r>
      <w:r w:rsidR="00A324C7" w:rsidRPr="007A42E7">
        <w:rPr>
          <w:rFonts w:ascii="Times New Roman" w:hAnsi="Times New Roman" w:cs="Times New Roman"/>
        </w:rPr>
        <w:t>f</w:t>
      </w:r>
      <w:r w:rsidR="00013558" w:rsidRPr="007A42E7">
        <w:rPr>
          <w:rFonts w:ascii="Times New Roman" w:hAnsi="Times New Roman" w:cs="Times New Roman"/>
        </w:rPr>
        <w:t>orce, after its formation, or by any interested party on its own behalf.</w:t>
      </w:r>
      <w:r w:rsidR="00FA1A5F" w:rsidRPr="007A42E7">
        <w:rPr>
          <w:rFonts w:ascii="Times New Roman" w:hAnsi="Times New Roman" w:cs="Times New Roman"/>
        </w:rPr>
        <w:t xml:space="preserve">  I thank the Chairman for accepting my edits clarifying these points.</w:t>
      </w:r>
    </w:p>
    <w:p w14:paraId="44349293" w14:textId="77777777" w:rsidR="0099286D" w:rsidRPr="007A42E7" w:rsidRDefault="0099286D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16AFB7A" w14:textId="049B530C" w:rsidR="00B601E2" w:rsidRPr="007A42E7" w:rsidRDefault="00541501" w:rsidP="009928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A42E7">
        <w:rPr>
          <w:rFonts w:ascii="Times New Roman" w:hAnsi="Times New Roman" w:cs="Times New Roman"/>
        </w:rPr>
        <w:t xml:space="preserve">Finally, since I joined the Commission, small and rural wireless providers </w:t>
      </w:r>
      <w:r w:rsidR="002540EE" w:rsidRPr="007A42E7">
        <w:rPr>
          <w:rFonts w:ascii="Times New Roman" w:hAnsi="Times New Roman" w:cs="Times New Roman"/>
        </w:rPr>
        <w:t xml:space="preserve">have told me </w:t>
      </w:r>
      <w:r w:rsidRPr="007A42E7">
        <w:rPr>
          <w:rFonts w:ascii="Times New Roman" w:hAnsi="Times New Roman" w:cs="Times New Roman"/>
        </w:rPr>
        <w:t>that there has been confusion about wh</w:t>
      </w:r>
      <w:r w:rsidR="00800E34" w:rsidRPr="007A42E7">
        <w:rPr>
          <w:rFonts w:ascii="Times New Roman" w:hAnsi="Times New Roman" w:cs="Times New Roman"/>
        </w:rPr>
        <w:t>ich</w:t>
      </w:r>
      <w:r w:rsidRPr="007A42E7">
        <w:rPr>
          <w:rFonts w:ascii="Times New Roman" w:hAnsi="Times New Roman" w:cs="Times New Roman"/>
        </w:rPr>
        <w:t xml:space="preserve"> handsets are and are not compliant</w:t>
      </w:r>
      <w:r w:rsidR="00BC7117" w:rsidRPr="007A42E7">
        <w:rPr>
          <w:rFonts w:ascii="Times New Roman" w:hAnsi="Times New Roman" w:cs="Times New Roman"/>
        </w:rPr>
        <w:t xml:space="preserve"> with our </w:t>
      </w:r>
      <w:r w:rsidR="00401034" w:rsidRPr="007A42E7">
        <w:rPr>
          <w:rFonts w:ascii="Times New Roman" w:hAnsi="Times New Roman" w:cs="Times New Roman"/>
        </w:rPr>
        <w:t>h</w:t>
      </w:r>
      <w:r w:rsidR="00BC7117" w:rsidRPr="007A42E7">
        <w:rPr>
          <w:rFonts w:ascii="Times New Roman" w:hAnsi="Times New Roman" w:cs="Times New Roman"/>
        </w:rPr>
        <w:t xml:space="preserve">earing </w:t>
      </w:r>
      <w:r w:rsidR="00401034" w:rsidRPr="007A42E7">
        <w:rPr>
          <w:rFonts w:ascii="Times New Roman" w:hAnsi="Times New Roman" w:cs="Times New Roman"/>
        </w:rPr>
        <w:t>a</w:t>
      </w:r>
      <w:r w:rsidR="00BC7117" w:rsidRPr="007A42E7">
        <w:rPr>
          <w:rFonts w:ascii="Times New Roman" w:hAnsi="Times New Roman" w:cs="Times New Roman"/>
        </w:rPr>
        <w:t>id</w:t>
      </w:r>
      <w:r w:rsidR="00401034" w:rsidRPr="007A42E7">
        <w:rPr>
          <w:rFonts w:ascii="Times New Roman" w:hAnsi="Times New Roman" w:cs="Times New Roman"/>
        </w:rPr>
        <w:t xml:space="preserve"> c</w:t>
      </w:r>
      <w:r w:rsidR="00BC7117" w:rsidRPr="007A42E7">
        <w:rPr>
          <w:rFonts w:ascii="Times New Roman" w:hAnsi="Times New Roman" w:cs="Times New Roman"/>
        </w:rPr>
        <w:t>ompatible requirements</w:t>
      </w:r>
      <w:r w:rsidRPr="007A42E7">
        <w:rPr>
          <w:rFonts w:ascii="Times New Roman" w:hAnsi="Times New Roman" w:cs="Times New Roman"/>
        </w:rPr>
        <w:t xml:space="preserve">.  </w:t>
      </w:r>
      <w:r w:rsidR="00B946EB" w:rsidRPr="007A42E7">
        <w:rPr>
          <w:rFonts w:ascii="Times New Roman" w:hAnsi="Times New Roman" w:cs="Times New Roman"/>
        </w:rPr>
        <w:t xml:space="preserve">As I </w:t>
      </w:r>
      <w:r w:rsidR="0092238C" w:rsidRPr="007A42E7">
        <w:rPr>
          <w:rFonts w:ascii="Times New Roman" w:hAnsi="Times New Roman" w:cs="Times New Roman"/>
        </w:rPr>
        <w:t>explained</w:t>
      </w:r>
      <w:r w:rsidR="00B946EB" w:rsidRPr="007A42E7">
        <w:rPr>
          <w:rFonts w:ascii="Times New Roman" w:hAnsi="Times New Roman" w:cs="Times New Roman"/>
        </w:rPr>
        <w:t xml:space="preserve"> when we considered the NPRM, m</w:t>
      </w:r>
      <w:r w:rsidRPr="007A42E7">
        <w:rPr>
          <w:rFonts w:ascii="Times New Roman" w:hAnsi="Times New Roman" w:cs="Times New Roman"/>
        </w:rPr>
        <w:t xml:space="preserve">isunderstandings and faulty information have led to unnecessary enforcement actions for companies </w:t>
      </w:r>
      <w:r w:rsidR="00B946EB" w:rsidRPr="007A42E7">
        <w:rPr>
          <w:rFonts w:ascii="Times New Roman" w:hAnsi="Times New Roman" w:cs="Times New Roman"/>
        </w:rPr>
        <w:t>seek</w:t>
      </w:r>
      <w:r w:rsidRPr="007A42E7">
        <w:rPr>
          <w:rFonts w:ascii="Times New Roman" w:hAnsi="Times New Roman" w:cs="Times New Roman"/>
        </w:rPr>
        <w:t>ing to comply.</w:t>
      </w:r>
      <w:r w:rsidR="00E94F8D" w:rsidRPr="007A42E7">
        <w:rPr>
          <w:rStyle w:val="FootnoteReference"/>
          <w:rFonts w:ascii="Times New Roman" w:hAnsi="Times New Roman" w:cs="Times New Roman"/>
        </w:rPr>
        <w:footnoteReference w:id="3"/>
      </w:r>
      <w:r w:rsidRPr="007A42E7">
        <w:rPr>
          <w:rFonts w:ascii="Times New Roman" w:hAnsi="Times New Roman" w:cs="Times New Roman"/>
        </w:rPr>
        <w:t xml:space="preserve">  </w:t>
      </w:r>
      <w:r w:rsidR="00FC6EB7" w:rsidRPr="007A42E7">
        <w:rPr>
          <w:rFonts w:ascii="Times New Roman" w:hAnsi="Times New Roman" w:cs="Times New Roman"/>
        </w:rPr>
        <w:t xml:space="preserve">In </w:t>
      </w:r>
      <w:r w:rsidR="00680EF5" w:rsidRPr="007A42E7">
        <w:rPr>
          <w:rFonts w:ascii="Times New Roman" w:hAnsi="Times New Roman" w:cs="Times New Roman"/>
        </w:rPr>
        <w:t>this item</w:t>
      </w:r>
      <w:r w:rsidR="00763491" w:rsidRPr="007A42E7">
        <w:rPr>
          <w:rFonts w:ascii="Times New Roman" w:hAnsi="Times New Roman" w:cs="Times New Roman"/>
        </w:rPr>
        <w:t xml:space="preserve">, </w:t>
      </w:r>
      <w:r w:rsidR="00680EF5" w:rsidRPr="007A42E7">
        <w:rPr>
          <w:rFonts w:ascii="Times New Roman" w:hAnsi="Times New Roman" w:cs="Times New Roman"/>
        </w:rPr>
        <w:t xml:space="preserve">we are </w:t>
      </w:r>
      <w:r w:rsidR="00680EF5" w:rsidRPr="007A42E7">
        <w:rPr>
          <w:rFonts w:ascii="Times New Roman" w:hAnsi="Times New Roman" w:cs="Times New Roman"/>
        </w:rPr>
        <w:lastRenderedPageBreak/>
        <w:t xml:space="preserve">making </w:t>
      </w:r>
      <w:r w:rsidR="00FC6EB7" w:rsidRPr="007A42E7">
        <w:rPr>
          <w:rFonts w:ascii="Times New Roman" w:hAnsi="Times New Roman" w:cs="Times New Roman"/>
        </w:rPr>
        <w:t xml:space="preserve">it </w:t>
      </w:r>
      <w:r w:rsidR="00680EF5" w:rsidRPr="007A42E7">
        <w:rPr>
          <w:rFonts w:ascii="Times New Roman" w:hAnsi="Times New Roman" w:cs="Times New Roman"/>
        </w:rPr>
        <w:t xml:space="preserve">clear that </w:t>
      </w:r>
      <w:r w:rsidR="00B946EB" w:rsidRPr="007A42E7">
        <w:rPr>
          <w:rFonts w:ascii="Times New Roman" w:hAnsi="Times New Roman" w:cs="Times New Roman"/>
        </w:rPr>
        <w:t xml:space="preserve">wireless providers </w:t>
      </w:r>
      <w:r w:rsidR="00D04A60" w:rsidRPr="007A42E7">
        <w:rPr>
          <w:rFonts w:ascii="Times New Roman" w:hAnsi="Times New Roman" w:cs="Times New Roman"/>
        </w:rPr>
        <w:t>that</w:t>
      </w:r>
      <w:r w:rsidR="00B946EB" w:rsidRPr="007A42E7">
        <w:rPr>
          <w:rFonts w:ascii="Times New Roman" w:hAnsi="Times New Roman" w:cs="Times New Roman"/>
        </w:rPr>
        <w:t xml:space="preserve"> reasonably rely on the hearing aid compatibility rating information filed by manufacturers on their Form 655s will be shielded from </w:t>
      </w:r>
      <w:r w:rsidR="00680EF5" w:rsidRPr="007A42E7">
        <w:rPr>
          <w:rFonts w:ascii="Times New Roman" w:hAnsi="Times New Roman" w:cs="Times New Roman"/>
        </w:rPr>
        <w:t xml:space="preserve">FCC </w:t>
      </w:r>
      <w:r w:rsidR="00B946EB" w:rsidRPr="007A42E7">
        <w:rPr>
          <w:rFonts w:ascii="Times New Roman" w:hAnsi="Times New Roman" w:cs="Times New Roman"/>
        </w:rPr>
        <w:t>enforcement action</w:t>
      </w:r>
      <w:r w:rsidR="00680EF5" w:rsidRPr="007A42E7">
        <w:rPr>
          <w:rFonts w:ascii="Times New Roman" w:hAnsi="Times New Roman" w:cs="Times New Roman"/>
        </w:rPr>
        <w:t>s</w:t>
      </w:r>
      <w:r w:rsidR="00B946EB" w:rsidRPr="007A42E7">
        <w:rPr>
          <w:rFonts w:ascii="Times New Roman" w:hAnsi="Times New Roman" w:cs="Times New Roman"/>
        </w:rPr>
        <w:t>.</w:t>
      </w:r>
      <w:r w:rsidR="00DA38C7" w:rsidRPr="007A42E7">
        <w:rPr>
          <w:rStyle w:val="FootnoteReference"/>
          <w:rFonts w:ascii="Times New Roman" w:hAnsi="Times New Roman" w:cs="Times New Roman"/>
        </w:rPr>
        <w:footnoteReference w:id="4"/>
      </w:r>
      <w:r w:rsidR="00B946EB" w:rsidRPr="007A42E7">
        <w:rPr>
          <w:rFonts w:ascii="Times New Roman" w:hAnsi="Times New Roman" w:cs="Times New Roman"/>
        </w:rPr>
        <w:t xml:space="preserve">  </w:t>
      </w:r>
      <w:r w:rsidR="0008481C" w:rsidRPr="007A42E7">
        <w:rPr>
          <w:rFonts w:ascii="Times New Roman" w:hAnsi="Times New Roman" w:cs="Times New Roman"/>
        </w:rPr>
        <w:t xml:space="preserve">In other words, rely on the Commission’s information and you will not get penalized.  Call it a safe-harbor, if you will.  </w:t>
      </w:r>
      <w:r w:rsidR="00B946EB" w:rsidRPr="007A42E7">
        <w:rPr>
          <w:rFonts w:ascii="Times New Roman" w:hAnsi="Times New Roman" w:cs="Times New Roman"/>
        </w:rPr>
        <w:t xml:space="preserve">This </w:t>
      </w:r>
      <w:r w:rsidR="00800E34" w:rsidRPr="007A42E7">
        <w:rPr>
          <w:rFonts w:ascii="Times New Roman" w:hAnsi="Times New Roman" w:cs="Times New Roman"/>
        </w:rPr>
        <w:t xml:space="preserve">Form 655 </w:t>
      </w:r>
      <w:r w:rsidR="007544DE" w:rsidRPr="007A42E7">
        <w:rPr>
          <w:rFonts w:ascii="Times New Roman" w:hAnsi="Times New Roman" w:cs="Times New Roman"/>
        </w:rPr>
        <w:t xml:space="preserve">information </w:t>
      </w:r>
      <w:r w:rsidR="002540EE" w:rsidRPr="007A42E7">
        <w:rPr>
          <w:rFonts w:ascii="Times New Roman" w:hAnsi="Times New Roman" w:cs="Times New Roman"/>
        </w:rPr>
        <w:t>is contained in</w:t>
      </w:r>
      <w:r w:rsidR="00763491" w:rsidRPr="007A42E7">
        <w:rPr>
          <w:rFonts w:ascii="Times New Roman" w:hAnsi="Times New Roman" w:cs="Times New Roman"/>
        </w:rPr>
        <w:t xml:space="preserve"> a spreadsheet </w:t>
      </w:r>
      <w:r w:rsidR="002540EE" w:rsidRPr="007A42E7">
        <w:rPr>
          <w:rFonts w:ascii="Times New Roman" w:hAnsi="Times New Roman" w:cs="Times New Roman"/>
        </w:rPr>
        <w:t xml:space="preserve">that is placed </w:t>
      </w:r>
      <w:r w:rsidR="00763491" w:rsidRPr="007A42E7">
        <w:rPr>
          <w:rFonts w:ascii="Times New Roman" w:hAnsi="Times New Roman" w:cs="Times New Roman"/>
        </w:rPr>
        <w:t xml:space="preserve">on the Commission’s </w:t>
      </w:r>
      <w:r w:rsidR="00B946EB" w:rsidRPr="007A42E7">
        <w:rPr>
          <w:rFonts w:ascii="Times New Roman" w:hAnsi="Times New Roman" w:cs="Times New Roman"/>
        </w:rPr>
        <w:t xml:space="preserve">hearing aid compatibility </w:t>
      </w:r>
      <w:r w:rsidR="00763491" w:rsidRPr="007A42E7">
        <w:rPr>
          <w:rFonts w:ascii="Times New Roman" w:hAnsi="Times New Roman" w:cs="Times New Roman"/>
        </w:rPr>
        <w:t>website</w:t>
      </w:r>
      <w:r w:rsidR="00D04A60" w:rsidRPr="007A42E7">
        <w:rPr>
          <w:rFonts w:ascii="Times New Roman" w:hAnsi="Times New Roman" w:cs="Times New Roman"/>
        </w:rPr>
        <w:t>s</w:t>
      </w:r>
      <w:r w:rsidR="00B946EB" w:rsidRPr="007A42E7">
        <w:rPr>
          <w:rFonts w:ascii="Times New Roman" w:hAnsi="Times New Roman" w:cs="Times New Roman"/>
        </w:rPr>
        <w:t>.</w:t>
      </w:r>
      <w:r w:rsidR="00DA38C7" w:rsidRPr="007A42E7">
        <w:rPr>
          <w:rStyle w:val="FootnoteReference"/>
          <w:rFonts w:ascii="Times New Roman" w:hAnsi="Times New Roman" w:cs="Times New Roman"/>
        </w:rPr>
        <w:footnoteReference w:id="5"/>
      </w:r>
      <w:r w:rsidR="00B946EB" w:rsidRPr="007A42E7">
        <w:rPr>
          <w:rFonts w:ascii="Times New Roman" w:hAnsi="Times New Roman" w:cs="Times New Roman"/>
        </w:rPr>
        <w:t xml:space="preserve">  </w:t>
      </w:r>
      <w:r w:rsidR="00763491" w:rsidRPr="007A42E7">
        <w:rPr>
          <w:rFonts w:ascii="Times New Roman" w:hAnsi="Times New Roman" w:cs="Times New Roman"/>
        </w:rPr>
        <w:t xml:space="preserve">While this spreadsheet is only updated </w:t>
      </w:r>
      <w:r w:rsidR="002540EE" w:rsidRPr="007A42E7">
        <w:rPr>
          <w:rFonts w:ascii="Times New Roman" w:hAnsi="Times New Roman" w:cs="Times New Roman"/>
        </w:rPr>
        <w:t>annual</w:t>
      </w:r>
      <w:r w:rsidR="00763491" w:rsidRPr="007A42E7">
        <w:rPr>
          <w:rFonts w:ascii="Times New Roman" w:hAnsi="Times New Roman" w:cs="Times New Roman"/>
        </w:rPr>
        <w:t>ly, it is a start</w:t>
      </w:r>
      <w:r w:rsidR="00B946EB" w:rsidRPr="007A42E7">
        <w:rPr>
          <w:rFonts w:ascii="Times New Roman" w:hAnsi="Times New Roman" w:cs="Times New Roman"/>
        </w:rPr>
        <w:t>, and i</w:t>
      </w:r>
      <w:r w:rsidR="00763491" w:rsidRPr="007A42E7">
        <w:rPr>
          <w:rFonts w:ascii="Times New Roman" w:hAnsi="Times New Roman" w:cs="Times New Roman"/>
        </w:rPr>
        <w:t xml:space="preserve">t is my understanding that </w:t>
      </w:r>
      <w:r w:rsidR="00401034" w:rsidRPr="007A42E7">
        <w:rPr>
          <w:rFonts w:ascii="Times New Roman" w:hAnsi="Times New Roman" w:cs="Times New Roman"/>
        </w:rPr>
        <w:t>an updated</w:t>
      </w:r>
      <w:r w:rsidR="00763491" w:rsidRPr="007A42E7">
        <w:rPr>
          <w:rFonts w:ascii="Times New Roman" w:hAnsi="Times New Roman" w:cs="Times New Roman"/>
        </w:rPr>
        <w:t xml:space="preserve"> list will be available shortly.</w:t>
      </w:r>
      <w:r w:rsidRPr="007A42E7">
        <w:rPr>
          <w:rFonts w:ascii="Times New Roman" w:hAnsi="Times New Roman" w:cs="Times New Roman"/>
        </w:rPr>
        <w:t xml:space="preserve"> </w:t>
      </w:r>
      <w:r w:rsidR="00B946EB" w:rsidRPr="007A42E7">
        <w:rPr>
          <w:rFonts w:ascii="Times New Roman" w:hAnsi="Times New Roman" w:cs="Times New Roman"/>
        </w:rPr>
        <w:t xml:space="preserve"> </w:t>
      </w:r>
      <w:r w:rsidR="00811C2D" w:rsidRPr="007A42E7">
        <w:rPr>
          <w:rFonts w:ascii="Times New Roman" w:hAnsi="Times New Roman" w:cs="Times New Roman"/>
        </w:rPr>
        <w:t xml:space="preserve">Going forward, </w:t>
      </w:r>
      <w:r w:rsidR="00B946EB" w:rsidRPr="007A42E7">
        <w:rPr>
          <w:rFonts w:ascii="Times New Roman" w:hAnsi="Times New Roman" w:cs="Times New Roman"/>
        </w:rPr>
        <w:t xml:space="preserve">I hope interested parties and consumers will provide us with suggestions about how this </w:t>
      </w:r>
      <w:r w:rsidR="00811C2D" w:rsidRPr="007A42E7">
        <w:rPr>
          <w:rFonts w:ascii="Times New Roman" w:hAnsi="Times New Roman" w:cs="Times New Roman"/>
        </w:rPr>
        <w:t>lis</w:t>
      </w:r>
      <w:r w:rsidR="00B946EB" w:rsidRPr="007A42E7">
        <w:rPr>
          <w:rFonts w:ascii="Times New Roman" w:hAnsi="Times New Roman" w:cs="Times New Roman"/>
        </w:rPr>
        <w:t>t can be improved</w:t>
      </w:r>
      <w:r w:rsidR="00680EF5" w:rsidRPr="007A42E7">
        <w:rPr>
          <w:rFonts w:ascii="Times New Roman" w:hAnsi="Times New Roman" w:cs="Times New Roman"/>
        </w:rPr>
        <w:t xml:space="preserve"> and made more effective</w:t>
      </w:r>
      <w:r w:rsidR="00B946EB" w:rsidRPr="007A42E7">
        <w:rPr>
          <w:rFonts w:ascii="Times New Roman" w:hAnsi="Times New Roman" w:cs="Times New Roman"/>
        </w:rPr>
        <w:t xml:space="preserve">.  </w:t>
      </w:r>
      <w:r w:rsidRPr="007A42E7">
        <w:rPr>
          <w:rFonts w:ascii="Times New Roman" w:hAnsi="Times New Roman" w:cs="Times New Roman"/>
        </w:rPr>
        <w:t xml:space="preserve">I </w:t>
      </w:r>
      <w:r w:rsidR="00B946EB" w:rsidRPr="007A42E7">
        <w:rPr>
          <w:rFonts w:ascii="Times New Roman" w:hAnsi="Times New Roman" w:cs="Times New Roman"/>
        </w:rPr>
        <w:t>appreciate that</w:t>
      </w:r>
      <w:r w:rsidRPr="007A42E7">
        <w:rPr>
          <w:rFonts w:ascii="Times New Roman" w:hAnsi="Times New Roman" w:cs="Times New Roman"/>
        </w:rPr>
        <w:t xml:space="preserve"> the Chairman, his staff and the Wireless Telecommunications Bureau </w:t>
      </w:r>
      <w:r w:rsidR="00B946EB" w:rsidRPr="007A42E7">
        <w:rPr>
          <w:rFonts w:ascii="Times New Roman" w:hAnsi="Times New Roman" w:cs="Times New Roman"/>
        </w:rPr>
        <w:t xml:space="preserve">worked with me to </w:t>
      </w:r>
      <w:r w:rsidR="002540EE" w:rsidRPr="007A42E7">
        <w:rPr>
          <w:rFonts w:ascii="Times New Roman" w:hAnsi="Times New Roman" w:cs="Times New Roman"/>
        </w:rPr>
        <w:t>accomplish</w:t>
      </w:r>
      <w:r w:rsidR="00B946EB" w:rsidRPr="007A42E7">
        <w:rPr>
          <w:rFonts w:ascii="Times New Roman" w:hAnsi="Times New Roman" w:cs="Times New Roman"/>
        </w:rPr>
        <w:t xml:space="preserve"> this common sense approach to protect </w:t>
      </w:r>
      <w:r w:rsidRPr="007A42E7">
        <w:rPr>
          <w:rFonts w:ascii="Times New Roman" w:hAnsi="Times New Roman" w:cs="Times New Roman"/>
        </w:rPr>
        <w:t xml:space="preserve">wireless providers </w:t>
      </w:r>
      <w:r w:rsidR="00D04A60" w:rsidRPr="007A42E7">
        <w:rPr>
          <w:rFonts w:ascii="Times New Roman" w:hAnsi="Times New Roman" w:cs="Times New Roman"/>
        </w:rPr>
        <w:t>that are doing what they can to comply with our rules</w:t>
      </w:r>
      <w:r w:rsidRPr="007A42E7">
        <w:rPr>
          <w:rFonts w:ascii="Times New Roman" w:hAnsi="Times New Roman" w:cs="Times New Roman"/>
        </w:rPr>
        <w:t xml:space="preserve">.  </w:t>
      </w:r>
    </w:p>
    <w:sectPr w:rsidR="00B601E2" w:rsidRPr="007A42E7" w:rsidSect="00A80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A7F70" w14:textId="77777777" w:rsidR="00B45ABD" w:rsidRDefault="00B45ABD" w:rsidP="00811C2D">
      <w:pPr>
        <w:spacing w:after="0" w:line="240" w:lineRule="auto"/>
      </w:pPr>
      <w:r>
        <w:separator/>
      </w:r>
    </w:p>
  </w:endnote>
  <w:endnote w:type="continuationSeparator" w:id="0">
    <w:p w14:paraId="47F748A7" w14:textId="77777777" w:rsidR="00B45ABD" w:rsidRDefault="00B45ABD" w:rsidP="008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1623D" w14:textId="77777777" w:rsidR="00902547" w:rsidRDefault="00902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813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F11042F" w14:textId="635014AC" w:rsidR="00A80210" w:rsidRPr="00A80210" w:rsidRDefault="00A80210">
        <w:pPr>
          <w:pStyle w:val="Footer"/>
          <w:jc w:val="center"/>
          <w:rPr>
            <w:rFonts w:ascii="Times New Roman" w:hAnsi="Times New Roman" w:cs="Times New Roman"/>
          </w:rPr>
        </w:pPr>
        <w:r w:rsidRPr="00A80210">
          <w:rPr>
            <w:rFonts w:ascii="Times New Roman" w:hAnsi="Times New Roman" w:cs="Times New Roman"/>
          </w:rPr>
          <w:fldChar w:fldCharType="begin"/>
        </w:r>
        <w:r w:rsidRPr="00A80210">
          <w:rPr>
            <w:rFonts w:ascii="Times New Roman" w:hAnsi="Times New Roman" w:cs="Times New Roman"/>
          </w:rPr>
          <w:instrText xml:space="preserve"> PAGE   \* MERGEFORMAT </w:instrText>
        </w:r>
        <w:r w:rsidRPr="00A80210">
          <w:rPr>
            <w:rFonts w:ascii="Times New Roman" w:hAnsi="Times New Roman" w:cs="Times New Roman"/>
          </w:rPr>
          <w:fldChar w:fldCharType="separate"/>
        </w:r>
        <w:r w:rsidR="00667735">
          <w:rPr>
            <w:rFonts w:ascii="Times New Roman" w:hAnsi="Times New Roman" w:cs="Times New Roman"/>
            <w:noProof/>
          </w:rPr>
          <w:t>1</w:t>
        </w:r>
        <w:r w:rsidRPr="00A802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6CFDCAA" w14:textId="77777777" w:rsidR="00A80210" w:rsidRDefault="00A80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3FE2F" w14:textId="77777777" w:rsidR="00902547" w:rsidRDefault="00902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6AA0C" w14:textId="77777777" w:rsidR="00B45ABD" w:rsidRDefault="00B45ABD" w:rsidP="00811C2D">
      <w:pPr>
        <w:spacing w:after="0" w:line="240" w:lineRule="auto"/>
      </w:pPr>
      <w:r>
        <w:separator/>
      </w:r>
    </w:p>
  </w:footnote>
  <w:footnote w:type="continuationSeparator" w:id="0">
    <w:p w14:paraId="4FE07C63" w14:textId="77777777" w:rsidR="00B45ABD" w:rsidRDefault="00B45ABD" w:rsidP="00811C2D">
      <w:pPr>
        <w:spacing w:after="0" w:line="240" w:lineRule="auto"/>
      </w:pPr>
      <w:r>
        <w:continuationSeparator/>
      </w:r>
    </w:p>
  </w:footnote>
  <w:footnote w:id="1">
    <w:p w14:paraId="1FF8F013" w14:textId="46466EB0" w:rsidR="00E94F8D" w:rsidRPr="007544DE" w:rsidRDefault="00E94F8D" w:rsidP="007544DE">
      <w:pPr>
        <w:pStyle w:val="FootnoteText"/>
        <w:spacing w:after="120"/>
        <w:rPr>
          <w:rFonts w:ascii="Times New Roman" w:hAnsi="Times New Roman" w:cs="Times New Roman"/>
        </w:rPr>
      </w:pPr>
      <w:r w:rsidRPr="007544DE">
        <w:rPr>
          <w:rStyle w:val="FootnoteReference"/>
          <w:rFonts w:ascii="Times New Roman" w:hAnsi="Times New Roman" w:cs="Times New Roman"/>
        </w:rPr>
        <w:footnoteRef/>
      </w:r>
      <w:r w:rsidRPr="007544DE">
        <w:rPr>
          <w:rFonts w:ascii="Times New Roman" w:hAnsi="Times New Roman" w:cs="Times New Roman"/>
        </w:rPr>
        <w:t xml:space="preserve"> </w:t>
      </w:r>
      <w:r w:rsidR="00515069" w:rsidRPr="007544DE">
        <w:rPr>
          <w:rFonts w:ascii="Times New Roman" w:hAnsi="Times New Roman" w:cs="Times New Roman"/>
          <w:i/>
        </w:rPr>
        <w:t>See supra</w:t>
      </w:r>
      <w:r w:rsidR="00515069" w:rsidRPr="007544DE">
        <w:rPr>
          <w:rFonts w:ascii="Times New Roman" w:hAnsi="Times New Roman" w:cs="Times New Roman"/>
        </w:rPr>
        <w:t xml:space="preserve"> ¶ 35.</w:t>
      </w:r>
    </w:p>
  </w:footnote>
  <w:footnote w:id="2">
    <w:p w14:paraId="694CF124" w14:textId="302B3F20" w:rsidR="001F1C7B" w:rsidRPr="007544DE" w:rsidRDefault="001F1C7B" w:rsidP="007544DE">
      <w:pPr>
        <w:pStyle w:val="FootnoteText"/>
        <w:spacing w:after="120"/>
        <w:rPr>
          <w:rFonts w:ascii="Times New Roman" w:hAnsi="Times New Roman" w:cs="Times New Roman"/>
        </w:rPr>
      </w:pPr>
      <w:r w:rsidRPr="007544DE">
        <w:rPr>
          <w:rStyle w:val="FootnoteReference"/>
          <w:rFonts w:ascii="Times New Roman" w:hAnsi="Times New Roman" w:cs="Times New Roman"/>
        </w:rPr>
        <w:footnoteRef/>
      </w:r>
      <w:r w:rsidRPr="007544DE">
        <w:rPr>
          <w:rFonts w:ascii="Times New Roman" w:hAnsi="Times New Roman" w:cs="Times New Roman"/>
        </w:rPr>
        <w:t xml:space="preserve"> </w:t>
      </w:r>
      <w:r w:rsidR="00515069" w:rsidRPr="007544DE">
        <w:rPr>
          <w:rFonts w:ascii="Times New Roman" w:hAnsi="Times New Roman" w:cs="Times New Roman"/>
          <w:i/>
        </w:rPr>
        <w:t>Id.</w:t>
      </w:r>
      <w:r w:rsidR="00515069" w:rsidRPr="007544DE">
        <w:rPr>
          <w:rFonts w:ascii="Times New Roman" w:hAnsi="Times New Roman" w:cs="Times New Roman"/>
        </w:rPr>
        <w:t xml:space="preserve"> ¶ 41.</w:t>
      </w:r>
    </w:p>
  </w:footnote>
  <w:footnote w:id="3">
    <w:p w14:paraId="13D98D4C" w14:textId="6CC27860" w:rsidR="00E94F8D" w:rsidRPr="007544DE" w:rsidRDefault="00E94F8D" w:rsidP="007544DE">
      <w:pPr>
        <w:pStyle w:val="FootnoteText"/>
        <w:spacing w:after="120"/>
        <w:rPr>
          <w:rFonts w:ascii="Times New Roman" w:hAnsi="Times New Roman" w:cs="Times New Roman"/>
        </w:rPr>
      </w:pPr>
      <w:r w:rsidRPr="007544DE">
        <w:rPr>
          <w:rStyle w:val="FootnoteReference"/>
          <w:rFonts w:ascii="Times New Roman" w:hAnsi="Times New Roman" w:cs="Times New Roman"/>
        </w:rPr>
        <w:footnoteRef/>
      </w:r>
      <w:r w:rsidRPr="007544DE">
        <w:rPr>
          <w:rFonts w:ascii="Times New Roman" w:hAnsi="Times New Roman" w:cs="Times New Roman"/>
        </w:rPr>
        <w:t xml:space="preserve"> </w:t>
      </w:r>
      <w:r w:rsidR="00515069" w:rsidRPr="007544DE">
        <w:rPr>
          <w:rFonts w:ascii="Times New Roman" w:hAnsi="Times New Roman" w:cs="Times New Roman"/>
          <w:i/>
        </w:rPr>
        <w:t>See, e.g.,</w:t>
      </w:r>
      <w:r w:rsidR="002867ED" w:rsidRPr="007544DE">
        <w:rPr>
          <w:rFonts w:ascii="Times New Roman" w:hAnsi="Times New Roman" w:cs="Times New Roman"/>
          <w:i/>
        </w:rPr>
        <w:t xml:space="preserve"> Indigo Wireless, Inc</w:t>
      </w:r>
      <w:r w:rsidR="002867ED" w:rsidRPr="007544DE">
        <w:rPr>
          <w:rFonts w:ascii="Times New Roman" w:hAnsi="Times New Roman" w:cs="Times New Roman"/>
        </w:rPr>
        <w:t xml:space="preserve">., EB-SED-13-00009306, Forfeiture Order, 29 FCC Rcd 7404, 7405-06 ¶ 5 (2014); </w:t>
      </w:r>
      <w:r w:rsidR="002867ED" w:rsidRPr="007544DE">
        <w:rPr>
          <w:rFonts w:ascii="Times New Roman" w:hAnsi="Times New Roman" w:cs="Times New Roman"/>
          <w:i/>
        </w:rPr>
        <w:t>General Communication, Inc., d/b/a Alaska DigiTel LLC and Alaska Wireless Communications, LLC</w:t>
      </w:r>
      <w:r w:rsidR="002867ED" w:rsidRPr="007544DE">
        <w:rPr>
          <w:rFonts w:ascii="Times New Roman" w:hAnsi="Times New Roman" w:cs="Times New Roman"/>
        </w:rPr>
        <w:t xml:space="preserve">, EB-SED-13-00009563, Order, 29 FCC Rcd. 3505, 3510 ¶ </w:t>
      </w:r>
      <w:r w:rsidR="007544DE" w:rsidRPr="007544DE">
        <w:rPr>
          <w:rFonts w:ascii="Times New Roman" w:hAnsi="Times New Roman" w:cs="Times New Roman"/>
        </w:rPr>
        <w:t>4</w:t>
      </w:r>
      <w:r w:rsidR="002867ED" w:rsidRPr="007544DE">
        <w:rPr>
          <w:rFonts w:ascii="Times New Roman" w:hAnsi="Times New Roman" w:cs="Times New Roman"/>
        </w:rPr>
        <w:t xml:space="preserve"> (2014); </w:t>
      </w:r>
      <w:r w:rsidR="00515069" w:rsidRPr="007544DE">
        <w:rPr>
          <w:rFonts w:ascii="Times New Roman" w:hAnsi="Times New Roman" w:cs="Times New Roman"/>
          <w:i/>
        </w:rPr>
        <w:t>Cordova Wireless Communications</w:t>
      </w:r>
      <w:r w:rsidR="007544DE" w:rsidRPr="007544DE">
        <w:rPr>
          <w:rFonts w:ascii="Times New Roman" w:hAnsi="Times New Roman" w:cs="Times New Roman"/>
          <w:i/>
        </w:rPr>
        <w:t>, LLC</w:t>
      </w:r>
      <w:r w:rsidR="00515069" w:rsidRPr="007544DE">
        <w:rPr>
          <w:rFonts w:ascii="Times New Roman" w:hAnsi="Times New Roman" w:cs="Times New Roman"/>
        </w:rPr>
        <w:t xml:space="preserve">, File No. EB-SED-13-00009239, Order, 28 FCC Rcd 12915, 12919 ¶ 3 (2013); </w:t>
      </w:r>
      <w:r w:rsidR="00515069" w:rsidRPr="007544DE">
        <w:rPr>
          <w:rFonts w:ascii="Times New Roman" w:hAnsi="Times New Roman" w:cs="Times New Roman"/>
          <w:i/>
        </w:rPr>
        <w:t>DOCOMO Pacific, Inc.</w:t>
      </w:r>
      <w:r w:rsidR="00515069" w:rsidRPr="007544DE">
        <w:rPr>
          <w:rFonts w:ascii="Times New Roman" w:hAnsi="Times New Roman" w:cs="Times New Roman"/>
        </w:rPr>
        <w:t>, EB-10-SE-109, Order</w:t>
      </w:r>
      <w:r w:rsidR="000526AA" w:rsidRPr="007544DE">
        <w:rPr>
          <w:rFonts w:ascii="Times New Roman" w:hAnsi="Times New Roman" w:cs="Times New Roman"/>
        </w:rPr>
        <w:t>,</w:t>
      </w:r>
      <w:r w:rsidR="00515069" w:rsidRPr="007544DE">
        <w:rPr>
          <w:rFonts w:ascii="Times New Roman" w:hAnsi="Times New Roman" w:cs="Times New Roman"/>
        </w:rPr>
        <w:t xml:space="preserve"> 28 FCC Rcd 4069</w:t>
      </w:r>
      <w:r w:rsidR="000526AA" w:rsidRPr="007544DE">
        <w:rPr>
          <w:rFonts w:ascii="Times New Roman" w:hAnsi="Times New Roman" w:cs="Times New Roman"/>
        </w:rPr>
        <w:t xml:space="preserve">, 4073 ¶ 3 (2013); </w:t>
      </w:r>
      <w:r w:rsidR="000526AA" w:rsidRPr="007544DE">
        <w:rPr>
          <w:rFonts w:ascii="Times New Roman" w:hAnsi="Times New Roman" w:cs="Times New Roman"/>
          <w:i/>
        </w:rPr>
        <w:t>Airadigm Communications, Inc.</w:t>
      </w:r>
      <w:r w:rsidR="007544DE" w:rsidRPr="007544DE">
        <w:rPr>
          <w:rFonts w:ascii="Times New Roman" w:hAnsi="Times New Roman" w:cs="Times New Roman"/>
          <w:i/>
        </w:rPr>
        <w:t xml:space="preserve"> </w:t>
      </w:r>
      <w:r w:rsidR="000526AA" w:rsidRPr="007544DE">
        <w:rPr>
          <w:rFonts w:ascii="Times New Roman" w:hAnsi="Times New Roman" w:cs="Times New Roman"/>
          <w:i/>
        </w:rPr>
        <w:t>dba Airfire Mobile</w:t>
      </w:r>
      <w:r w:rsidR="000526AA" w:rsidRPr="007544DE">
        <w:rPr>
          <w:rFonts w:ascii="Times New Roman" w:hAnsi="Times New Roman" w:cs="Times New Roman"/>
        </w:rPr>
        <w:t xml:space="preserve">, EB-11-SE-045; EB-SED-12-00003753, Order, 28 FCC Rcd 8842, 8847 ¶ </w:t>
      </w:r>
      <w:r w:rsidR="007544DE" w:rsidRPr="007544DE">
        <w:rPr>
          <w:rFonts w:ascii="Times New Roman" w:hAnsi="Times New Roman" w:cs="Times New Roman"/>
        </w:rPr>
        <w:t>5</w:t>
      </w:r>
      <w:r w:rsidR="000526AA" w:rsidRPr="007544DE">
        <w:rPr>
          <w:rFonts w:ascii="Times New Roman" w:hAnsi="Times New Roman" w:cs="Times New Roman"/>
        </w:rPr>
        <w:t xml:space="preserve"> (2013); </w:t>
      </w:r>
      <w:r w:rsidR="000526AA" w:rsidRPr="007544DE">
        <w:rPr>
          <w:rFonts w:ascii="Times New Roman" w:hAnsi="Times New Roman" w:cs="Times New Roman"/>
          <w:i/>
        </w:rPr>
        <w:t>Ztar Mobile</w:t>
      </w:r>
      <w:r w:rsidR="007544DE" w:rsidRPr="007544DE">
        <w:rPr>
          <w:rFonts w:ascii="Times New Roman" w:hAnsi="Times New Roman" w:cs="Times New Roman"/>
          <w:i/>
        </w:rPr>
        <w:t>,</w:t>
      </w:r>
      <w:r w:rsidR="000526AA" w:rsidRPr="007544DE">
        <w:rPr>
          <w:rFonts w:ascii="Times New Roman" w:hAnsi="Times New Roman" w:cs="Times New Roman"/>
          <w:i/>
        </w:rPr>
        <w:t xml:space="preserve"> Inc</w:t>
      </w:r>
      <w:r w:rsidR="000526AA" w:rsidRPr="007544DE">
        <w:rPr>
          <w:rFonts w:ascii="Times New Roman" w:hAnsi="Times New Roman" w:cs="Times New Roman"/>
        </w:rPr>
        <w:t xml:space="preserve">., EB-11-SE-061, EB-10-SE-126, EB-08-TC-6092, Order, 27 FCC Rcd 4712, 4717 ¶ 3 (2012); </w:t>
      </w:r>
      <w:r w:rsidR="000526AA" w:rsidRPr="007544DE">
        <w:rPr>
          <w:rFonts w:ascii="Times New Roman" w:hAnsi="Times New Roman" w:cs="Times New Roman"/>
          <w:i/>
        </w:rPr>
        <w:t>Smith Bagley, Inc. dba Cellular One</w:t>
      </w:r>
      <w:r w:rsidR="000526AA" w:rsidRPr="007544DE">
        <w:rPr>
          <w:rFonts w:ascii="Times New Roman" w:hAnsi="Times New Roman" w:cs="Times New Roman"/>
        </w:rPr>
        <w:t>, EB-10-SE-121, EB-09-SE-161</w:t>
      </w:r>
      <w:r w:rsidR="002867ED" w:rsidRPr="007544DE">
        <w:rPr>
          <w:rFonts w:ascii="Times New Roman" w:hAnsi="Times New Roman" w:cs="Times New Roman"/>
        </w:rPr>
        <w:t>, Order, 27 FCC Rcd 9142, 9147 ¶ 4 (2012);</w:t>
      </w:r>
      <w:r w:rsidR="00DA38C7" w:rsidRPr="007544DE">
        <w:rPr>
          <w:rFonts w:ascii="Times New Roman" w:hAnsi="Times New Roman" w:cs="Times New Roman"/>
        </w:rPr>
        <w:t xml:space="preserve"> </w:t>
      </w:r>
      <w:r w:rsidR="00DA38C7" w:rsidRPr="007544DE">
        <w:rPr>
          <w:rFonts w:ascii="Times New Roman" w:hAnsi="Times New Roman" w:cs="Times New Roman"/>
          <w:i/>
        </w:rPr>
        <w:t>Epic Touch Co., Inc.</w:t>
      </w:r>
      <w:r w:rsidR="00DA38C7" w:rsidRPr="007544DE">
        <w:rPr>
          <w:rFonts w:ascii="Times New Roman" w:hAnsi="Times New Roman" w:cs="Times New Roman"/>
        </w:rPr>
        <w:t>, EB-10-SE-111, Notice of Apparen</w:t>
      </w:r>
      <w:r w:rsidR="007544DE" w:rsidRPr="007544DE">
        <w:rPr>
          <w:rFonts w:ascii="Times New Roman" w:hAnsi="Times New Roman" w:cs="Times New Roman"/>
        </w:rPr>
        <w:t>t Liability for Forfeiture, 25 F</w:t>
      </w:r>
      <w:r w:rsidR="00DA38C7" w:rsidRPr="007544DE">
        <w:rPr>
          <w:rFonts w:ascii="Times New Roman" w:hAnsi="Times New Roman" w:cs="Times New Roman"/>
        </w:rPr>
        <w:t>CC Rcd 17848, 17850-51 ¶ 5 (2010).</w:t>
      </w:r>
    </w:p>
  </w:footnote>
  <w:footnote w:id="4">
    <w:p w14:paraId="30117191" w14:textId="5AE9CEA1" w:rsidR="00DA38C7" w:rsidRPr="007544DE" w:rsidRDefault="00DA38C7" w:rsidP="007544DE">
      <w:pPr>
        <w:pStyle w:val="FootnoteText"/>
        <w:spacing w:after="120"/>
        <w:rPr>
          <w:rFonts w:ascii="Times New Roman" w:hAnsi="Times New Roman" w:cs="Times New Roman"/>
        </w:rPr>
      </w:pPr>
      <w:r w:rsidRPr="007544DE">
        <w:rPr>
          <w:rStyle w:val="FootnoteReference"/>
          <w:rFonts w:ascii="Times New Roman" w:hAnsi="Times New Roman" w:cs="Times New Roman"/>
        </w:rPr>
        <w:footnoteRef/>
      </w:r>
      <w:r w:rsidRPr="007544DE">
        <w:rPr>
          <w:rFonts w:ascii="Times New Roman" w:hAnsi="Times New Roman" w:cs="Times New Roman"/>
        </w:rPr>
        <w:t xml:space="preserve"> Manufacturers </w:t>
      </w:r>
      <w:r w:rsidR="00C27463">
        <w:rPr>
          <w:rFonts w:ascii="Times New Roman" w:hAnsi="Times New Roman" w:cs="Times New Roman"/>
        </w:rPr>
        <w:t xml:space="preserve">also </w:t>
      </w:r>
      <w:r w:rsidRPr="007544DE">
        <w:rPr>
          <w:rFonts w:ascii="Times New Roman" w:hAnsi="Times New Roman" w:cs="Times New Roman"/>
        </w:rPr>
        <w:t xml:space="preserve">must certify to the accuracy of the report.  </w:t>
      </w:r>
      <w:r w:rsidR="005149BC" w:rsidRPr="007544DE">
        <w:rPr>
          <w:rFonts w:ascii="Times New Roman" w:hAnsi="Times New Roman" w:cs="Times New Roman"/>
        </w:rPr>
        <w:t xml:space="preserve">“Willful false statements in a Form 655 can be punished by fine and/or imprisonment under Title 18 of the United States Code, 18 U.S.C. § 1001.”  </w:t>
      </w:r>
      <w:r w:rsidR="005149BC" w:rsidRPr="007544DE">
        <w:rPr>
          <w:rFonts w:ascii="Times New Roman" w:hAnsi="Times New Roman" w:cs="Times New Roman"/>
          <w:i/>
        </w:rPr>
        <w:t>Instructions for Hearing Aid Compatibility Status Reporting Form (FCC Form 655)</w:t>
      </w:r>
      <w:r w:rsidR="005149BC" w:rsidRPr="007544DE">
        <w:rPr>
          <w:rFonts w:ascii="Times New Roman" w:hAnsi="Times New Roman" w:cs="Times New Roman"/>
        </w:rPr>
        <w:t>, http://wireless.fcc.gov/hac/FCCForm655Instructions.pdf (last visited Aug. 3, 2016).</w:t>
      </w:r>
    </w:p>
  </w:footnote>
  <w:footnote w:id="5">
    <w:p w14:paraId="415322E2" w14:textId="14501995" w:rsidR="00DA38C7" w:rsidRPr="007544DE" w:rsidRDefault="00DA38C7" w:rsidP="007544DE">
      <w:pPr>
        <w:pStyle w:val="FootnoteText"/>
        <w:spacing w:after="120"/>
        <w:rPr>
          <w:rFonts w:ascii="Times New Roman" w:hAnsi="Times New Roman" w:cs="Times New Roman"/>
        </w:rPr>
      </w:pPr>
      <w:r w:rsidRPr="007544DE">
        <w:rPr>
          <w:rStyle w:val="FootnoteReference"/>
          <w:rFonts w:ascii="Times New Roman" w:hAnsi="Times New Roman" w:cs="Times New Roman"/>
        </w:rPr>
        <w:footnoteRef/>
      </w:r>
      <w:r w:rsidRPr="007544DE">
        <w:rPr>
          <w:rFonts w:ascii="Times New Roman" w:hAnsi="Times New Roman" w:cs="Times New Roman"/>
        </w:rPr>
        <w:t xml:space="preserve"> </w:t>
      </w:r>
      <w:r w:rsidRPr="007544DE">
        <w:rPr>
          <w:rFonts w:ascii="Times New Roman" w:hAnsi="Times New Roman" w:cs="Times New Roman"/>
          <w:i/>
        </w:rPr>
        <w:t>Device Manufacturers Information by Handset, Reporting Period July 1, 2014 to June 30, 2015</w:t>
      </w:r>
      <w:r w:rsidRPr="007544DE">
        <w:rPr>
          <w:rFonts w:ascii="Times New Roman" w:hAnsi="Times New Roman" w:cs="Times New Roman"/>
        </w:rPr>
        <w:t>, https://apps.fcc.gov/edocs_public/attachmatch/DOC-334865A1.pdf (last visited Aug. 3, 2016).</w:t>
      </w:r>
      <w:r w:rsidR="005149BC" w:rsidRPr="007544DE">
        <w:rPr>
          <w:rFonts w:ascii="Times New Roman" w:hAnsi="Times New Roman" w:cs="Times New Roman"/>
        </w:rPr>
        <w:t xml:space="preserve">  Access to this</w:t>
      </w:r>
      <w:r w:rsidR="006A14C6" w:rsidRPr="007544DE">
        <w:rPr>
          <w:rFonts w:ascii="Times New Roman" w:hAnsi="Times New Roman" w:cs="Times New Roman"/>
        </w:rPr>
        <w:t xml:space="preserve"> spreadsheet can also be reached through the following websites:  </w:t>
      </w:r>
      <w:r w:rsidR="006A14C6" w:rsidRPr="007544DE">
        <w:rPr>
          <w:rFonts w:ascii="Times New Roman" w:hAnsi="Times New Roman" w:cs="Times New Roman"/>
          <w:i/>
        </w:rPr>
        <w:t>Hearing Aid Compatibility Status Reporting</w:t>
      </w:r>
      <w:r w:rsidR="006A14C6" w:rsidRPr="007544DE">
        <w:rPr>
          <w:rFonts w:ascii="Times New Roman" w:hAnsi="Times New Roman" w:cs="Times New Roman"/>
        </w:rPr>
        <w:t xml:space="preserve">, http://wireless.fcc.gov/hac/index.htm?job=home (last visited Aug. 3, 2016); </w:t>
      </w:r>
      <w:r w:rsidR="006A14C6" w:rsidRPr="007544DE">
        <w:rPr>
          <w:rFonts w:ascii="Times New Roman" w:hAnsi="Times New Roman" w:cs="Times New Roman"/>
          <w:i/>
        </w:rPr>
        <w:t>Hearing Aid Compatibility Reports: Device Manufacturers</w:t>
      </w:r>
      <w:r w:rsidR="006A14C6" w:rsidRPr="007544DE">
        <w:rPr>
          <w:rFonts w:ascii="Times New Roman" w:hAnsi="Times New Roman" w:cs="Times New Roman"/>
        </w:rPr>
        <w:t xml:space="preserve">, http://wireless.fcc.gov/hac/index.htm?job=reports_dm (last visited Aug. 3, 2016); and </w:t>
      </w:r>
      <w:r w:rsidR="006A14C6" w:rsidRPr="007544DE">
        <w:rPr>
          <w:rFonts w:ascii="Times New Roman" w:hAnsi="Times New Roman" w:cs="Times New Roman"/>
          <w:i/>
        </w:rPr>
        <w:t>Hearing Aid Compatibility (HAC)</w:t>
      </w:r>
      <w:r w:rsidR="006A14C6" w:rsidRPr="007544DE">
        <w:rPr>
          <w:rFonts w:ascii="Times New Roman" w:hAnsi="Times New Roman" w:cs="Times New Roman"/>
        </w:rPr>
        <w:t>, https://www.fcc.gov/general/hearing-aid-compatibility-hac (last visited Aug. 3, 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F4E4" w14:textId="77777777" w:rsidR="00902547" w:rsidRDefault="00902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B912" w14:textId="77777777" w:rsidR="00902547" w:rsidRDefault="009025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9AE83" w14:textId="77777777" w:rsidR="00902547" w:rsidRDefault="00902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44"/>
    <w:rsid w:val="0000707C"/>
    <w:rsid w:val="00013558"/>
    <w:rsid w:val="000526AA"/>
    <w:rsid w:val="00054660"/>
    <w:rsid w:val="000653E9"/>
    <w:rsid w:val="00072F38"/>
    <w:rsid w:val="00076BE6"/>
    <w:rsid w:val="0008481C"/>
    <w:rsid w:val="000A7335"/>
    <w:rsid w:val="001F1C7B"/>
    <w:rsid w:val="002540EE"/>
    <w:rsid w:val="002867ED"/>
    <w:rsid w:val="00401034"/>
    <w:rsid w:val="005149BC"/>
    <w:rsid w:val="00515069"/>
    <w:rsid w:val="00541501"/>
    <w:rsid w:val="005937EA"/>
    <w:rsid w:val="005D66A4"/>
    <w:rsid w:val="00667735"/>
    <w:rsid w:val="00680EF5"/>
    <w:rsid w:val="006A0DEB"/>
    <w:rsid w:val="006A14C6"/>
    <w:rsid w:val="007544DE"/>
    <w:rsid w:val="00763491"/>
    <w:rsid w:val="007A42E7"/>
    <w:rsid w:val="007F5386"/>
    <w:rsid w:val="00800E34"/>
    <w:rsid w:val="00811C2D"/>
    <w:rsid w:val="00826987"/>
    <w:rsid w:val="008C3A82"/>
    <w:rsid w:val="00902547"/>
    <w:rsid w:val="0092238C"/>
    <w:rsid w:val="00960EA9"/>
    <w:rsid w:val="0099286D"/>
    <w:rsid w:val="00A041EA"/>
    <w:rsid w:val="00A324C7"/>
    <w:rsid w:val="00A415CC"/>
    <w:rsid w:val="00A80210"/>
    <w:rsid w:val="00A80A65"/>
    <w:rsid w:val="00AE5AA3"/>
    <w:rsid w:val="00B45ABD"/>
    <w:rsid w:val="00B601E2"/>
    <w:rsid w:val="00B66B85"/>
    <w:rsid w:val="00B946EB"/>
    <w:rsid w:val="00BC7117"/>
    <w:rsid w:val="00BF4726"/>
    <w:rsid w:val="00C27463"/>
    <w:rsid w:val="00CA6CCC"/>
    <w:rsid w:val="00CD090B"/>
    <w:rsid w:val="00D02957"/>
    <w:rsid w:val="00D04A60"/>
    <w:rsid w:val="00D1430B"/>
    <w:rsid w:val="00DA38C7"/>
    <w:rsid w:val="00DC1F28"/>
    <w:rsid w:val="00E076BB"/>
    <w:rsid w:val="00E600C3"/>
    <w:rsid w:val="00E94F8D"/>
    <w:rsid w:val="00EB10CB"/>
    <w:rsid w:val="00EC1A04"/>
    <w:rsid w:val="00F37044"/>
    <w:rsid w:val="00FA1A5F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F09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1C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C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C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CB"/>
  </w:style>
  <w:style w:type="paragraph" w:styleId="Footer">
    <w:name w:val="footer"/>
    <w:basedOn w:val="Normal"/>
    <w:link w:val="FooterChar"/>
    <w:uiPriority w:val="99"/>
    <w:unhideWhenUsed/>
    <w:rsid w:val="00EB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1C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C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C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CB"/>
  </w:style>
  <w:style w:type="paragraph" w:styleId="Footer">
    <w:name w:val="footer"/>
    <w:basedOn w:val="Normal"/>
    <w:link w:val="FooterChar"/>
    <w:uiPriority w:val="99"/>
    <w:unhideWhenUsed/>
    <w:rsid w:val="00EB1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3534</Characters>
  <Application>Microsoft Office Word</Application>
  <DocSecurity>0</DocSecurity>
  <Lines>52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2016-08-05T17:36:00Z</dcterms:created>
  <dcterms:modified xsi:type="dcterms:W3CDTF">2016-08-05T17:36:00Z</dcterms:modified>
  <cp:category> </cp:category>
  <cp:contentStatus> </cp:contentStatus>
</cp:coreProperties>
</file>