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D07153">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6C324E" w:rsidRPr="00D45776" w:rsidRDefault="006C324E" w:rsidP="006C324E">
      <w:pPr>
        <w:ind w:left="720" w:hanging="720"/>
        <w:rPr>
          <w:rFonts w:eastAsia="Times New Roman" w:cs="Times New Roman"/>
          <w:b/>
          <w:i/>
        </w:rPr>
      </w:pPr>
      <w:r w:rsidRPr="00D45776">
        <w:rPr>
          <w:rFonts w:eastAsia="Times New Roman" w:cs="Times New Roman"/>
          <w:lang w:val="en"/>
        </w:rPr>
        <w:t>Re:</w:t>
      </w:r>
      <w:r w:rsidRPr="00D45776">
        <w:rPr>
          <w:rFonts w:eastAsia="Times New Roman" w:cs="Times New Roman"/>
          <w:b/>
          <w:i/>
          <w:lang w:val="en"/>
        </w:rPr>
        <w:t xml:space="preserve">  </w:t>
      </w:r>
      <w:r w:rsidRPr="00D45776">
        <w:rPr>
          <w:rFonts w:eastAsia="Times New Roman" w:cs="Times New Roman"/>
          <w:b/>
          <w:i/>
          <w:lang w:val="en"/>
        </w:rPr>
        <w:tab/>
      </w:r>
      <w:r w:rsidRPr="00D45776">
        <w:rPr>
          <w:rFonts w:eastAsia="Times New Roman" w:cs="Times New Roman"/>
          <w:i/>
        </w:rPr>
        <w:t xml:space="preserve">Use of Spectrum Bands Above 24 GHz for Mobile Radio Services, </w:t>
      </w:r>
      <w:r w:rsidRPr="00D45776">
        <w:rPr>
          <w:rFonts w:eastAsia="Times New Roman" w:cs="Times New Roman"/>
        </w:rPr>
        <w:t>GN Docket No. 14- 177</w:t>
      </w:r>
      <w:r w:rsidRPr="00D45776">
        <w:rPr>
          <w:rFonts w:eastAsia="Times New Roman" w:cs="Times New Roman"/>
          <w:i/>
        </w:rPr>
        <w:t>; Establishing a More Flexible Framework to Facilitate Satellite Operations in the 27.5-28.35 GHz and 37.5-40 GHz Bands</w:t>
      </w:r>
      <w:r w:rsidRPr="00D45776">
        <w:rPr>
          <w:rFonts w:eastAsia="Times New Roman" w:cs="Times New Roman"/>
        </w:rPr>
        <w:t>, IB Docket No. 15-2</w:t>
      </w:r>
      <w:r>
        <w:rPr>
          <w:rFonts w:eastAsia="Times New Roman" w:cs="Times New Roman"/>
        </w:rPr>
        <w:t>5</w:t>
      </w:r>
      <w:r w:rsidRPr="00D45776">
        <w:rPr>
          <w:rFonts w:eastAsia="Times New Roman" w:cs="Times New Roman"/>
        </w:rPr>
        <w:t>6</w:t>
      </w:r>
      <w:r w:rsidRPr="00D45776">
        <w:rPr>
          <w:rFonts w:eastAsia="Times New Roman" w:cs="Times New Roman"/>
          <w:i/>
        </w:rPr>
        <w:t xml:space="preserve">; Petition for Rulemaking of the Fixed Wireless Communications Coalition to Create Service Rules for the 42-43.5 GHz Band, </w:t>
      </w:r>
      <w:r w:rsidRPr="00D45776">
        <w:rPr>
          <w:rFonts w:eastAsia="Times New Roman" w:cs="Times New Roman"/>
        </w:rPr>
        <w:t>RM-11664</w:t>
      </w:r>
      <w:r w:rsidRPr="00D45776">
        <w:rPr>
          <w:rFonts w:eastAsia="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rFonts w:eastAsia="Times New Roman" w:cs="Times New Roman"/>
        </w:rPr>
        <w:t>WT Docket No. 10-112</w:t>
      </w:r>
      <w:r w:rsidRPr="00D45776">
        <w:rPr>
          <w:rFonts w:eastAsia="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rFonts w:eastAsia="Times New Roman" w:cs="Times New Roman"/>
        </w:rPr>
        <w:t>IB Docket No. 97-95</w:t>
      </w:r>
    </w:p>
    <w:p w:rsidR="00023FC8" w:rsidRDefault="00023FC8">
      <w:pPr>
        <w:ind w:left="720" w:hanging="720"/>
        <w:rPr>
          <w:rFonts w:cs="Arial"/>
          <w:b/>
          <w:i/>
          <w:spacing w:val="-2"/>
          <w:szCs w:val="28"/>
        </w:rPr>
      </w:pPr>
    </w:p>
    <w:p w:rsidR="00D25796" w:rsidRPr="00D322E5" w:rsidRDefault="00EA3EAF" w:rsidP="00D322E5">
      <w:pPr>
        <w:ind w:firstLine="720"/>
        <w:rPr>
          <w:rFonts w:cs="Arial"/>
          <w:szCs w:val="28"/>
        </w:rPr>
      </w:pPr>
      <w:r w:rsidRPr="00D322E5">
        <w:rPr>
          <w:rFonts w:cs="Arial"/>
          <w:szCs w:val="28"/>
        </w:rPr>
        <w:t>Today's NPRM is an important step toward developing</w:t>
      </w:r>
      <w:r w:rsidR="00E94DEE" w:rsidRPr="00D322E5">
        <w:rPr>
          <w:rFonts w:cs="Arial"/>
          <w:szCs w:val="28"/>
        </w:rPr>
        <w:t xml:space="preserve"> a regulatory framework t</w:t>
      </w:r>
      <w:r w:rsidR="008659FA" w:rsidRPr="00D322E5">
        <w:rPr>
          <w:rFonts w:cs="Arial"/>
          <w:szCs w:val="28"/>
        </w:rPr>
        <w:t xml:space="preserve">hat </w:t>
      </w:r>
      <w:r w:rsidRPr="00D322E5">
        <w:rPr>
          <w:rFonts w:cs="Arial"/>
          <w:szCs w:val="28"/>
        </w:rPr>
        <w:t>should go a long way in facilit</w:t>
      </w:r>
      <w:r w:rsidR="00D25796" w:rsidRPr="00D322E5">
        <w:rPr>
          <w:rFonts w:cs="Arial"/>
          <w:szCs w:val="28"/>
        </w:rPr>
        <w:t>at</w:t>
      </w:r>
      <w:r w:rsidRPr="00D322E5">
        <w:rPr>
          <w:rFonts w:cs="Arial"/>
          <w:szCs w:val="28"/>
        </w:rPr>
        <w:t xml:space="preserve">ing </w:t>
      </w:r>
      <w:r w:rsidR="00E94DEE" w:rsidRPr="00D322E5">
        <w:rPr>
          <w:rFonts w:cs="Arial"/>
          <w:szCs w:val="28"/>
        </w:rPr>
        <w:t>F</w:t>
      </w:r>
      <w:r w:rsidR="00D25796" w:rsidRPr="00D322E5">
        <w:rPr>
          <w:rFonts w:cs="Arial"/>
          <w:szCs w:val="28"/>
        </w:rPr>
        <w:t>ifth Generation</w:t>
      </w:r>
      <w:r w:rsidR="00F24E99" w:rsidRPr="00D322E5">
        <w:rPr>
          <w:rFonts w:cs="Arial"/>
          <w:szCs w:val="28"/>
        </w:rPr>
        <w:t>, or 5G,</w:t>
      </w:r>
      <w:r w:rsidR="00D25796" w:rsidRPr="00D322E5">
        <w:rPr>
          <w:rFonts w:cs="Arial"/>
          <w:szCs w:val="28"/>
        </w:rPr>
        <w:t xml:space="preserve"> </w:t>
      </w:r>
      <w:r w:rsidRPr="00D322E5">
        <w:rPr>
          <w:rFonts w:cs="Arial"/>
          <w:szCs w:val="28"/>
        </w:rPr>
        <w:t>mobile services</w:t>
      </w:r>
      <w:r w:rsidR="00D25796" w:rsidRPr="00D322E5">
        <w:rPr>
          <w:rFonts w:cs="Arial"/>
          <w:szCs w:val="28"/>
        </w:rPr>
        <w:t xml:space="preserve">.  </w:t>
      </w:r>
      <w:r w:rsidRPr="00D322E5">
        <w:rPr>
          <w:rFonts w:cs="Arial"/>
          <w:szCs w:val="28"/>
        </w:rPr>
        <w:t>Most of</w:t>
      </w:r>
      <w:r w:rsidR="00B766F7" w:rsidRPr="00D322E5">
        <w:rPr>
          <w:rFonts w:cs="Arial"/>
          <w:szCs w:val="28"/>
        </w:rPr>
        <w:t xml:space="preserve"> the world’s commercial mobile</w:t>
      </w:r>
      <w:r w:rsidRPr="00D322E5">
        <w:rPr>
          <w:rFonts w:cs="Arial"/>
          <w:szCs w:val="28"/>
        </w:rPr>
        <w:t xml:space="preserve"> networks use frequencies below 6 gigahertz. </w:t>
      </w:r>
      <w:r w:rsidR="00E572CD" w:rsidRPr="00D322E5">
        <w:rPr>
          <w:rFonts w:cs="Arial"/>
          <w:szCs w:val="28"/>
        </w:rPr>
        <w:t xml:space="preserve"> </w:t>
      </w:r>
      <w:r w:rsidRPr="00D322E5">
        <w:rPr>
          <w:rFonts w:cs="Arial"/>
          <w:szCs w:val="28"/>
        </w:rPr>
        <w:t>A</w:t>
      </w:r>
      <w:r w:rsidR="00D25796" w:rsidRPr="00D322E5">
        <w:rPr>
          <w:rFonts w:cs="Arial"/>
          <w:szCs w:val="28"/>
        </w:rPr>
        <w:t xml:space="preserve">t this point, </w:t>
      </w:r>
      <w:r w:rsidR="00E94DEE" w:rsidRPr="00D322E5">
        <w:rPr>
          <w:rFonts w:cs="Arial"/>
          <w:szCs w:val="28"/>
        </w:rPr>
        <w:t>the</w:t>
      </w:r>
      <w:r w:rsidR="00C43094" w:rsidRPr="00D322E5">
        <w:rPr>
          <w:rFonts w:cs="Arial"/>
          <w:szCs w:val="28"/>
        </w:rPr>
        <w:t xml:space="preserve"> record </w:t>
      </w:r>
      <w:r w:rsidRPr="00D322E5">
        <w:rPr>
          <w:rFonts w:cs="Arial"/>
          <w:szCs w:val="28"/>
        </w:rPr>
        <w:t>indicates that the</w:t>
      </w:r>
      <w:r w:rsidR="00E94DEE" w:rsidRPr="00D322E5">
        <w:rPr>
          <w:rFonts w:cs="Arial"/>
          <w:szCs w:val="28"/>
        </w:rPr>
        <w:t xml:space="preserve">re </w:t>
      </w:r>
      <w:r w:rsidRPr="00D322E5">
        <w:rPr>
          <w:rFonts w:cs="Arial"/>
          <w:szCs w:val="28"/>
        </w:rPr>
        <w:t xml:space="preserve">should be little doubt </w:t>
      </w:r>
      <w:r w:rsidR="00D25796" w:rsidRPr="00D322E5">
        <w:rPr>
          <w:rFonts w:cs="Arial"/>
          <w:szCs w:val="28"/>
        </w:rPr>
        <w:t xml:space="preserve">that 5G </w:t>
      </w:r>
      <w:r w:rsidR="00E94DEE" w:rsidRPr="00D322E5">
        <w:rPr>
          <w:rFonts w:cs="Arial"/>
          <w:szCs w:val="28"/>
        </w:rPr>
        <w:t xml:space="preserve">devices </w:t>
      </w:r>
      <w:r w:rsidR="00D25796" w:rsidRPr="00D322E5">
        <w:rPr>
          <w:rFonts w:cs="Arial"/>
          <w:szCs w:val="28"/>
        </w:rPr>
        <w:t xml:space="preserve">will incorporate </w:t>
      </w:r>
      <w:r w:rsidR="00FF0B91" w:rsidRPr="00D322E5">
        <w:rPr>
          <w:rFonts w:cs="Arial"/>
          <w:szCs w:val="28"/>
        </w:rPr>
        <w:t xml:space="preserve">some </w:t>
      </w:r>
      <w:r w:rsidR="00D25796" w:rsidRPr="00D322E5">
        <w:rPr>
          <w:rFonts w:cs="Arial"/>
          <w:szCs w:val="28"/>
        </w:rPr>
        <w:t xml:space="preserve">beachfront spectrum below 1 Gigahertz such as the 700 megahertz spectrum we auctioned in 2008 and the 600 megahertz we </w:t>
      </w:r>
      <w:r w:rsidR="00305500" w:rsidRPr="00D322E5">
        <w:rPr>
          <w:rFonts w:cs="Arial"/>
          <w:szCs w:val="28"/>
        </w:rPr>
        <w:t xml:space="preserve">plan to </w:t>
      </w:r>
      <w:r w:rsidR="00D25796" w:rsidRPr="00D322E5">
        <w:rPr>
          <w:rFonts w:cs="Arial"/>
          <w:szCs w:val="28"/>
        </w:rPr>
        <w:t xml:space="preserve">auction next year.   </w:t>
      </w:r>
    </w:p>
    <w:p w:rsidR="00D25796" w:rsidRPr="00D322E5" w:rsidRDefault="00D25796" w:rsidP="00D322E5">
      <w:pPr>
        <w:ind w:firstLine="720"/>
        <w:rPr>
          <w:rFonts w:cs="Arial"/>
          <w:szCs w:val="28"/>
        </w:rPr>
      </w:pPr>
    </w:p>
    <w:p w:rsidR="00D91E8F" w:rsidRPr="00D322E5" w:rsidRDefault="00EA3EAF" w:rsidP="00D322E5">
      <w:pPr>
        <w:ind w:firstLine="720"/>
        <w:rPr>
          <w:rFonts w:cs="Arial"/>
          <w:szCs w:val="28"/>
        </w:rPr>
      </w:pPr>
      <w:r w:rsidRPr="00D322E5">
        <w:rPr>
          <w:rFonts w:cs="Arial"/>
          <w:szCs w:val="28"/>
        </w:rPr>
        <w:t>But the</w:t>
      </w:r>
      <w:r w:rsidR="00E94DEE" w:rsidRPr="00D322E5">
        <w:rPr>
          <w:rFonts w:cs="Arial"/>
          <w:szCs w:val="28"/>
        </w:rPr>
        <w:t xml:space="preserve"> </w:t>
      </w:r>
      <w:r w:rsidRPr="00D322E5">
        <w:rPr>
          <w:rFonts w:cs="Arial"/>
          <w:szCs w:val="28"/>
        </w:rPr>
        <w:t xml:space="preserve">explosive levels of consumer demand necessitate that we start looking for more spectrum higher up the chart.  It was once thought that </w:t>
      </w:r>
      <w:r w:rsidR="00D91E8F" w:rsidRPr="00D322E5">
        <w:rPr>
          <w:rFonts w:cs="Arial"/>
          <w:szCs w:val="28"/>
        </w:rPr>
        <w:t>frequencies</w:t>
      </w:r>
      <w:r w:rsidRPr="00D322E5">
        <w:rPr>
          <w:rFonts w:cs="Arial"/>
          <w:szCs w:val="28"/>
        </w:rPr>
        <w:t xml:space="preserve"> above 2</w:t>
      </w:r>
      <w:r w:rsidR="00FC2C6C" w:rsidRPr="00D322E5">
        <w:rPr>
          <w:rFonts w:cs="Arial"/>
          <w:szCs w:val="28"/>
        </w:rPr>
        <w:t>8</w:t>
      </w:r>
      <w:r w:rsidRPr="00D322E5">
        <w:rPr>
          <w:rFonts w:cs="Arial"/>
          <w:szCs w:val="28"/>
        </w:rPr>
        <w:t xml:space="preserve"> gigahertz c</w:t>
      </w:r>
      <w:r w:rsidR="00D91E8F" w:rsidRPr="00D322E5">
        <w:rPr>
          <w:rFonts w:cs="Arial"/>
          <w:szCs w:val="28"/>
        </w:rPr>
        <w:t xml:space="preserve">ould not support mobile </w:t>
      </w:r>
      <w:r w:rsidR="00D25796" w:rsidRPr="00D322E5">
        <w:rPr>
          <w:rFonts w:cs="Arial"/>
          <w:szCs w:val="28"/>
        </w:rPr>
        <w:t>services</w:t>
      </w:r>
      <w:r w:rsidR="00D91E8F" w:rsidRPr="00D322E5">
        <w:rPr>
          <w:rFonts w:cs="Arial"/>
          <w:szCs w:val="28"/>
        </w:rPr>
        <w:t xml:space="preserve"> </w:t>
      </w:r>
      <w:r w:rsidR="00D25796" w:rsidRPr="00D322E5">
        <w:rPr>
          <w:rFonts w:cs="Arial"/>
          <w:szCs w:val="28"/>
        </w:rPr>
        <w:t>because their wavelengths were too short</w:t>
      </w:r>
      <w:r w:rsidR="00FC2C6C" w:rsidRPr="00D322E5">
        <w:rPr>
          <w:rFonts w:cs="Arial"/>
          <w:szCs w:val="28"/>
        </w:rPr>
        <w:t xml:space="preserve"> and </w:t>
      </w:r>
      <w:r w:rsidR="00F24E99" w:rsidRPr="00D322E5">
        <w:rPr>
          <w:rFonts w:cs="Arial"/>
          <w:szCs w:val="28"/>
        </w:rPr>
        <w:t xml:space="preserve">the </w:t>
      </w:r>
      <w:r w:rsidR="00FC2C6C" w:rsidRPr="00D322E5">
        <w:rPr>
          <w:rFonts w:cs="Arial"/>
          <w:szCs w:val="28"/>
        </w:rPr>
        <w:t>signal propagation losses were too high</w:t>
      </w:r>
      <w:r w:rsidR="00D91E8F" w:rsidRPr="00D322E5">
        <w:rPr>
          <w:rFonts w:cs="Arial"/>
          <w:szCs w:val="28"/>
        </w:rPr>
        <w:t xml:space="preserve">.  But </w:t>
      </w:r>
      <w:r w:rsidR="00C43094" w:rsidRPr="00D322E5">
        <w:rPr>
          <w:rFonts w:cs="Arial"/>
          <w:szCs w:val="28"/>
        </w:rPr>
        <w:t>industry engineers</w:t>
      </w:r>
      <w:r w:rsidR="00FC2C6C" w:rsidRPr="00D322E5">
        <w:rPr>
          <w:rFonts w:cs="Arial"/>
          <w:szCs w:val="28"/>
        </w:rPr>
        <w:t xml:space="preserve"> have now turned these weaknesses into strengths</w:t>
      </w:r>
      <w:r w:rsidRPr="00D322E5">
        <w:rPr>
          <w:rFonts w:cs="Arial"/>
          <w:szCs w:val="28"/>
        </w:rPr>
        <w:t xml:space="preserve"> by finding ways to use short </w:t>
      </w:r>
      <w:r w:rsidR="00FC2C6C" w:rsidRPr="00D322E5">
        <w:rPr>
          <w:rFonts w:cs="Arial"/>
          <w:szCs w:val="28"/>
        </w:rPr>
        <w:t xml:space="preserve">wavelengths to build dynamic beam-forming antennas </w:t>
      </w:r>
      <w:r w:rsidRPr="00D322E5">
        <w:rPr>
          <w:rFonts w:cs="Arial"/>
          <w:szCs w:val="28"/>
        </w:rPr>
        <w:t xml:space="preserve">to </w:t>
      </w:r>
      <w:r w:rsidR="002D7A44" w:rsidRPr="00D322E5">
        <w:rPr>
          <w:rFonts w:cs="Arial"/>
          <w:szCs w:val="28"/>
        </w:rPr>
        <w:t>support high capacity networks</w:t>
      </w:r>
      <w:r w:rsidRPr="00D322E5">
        <w:rPr>
          <w:rFonts w:cs="Arial"/>
          <w:szCs w:val="28"/>
        </w:rPr>
        <w:t xml:space="preserve"> that are </w:t>
      </w:r>
      <w:r w:rsidR="00FC2C6C" w:rsidRPr="00D322E5">
        <w:rPr>
          <w:rFonts w:cs="Arial"/>
          <w:szCs w:val="28"/>
        </w:rPr>
        <w:t>small enough to fit into handsets.</w:t>
      </w:r>
      <w:r w:rsidR="00E60663" w:rsidRPr="00D322E5">
        <w:rPr>
          <w:rFonts w:cs="Arial"/>
          <w:szCs w:val="28"/>
        </w:rPr>
        <w:t xml:space="preserve">  Many expect that these </w:t>
      </w:r>
      <w:r w:rsidR="00C43094" w:rsidRPr="00D322E5">
        <w:rPr>
          <w:rFonts w:cs="Arial"/>
          <w:szCs w:val="28"/>
        </w:rPr>
        <w:t xml:space="preserve">engineering advances </w:t>
      </w:r>
      <w:r w:rsidR="00E60663" w:rsidRPr="00D322E5">
        <w:rPr>
          <w:rFonts w:cs="Arial"/>
          <w:szCs w:val="28"/>
        </w:rPr>
        <w:t xml:space="preserve">will lead to 5G networks that will offer much higher data speeds and substantially lower latency than what commercial mobile services offer today.  </w:t>
      </w:r>
      <w:r w:rsidR="00B766F7" w:rsidRPr="00D322E5">
        <w:rPr>
          <w:rFonts w:cs="Arial"/>
          <w:szCs w:val="28"/>
        </w:rPr>
        <w:t>The</w:t>
      </w:r>
      <w:r w:rsidR="00125CC4" w:rsidRPr="00D322E5">
        <w:rPr>
          <w:rFonts w:cs="Arial"/>
          <w:szCs w:val="28"/>
        </w:rPr>
        <w:t>y also expect that the</w:t>
      </w:r>
      <w:r w:rsidR="00B766F7" w:rsidRPr="00D322E5">
        <w:rPr>
          <w:rFonts w:cs="Arial"/>
          <w:szCs w:val="28"/>
        </w:rPr>
        <w:t xml:space="preserve">se networks </w:t>
      </w:r>
      <w:r w:rsidR="00125CC4" w:rsidRPr="00D322E5">
        <w:rPr>
          <w:rFonts w:cs="Arial"/>
          <w:szCs w:val="28"/>
        </w:rPr>
        <w:t>will</w:t>
      </w:r>
      <w:r w:rsidR="00B766F7" w:rsidRPr="00D322E5">
        <w:rPr>
          <w:rFonts w:cs="Arial"/>
          <w:szCs w:val="28"/>
        </w:rPr>
        <w:t xml:space="preserve"> support sporadic, low-data-rate transmissions needed to </w:t>
      </w:r>
      <w:r w:rsidR="00C43094" w:rsidRPr="00D322E5">
        <w:rPr>
          <w:rFonts w:cs="Arial"/>
          <w:szCs w:val="28"/>
        </w:rPr>
        <w:t>deploy</w:t>
      </w:r>
      <w:r w:rsidR="00B766F7" w:rsidRPr="00D322E5">
        <w:rPr>
          <w:rFonts w:cs="Arial"/>
          <w:szCs w:val="28"/>
        </w:rPr>
        <w:t xml:space="preserve"> machine-</w:t>
      </w:r>
      <w:r w:rsidR="00E60663" w:rsidRPr="00D322E5">
        <w:rPr>
          <w:rFonts w:cs="Arial"/>
          <w:szCs w:val="28"/>
        </w:rPr>
        <w:t xml:space="preserve">to-machine connections, aka, the </w:t>
      </w:r>
      <w:r w:rsidR="00B766F7" w:rsidRPr="00D322E5">
        <w:rPr>
          <w:rFonts w:cs="Arial"/>
          <w:szCs w:val="28"/>
        </w:rPr>
        <w:t xml:space="preserve">“Internet of things.” </w:t>
      </w:r>
    </w:p>
    <w:p w:rsidR="00B766F7" w:rsidRPr="00D322E5" w:rsidRDefault="00B766F7" w:rsidP="00D322E5">
      <w:pPr>
        <w:ind w:firstLine="720"/>
        <w:rPr>
          <w:rFonts w:cs="Arial"/>
          <w:szCs w:val="28"/>
        </w:rPr>
      </w:pPr>
    </w:p>
    <w:p w:rsidR="00264074" w:rsidRPr="00D322E5" w:rsidRDefault="001A3150" w:rsidP="00D322E5">
      <w:pPr>
        <w:ind w:firstLine="720"/>
        <w:rPr>
          <w:rFonts w:cs="Arial"/>
          <w:szCs w:val="28"/>
        </w:rPr>
      </w:pPr>
      <w:r w:rsidRPr="00D322E5">
        <w:rPr>
          <w:rFonts w:cs="Arial"/>
          <w:szCs w:val="28"/>
        </w:rPr>
        <w:t>However, t</w:t>
      </w:r>
      <w:r w:rsidR="00E94DEE" w:rsidRPr="00D322E5">
        <w:rPr>
          <w:rFonts w:cs="Arial"/>
          <w:szCs w:val="28"/>
        </w:rPr>
        <w:t xml:space="preserve">echnical innovation is not the only reason why we </w:t>
      </w:r>
      <w:r w:rsidRPr="00D322E5">
        <w:rPr>
          <w:rFonts w:cs="Arial"/>
          <w:szCs w:val="28"/>
        </w:rPr>
        <w:t>are able to launch this rulemaking today.  Ou</w:t>
      </w:r>
      <w:r w:rsidR="00CB116E" w:rsidRPr="00D322E5">
        <w:rPr>
          <w:rFonts w:cs="Arial"/>
          <w:szCs w:val="28"/>
        </w:rPr>
        <w:t xml:space="preserve">r spectrum management policies have evolved.  </w:t>
      </w:r>
      <w:r w:rsidRPr="00D322E5">
        <w:rPr>
          <w:rFonts w:cs="Arial"/>
          <w:szCs w:val="28"/>
        </w:rPr>
        <w:t>Experiences in the AWS-3 and 3.5 gigahertz proceedings have taught us that it is possible for new commercial use</w:t>
      </w:r>
      <w:r w:rsidR="00E60663" w:rsidRPr="00D322E5">
        <w:rPr>
          <w:rFonts w:cs="Arial"/>
          <w:szCs w:val="28"/>
        </w:rPr>
        <w:t>r</w:t>
      </w:r>
      <w:r w:rsidR="00CB116E" w:rsidRPr="00D322E5">
        <w:rPr>
          <w:rFonts w:cs="Arial"/>
          <w:szCs w:val="28"/>
        </w:rPr>
        <w:t xml:space="preserve">s to share </w:t>
      </w:r>
      <w:r w:rsidR="00F24E99" w:rsidRPr="00D322E5">
        <w:rPr>
          <w:rFonts w:cs="Arial"/>
          <w:szCs w:val="28"/>
        </w:rPr>
        <w:t xml:space="preserve">spectrum </w:t>
      </w:r>
      <w:r w:rsidR="00CB116E" w:rsidRPr="00D322E5">
        <w:rPr>
          <w:rFonts w:cs="Arial"/>
          <w:szCs w:val="28"/>
        </w:rPr>
        <w:t>with f</w:t>
      </w:r>
      <w:r w:rsidR="00571CFF" w:rsidRPr="00D322E5">
        <w:rPr>
          <w:rFonts w:cs="Arial"/>
          <w:szCs w:val="28"/>
        </w:rPr>
        <w:t xml:space="preserve">ederal and incumbent operations and </w:t>
      </w:r>
      <w:r w:rsidR="00125CC4" w:rsidRPr="00D322E5">
        <w:rPr>
          <w:rFonts w:cs="Arial"/>
          <w:szCs w:val="28"/>
        </w:rPr>
        <w:t xml:space="preserve">that </w:t>
      </w:r>
      <w:r w:rsidR="00571CFF" w:rsidRPr="00D322E5">
        <w:rPr>
          <w:rFonts w:cs="Arial"/>
          <w:szCs w:val="28"/>
        </w:rPr>
        <w:t xml:space="preserve">spectrum access system databases can advance such </w:t>
      </w:r>
      <w:r w:rsidR="00E60663" w:rsidRPr="00D322E5">
        <w:rPr>
          <w:rFonts w:cs="Arial"/>
          <w:szCs w:val="28"/>
        </w:rPr>
        <w:t>s</w:t>
      </w:r>
      <w:r w:rsidR="00571CFF" w:rsidRPr="00D322E5">
        <w:rPr>
          <w:rFonts w:cs="Arial"/>
          <w:szCs w:val="28"/>
        </w:rPr>
        <w:t xml:space="preserve">haring.  We have also learned </w:t>
      </w:r>
      <w:r w:rsidR="00B766F7" w:rsidRPr="00D322E5">
        <w:rPr>
          <w:rFonts w:cs="Arial"/>
          <w:szCs w:val="28"/>
        </w:rPr>
        <w:t xml:space="preserve">how valuable </w:t>
      </w:r>
      <w:r w:rsidR="00571CFF" w:rsidRPr="00D322E5">
        <w:rPr>
          <w:rFonts w:cs="Arial"/>
          <w:szCs w:val="28"/>
        </w:rPr>
        <w:t>unlicensed s</w:t>
      </w:r>
      <w:r w:rsidR="00B766F7" w:rsidRPr="00D322E5">
        <w:rPr>
          <w:rFonts w:cs="Arial"/>
          <w:szCs w:val="28"/>
        </w:rPr>
        <w:t>ervices are.</w:t>
      </w:r>
      <w:r w:rsidR="00B766F7" w:rsidRPr="00D322E5">
        <w:t xml:space="preserve">  </w:t>
      </w:r>
      <w:r w:rsidR="00B766F7" w:rsidRPr="00D322E5">
        <w:rPr>
          <w:rFonts w:cs="Arial"/>
          <w:szCs w:val="28"/>
        </w:rPr>
        <w:t xml:space="preserve">They complement licensed services, serve an ever increasing wide range of consumer needs and contribute billions of dollars to our economy each year.  </w:t>
      </w:r>
      <w:r w:rsidR="00125CC4" w:rsidRPr="00D322E5">
        <w:rPr>
          <w:rFonts w:cs="Arial"/>
          <w:szCs w:val="28"/>
        </w:rPr>
        <w:t xml:space="preserve">We have </w:t>
      </w:r>
      <w:r w:rsidR="00CB116E" w:rsidRPr="00D322E5">
        <w:rPr>
          <w:rFonts w:cs="Arial"/>
          <w:szCs w:val="28"/>
        </w:rPr>
        <w:t xml:space="preserve">learned that if </w:t>
      </w:r>
      <w:r w:rsidR="00125CC4" w:rsidRPr="00D322E5">
        <w:rPr>
          <w:rFonts w:cs="Arial"/>
          <w:szCs w:val="28"/>
        </w:rPr>
        <w:t xml:space="preserve">our rules </w:t>
      </w:r>
      <w:r w:rsidR="00CB116E" w:rsidRPr="00D322E5">
        <w:rPr>
          <w:rFonts w:cs="Arial"/>
          <w:szCs w:val="28"/>
        </w:rPr>
        <w:t xml:space="preserve">promote flexible, interoperable use of spectrum, we </w:t>
      </w:r>
      <w:r w:rsidR="00C43094" w:rsidRPr="00D322E5">
        <w:rPr>
          <w:rFonts w:cs="Arial"/>
          <w:szCs w:val="28"/>
        </w:rPr>
        <w:t xml:space="preserve">encourage entry by small businesses and expedite deployment of new </w:t>
      </w:r>
      <w:r w:rsidR="00125CC4" w:rsidRPr="00D322E5">
        <w:rPr>
          <w:rFonts w:cs="Arial"/>
          <w:szCs w:val="28"/>
        </w:rPr>
        <w:t xml:space="preserve">wireless </w:t>
      </w:r>
      <w:r w:rsidR="00C43094" w:rsidRPr="00D322E5">
        <w:rPr>
          <w:rFonts w:cs="Arial"/>
          <w:szCs w:val="28"/>
        </w:rPr>
        <w:t>services to consumers</w:t>
      </w:r>
      <w:r w:rsidR="00571CFF" w:rsidRPr="00D322E5">
        <w:rPr>
          <w:rFonts w:cs="Arial"/>
          <w:szCs w:val="28"/>
        </w:rPr>
        <w:t>.  So I am pleased that we have initiated this rulemaking that build</w:t>
      </w:r>
      <w:r w:rsidR="00E572CD" w:rsidRPr="00D322E5">
        <w:rPr>
          <w:rFonts w:cs="Arial"/>
          <w:szCs w:val="28"/>
        </w:rPr>
        <w:t>s</w:t>
      </w:r>
      <w:r w:rsidR="00571CFF" w:rsidRPr="00D322E5">
        <w:rPr>
          <w:rFonts w:cs="Arial"/>
          <w:szCs w:val="28"/>
        </w:rPr>
        <w:t xml:space="preserve"> on </w:t>
      </w:r>
      <w:r w:rsidR="00803254" w:rsidRPr="00D322E5">
        <w:rPr>
          <w:rFonts w:cs="Arial"/>
          <w:szCs w:val="28"/>
        </w:rPr>
        <w:t xml:space="preserve">spectrum </w:t>
      </w:r>
      <w:r w:rsidR="00571CFF" w:rsidRPr="00D322E5">
        <w:rPr>
          <w:rFonts w:cs="Arial"/>
          <w:szCs w:val="28"/>
        </w:rPr>
        <w:t xml:space="preserve">policies that have successfully spurred innovation and </w:t>
      </w:r>
      <w:r w:rsidR="00C43094" w:rsidRPr="00D322E5">
        <w:rPr>
          <w:rFonts w:cs="Arial"/>
          <w:szCs w:val="28"/>
        </w:rPr>
        <w:t xml:space="preserve">competition in the commercial </w:t>
      </w:r>
      <w:r w:rsidR="00571CFF" w:rsidRPr="00D322E5">
        <w:rPr>
          <w:rFonts w:cs="Arial"/>
          <w:szCs w:val="28"/>
        </w:rPr>
        <w:t xml:space="preserve">wireless </w:t>
      </w:r>
      <w:r w:rsidR="00C43094" w:rsidRPr="00D322E5">
        <w:rPr>
          <w:rFonts w:cs="Arial"/>
          <w:szCs w:val="28"/>
        </w:rPr>
        <w:t>industry</w:t>
      </w:r>
      <w:r w:rsidR="00571CFF" w:rsidRPr="00D322E5">
        <w:rPr>
          <w:rFonts w:cs="Arial"/>
          <w:szCs w:val="28"/>
        </w:rPr>
        <w:t>.</w:t>
      </w:r>
    </w:p>
    <w:p w:rsidR="00125CC4" w:rsidRPr="00D322E5" w:rsidRDefault="00125CC4" w:rsidP="00D322E5">
      <w:pPr>
        <w:ind w:firstLine="720"/>
        <w:rPr>
          <w:rFonts w:cs="Arial"/>
          <w:szCs w:val="28"/>
        </w:rPr>
      </w:pPr>
    </w:p>
    <w:p w:rsidR="00EA7621" w:rsidRPr="00D322E5" w:rsidRDefault="00703303" w:rsidP="00D322E5">
      <w:pPr>
        <w:ind w:firstLine="720"/>
        <w:rPr>
          <w:rFonts w:cs="Arial"/>
          <w:szCs w:val="28"/>
        </w:rPr>
      </w:pPr>
      <w:r w:rsidRPr="00D322E5">
        <w:rPr>
          <w:rFonts w:cs="Arial"/>
          <w:szCs w:val="28"/>
        </w:rPr>
        <w:t xml:space="preserve">I commend </w:t>
      </w:r>
      <w:r w:rsidR="009F44B4" w:rsidRPr="00D322E5">
        <w:rPr>
          <w:rFonts w:cs="Arial"/>
          <w:szCs w:val="28"/>
        </w:rPr>
        <w:t>Ro</w:t>
      </w:r>
      <w:r w:rsidR="00A303F2" w:rsidRPr="00D322E5">
        <w:rPr>
          <w:rFonts w:cs="Arial"/>
          <w:szCs w:val="28"/>
        </w:rPr>
        <w:t xml:space="preserve">ger Sherman, </w:t>
      </w:r>
      <w:r w:rsidRPr="00D322E5">
        <w:rPr>
          <w:rFonts w:cs="Arial"/>
          <w:szCs w:val="28"/>
        </w:rPr>
        <w:t>Julie Knapp</w:t>
      </w:r>
      <w:r w:rsidR="00571CFF" w:rsidRPr="00D322E5">
        <w:rPr>
          <w:rFonts w:cs="Arial"/>
          <w:szCs w:val="28"/>
        </w:rPr>
        <w:t>, Mindel De La Torre</w:t>
      </w:r>
      <w:r w:rsidRPr="00D322E5">
        <w:rPr>
          <w:rFonts w:cs="Arial"/>
          <w:szCs w:val="28"/>
        </w:rPr>
        <w:t xml:space="preserve"> and their staffs at the Wireles</w:t>
      </w:r>
      <w:r w:rsidR="00571CFF" w:rsidRPr="00D322E5">
        <w:rPr>
          <w:rFonts w:cs="Arial"/>
          <w:szCs w:val="28"/>
        </w:rPr>
        <w:t xml:space="preserve">s Telecommunications Bureau, </w:t>
      </w:r>
      <w:r w:rsidRPr="00D322E5">
        <w:rPr>
          <w:rFonts w:cs="Arial"/>
          <w:szCs w:val="28"/>
        </w:rPr>
        <w:t>Office of Engineering and Technology</w:t>
      </w:r>
      <w:r w:rsidR="00571CFF" w:rsidRPr="00D322E5">
        <w:rPr>
          <w:rFonts w:cs="Arial"/>
          <w:szCs w:val="28"/>
        </w:rPr>
        <w:t>, and International Bureau</w:t>
      </w:r>
      <w:r w:rsidRPr="00D322E5">
        <w:rPr>
          <w:rFonts w:cs="Arial"/>
          <w:szCs w:val="28"/>
        </w:rPr>
        <w:t xml:space="preserve"> for presenting such a</w:t>
      </w:r>
      <w:r w:rsidR="00243355" w:rsidRPr="00D322E5">
        <w:rPr>
          <w:rFonts w:cs="Arial"/>
          <w:szCs w:val="28"/>
        </w:rPr>
        <w:t xml:space="preserve"> </w:t>
      </w:r>
      <w:r w:rsidR="008659FA" w:rsidRPr="00D322E5">
        <w:rPr>
          <w:rFonts w:cs="Arial"/>
          <w:szCs w:val="28"/>
        </w:rPr>
        <w:t xml:space="preserve">detailed and </w:t>
      </w:r>
      <w:r w:rsidR="00D5163B" w:rsidRPr="00D322E5">
        <w:rPr>
          <w:rFonts w:cs="Arial"/>
          <w:szCs w:val="28"/>
        </w:rPr>
        <w:t>thoughtful item.</w:t>
      </w:r>
      <w:r w:rsidRPr="00D322E5">
        <w:rPr>
          <w:rFonts w:cs="Arial"/>
          <w:szCs w:val="28"/>
        </w:rPr>
        <w:t xml:space="preserve"> </w:t>
      </w:r>
      <w:r w:rsidR="006B4386" w:rsidRPr="00D322E5">
        <w:rPr>
          <w:rFonts w:cs="Arial"/>
          <w:szCs w:val="28"/>
        </w:rPr>
        <w:t xml:space="preserve"> </w:t>
      </w:r>
    </w:p>
    <w:sectPr w:rsidR="00EA7621" w:rsidRPr="00D322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46" w:rsidRDefault="008B2C46" w:rsidP="00FE1E9D">
      <w:r>
        <w:separator/>
      </w:r>
    </w:p>
  </w:endnote>
  <w:endnote w:type="continuationSeparator" w:id="0">
    <w:p w:rsidR="008B2C46" w:rsidRDefault="008B2C46"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3" w:rsidRDefault="00FB3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54636"/>
      <w:docPartObj>
        <w:docPartGallery w:val="Page Numbers (Bottom of Page)"/>
        <w:docPartUnique/>
      </w:docPartObj>
    </w:sdtPr>
    <w:sdtEndPr>
      <w:rPr>
        <w:noProof/>
      </w:rPr>
    </w:sdtEndPr>
    <w:sdtContent>
      <w:p w:rsidR="0089029D" w:rsidRDefault="0089029D">
        <w:pPr>
          <w:pStyle w:val="Footer"/>
          <w:jc w:val="center"/>
        </w:pPr>
        <w:r>
          <w:fldChar w:fldCharType="begin"/>
        </w:r>
        <w:r>
          <w:instrText xml:space="preserve"> PAGE   \* MERGEFORMAT </w:instrText>
        </w:r>
        <w:r>
          <w:fldChar w:fldCharType="separate"/>
        </w:r>
        <w:r w:rsidR="009B4ED5">
          <w:rPr>
            <w:noProof/>
          </w:rPr>
          <w:t>1</w:t>
        </w:r>
        <w:r>
          <w:rPr>
            <w:noProof/>
          </w:rPr>
          <w:fldChar w:fldCharType="end"/>
        </w:r>
      </w:p>
    </w:sdtContent>
  </w:sdt>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3" w:rsidRDefault="00FB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46" w:rsidRDefault="008B2C46" w:rsidP="00FE1E9D">
      <w:r>
        <w:separator/>
      </w:r>
    </w:p>
  </w:footnote>
  <w:footnote w:type="continuationSeparator" w:id="0">
    <w:p w:rsidR="008B2C46" w:rsidRDefault="008B2C46"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3" w:rsidRDefault="00FB3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3" w:rsidRDefault="00FB3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63" w:rsidRDefault="00FB3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3FC8"/>
    <w:rsid w:val="00025E76"/>
    <w:rsid w:val="0008462B"/>
    <w:rsid w:val="000C665C"/>
    <w:rsid w:val="000D2BA1"/>
    <w:rsid w:val="000E513D"/>
    <w:rsid w:val="00121983"/>
    <w:rsid w:val="00125CC4"/>
    <w:rsid w:val="001410A3"/>
    <w:rsid w:val="00142D56"/>
    <w:rsid w:val="001635E8"/>
    <w:rsid w:val="00177772"/>
    <w:rsid w:val="00184B11"/>
    <w:rsid w:val="001944D2"/>
    <w:rsid w:val="001A3150"/>
    <w:rsid w:val="001B1D20"/>
    <w:rsid w:val="001D2ABF"/>
    <w:rsid w:val="0022255E"/>
    <w:rsid w:val="00243355"/>
    <w:rsid w:val="00255289"/>
    <w:rsid w:val="002638C3"/>
    <w:rsid w:val="00264074"/>
    <w:rsid w:val="0027105A"/>
    <w:rsid w:val="0028535E"/>
    <w:rsid w:val="00285ECD"/>
    <w:rsid w:val="002D7A44"/>
    <w:rsid w:val="002F280C"/>
    <w:rsid w:val="00305500"/>
    <w:rsid w:val="003114F3"/>
    <w:rsid w:val="003210A2"/>
    <w:rsid w:val="00396DD1"/>
    <w:rsid w:val="003D7975"/>
    <w:rsid w:val="004006F9"/>
    <w:rsid w:val="004343D1"/>
    <w:rsid w:val="00450F7F"/>
    <w:rsid w:val="004711F2"/>
    <w:rsid w:val="004C5909"/>
    <w:rsid w:val="004D1178"/>
    <w:rsid w:val="004D4ADD"/>
    <w:rsid w:val="004D7750"/>
    <w:rsid w:val="0051584F"/>
    <w:rsid w:val="00516595"/>
    <w:rsid w:val="005368B7"/>
    <w:rsid w:val="00544727"/>
    <w:rsid w:val="00571CFF"/>
    <w:rsid w:val="005825C7"/>
    <w:rsid w:val="005868DB"/>
    <w:rsid w:val="00593B27"/>
    <w:rsid w:val="005C646D"/>
    <w:rsid w:val="005E0D87"/>
    <w:rsid w:val="006B4386"/>
    <w:rsid w:val="006C324E"/>
    <w:rsid w:val="006D7FF5"/>
    <w:rsid w:val="00703303"/>
    <w:rsid w:val="00745CC3"/>
    <w:rsid w:val="007535AA"/>
    <w:rsid w:val="00773BE8"/>
    <w:rsid w:val="007A49EF"/>
    <w:rsid w:val="007C6DB9"/>
    <w:rsid w:val="007D1E80"/>
    <w:rsid w:val="007D1FE7"/>
    <w:rsid w:val="007D4253"/>
    <w:rsid w:val="007D54C0"/>
    <w:rsid w:val="00803254"/>
    <w:rsid w:val="00807243"/>
    <w:rsid w:val="008135F6"/>
    <w:rsid w:val="00830A08"/>
    <w:rsid w:val="00842D64"/>
    <w:rsid w:val="00844030"/>
    <w:rsid w:val="00851242"/>
    <w:rsid w:val="008659FA"/>
    <w:rsid w:val="0089029D"/>
    <w:rsid w:val="00892830"/>
    <w:rsid w:val="008A4D7C"/>
    <w:rsid w:val="008B2C46"/>
    <w:rsid w:val="008E3633"/>
    <w:rsid w:val="0092681F"/>
    <w:rsid w:val="009341AD"/>
    <w:rsid w:val="00940EC9"/>
    <w:rsid w:val="0095170A"/>
    <w:rsid w:val="00966F1C"/>
    <w:rsid w:val="0098106D"/>
    <w:rsid w:val="009B4ED5"/>
    <w:rsid w:val="009C03DB"/>
    <w:rsid w:val="009C33B7"/>
    <w:rsid w:val="009F44B4"/>
    <w:rsid w:val="00A303F2"/>
    <w:rsid w:val="00A33B44"/>
    <w:rsid w:val="00A65422"/>
    <w:rsid w:val="00A849A9"/>
    <w:rsid w:val="00A86E8B"/>
    <w:rsid w:val="00AC075A"/>
    <w:rsid w:val="00AF264C"/>
    <w:rsid w:val="00B131C6"/>
    <w:rsid w:val="00B36DB6"/>
    <w:rsid w:val="00B766F7"/>
    <w:rsid w:val="00BA22B2"/>
    <w:rsid w:val="00BB00BA"/>
    <w:rsid w:val="00BB4778"/>
    <w:rsid w:val="00C3599E"/>
    <w:rsid w:val="00C41FDD"/>
    <w:rsid w:val="00C43094"/>
    <w:rsid w:val="00C8714E"/>
    <w:rsid w:val="00CA2CF5"/>
    <w:rsid w:val="00CB116E"/>
    <w:rsid w:val="00CC1374"/>
    <w:rsid w:val="00CD2798"/>
    <w:rsid w:val="00D07153"/>
    <w:rsid w:val="00D25796"/>
    <w:rsid w:val="00D322E5"/>
    <w:rsid w:val="00D5163B"/>
    <w:rsid w:val="00D52ADA"/>
    <w:rsid w:val="00D637CF"/>
    <w:rsid w:val="00D91E8F"/>
    <w:rsid w:val="00DF5578"/>
    <w:rsid w:val="00E0545F"/>
    <w:rsid w:val="00E1683D"/>
    <w:rsid w:val="00E24C63"/>
    <w:rsid w:val="00E3786F"/>
    <w:rsid w:val="00E572CD"/>
    <w:rsid w:val="00E60663"/>
    <w:rsid w:val="00E927C1"/>
    <w:rsid w:val="00E94DEE"/>
    <w:rsid w:val="00EA3EAF"/>
    <w:rsid w:val="00EA7621"/>
    <w:rsid w:val="00EC6CB8"/>
    <w:rsid w:val="00F06528"/>
    <w:rsid w:val="00F24E99"/>
    <w:rsid w:val="00FA3DAC"/>
    <w:rsid w:val="00FA4E91"/>
    <w:rsid w:val="00FB3E63"/>
    <w:rsid w:val="00FC2C6C"/>
    <w:rsid w:val="00FC39CB"/>
    <w:rsid w:val="00FE1E9D"/>
    <w:rsid w:val="00FE7831"/>
    <w:rsid w:val="00FF0B9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nhideWhenUsed/>
    <w:rsid w:val="009C03DB"/>
    <w:pPr>
      <w:tabs>
        <w:tab w:val="center" w:pos="4680"/>
        <w:tab w:val="right" w:pos="9360"/>
      </w:tabs>
    </w:pPr>
  </w:style>
  <w:style w:type="character" w:customStyle="1" w:styleId="HeaderChar">
    <w:name w:val="Header Char"/>
    <w:basedOn w:val="DefaultParagraphFont"/>
    <w:link w:val="Header"/>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nhideWhenUsed/>
    <w:rsid w:val="009C03DB"/>
    <w:pPr>
      <w:tabs>
        <w:tab w:val="center" w:pos="4680"/>
        <w:tab w:val="right" w:pos="9360"/>
      </w:tabs>
    </w:pPr>
  </w:style>
  <w:style w:type="character" w:customStyle="1" w:styleId="HeaderChar">
    <w:name w:val="Header Char"/>
    <w:basedOn w:val="DefaultParagraphFont"/>
    <w:link w:val="Header"/>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3465">
      <w:bodyDiv w:val="1"/>
      <w:marLeft w:val="0"/>
      <w:marRight w:val="0"/>
      <w:marTop w:val="0"/>
      <w:marBottom w:val="0"/>
      <w:divBdr>
        <w:top w:val="none" w:sz="0" w:space="0" w:color="auto"/>
        <w:left w:val="none" w:sz="0" w:space="0" w:color="auto"/>
        <w:bottom w:val="none" w:sz="0" w:space="0" w:color="auto"/>
        <w:right w:val="none" w:sz="0" w:space="0" w:color="auto"/>
      </w:divBdr>
    </w:div>
    <w:div w:id="1001812883">
      <w:bodyDiv w:val="1"/>
      <w:marLeft w:val="0"/>
      <w:marRight w:val="0"/>
      <w:marTop w:val="0"/>
      <w:marBottom w:val="0"/>
      <w:divBdr>
        <w:top w:val="none" w:sz="0" w:space="0" w:color="auto"/>
        <w:left w:val="none" w:sz="0" w:space="0" w:color="auto"/>
        <w:bottom w:val="none" w:sz="0" w:space="0" w:color="auto"/>
        <w:right w:val="none" w:sz="0" w:space="0" w:color="auto"/>
      </w:divBdr>
    </w:div>
    <w:div w:id="1790247571">
      <w:bodyDiv w:val="1"/>
      <w:marLeft w:val="0"/>
      <w:marRight w:val="0"/>
      <w:marTop w:val="0"/>
      <w:marBottom w:val="0"/>
      <w:divBdr>
        <w:top w:val="none" w:sz="0" w:space="0" w:color="auto"/>
        <w:left w:val="none" w:sz="0" w:space="0" w:color="auto"/>
        <w:bottom w:val="none" w:sz="0" w:space="0" w:color="auto"/>
        <w:right w:val="none" w:sz="0" w:space="0" w:color="auto"/>
      </w:divBdr>
    </w:div>
    <w:div w:id="20749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3116</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2015-10-23T11:45:00Z</dcterms:created>
  <dcterms:modified xsi:type="dcterms:W3CDTF">2015-10-23T11:45:00Z</dcterms:modified>
  <cp:category> </cp:category>
  <cp:contentStatus> </cp:contentStatus>
</cp:coreProperties>
</file>