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E17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4A147B0" w14:textId="77777777" w:rsidR="00921803" w:rsidRDefault="00921803" w:rsidP="00921803">
      <w:pPr>
        <w:pStyle w:val="StyleBoldCentered"/>
      </w:pPr>
      <w:r>
        <w:t>F</w:t>
      </w:r>
      <w:r>
        <w:rPr>
          <w:caps w:val="0"/>
        </w:rPr>
        <w:t>ederal Communications Commission</w:t>
      </w:r>
    </w:p>
    <w:p w14:paraId="0A47E529" w14:textId="77777777" w:rsidR="004C2EE3" w:rsidRDefault="00810B6F" w:rsidP="00096D8C">
      <w:pPr>
        <w:pStyle w:val="StyleBoldCentered"/>
      </w:pPr>
      <w:r>
        <w:rPr>
          <w:caps w:val="0"/>
        </w:rPr>
        <w:t>Washington, D.C. 20554</w:t>
      </w:r>
    </w:p>
    <w:p w14:paraId="3F4DAA4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67EE768" w14:textId="77777777">
        <w:tc>
          <w:tcPr>
            <w:tcW w:w="4698" w:type="dxa"/>
          </w:tcPr>
          <w:p w14:paraId="218995ED" w14:textId="7DCDC0BA" w:rsidR="004C2EE3" w:rsidRDefault="00C90ABA">
            <w:pPr>
              <w:tabs>
                <w:tab w:val="center" w:pos="4680"/>
              </w:tabs>
              <w:suppressAutoHyphens/>
              <w:rPr>
                <w:spacing w:val="-2"/>
              </w:rPr>
            </w:pPr>
            <w:r>
              <w:rPr>
                <w:spacing w:val="-2"/>
              </w:rPr>
              <w:t xml:space="preserve">In </w:t>
            </w:r>
            <w:r w:rsidR="007177A4">
              <w:rPr>
                <w:spacing w:val="-2"/>
              </w:rPr>
              <w:t>the Matter of</w:t>
            </w:r>
            <w:r w:rsidR="00EA16D3">
              <w:rPr>
                <w:spacing w:val="-2"/>
              </w:rPr>
              <w:t xml:space="preserve"> </w:t>
            </w:r>
          </w:p>
          <w:p w14:paraId="36495773" w14:textId="77777777" w:rsidR="004C2EE3" w:rsidRDefault="004C2EE3">
            <w:pPr>
              <w:tabs>
                <w:tab w:val="center" w:pos="4680"/>
              </w:tabs>
              <w:suppressAutoHyphens/>
              <w:rPr>
                <w:spacing w:val="-2"/>
              </w:rPr>
            </w:pPr>
          </w:p>
          <w:p w14:paraId="667F1B6D" w14:textId="1B739C95" w:rsidR="00EA16D3" w:rsidRDefault="00262052" w:rsidP="00364436">
            <w:pPr>
              <w:tabs>
                <w:tab w:val="center" w:pos="4680"/>
              </w:tabs>
              <w:suppressAutoHyphens/>
              <w:rPr>
                <w:spacing w:val="-2"/>
              </w:rPr>
            </w:pPr>
            <w:r>
              <w:rPr>
                <w:spacing w:val="-2"/>
              </w:rPr>
              <w:t xml:space="preserve">Application of </w:t>
            </w:r>
            <w:r w:rsidR="00955A87">
              <w:rPr>
                <w:spacing w:val="-2"/>
              </w:rPr>
              <w:t>Radio One Licenses, LLC</w:t>
            </w:r>
            <w:r w:rsidR="00567A63">
              <w:rPr>
                <w:spacing w:val="-2"/>
              </w:rPr>
              <w:t xml:space="preserve"> </w:t>
            </w:r>
            <w:r w:rsidR="00EA16D3">
              <w:rPr>
                <w:spacing w:val="-2"/>
              </w:rPr>
              <w:t xml:space="preserve">for a </w:t>
            </w:r>
            <w:r w:rsidR="00955A87">
              <w:rPr>
                <w:spacing w:val="-2"/>
              </w:rPr>
              <w:t>License to Cover the Modified Facilities of WOLB(AM)</w:t>
            </w:r>
            <w:r w:rsidR="00567A63">
              <w:rPr>
                <w:spacing w:val="-2"/>
              </w:rPr>
              <w:t xml:space="preserve">, </w:t>
            </w:r>
            <w:r w:rsidR="00955A87">
              <w:rPr>
                <w:spacing w:val="-2"/>
              </w:rPr>
              <w:t xml:space="preserve">Baltimore, Maryland </w:t>
            </w:r>
          </w:p>
          <w:p w14:paraId="48023C3F" w14:textId="77777777" w:rsidR="00262052" w:rsidRDefault="00262052" w:rsidP="00364436">
            <w:pPr>
              <w:tabs>
                <w:tab w:val="center" w:pos="4680"/>
              </w:tabs>
              <w:suppressAutoHyphens/>
              <w:rPr>
                <w:spacing w:val="-2"/>
              </w:rPr>
            </w:pPr>
          </w:p>
          <w:p w14:paraId="18CE25B7" w14:textId="37899561" w:rsidR="00262052" w:rsidRDefault="00262052" w:rsidP="00364436">
            <w:pPr>
              <w:tabs>
                <w:tab w:val="center" w:pos="4680"/>
              </w:tabs>
              <w:suppressAutoHyphens/>
              <w:rPr>
                <w:spacing w:val="-2"/>
              </w:rPr>
            </w:pPr>
            <w:r>
              <w:rPr>
                <w:spacing w:val="-2"/>
              </w:rPr>
              <w:t>and</w:t>
            </w:r>
          </w:p>
          <w:p w14:paraId="11DCF65C" w14:textId="77777777" w:rsidR="00955A87" w:rsidRDefault="00955A87" w:rsidP="00364436">
            <w:pPr>
              <w:tabs>
                <w:tab w:val="center" w:pos="4680"/>
              </w:tabs>
              <w:suppressAutoHyphens/>
              <w:rPr>
                <w:spacing w:val="-2"/>
              </w:rPr>
            </w:pPr>
          </w:p>
          <w:p w14:paraId="3A6DC8FD" w14:textId="75F5D1AF" w:rsidR="00955A87" w:rsidRDefault="00262052" w:rsidP="00364436">
            <w:pPr>
              <w:tabs>
                <w:tab w:val="center" w:pos="4680"/>
              </w:tabs>
              <w:suppressAutoHyphens/>
              <w:rPr>
                <w:spacing w:val="-2"/>
              </w:rPr>
            </w:pPr>
            <w:r>
              <w:rPr>
                <w:spacing w:val="-2"/>
              </w:rPr>
              <w:t xml:space="preserve">Application of </w:t>
            </w:r>
            <w:r w:rsidR="00955A87">
              <w:rPr>
                <w:spacing w:val="-2"/>
              </w:rPr>
              <w:t>WIOO</w:t>
            </w:r>
            <w:r>
              <w:rPr>
                <w:spacing w:val="-2"/>
              </w:rPr>
              <w:t xml:space="preserve"> Radio</w:t>
            </w:r>
            <w:r w:rsidR="00955A87">
              <w:rPr>
                <w:spacing w:val="-2"/>
              </w:rPr>
              <w:t>, Inc. for a Minor Change to the Licensed Facilities of WIOO(AM), Carlisle, Pennsylvania</w:t>
            </w:r>
          </w:p>
          <w:p w14:paraId="453AFD7F" w14:textId="77777777" w:rsidR="00567A63" w:rsidRPr="007115F7" w:rsidRDefault="00567A63" w:rsidP="00364436">
            <w:pPr>
              <w:tabs>
                <w:tab w:val="center" w:pos="4680"/>
              </w:tabs>
              <w:suppressAutoHyphens/>
              <w:rPr>
                <w:spacing w:val="-2"/>
              </w:rPr>
            </w:pPr>
          </w:p>
        </w:tc>
        <w:tc>
          <w:tcPr>
            <w:tcW w:w="630" w:type="dxa"/>
          </w:tcPr>
          <w:p w14:paraId="031BDC4A" w14:textId="77777777" w:rsidR="004C2EE3" w:rsidRDefault="004C2EE3">
            <w:pPr>
              <w:tabs>
                <w:tab w:val="center" w:pos="4680"/>
              </w:tabs>
              <w:suppressAutoHyphens/>
              <w:rPr>
                <w:b/>
                <w:spacing w:val="-2"/>
              </w:rPr>
            </w:pPr>
            <w:r>
              <w:rPr>
                <w:b/>
                <w:spacing w:val="-2"/>
              </w:rPr>
              <w:t>)</w:t>
            </w:r>
          </w:p>
          <w:p w14:paraId="5EDEAC9E" w14:textId="77777777" w:rsidR="004C2EE3" w:rsidRDefault="004C2EE3">
            <w:pPr>
              <w:tabs>
                <w:tab w:val="center" w:pos="4680"/>
              </w:tabs>
              <w:suppressAutoHyphens/>
              <w:rPr>
                <w:b/>
                <w:spacing w:val="-2"/>
              </w:rPr>
            </w:pPr>
            <w:r>
              <w:rPr>
                <w:b/>
                <w:spacing w:val="-2"/>
              </w:rPr>
              <w:t>)</w:t>
            </w:r>
          </w:p>
          <w:p w14:paraId="1F9109E9" w14:textId="77777777" w:rsidR="004C2EE3" w:rsidRDefault="004C2EE3">
            <w:pPr>
              <w:tabs>
                <w:tab w:val="center" w:pos="4680"/>
              </w:tabs>
              <w:suppressAutoHyphens/>
              <w:rPr>
                <w:b/>
                <w:spacing w:val="-2"/>
              </w:rPr>
            </w:pPr>
            <w:r>
              <w:rPr>
                <w:b/>
                <w:spacing w:val="-2"/>
              </w:rPr>
              <w:t>)</w:t>
            </w:r>
          </w:p>
          <w:p w14:paraId="1A35F854" w14:textId="77777777" w:rsidR="004C2EE3" w:rsidRDefault="004C2EE3">
            <w:pPr>
              <w:tabs>
                <w:tab w:val="center" w:pos="4680"/>
              </w:tabs>
              <w:suppressAutoHyphens/>
              <w:rPr>
                <w:b/>
                <w:spacing w:val="-2"/>
              </w:rPr>
            </w:pPr>
            <w:r>
              <w:rPr>
                <w:b/>
                <w:spacing w:val="-2"/>
              </w:rPr>
              <w:t>)</w:t>
            </w:r>
          </w:p>
          <w:p w14:paraId="23846956" w14:textId="77777777" w:rsidR="004C2EE3" w:rsidRDefault="004C2EE3">
            <w:pPr>
              <w:tabs>
                <w:tab w:val="center" w:pos="4680"/>
              </w:tabs>
              <w:suppressAutoHyphens/>
              <w:rPr>
                <w:b/>
                <w:spacing w:val="-2"/>
              </w:rPr>
            </w:pPr>
            <w:r>
              <w:rPr>
                <w:b/>
                <w:spacing w:val="-2"/>
              </w:rPr>
              <w:t>)</w:t>
            </w:r>
          </w:p>
          <w:p w14:paraId="29C9D246" w14:textId="77777777" w:rsidR="00EA16D3" w:rsidRDefault="00EA16D3">
            <w:pPr>
              <w:tabs>
                <w:tab w:val="center" w:pos="4680"/>
              </w:tabs>
              <w:suppressAutoHyphens/>
              <w:rPr>
                <w:b/>
                <w:spacing w:val="-2"/>
              </w:rPr>
            </w:pPr>
            <w:r>
              <w:rPr>
                <w:b/>
                <w:spacing w:val="-2"/>
              </w:rPr>
              <w:t>)</w:t>
            </w:r>
          </w:p>
          <w:p w14:paraId="3E948C97" w14:textId="77777777" w:rsidR="00EA16D3" w:rsidRDefault="00EA16D3">
            <w:pPr>
              <w:tabs>
                <w:tab w:val="center" w:pos="4680"/>
              </w:tabs>
              <w:suppressAutoHyphens/>
              <w:rPr>
                <w:b/>
                <w:spacing w:val="-2"/>
              </w:rPr>
            </w:pPr>
            <w:r>
              <w:rPr>
                <w:b/>
                <w:spacing w:val="-2"/>
              </w:rPr>
              <w:t>)</w:t>
            </w:r>
          </w:p>
          <w:p w14:paraId="63E2496E" w14:textId="77777777" w:rsidR="00EA16D3" w:rsidRDefault="00EA16D3">
            <w:pPr>
              <w:tabs>
                <w:tab w:val="center" w:pos="4680"/>
              </w:tabs>
              <w:suppressAutoHyphens/>
              <w:rPr>
                <w:b/>
                <w:spacing w:val="-2"/>
              </w:rPr>
            </w:pPr>
            <w:r>
              <w:rPr>
                <w:b/>
                <w:spacing w:val="-2"/>
              </w:rPr>
              <w:t>)</w:t>
            </w:r>
          </w:p>
          <w:p w14:paraId="46AAD1FC" w14:textId="00D9E8AA" w:rsidR="00EA16D3" w:rsidRDefault="00EA16D3">
            <w:pPr>
              <w:tabs>
                <w:tab w:val="center" w:pos="4680"/>
              </w:tabs>
              <w:suppressAutoHyphens/>
              <w:rPr>
                <w:b/>
                <w:spacing w:val="-2"/>
              </w:rPr>
            </w:pPr>
            <w:r>
              <w:rPr>
                <w:b/>
                <w:spacing w:val="-2"/>
              </w:rPr>
              <w:t>)</w:t>
            </w:r>
          </w:p>
          <w:p w14:paraId="1DA1F45A" w14:textId="77777777" w:rsidR="00262052" w:rsidRDefault="00262052">
            <w:pPr>
              <w:tabs>
                <w:tab w:val="center" w:pos="4680"/>
              </w:tabs>
              <w:suppressAutoHyphens/>
              <w:rPr>
                <w:b/>
                <w:spacing w:val="-2"/>
              </w:rPr>
            </w:pPr>
            <w:r>
              <w:rPr>
                <w:b/>
                <w:spacing w:val="-2"/>
              </w:rPr>
              <w:t>)</w:t>
            </w:r>
          </w:p>
          <w:p w14:paraId="6927DC7C" w14:textId="471A8949" w:rsidR="00262052" w:rsidRDefault="00262052">
            <w:pPr>
              <w:tabs>
                <w:tab w:val="center" w:pos="4680"/>
              </w:tabs>
              <w:suppressAutoHyphens/>
              <w:rPr>
                <w:b/>
                <w:spacing w:val="-2"/>
              </w:rPr>
            </w:pPr>
            <w:r>
              <w:rPr>
                <w:b/>
                <w:spacing w:val="-2"/>
              </w:rPr>
              <w:t>)</w:t>
            </w:r>
          </w:p>
          <w:p w14:paraId="22468930" w14:textId="77777777" w:rsidR="004C2EE3" w:rsidRDefault="004C2EE3">
            <w:pPr>
              <w:tabs>
                <w:tab w:val="center" w:pos="4680"/>
              </w:tabs>
              <w:suppressAutoHyphens/>
              <w:rPr>
                <w:spacing w:val="-2"/>
              </w:rPr>
            </w:pPr>
          </w:p>
        </w:tc>
        <w:tc>
          <w:tcPr>
            <w:tcW w:w="4248" w:type="dxa"/>
          </w:tcPr>
          <w:p w14:paraId="0709CBB6" w14:textId="77777777" w:rsidR="004C2EE3" w:rsidRDefault="004C2EE3">
            <w:pPr>
              <w:tabs>
                <w:tab w:val="center" w:pos="4680"/>
              </w:tabs>
              <w:suppressAutoHyphens/>
              <w:rPr>
                <w:spacing w:val="-2"/>
              </w:rPr>
            </w:pPr>
          </w:p>
          <w:p w14:paraId="1DD8AD5B" w14:textId="77777777" w:rsidR="004C2EE3" w:rsidRDefault="004C2EE3">
            <w:pPr>
              <w:pStyle w:val="TOAHeading"/>
              <w:tabs>
                <w:tab w:val="clear" w:pos="9360"/>
                <w:tab w:val="center" w:pos="4680"/>
              </w:tabs>
              <w:rPr>
                <w:spacing w:val="-2"/>
              </w:rPr>
            </w:pPr>
          </w:p>
          <w:p w14:paraId="1C7F444B" w14:textId="178D55FC" w:rsidR="00C90ABA" w:rsidRDefault="00C90ABA" w:rsidP="00C90ABA">
            <w:pPr>
              <w:tabs>
                <w:tab w:val="left" w:pos="882"/>
                <w:tab w:val="center" w:pos="4680"/>
              </w:tabs>
              <w:suppressAutoHyphens/>
              <w:rPr>
                <w:spacing w:val="-2"/>
              </w:rPr>
            </w:pPr>
            <w:r>
              <w:rPr>
                <w:spacing w:val="-2"/>
              </w:rPr>
              <w:t xml:space="preserve">File No. </w:t>
            </w:r>
            <w:r>
              <w:rPr>
                <w:spacing w:val="-2"/>
              </w:rPr>
              <w:tab/>
            </w:r>
            <w:r w:rsidR="00955A87">
              <w:rPr>
                <w:spacing w:val="-2"/>
              </w:rPr>
              <w:t>BL-20070220ADT</w:t>
            </w:r>
            <w:r>
              <w:rPr>
                <w:spacing w:val="-2"/>
              </w:rPr>
              <w:t xml:space="preserve"> </w:t>
            </w:r>
          </w:p>
          <w:p w14:paraId="596BA89E" w14:textId="3B106C7D" w:rsidR="00C90ABA" w:rsidRDefault="00C90ABA" w:rsidP="00567A63">
            <w:pPr>
              <w:tabs>
                <w:tab w:val="left" w:pos="882"/>
                <w:tab w:val="center" w:pos="4680"/>
              </w:tabs>
              <w:suppressAutoHyphens/>
              <w:rPr>
                <w:spacing w:val="-2"/>
              </w:rPr>
            </w:pPr>
            <w:r>
              <w:rPr>
                <w:spacing w:val="-2"/>
              </w:rPr>
              <w:t xml:space="preserve">Facility ID No. </w:t>
            </w:r>
            <w:r w:rsidR="00955A87">
              <w:rPr>
                <w:spacing w:val="-2"/>
              </w:rPr>
              <w:t>54711</w:t>
            </w:r>
          </w:p>
          <w:p w14:paraId="12309828" w14:textId="77777777" w:rsidR="00EA16D3" w:rsidRDefault="00EA16D3" w:rsidP="00567A63">
            <w:pPr>
              <w:tabs>
                <w:tab w:val="left" w:pos="882"/>
                <w:tab w:val="center" w:pos="4680"/>
              </w:tabs>
              <w:suppressAutoHyphens/>
              <w:rPr>
                <w:spacing w:val="-2"/>
              </w:rPr>
            </w:pPr>
          </w:p>
          <w:p w14:paraId="6D49F971" w14:textId="77777777" w:rsidR="00EA16D3" w:rsidRDefault="00EA16D3" w:rsidP="00567A63">
            <w:pPr>
              <w:tabs>
                <w:tab w:val="left" w:pos="882"/>
                <w:tab w:val="center" w:pos="4680"/>
              </w:tabs>
              <w:suppressAutoHyphens/>
              <w:rPr>
                <w:spacing w:val="-2"/>
              </w:rPr>
            </w:pPr>
          </w:p>
          <w:p w14:paraId="3434710C" w14:textId="77777777" w:rsidR="00262052" w:rsidRDefault="00262052" w:rsidP="00567A63">
            <w:pPr>
              <w:tabs>
                <w:tab w:val="left" w:pos="882"/>
                <w:tab w:val="center" w:pos="4680"/>
              </w:tabs>
              <w:suppressAutoHyphens/>
              <w:rPr>
                <w:spacing w:val="-2"/>
              </w:rPr>
            </w:pPr>
          </w:p>
          <w:p w14:paraId="5AE1A5C9" w14:textId="77777777" w:rsidR="00262052" w:rsidRDefault="00262052" w:rsidP="00567A63">
            <w:pPr>
              <w:tabs>
                <w:tab w:val="left" w:pos="882"/>
                <w:tab w:val="center" w:pos="4680"/>
              </w:tabs>
              <w:suppressAutoHyphens/>
              <w:rPr>
                <w:spacing w:val="-2"/>
              </w:rPr>
            </w:pPr>
          </w:p>
          <w:p w14:paraId="49F345C2" w14:textId="7C70ADDF" w:rsidR="00EA16D3" w:rsidRDefault="00EA16D3" w:rsidP="00567A63">
            <w:pPr>
              <w:tabs>
                <w:tab w:val="left" w:pos="882"/>
                <w:tab w:val="center" w:pos="4680"/>
              </w:tabs>
              <w:suppressAutoHyphens/>
              <w:rPr>
                <w:spacing w:val="-2"/>
              </w:rPr>
            </w:pPr>
            <w:r>
              <w:rPr>
                <w:spacing w:val="-2"/>
              </w:rPr>
              <w:t xml:space="preserve">File No. </w:t>
            </w:r>
            <w:r w:rsidR="00955A87">
              <w:rPr>
                <w:spacing w:val="-2"/>
              </w:rPr>
              <w:t>BP-20040809AAO</w:t>
            </w:r>
          </w:p>
          <w:p w14:paraId="14C7F7EC" w14:textId="53EF8BAE" w:rsidR="00EA16D3" w:rsidRDefault="00EA16D3" w:rsidP="00955A87">
            <w:pPr>
              <w:tabs>
                <w:tab w:val="left" w:pos="882"/>
                <w:tab w:val="center" w:pos="4680"/>
              </w:tabs>
              <w:suppressAutoHyphens/>
              <w:rPr>
                <w:spacing w:val="-2"/>
              </w:rPr>
            </w:pPr>
            <w:r>
              <w:rPr>
                <w:spacing w:val="-2"/>
              </w:rPr>
              <w:t xml:space="preserve">Facility ID No. </w:t>
            </w:r>
            <w:r w:rsidR="00955A87">
              <w:rPr>
                <w:spacing w:val="-2"/>
              </w:rPr>
              <w:t>72985</w:t>
            </w:r>
          </w:p>
        </w:tc>
      </w:tr>
    </w:tbl>
    <w:p w14:paraId="5D807658" w14:textId="39427F4D" w:rsidR="004C2EE3" w:rsidRDefault="004C2EE3" w:rsidP="0070224F"/>
    <w:p w14:paraId="2448E796" w14:textId="77777777" w:rsidR="00841AB1" w:rsidRDefault="00C90ABA" w:rsidP="00F021FA">
      <w:pPr>
        <w:pStyle w:val="StyleBoldCentered"/>
      </w:pPr>
      <w:r>
        <w:t>MEMORANDUM OPINION AND ORDER</w:t>
      </w:r>
    </w:p>
    <w:p w14:paraId="1BE92243" w14:textId="77777777" w:rsidR="004C2EE3" w:rsidRDefault="004C2EE3">
      <w:pPr>
        <w:tabs>
          <w:tab w:val="left" w:pos="-720"/>
        </w:tabs>
        <w:suppressAutoHyphens/>
        <w:spacing w:line="227" w:lineRule="auto"/>
        <w:rPr>
          <w:spacing w:val="-2"/>
        </w:rPr>
      </w:pPr>
    </w:p>
    <w:p w14:paraId="59D423BA" w14:textId="40202DA9" w:rsidR="004C2EE3" w:rsidRDefault="004C2EE3" w:rsidP="00133F79">
      <w:pPr>
        <w:tabs>
          <w:tab w:val="left" w:pos="720"/>
          <w:tab w:val="right" w:pos="9360"/>
        </w:tabs>
        <w:suppressAutoHyphens/>
        <w:spacing w:line="227" w:lineRule="auto"/>
        <w:rPr>
          <w:spacing w:val="-2"/>
        </w:rPr>
      </w:pPr>
      <w:r>
        <w:rPr>
          <w:b/>
          <w:spacing w:val="-2"/>
        </w:rPr>
        <w:t xml:space="preserve">Adopted:  </w:t>
      </w:r>
      <w:r w:rsidR="00404954">
        <w:rPr>
          <w:b/>
          <w:spacing w:val="-2"/>
        </w:rPr>
        <w:t>December 10</w:t>
      </w:r>
      <w:r w:rsidR="0089369C">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4954">
        <w:rPr>
          <w:b/>
          <w:spacing w:val="-2"/>
        </w:rPr>
        <w:t>December</w:t>
      </w:r>
      <w:r w:rsidR="0089369C">
        <w:rPr>
          <w:b/>
          <w:spacing w:val="-2"/>
        </w:rPr>
        <w:t xml:space="preserve"> </w:t>
      </w:r>
      <w:r w:rsidR="00404954">
        <w:rPr>
          <w:b/>
          <w:spacing w:val="-2"/>
        </w:rPr>
        <w:t>11</w:t>
      </w:r>
      <w:r w:rsidR="0089369C">
        <w:rPr>
          <w:b/>
          <w:spacing w:val="-2"/>
        </w:rPr>
        <w:t>, 2014</w:t>
      </w:r>
    </w:p>
    <w:p w14:paraId="3A6B8A09" w14:textId="77777777" w:rsidR="00822CE0" w:rsidRDefault="00822CE0"/>
    <w:p w14:paraId="4A9B5196" w14:textId="77777777" w:rsidR="004C2EE3" w:rsidRDefault="004C2EE3">
      <w:pPr>
        <w:rPr>
          <w:spacing w:val="-2"/>
        </w:rPr>
      </w:pPr>
      <w:r>
        <w:t xml:space="preserve">By </w:t>
      </w:r>
      <w:r w:rsidR="004E4A22">
        <w:t>the</w:t>
      </w:r>
      <w:r w:rsidR="002A2D2E">
        <w:t xml:space="preserve"> </w:t>
      </w:r>
      <w:r w:rsidR="005B1E4A">
        <w:rPr>
          <w:spacing w:val="-2"/>
        </w:rPr>
        <w:t>Commission</w:t>
      </w:r>
      <w:r>
        <w:rPr>
          <w:spacing w:val="-2"/>
        </w:rPr>
        <w:t>:</w:t>
      </w:r>
    </w:p>
    <w:p w14:paraId="4395CAEC" w14:textId="77777777" w:rsidR="00822CE0" w:rsidRDefault="00822CE0">
      <w:pPr>
        <w:rPr>
          <w:spacing w:val="-2"/>
        </w:rPr>
      </w:pPr>
    </w:p>
    <w:p w14:paraId="4C3DAE54" w14:textId="5C1057A7" w:rsidR="007D4E11" w:rsidRDefault="00441EA8" w:rsidP="005D5F75">
      <w:pPr>
        <w:pStyle w:val="ParaNum"/>
        <w:widowControl/>
        <w:tabs>
          <w:tab w:val="clear" w:pos="1440"/>
        </w:tabs>
      </w:pPr>
      <w:r>
        <w:t xml:space="preserve">We have before us two </w:t>
      </w:r>
      <w:r w:rsidR="00F2271C">
        <w:t>Applications for Review (“AFRs”)</w:t>
      </w:r>
      <w:r>
        <w:t xml:space="preserve"> filed by Radio One</w:t>
      </w:r>
      <w:r w:rsidR="00F2271C">
        <w:t xml:space="preserve"> Licenses, LLC (“Radio One”)</w:t>
      </w:r>
      <w:r w:rsidR="000E06C9">
        <w:t>, which seek</w:t>
      </w:r>
      <w:r w:rsidR="007D4E11">
        <w:t xml:space="preserve"> review of</w:t>
      </w:r>
      <w:r w:rsidRPr="006018C8">
        <w:t xml:space="preserve"> </w:t>
      </w:r>
      <w:r w:rsidR="000E06C9">
        <w:t xml:space="preserve">actions taken by the </w:t>
      </w:r>
      <w:r w:rsidRPr="006018C8">
        <w:t xml:space="preserve">Media Bureau </w:t>
      </w:r>
      <w:r w:rsidR="00F2271C" w:rsidRPr="006018C8">
        <w:t>(“Bureau”)</w:t>
      </w:r>
      <w:r w:rsidR="000E06C9">
        <w:t xml:space="preserve"> in a</w:t>
      </w:r>
      <w:r w:rsidR="00F2271C" w:rsidRPr="006018C8">
        <w:t xml:space="preserve"> </w:t>
      </w:r>
      <w:r w:rsidRPr="006018C8">
        <w:t>dec</w:t>
      </w:r>
      <w:r w:rsidR="00F04B82" w:rsidRPr="006018C8">
        <w:t xml:space="preserve">ision </w:t>
      </w:r>
      <w:r w:rsidR="00F04B82">
        <w:t>issued on April 9, 2013.</w:t>
      </w:r>
      <w:r w:rsidR="006531C1" w:rsidRPr="006531C1">
        <w:rPr>
          <w:rStyle w:val="FootnoteReference"/>
        </w:rPr>
        <w:footnoteReference w:id="2"/>
      </w:r>
      <w:r w:rsidR="00F04B82">
        <w:t xml:space="preserve">  </w:t>
      </w:r>
      <w:r w:rsidR="007D4E11">
        <w:t xml:space="preserve">In one AFR (“WOLB AFR”), Radio One seeks review of the Bureau’s dismissal of its </w:t>
      </w:r>
      <w:r w:rsidR="005C320B">
        <w:t xml:space="preserve">June 18, 2008 </w:t>
      </w:r>
      <w:r w:rsidR="007D4E11">
        <w:t xml:space="preserve">Petition for Reconsideration of the grant of its application for a license to cover the </w:t>
      </w:r>
      <w:r w:rsidR="00B027D0">
        <w:t xml:space="preserve">construction permit authorizing </w:t>
      </w:r>
      <w:r w:rsidR="007D4E11">
        <w:t>modified facilities of its station WOLB(AM), Baltimore, Maryland (“WOLB License Application”).</w:t>
      </w:r>
      <w:r w:rsidR="007D4E11">
        <w:rPr>
          <w:rStyle w:val="FootnoteReference"/>
        </w:rPr>
        <w:footnoteReference w:id="3"/>
      </w:r>
      <w:r w:rsidR="007D4E11">
        <w:t xml:space="preserve">  In the other AFR (“WIOO AFR”), Radio One seeks review of the Bureau’s denial of its </w:t>
      </w:r>
      <w:r w:rsidR="005C320B">
        <w:t xml:space="preserve">July 9, 2008 </w:t>
      </w:r>
      <w:r w:rsidR="007D4E11">
        <w:t xml:space="preserve">Petition for Reconsideration of the reinstatement </w:t>
      </w:r>
      <w:r w:rsidR="007D4E11" w:rsidRPr="009B5437">
        <w:rPr>
          <w:i/>
        </w:rPr>
        <w:t xml:space="preserve">nunc pro tunc </w:t>
      </w:r>
      <w:r w:rsidR="007D4E11">
        <w:t>and grant of an application filed by WIOO</w:t>
      </w:r>
      <w:r w:rsidR="000E06C9">
        <w:t xml:space="preserve"> Radio</w:t>
      </w:r>
      <w:r w:rsidR="007D4E11">
        <w:t>, Inc. (“WIOO”) to change the frequency and operating power of WIOO(AM), Carlisle, Pennsylvania (“WIOO Application”).</w:t>
      </w:r>
      <w:r w:rsidR="007D4E11">
        <w:rPr>
          <w:rStyle w:val="FootnoteReference"/>
        </w:rPr>
        <w:footnoteReference w:id="4"/>
      </w:r>
      <w:r w:rsidR="007D4E11">
        <w:t xml:space="preserve">  </w:t>
      </w:r>
    </w:p>
    <w:p w14:paraId="30B0AFDD" w14:textId="52854707" w:rsidR="009B5437" w:rsidRDefault="009B5437" w:rsidP="009B5437">
      <w:pPr>
        <w:pStyle w:val="ParaNum"/>
        <w:tabs>
          <w:tab w:val="clear" w:pos="1440"/>
        </w:tabs>
      </w:pPr>
      <w:r>
        <w:t xml:space="preserve">Both AFRs </w:t>
      </w:r>
      <w:r w:rsidR="007D4E11">
        <w:t xml:space="preserve">essentially </w:t>
      </w:r>
      <w:r>
        <w:t xml:space="preserve">stem from the Bureau’s reinstatement </w:t>
      </w:r>
      <w:r>
        <w:rPr>
          <w:i/>
        </w:rPr>
        <w:t>nunc pro tunc</w:t>
      </w:r>
      <w:r>
        <w:t xml:space="preserve"> and grant of the WIOO Application.  That application predated and conflicted with an application filed by Radio One to increase WOLB(AM)’s power at the site specified in the </w:t>
      </w:r>
      <w:r w:rsidR="007D4E11">
        <w:t xml:space="preserve">WOLB </w:t>
      </w:r>
      <w:r>
        <w:t xml:space="preserve">License Application (“WOLB Upgrade Application”).  </w:t>
      </w:r>
      <w:r w:rsidR="00144B8E">
        <w:t>T</w:t>
      </w:r>
      <w:r>
        <w:t xml:space="preserve">he Bureau’s grant of the </w:t>
      </w:r>
      <w:r w:rsidR="00144B8E">
        <w:t xml:space="preserve">WOLB </w:t>
      </w:r>
      <w:r>
        <w:t xml:space="preserve">License Application </w:t>
      </w:r>
      <w:r w:rsidR="00144B8E">
        <w:t xml:space="preserve">made acceptable and grantable the WIOO Application.  That grant, in turn, </w:t>
      </w:r>
      <w:r>
        <w:t>rendered the WOLB Upgrade Application ungrantable</w:t>
      </w:r>
      <w:r w:rsidR="00144B8E">
        <w:t xml:space="preserve"> and subject to dismissal</w:t>
      </w:r>
      <w:r w:rsidR="00261740">
        <w:t xml:space="preserve"> because it did not protect the modified WIOO(AM) facilities</w:t>
      </w:r>
      <w:r>
        <w:t>.</w:t>
      </w:r>
      <w:r>
        <w:rPr>
          <w:rStyle w:val="FootnoteReference"/>
        </w:rPr>
        <w:footnoteReference w:id="5"/>
      </w:r>
      <w:r>
        <w:t xml:space="preserve">   </w:t>
      </w:r>
    </w:p>
    <w:p w14:paraId="553EFCD5" w14:textId="27ECB5D8" w:rsidR="009B5437" w:rsidRPr="007321BF" w:rsidRDefault="00B84FE1" w:rsidP="00A216E6">
      <w:pPr>
        <w:pStyle w:val="ParaNum"/>
        <w:widowControl/>
      </w:pPr>
      <w:r>
        <w:lastRenderedPageBreak/>
        <w:t>Both AFRs repeat</w:t>
      </w:r>
      <w:r w:rsidR="009B5437">
        <w:t xml:space="preserve"> – almost word-for-word – the same arguments </w:t>
      </w:r>
      <w:r>
        <w:t>that Radio One</w:t>
      </w:r>
      <w:r w:rsidR="009B5437">
        <w:t xml:space="preserve"> made in </w:t>
      </w:r>
      <w:r>
        <w:t>its</w:t>
      </w:r>
      <w:r w:rsidR="009B5437">
        <w:t xml:space="preserve"> </w:t>
      </w:r>
      <w:r w:rsidR="00261740">
        <w:t xml:space="preserve">respective </w:t>
      </w:r>
      <w:r w:rsidR="009B5437">
        <w:t>Petition</w:t>
      </w:r>
      <w:r>
        <w:t>s</w:t>
      </w:r>
      <w:r w:rsidR="009B5437">
        <w:t xml:space="preserve"> for Reconsideration</w:t>
      </w:r>
      <w:r w:rsidR="00261740">
        <w:t xml:space="preserve"> of the Bureau actions at issue here</w:t>
      </w:r>
      <w:r w:rsidR="009B5437">
        <w:t>.</w:t>
      </w:r>
      <w:r>
        <w:rPr>
          <w:rStyle w:val="FootnoteReference"/>
        </w:rPr>
        <w:footnoteReference w:id="6"/>
      </w:r>
      <w:r>
        <w:t xml:space="preserve"> </w:t>
      </w:r>
      <w:r w:rsidR="009B5437">
        <w:t xml:space="preserve"> </w:t>
      </w:r>
      <w:r w:rsidR="009B5437" w:rsidRPr="00595BF9">
        <w:t xml:space="preserve">Upon review of </w:t>
      </w:r>
      <w:r w:rsidR="009B5437">
        <w:t>the AFR</w:t>
      </w:r>
      <w:r>
        <w:t>s</w:t>
      </w:r>
      <w:r w:rsidR="009B5437" w:rsidRPr="00595BF9">
        <w:t xml:space="preserve"> and the entire record</w:t>
      </w:r>
      <w:r w:rsidR="009B5437">
        <w:t>,</w:t>
      </w:r>
      <w:r w:rsidR="009B5437" w:rsidRPr="00595BF9">
        <w:t xml:space="preserve"> we </w:t>
      </w:r>
      <w:r w:rsidR="009B5437">
        <w:t xml:space="preserve">conclude that Radio One has failed to demonstrate that the Bureau erred.  </w:t>
      </w:r>
      <w:r w:rsidR="00144B8E">
        <w:t>Grant of the WOLB License Application extinguished all protection rights for the now formerly licensed</w:t>
      </w:r>
      <w:r w:rsidR="00C30C33">
        <w:t xml:space="preserve"> and abandoned</w:t>
      </w:r>
      <w:r w:rsidR="00144B8E">
        <w:t xml:space="preserve"> WOLB facilities.  </w:t>
      </w:r>
      <w:r w:rsidR="001F5D07">
        <w:t xml:space="preserve">Thus, the grant of the WIOO Application </w:t>
      </w:r>
      <w:r w:rsidR="00322E2E">
        <w:t xml:space="preserve">was </w:t>
      </w:r>
      <w:r w:rsidR="001F5D07">
        <w:t xml:space="preserve">proper.  </w:t>
      </w:r>
      <w:r w:rsidR="009B5437" w:rsidRPr="00595BF9">
        <w:t>We thus uphold the Bureau’s decisio</w:t>
      </w:r>
      <w:r w:rsidR="009B5437">
        <w:t xml:space="preserve">n for the reasons stated in the </w:t>
      </w:r>
      <w:r w:rsidR="009B5437">
        <w:rPr>
          <w:i/>
        </w:rPr>
        <w:t>Letter Decision.</w:t>
      </w:r>
    </w:p>
    <w:p w14:paraId="6444E0AD" w14:textId="211714CD" w:rsidR="00DF2798" w:rsidRPr="00564825" w:rsidRDefault="00DF2798" w:rsidP="005B1E4A">
      <w:pPr>
        <w:pStyle w:val="ParaNum"/>
        <w:ind w:left="90" w:firstLine="630"/>
      </w:pPr>
      <w:r w:rsidRPr="00564825">
        <w:rPr>
          <w:szCs w:val="22"/>
        </w:rPr>
        <w:t>ACCORDINGLY, IT IS ORDERED that, pursuant to Section 5(c)(5) of the Communications Act of 1934, as amended,</w:t>
      </w:r>
      <w:r w:rsidRPr="00564825">
        <w:rPr>
          <w:rStyle w:val="FootnoteReference"/>
          <w:szCs w:val="22"/>
        </w:rPr>
        <w:footnoteReference w:id="7"/>
      </w:r>
      <w:r w:rsidRPr="00564825">
        <w:rPr>
          <w:szCs w:val="22"/>
        </w:rPr>
        <w:t xml:space="preserve"> and Section</w:t>
      </w:r>
      <w:r w:rsidR="00FA5851">
        <w:rPr>
          <w:szCs w:val="22"/>
        </w:rPr>
        <w:t>s</w:t>
      </w:r>
      <w:r w:rsidRPr="00564825">
        <w:rPr>
          <w:szCs w:val="22"/>
        </w:rPr>
        <w:t xml:space="preserve"> 1.115</w:t>
      </w:r>
      <w:r w:rsidR="00FA5851">
        <w:rPr>
          <w:szCs w:val="22"/>
        </w:rPr>
        <w:t>(d) and</w:t>
      </w:r>
      <w:r w:rsidRPr="00564825">
        <w:rPr>
          <w:szCs w:val="22"/>
        </w:rPr>
        <w:t>(g) of the Commission’s Rules,</w:t>
      </w:r>
      <w:r w:rsidRPr="00564825">
        <w:rPr>
          <w:rStyle w:val="FootnoteReference"/>
          <w:szCs w:val="22"/>
        </w:rPr>
        <w:footnoteReference w:id="8"/>
      </w:r>
      <w:r w:rsidRPr="00564825">
        <w:rPr>
          <w:szCs w:val="22"/>
        </w:rPr>
        <w:t xml:space="preserve"> the Application</w:t>
      </w:r>
      <w:r w:rsidR="00505715" w:rsidRPr="00564825">
        <w:rPr>
          <w:szCs w:val="22"/>
        </w:rPr>
        <w:t>s</w:t>
      </w:r>
      <w:r w:rsidRPr="00564825">
        <w:rPr>
          <w:szCs w:val="22"/>
        </w:rPr>
        <w:t xml:space="preserve"> for Review filed by</w:t>
      </w:r>
      <w:r w:rsidR="003C24C9" w:rsidRPr="00564825">
        <w:rPr>
          <w:szCs w:val="22"/>
        </w:rPr>
        <w:t xml:space="preserve"> </w:t>
      </w:r>
      <w:r w:rsidR="00505715" w:rsidRPr="00564825">
        <w:rPr>
          <w:szCs w:val="22"/>
        </w:rPr>
        <w:t>Radio One Licenses, LLC</w:t>
      </w:r>
      <w:r w:rsidRPr="00564825">
        <w:rPr>
          <w:szCs w:val="22"/>
        </w:rPr>
        <w:t xml:space="preserve"> on </w:t>
      </w:r>
      <w:r w:rsidR="00505715" w:rsidRPr="00564825">
        <w:rPr>
          <w:szCs w:val="22"/>
        </w:rPr>
        <w:t>May 15, 2013</w:t>
      </w:r>
      <w:r w:rsidRPr="00564825">
        <w:rPr>
          <w:szCs w:val="22"/>
        </w:rPr>
        <w:t xml:space="preserve">, </w:t>
      </w:r>
      <w:r w:rsidR="005C320B">
        <w:rPr>
          <w:szCs w:val="22"/>
        </w:rPr>
        <w:t>ARE</w:t>
      </w:r>
      <w:r w:rsidR="00FA5851">
        <w:rPr>
          <w:szCs w:val="22"/>
        </w:rPr>
        <w:t xml:space="preserve"> DISMISSED as noted in note 5 of this Order and </w:t>
      </w:r>
      <w:r w:rsidR="00505715" w:rsidRPr="00564825">
        <w:rPr>
          <w:szCs w:val="22"/>
        </w:rPr>
        <w:t>ARE</w:t>
      </w:r>
      <w:r w:rsidRPr="00564825">
        <w:rPr>
          <w:szCs w:val="22"/>
        </w:rPr>
        <w:t xml:space="preserve"> </w:t>
      </w:r>
      <w:r w:rsidR="005C320B">
        <w:rPr>
          <w:szCs w:val="22"/>
        </w:rPr>
        <w:t xml:space="preserve">OTHERWISE </w:t>
      </w:r>
      <w:r w:rsidR="00B73636" w:rsidRPr="00564825">
        <w:rPr>
          <w:szCs w:val="22"/>
        </w:rPr>
        <w:t>DENIED</w:t>
      </w:r>
      <w:r w:rsidRPr="00564825">
        <w:rPr>
          <w:szCs w:val="22"/>
        </w:rPr>
        <w:t xml:space="preserve">.  </w:t>
      </w:r>
    </w:p>
    <w:p w14:paraId="416C39CB" w14:textId="77777777" w:rsidR="00DC0862" w:rsidRPr="003C24C9" w:rsidRDefault="00DC0862" w:rsidP="0017296B">
      <w:r w:rsidRPr="003C24C9">
        <w:tab/>
      </w:r>
      <w:r w:rsidRPr="003C24C9">
        <w:tab/>
      </w:r>
      <w:r w:rsidRPr="003C24C9">
        <w:tab/>
      </w:r>
      <w:r w:rsidRPr="003C24C9">
        <w:tab/>
      </w:r>
      <w:r w:rsidRPr="003C24C9">
        <w:tab/>
      </w:r>
      <w:r w:rsidRPr="003C24C9">
        <w:tab/>
        <w:t>FEDERAL COMMUNICATIONS COMMISSION</w:t>
      </w:r>
    </w:p>
    <w:p w14:paraId="6FF1FEA1" w14:textId="77777777" w:rsidR="00DC0862" w:rsidRPr="003C24C9" w:rsidRDefault="00DC0862" w:rsidP="0017296B"/>
    <w:p w14:paraId="31C2572E" w14:textId="77777777" w:rsidR="00DC0862" w:rsidRPr="003C24C9" w:rsidRDefault="00DC0862" w:rsidP="0017296B"/>
    <w:p w14:paraId="079760BF" w14:textId="77777777" w:rsidR="00DC0862" w:rsidRPr="003C24C9" w:rsidRDefault="00DC0862" w:rsidP="0017296B"/>
    <w:p w14:paraId="55673B7A" w14:textId="77777777" w:rsidR="00DC0862" w:rsidRPr="003C24C9" w:rsidRDefault="00DC0862" w:rsidP="0017296B"/>
    <w:p w14:paraId="7461AB15" w14:textId="77777777" w:rsidR="00DC0862" w:rsidRPr="003C24C9" w:rsidRDefault="00DC0862" w:rsidP="0017296B">
      <w:r w:rsidRPr="003C24C9">
        <w:tab/>
      </w:r>
      <w:r w:rsidRPr="003C24C9">
        <w:tab/>
      </w:r>
      <w:r w:rsidRPr="003C24C9">
        <w:tab/>
      </w:r>
      <w:r w:rsidRPr="003C24C9">
        <w:tab/>
      </w:r>
      <w:r w:rsidRPr="003C24C9">
        <w:tab/>
      </w:r>
      <w:r w:rsidRPr="003C24C9">
        <w:tab/>
        <w:t>Marlene H. Dortch</w:t>
      </w:r>
    </w:p>
    <w:p w14:paraId="61ED36D1" w14:textId="77777777" w:rsidR="00DC0862" w:rsidRPr="003C24C9" w:rsidRDefault="00DC0862" w:rsidP="0017296B">
      <w:r w:rsidRPr="003C24C9">
        <w:tab/>
      </w:r>
      <w:r w:rsidRPr="003C24C9">
        <w:tab/>
      </w:r>
      <w:r w:rsidRPr="003C24C9">
        <w:tab/>
      </w:r>
      <w:r w:rsidRPr="003C24C9">
        <w:tab/>
      </w:r>
      <w:r w:rsidRPr="003C24C9">
        <w:tab/>
      </w:r>
      <w:r w:rsidRPr="003C24C9">
        <w:tab/>
        <w:t>Secretary</w:t>
      </w:r>
    </w:p>
    <w:p w14:paraId="645CE93C" w14:textId="77777777" w:rsidR="00DC0862" w:rsidRPr="00EA16D3" w:rsidRDefault="00DC0862" w:rsidP="00DC0862">
      <w:pPr>
        <w:rPr>
          <w:i/>
        </w:rPr>
      </w:pPr>
    </w:p>
    <w:sectPr w:rsidR="00DC0862" w:rsidRPr="00EA16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B44A" w14:textId="77777777" w:rsidR="00591CFA" w:rsidRDefault="00591CFA">
      <w:pPr>
        <w:spacing w:line="20" w:lineRule="exact"/>
      </w:pPr>
    </w:p>
  </w:endnote>
  <w:endnote w:type="continuationSeparator" w:id="0">
    <w:p w14:paraId="04A1320F" w14:textId="77777777" w:rsidR="00591CFA" w:rsidRDefault="00591CFA">
      <w:r>
        <w:t xml:space="preserve"> </w:t>
      </w:r>
    </w:p>
  </w:endnote>
  <w:endnote w:type="continuationNotice" w:id="1">
    <w:p w14:paraId="1B353F8F" w14:textId="77777777" w:rsidR="00591CFA" w:rsidRDefault="00591C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CD5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49F16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F65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209BC">
      <w:rPr>
        <w:noProof/>
      </w:rPr>
      <w:t>2</w:t>
    </w:r>
    <w:r>
      <w:fldChar w:fldCharType="end"/>
    </w:r>
  </w:p>
  <w:p w14:paraId="776152D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BDF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98BC" w14:textId="77777777" w:rsidR="00591CFA" w:rsidRDefault="00591CFA">
      <w:r>
        <w:separator/>
      </w:r>
    </w:p>
  </w:footnote>
  <w:footnote w:type="continuationSeparator" w:id="0">
    <w:p w14:paraId="0478289C" w14:textId="77777777" w:rsidR="00591CFA" w:rsidRDefault="00591CFA" w:rsidP="00C721AC">
      <w:pPr>
        <w:spacing w:before="120"/>
        <w:rPr>
          <w:sz w:val="20"/>
        </w:rPr>
      </w:pPr>
      <w:r>
        <w:rPr>
          <w:sz w:val="20"/>
        </w:rPr>
        <w:t xml:space="preserve">(Continued from previous page)  </w:t>
      </w:r>
      <w:r>
        <w:rPr>
          <w:sz w:val="20"/>
        </w:rPr>
        <w:separator/>
      </w:r>
    </w:p>
  </w:footnote>
  <w:footnote w:type="continuationNotice" w:id="1">
    <w:p w14:paraId="61CBB210" w14:textId="77777777" w:rsidR="00591CFA" w:rsidRDefault="00591CFA" w:rsidP="00C721AC">
      <w:pPr>
        <w:jc w:val="right"/>
        <w:rPr>
          <w:sz w:val="20"/>
        </w:rPr>
      </w:pPr>
      <w:r>
        <w:rPr>
          <w:sz w:val="20"/>
        </w:rPr>
        <w:t>(continued….)</w:t>
      </w:r>
    </w:p>
  </w:footnote>
  <w:footnote w:id="2">
    <w:p w14:paraId="1E7CABBA" w14:textId="77777777" w:rsidR="006531C1" w:rsidRDefault="006531C1" w:rsidP="006531C1">
      <w:pPr>
        <w:pStyle w:val="FootnoteText"/>
      </w:pPr>
      <w:r>
        <w:rPr>
          <w:rStyle w:val="FootnoteReference"/>
        </w:rPr>
        <w:footnoteRef/>
      </w:r>
      <w:r>
        <w:t xml:space="preserve"> </w:t>
      </w:r>
      <w:r>
        <w:rPr>
          <w:i/>
        </w:rPr>
        <w:t>Letter from Peter H. Doyle, Chief, Audio Division, Media Bureau, to Mark Lipp, Esq. and Jerrold Miller, Esq.</w:t>
      </w:r>
      <w:r>
        <w:t xml:space="preserve"> (dated April 9, 2013) (“</w:t>
      </w:r>
      <w:r>
        <w:rPr>
          <w:i/>
        </w:rPr>
        <w:t>Letter Decision</w:t>
      </w:r>
      <w:r>
        <w:t>”).</w:t>
      </w:r>
    </w:p>
  </w:footnote>
  <w:footnote w:id="3">
    <w:p w14:paraId="2C8BB52D" w14:textId="5E02C503" w:rsidR="007D4E11" w:rsidRDefault="007D4E11">
      <w:pPr>
        <w:pStyle w:val="FootnoteText"/>
      </w:pPr>
      <w:r>
        <w:rPr>
          <w:rStyle w:val="FootnoteReference"/>
        </w:rPr>
        <w:footnoteRef/>
      </w:r>
      <w:r>
        <w:t xml:space="preserve"> WIOO</w:t>
      </w:r>
      <w:r w:rsidR="00516761">
        <w:t xml:space="preserve"> Radio</w:t>
      </w:r>
      <w:r>
        <w:t>, Inc. opposed the WOLB AFR on June 14, 2013.  Radio One replied on June 26, 2013.</w:t>
      </w:r>
    </w:p>
  </w:footnote>
  <w:footnote w:id="4">
    <w:p w14:paraId="7C76780D" w14:textId="7A8644AB" w:rsidR="007D4E11" w:rsidRDefault="007D4E11">
      <w:pPr>
        <w:pStyle w:val="FootnoteText"/>
      </w:pPr>
      <w:r>
        <w:rPr>
          <w:rStyle w:val="FootnoteReference"/>
        </w:rPr>
        <w:footnoteRef/>
      </w:r>
      <w:r>
        <w:t xml:space="preserve"> WIOO opposed the WIOO AFR on June 14, 2013.  Radio One filed a Reply to Opposition to Application for Review (“WIOO Reply”) on June 26, 2013.</w:t>
      </w:r>
    </w:p>
  </w:footnote>
  <w:footnote w:id="5">
    <w:p w14:paraId="05578E80" w14:textId="5FFE8977" w:rsidR="009B5437" w:rsidRDefault="009B5437" w:rsidP="009B5437">
      <w:pPr>
        <w:pStyle w:val="FootnoteText"/>
      </w:pPr>
      <w:r>
        <w:rPr>
          <w:rStyle w:val="FootnoteReference"/>
        </w:rPr>
        <w:footnoteRef/>
      </w:r>
      <w:r>
        <w:t xml:space="preserve"> The Commission has held processing of the WOLB Upgrade Application in abeyance due to Radio One’s challenges to the reinstatement </w:t>
      </w:r>
      <w:r>
        <w:rPr>
          <w:i/>
        </w:rPr>
        <w:t xml:space="preserve">nunc pro tunc </w:t>
      </w:r>
      <w:r>
        <w:t xml:space="preserve">and grant of the WIOO Application.  </w:t>
      </w:r>
      <w:r w:rsidR="007D4E11">
        <w:t xml:space="preserve">Because </w:t>
      </w:r>
      <w:r>
        <w:t xml:space="preserve">we herein affirm these actions, we instruct the Bureau to </w:t>
      </w:r>
      <w:r w:rsidR="00B84FE1">
        <w:t>dismiss</w:t>
      </w:r>
      <w:r>
        <w:t xml:space="preserve"> the WOLB Upgrade Application</w:t>
      </w:r>
      <w:r w:rsidR="00B027D0">
        <w:t xml:space="preserve"> due to its failure to protect </w:t>
      </w:r>
      <w:r w:rsidR="00C30C33">
        <w:t>WIOO</w:t>
      </w:r>
      <w:r w:rsidR="00B027D0">
        <w:t>(AM)</w:t>
      </w:r>
      <w:r>
        <w:t>.</w:t>
      </w:r>
    </w:p>
  </w:footnote>
  <w:footnote w:id="6">
    <w:p w14:paraId="24375EA4" w14:textId="0D85C754" w:rsidR="00B84FE1" w:rsidRPr="00BB5FFE" w:rsidRDefault="00B84FE1" w:rsidP="00B84FE1">
      <w:pPr>
        <w:pStyle w:val="FootnoteText"/>
      </w:pPr>
      <w:r w:rsidRPr="00BB5FFE">
        <w:rPr>
          <w:rStyle w:val="FootnoteReference"/>
        </w:rPr>
        <w:footnoteRef/>
      </w:r>
      <w:r>
        <w:t xml:space="preserve"> Radio One does make one additional argument related to </w:t>
      </w:r>
      <w:r w:rsidR="00D40C90">
        <w:t xml:space="preserve">purported </w:t>
      </w:r>
      <w:r>
        <w:t>gamesmanship on WIOO’s part.  However, while Radio One discussed the facts upon which it bas</w:t>
      </w:r>
      <w:r w:rsidR="00617661">
        <w:t>e</w:t>
      </w:r>
      <w:r>
        <w:t xml:space="preserve">s this argument </w:t>
      </w:r>
      <w:r w:rsidR="00D40C90">
        <w:t xml:space="preserve">(the chronological history of the WIOO Application) </w:t>
      </w:r>
      <w:r>
        <w:t>in a footnote to the WIOO AFR,</w:t>
      </w:r>
      <w:r w:rsidR="000067FB">
        <w:t xml:space="preserve"> WIOO AFR at n. 25</w:t>
      </w:r>
      <w:r>
        <w:t xml:space="preserve">, it did not make the argument therein.  Instead, it </w:t>
      </w:r>
      <w:r w:rsidR="00D40C90">
        <w:t xml:space="preserve">first </w:t>
      </w:r>
      <w:r>
        <w:t xml:space="preserve">made the argument on reply.  </w:t>
      </w:r>
      <w:r>
        <w:rPr>
          <w:i/>
        </w:rPr>
        <w:t xml:space="preserve">See </w:t>
      </w:r>
      <w:r>
        <w:t xml:space="preserve">WIOO Reply at </w:t>
      </w:r>
      <w:r w:rsidR="000067FB">
        <w:t>4-5.</w:t>
      </w:r>
      <w:r>
        <w:t xml:space="preserve">  For this reason, </w:t>
      </w:r>
      <w:r w:rsidRPr="00BB5FFE">
        <w:t>we will not consider this argument.</w:t>
      </w:r>
      <w:r>
        <w:t xml:space="preserve"> </w:t>
      </w:r>
      <w:r>
        <w:rPr>
          <w:i/>
        </w:rPr>
        <w:t xml:space="preserve">See </w:t>
      </w:r>
      <w:r>
        <w:t xml:space="preserve">47 C.F.R. § 1.115(d) (specifying that replies </w:t>
      </w:r>
      <w:r w:rsidR="00261740">
        <w:t xml:space="preserve">to applications for review </w:t>
      </w:r>
      <w:r>
        <w:t>are “limited to matters raised in the opposition”).</w:t>
      </w:r>
      <w:r w:rsidR="003C3D69">
        <w:t xml:space="preserve"> </w:t>
      </w:r>
      <w:r w:rsidR="00FA5851">
        <w:t>To the extent that the WIOO AFR contains this argument, we dismiss the AFR.</w:t>
      </w:r>
    </w:p>
  </w:footnote>
  <w:footnote w:id="7">
    <w:p w14:paraId="37DDB59F" w14:textId="77777777" w:rsidR="00DF2798" w:rsidRPr="00EC5899" w:rsidRDefault="00DF2798" w:rsidP="002C403D">
      <w:pPr>
        <w:pStyle w:val="FootnoteText"/>
      </w:pPr>
      <w:r w:rsidRPr="00EC5899">
        <w:rPr>
          <w:rStyle w:val="FootnoteReference"/>
        </w:rPr>
        <w:footnoteRef/>
      </w:r>
      <w:r w:rsidRPr="00EC5899">
        <w:t xml:space="preserve"> 47 U.S.C. § 155(c)(5).</w:t>
      </w:r>
    </w:p>
  </w:footnote>
  <w:footnote w:id="8">
    <w:p w14:paraId="4F8D5ECA" w14:textId="2B31A04E" w:rsidR="00DF2798" w:rsidRPr="00EC5899" w:rsidRDefault="00DF2798" w:rsidP="002C403D">
      <w:pPr>
        <w:pStyle w:val="FootnoteText"/>
      </w:pPr>
      <w:r w:rsidRPr="00EC5899">
        <w:rPr>
          <w:rStyle w:val="FootnoteReference"/>
        </w:rPr>
        <w:footnoteRef/>
      </w:r>
      <w:r w:rsidRPr="00EC5899">
        <w:t xml:space="preserve"> 47 C.F.R. §</w:t>
      </w:r>
      <w:r>
        <w:t>§</w:t>
      </w:r>
      <w:r w:rsidRPr="00EC5899">
        <w:t xml:space="preserve"> 1.115</w:t>
      </w:r>
      <w:r>
        <w:t>(</w:t>
      </w:r>
      <w:r w:rsidR="00FA5851">
        <w:t>d</w:t>
      </w:r>
      <w:r>
        <w:t xml:space="preserve">), </w:t>
      </w:r>
      <w:r w:rsidRPr="00EC5899">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D05E" w14:textId="77777777" w:rsidR="00E209BC" w:rsidRDefault="00E20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121F" w14:textId="3510912E" w:rsidR="00D25FB5" w:rsidRDefault="00D25FB5" w:rsidP="00810B6F">
    <w:pPr>
      <w:pStyle w:val="Header"/>
      <w:rPr>
        <w:b w:val="0"/>
      </w:rPr>
    </w:pPr>
    <w:r>
      <w:tab/>
      <w:t>Federal Communications Commission</w:t>
    </w:r>
    <w:r>
      <w:tab/>
    </w:r>
    <w:r w:rsidR="00546FDC">
      <w:t>FCC 14-</w:t>
    </w:r>
    <w:r w:rsidR="00404954">
      <w:t>196</w:t>
    </w:r>
  </w:p>
  <w:p w14:paraId="4697FED6" w14:textId="77777777" w:rsidR="00D25FB5" w:rsidRDefault="00AC69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D7EA871" wp14:editId="4F10A47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182DD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747D" w14:textId="1B5DE163" w:rsidR="00D25FB5" w:rsidRDefault="00AC69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C81F931" wp14:editId="31419A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90ABA">
      <w:rPr>
        <w:spacing w:val="-2"/>
      </w:rPr>
      <w:t>FCC 14-</w:t>
    </w:r>
    <w:r w:rsidR="00404954">
      <w:rPr>
        <w:spacing w:val="-2"/>
      </w:rPr>
      <w:t>196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6"/>
    <w:rsid w:val="000067FB"/>
    <w:rsid w:val="00010FF5"/>
    <w:rsid w:val="00036039"/>
    <w:rsid w:val="00037BCB"/>
    <w:rsid w:val="00037F90"/>
    <w:rsid w:val="00040963"/>
    <w:rsid w:val="00086349"/>
    <w:rsid w:val="000875BF"/>
    <w:rsid w:val="00096D8C"/>
    <w:rsid w:val="000B0CE3"/>
    <w:rsid w:val="000C0B65"/>
    <w:rsid w:val="000D58E1"/>
    <w:rsid w:val="000E05FE"/>
    <w:rsid w:val="000E06C9"/>
    <w:rsid w:val="000E1F2F"/>
    <w:rsid w:val="000E3D42"/>
    <w:rsid w:val="0011239B"/>
    <w:rsid w:val="00122BD5"/>
    <w:rsid w:val="001333CB"/>
    <w:rsid w:val="00133F79"/>
    <w:rsid w:val="00137BD9"/>
    <w:rsid w:val="00144B8E"/>
    <w:rsid w:val="00147CA3"/>
    <w:rsid w:val="00181F27"/>
    <w:rsid w:val="00183ACB"/>
    <w:rsid w:val="00194A66"/>
    <w:rsid w:val="001978D0"/>
    <w:rsid w:val="001A0F1F"/>
    <w:rsid w:val="001C3317"/>
    <w:rsid w:val="001D6BCF"/>
    <w:rsid w:val="001E01CA"/>
    <w:rsid w:val="001F57F3"/>
    <w:rsid w:val="001F5D07"/>
    <w:rsid w:val="00204218"/>
    <w:rsid w:val="0020762E"/>
    <w:rsid w:val="00215881"/>
    <w:rsid w:val="002249F6"/>
    <w:rsid w:val="00261740"/>
    <w:rsid w:val="00262052"/>
    <w:rsid w:val="00275CF5"/>
    <w:rsid w:val="0028301F"/>
    <w:rsid w:val="00285017"/>
    <w:rsid w:val="00291389"/>
    <w:rsid w:val="0029456E"/>
    <w:rsid w:val="002A2D2E"/>
    <w:rsid w:val="002A40B6"/>
    <w:rsid w:val="002B64BC"/>
    <w:rsid w:val="002C00E8"/>
    <w:rsid w:val="002C3247"/>
    <w:rsid w:val="002C403D"/>
    <w:rsid w:val="002E301C"/>
    <w:rsid w:val="002F22EF"/>
    <w:rsid w:val="002F5C87"/>
    <w:rsid w:val="00307030"/>
    <w:rsid w:val="00310B49"/>
    <w:rsid w:val="00313A6D"/>
    <w:rsid w:val="0032163B"/>
    <w:rsid w:val="00322E2E"/>
    <w:rsid w:val="003377EB"/>
    <w:rsid w:val="00343749"/>
    <w:rsid w:val="00364436"/>
    <w:rsid w:val="003660ED"/>
    <w:rsid w:val="003814B3"/>
    <w:rsid w:val="00386A44"/>
    <w:rsid w:val="00392B08"/>
    <w:rsid w:val="003976E0"/>
    <w:rsid w:val="003A1E83"/>
    <w:rsid w:val="003A5673"/>
    <w:rsid w:val="003B0550"/>
    <w:rsid w:val="003B694F"/>
    <w:rsid w:val="003C24C9"/>
    <w:rsid w:val="003C3D69"/>
    <w:rsid w:val="003D2FFF"/>
    <w:rsid w:val="003F171C"/>
    <w:rsid w:val="00404954"/>
    <w:rsid w:val="00412FC5"/>
    <w:rsid w:val="0042097B"/>
    <w:rsid w:val="00422276"/>
    <w:rsid w:val="004242F1"/>
    <w:rsid w:val="0042611B"/>
    <w:rsid w:val="00433A02"/>
    <w:rsid w:val="00440384"/>
    <w:rsid w:val="004408AA"/>
    <w:rsid w:val="00441EA8"/>
    <w:rsid w:val="00445A00"/>
    <w:rsid w:val="00451B0F"/>
    <w:rsid w:val="004573C7"/>
    <w:rsid w:val="004608AA"/>
    <w:rsid w:val="004837DB"/>
    <w:rsid w:val="00493711"/>
    <w:rsid w:val="00495902"/>
    <w:rsid w:val="004A2903"/>
    <w:rsid w:val="004B082E"/>
    <w:rsid w:val="004B3AC5"/>
    <w:rsid w:val="004B7234"/>
    <w:rsid w:val="004C2EE3"/>
    <w:rsid w:val="004C2FB8"/>
    <w:rsid w:val="004D4896"/>
    <w:rsid w:val="004D6564"/>
    <w:rsid w:val="004E1909"/>
    <w:rsid w:val="004E4A22"/>
    <w:rsid w:val="004E5E41"/>
    <w:rsid w:val="00505715"/>
    <w:rsid w:val="005106EA"/>
    <w:rsid w:val="00511968"/>
    <w:rsid w:val="00511B93"/>
    <w:rsid w:val="00514C29"/>
    <w:rsid w:val="00516761"/>
    <w:rsid w:val="005405EF"/>
    <w:rsid w:val="00546FDC"/>
    <w:rsid w:val="00552A26"/>
    <w:rsid w:val="0055378A"/>
    <w:rsid w:val="00553FDF"/>
    <w:rsid w:val="0055614C"/>
    <w:rsid w:val="005631BA"/>
    <w:rsid w:val="00564825"/>
    <w:rsid w:val="00567A63"/>
    <w:rsid w:val="005837DE"/>
    <w:rsid w:val="00587AF3"/>
    <w:rsid w:val="00591CFA"/>
    <w:rsid w:val="005945EA"/>
    <w:rsid w:val="005A503B"/>
    <w:rsid w:val="005A55D0"/>
    <w:rsid w:val="005A66F9"/>
    <w:rsid w:val="005A7691"/>
    <w:rsid w:val="005B1E4A"/>
    <w:rsid w:val="005B4698"/>
    <w:rsid w:val="005C320B"/>
    <w:rsid w:val="005D248B"/>
    <w:rsid w:val="005D3933"/>
    <w:rsid w:val="005D5F75"/>
    <w:rsid w:val="005E14C2"/>
    <w:rsid w:val="005E57AF"/>
    <w:rsid w:val="006018C8"/>
    <w:rsid w:val="00602CF6"/>
    <w:rsid w:val="00607BA5"/>
    <w:rsid w:val="0061180A"/>
    <w:rsid w:val="00612F32"/>
    <w:rsid w:val="00617661"/>
    <w:rsid w:val="00622B01"/>
    <w:rsid w:val="00622ED8"/>
    <w:rsid w:val="00626503"/>
    <w:rsid w:val="00626EB6"/>
    <w:rsid w:val="00636519"/>
    <w:rsid w:val="006531C1"/>
    <w:rsid w:val="00655D03"/>
    <w:rsid w:val="006611DD"/>
    <w:rsid w:val="0066256E"/>
    <w:rsid w:val="00663B67"/>
    <w:rsid w:val="006829F1"/>
    <w:rsid w:val="00683388"/>
    <w:rsid w:val="00683F84"/>
    <w:rsid w:val="006A3B32"/>
    <w:rsid w:val="006A6A81"/>
    <w:rsid w:val="006C46E8"/>
    <w:rsid w:val="006D167E"/>
    <w:rsid w:val="006D309B"/>
    <w:rsid w:val="006E33CF"/>
    <w:rsid w:val="006E6019"/>
    <w:rsid w:val="006F7393"/>
    <w:rsid w:val="0070224F"/>
    <w:rsid w:val="007115F7"/>
    <w:rsid w:val="007177A4"/>
    <w:rsid w:val="00756BDA"/>
    <w:rsid w:val="00785689"/>
    <w:rsid w:val="00794ED7"/>
    <w:rsid w:val="00795DFD"/>
    <w:rsid w:val="0079754B"/>
    <w:rsid w:val="007A1E6D"/>
    <w:rsid w:val="007B0EB2"/>
    <w:rsid w:val="007B148E"/>
    <w:rsid w:val="007D18E0"/>
    <w:rsid w:val="007D4E11"/>
    <w:rsid w:val="007F010C"/>
    <w:rsid w:val="00800CC7"/>
    <w:rsid w:val="00805C97"/>
    <w:rsid w:val="00810B6F"/>
    <w:rsid w:val="00822CE0"/>
    <w:rsid w:val="00841AB1"/>
    <w:rsid w:val="00846934"/>
    <w:rsid w:val="008475A6"/>
    <w:rsid w:val="00876108"/>
    <w:rsid w:val="008774AA"/>
    <w:rsid w:val="00884D72"/>
    <w:rsid w:val="00890F9D"/>
    <w:rsid w:val="008910C0"/>
    <w:rsid w:val="0089369C"/>
    <w:rsid w:val="008A4BDF"/>
    <w:rsid w:val="008B362D"/>
    <w:rsid w:val="008C07FA"/>
    <w:rsid w:val="008C151E"/>
    <w:rsid w:val="008C2D66"/>
    <w:rsid w:val="008C68F1"/>
    <w:rsid w:val="008D51E5"/>
    <w:rsid w:val="008F50EE"/>
    <w:rsid w:val="008F5F49"/>
    <w:rsid w:val="00906F35"/>
    <w:rsid w:val="00913DB0"/>
    <w:rsid w:val="00921803"/>
    <w:rsid w:val="00926503"/>
    <w:rsid w:val="0093267C"/>
    <w:rsid w:val="009336D8"/>
    <w:rsid w:val="009402B6"/>
    <w:rsid w:val="009519E0"/>
    <w:rsid w:val="00955A87"/>
    <w:rsid w:val="009726D8"/>
    <w:rsid w:val="00982A86"/>
    <w:rsid w:val="00997B5D"/>
    <w:rsid w:val="009B5437"/>
    <w:rsid w:val="009D4B1F"/>
    <w:rsid w:val="009F76DB"/>
    <w:rsid w:val="00A216E6"/>
    <w:rsid w:val="00A32C3B"/>
    <w:rsid w:val="00A45F4F"/>
    <w:rsid w:val="00A45FE2"/>
    <w:rsid w:val="00A542D8"/>
    <w:rsid w:val="00A600A9"/>
    <w:rsid w:val="00A66E75"/>
    <w:rsid w:val="00A86D71"/>
    <w:rsid w:val="00A955B1"/>
    <w:rsid w:val="00A964ED"/>
    <w:rsid w:val="00AA55B7"/>
    <w:rsid w:val="00AA5B9E"/>
    <w:rsid w:val="00AB2407"/>
    <w:rsid w:val="00AB53DF"/>
    <w:rsid w:val="00AC2BEE"/>
    <w:rsid w:val="00AC3B00"/>
    <w:rsid w:val="00AC4C84"/>
    <w:rsid w:val="00AC63B1"/>
    <w:rsid w:val="00AC69E6"/>
    <w:rsid w:val="00AE27A7"/>
    <w:rsid w:val="00AF1C3B"/>
    <w:rsid w:val="00B027D0"/>
    <w:rsid w:val="00B07E5C"/>
    <w:rsid w:val="00B2698E"/>
    <w:rsid w:val="00B334BD"/>
    <w:rsid w:val="00B37446"/>
    <w:rsid w:val="00B56C02"/>
    <w:rsid w:val="00B6374B"/>
    <w:rsid w:val="00B63F8B"/>
    <w:rsid w:val="00B73636"/>
    <w:rsid w:val="00B811F7"/>
    <w:rsid w:val="00B84FE1"/>
    <w:rsid w:val="00B91C24"/>
    <w:rsid w:val="00BA5DC6"/>
    <w:rsid w:val="00BA6196"/>
    <w:rsid w:val="00BB5FFE"/>
    <w:rsid w:val="00BC6D8C"/>
    <w:rsid w:val="00C16565"/>
    <w:rsid w:val="00C17EFF"/>
    <w:rsid w:val="00C242C1"/>
    <w:rsid w:val="00C254A2"/>
    <w:rsid w:val="00C30C33"/>
    <w:rsid w:val="00C34006"/>
    <w:rsid w:val="00C40094"/>
    <w:rsid w:val="00C426B1"/>
    <w:rsid w:val="00C527BE"/>
    <w:rsid w:val="00C62F9C"/>
    <w:rsid w:val="00C6333A"/>
    <w:rsid w:val="00C64D26"/>
    <w:rsid w:val="00C66160"/>
    <w:rsid w:val="00C721AC"/>
    <w:rsid w:val="00C81D4E"/>
    <w:rsid w:val="00C90ABA"/>
    <w:rsid w:val="00C90D6A"/>
    <w:rsid w:val="00C94F56"/>
    <w:rsid w:val="00CA247E"/>
    <w:rsid w:val="00CB37B5"/>
    <w:rsid w:val="00CB4620"/>
    <w:rsid w:val="00CC1016"/>
    <w:rsid w:val="00CC10D5"/>
    <w:rsid w:val="00CC72B6"/>
    <w:rsid w:val="00CD0205"/>
    <w:rsid w:val="00CD2F4E"/>
    <w:rsid w:val="00CD54D1"/>
    <w:rsid w:val="00CF0148"/>
    <w:rsid w:val="00D0218D"/>
    <w:rsid w:val="00D25945"/>
    <w:rsid w:val="00D25FB5"/>
    <w:rsid w:val="00D40C90"/>
    <w:rsid w:val="00D44223"/>
    <w:rsid w:val="00D44898"/>
    <w:rsid w:val="00D47BC2"/>
    <w:rsid w:val="00D64738"/>
    <w:rsid w:val="00D7630A"/>
    <w:rsid w:val="00D82008"/>
    <w:rsid w:val="00D924E5"/>
    <w:rsid w:val="00DA2529"/>
    <w:rsid w:val="00DA48B0"/>
    <w:rsid w:val="00DB130A"/>
    <w:rsid w:val="00DB2EBB"/>
    <w:rsid w:val="00DB6330"/>
    <w:rsid w:val="00DC0862"/>
    <w:rsid w:val="00DC10A1"/>
    <w:rsid w:val="00DC655F"/>
    <w:rsid w:val="00DD0B59"/>
    <w:rsid w:val="00DD525F"/>
    <w:rsid w:val="00DD7801"/>
    <w:rsid w:val="00DD7EBD"/>
    <w:rsid w:val="00DF03AD"/>
    <w:rsid w:val="00DF2798"/>
    <w:rsid w:val="00DF5EA9"/>
    <w:rsid w:val="00DF62B6"/>
    <w:rsid w:val="00E042E5"/>
    <w:rsid w:val="00E07225"/>
    <w:rsid w:val="00E104E0"/>
    <w:rsid w:val="00E10F30"/>
    <w:rsid w:val="00E209BC"/>
    <w:rsid w:val="00E4307B"/>
    <w:rsid w:val="00E443BF"/>
    <w:rsid w:val="00E5409F"/>
    <w:rsid w:val="00E81F18"/>
    <w:rsid w:val="00E93979"/>
    <w:rsid w:val="00EA16D3"/>
    <w:rsid w:val="00EA2D5C"/>
    <w:rsid w:val="00EE6488"/>
    <w:rsid w:val="00EF0AD8"/>
    <w:rsid w:val="00F021FA"/>
    <w:rsid w:val="00F02260"/>
    <w:rsid w:val="00F04B82"/>
    <w:rsid w:val="00F07276"/>
    <w:rsid w:val="00F170FF"/>
    <w:rsid w:val="00F2271C"/>
    <w:rsid w:val="00F254FB"/>
    <w:rsid w:val="00F33887"/>
    <w:rsid w:val="00F62E97"/>
    <w:rsid w:val="00F64209"/>
    <w:rsid w:val="00F65C28"/>
    <w:rsid w:val="00F71E82"/>
    <w:rsid w:val="00F86FAA"/>
    <w:rsid w:val="00F93BF5"/>
    <w:rsid w:val="00FA04F1"/>
    <w:rsid w:val="00FA5851"/>
    <w:rsid w:val="00FC533A"/>
    <w:rsid w:val="00FF24DE"/>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0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945"/>
    <w:pPr>
      <w:widowControl w:val="0"/>
    </w:pPr>
    <w:rPr>
      <w:snapToGrid w:val="0"/>
      <w:kern w:val="28"/>
      <w:sz w:val="22"/>
    </w:rPr>
  </w:style>
  <w:style w:type="paragraph" w:styleId="Heading1">
    <w:name w:val="heading 1"/>
    <w:basedOn w:val="Normal"/>
    <w:next w:val="ParaNum"/>
    <w:qFormat/>
    <w:rsid w:val="00D259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5945"/>
    <w:pPr>
      <w:keepNext/>
      <w:numPr>
        <w:ilvl w:val="1"/>
        <w:numId w:val="3"/>
      </w:numPr>
      <w:spacing w:after="120"/>
      <w:outlineLvl w:val="1"/>
    </w:pPr>
    <w:rPr>
      <w:b/>
    </w:rPr>
  </w:style>
  <w:style w:type="paragraph" w:styleId="Heading3">
    <w:name w:val="heading 3"/>
    <w:basedOn w:val="Normal"/>
    <w:next w:val="ParaNum"/>
    <w:qFormat/>
    <w:rsid w:val="00D25945"/>
    <w:pPr>
      <w:keepNext/>
      <w:numPr>
        <w:ilvl w:val="2"/>
        <w:numId w:val="3"/>
      </w:numPr>
      <w:tabs>
        <w:tab w:val="left" w:pos="2160"/>
      </w:tabs>
      <w:spacing w:after="120"/>
      <w:outlineLvl w:val="2"/>
    </w:pPr>
    <w:rPr>
      <w:b/>
    </w:rPr>
  </w:style>
  <w:style w:type="paragraph" w:styleId="Heading4">
    <w:name w:val="heading 4"/>
    <w:basedOn w:val="Normal"/>
    <w:next w:val="ParaNum"/>
    <w:qFormat/>
    <w:rsid w:val="00D25945"/>
    <w:pPr>
      <w:keepNext/>
      <w:numPr>
        <w:ilvl w:val="3"/>
        <w:numId w:val="3"/>
      </w:numPr>
      <w:tabs>
        <w:tab w:val="left" w:pos="2880"/>
      </w:tabs>
      <w:spacing w:after="120"/>
      <w:outlineLvl w:val="3"/>
    </w:pPr>
    <w:rPr>
      <w:b/>
    </w:rPr>
  </w:style>
  <w:style w:type="paragraph" w:styleId="Heading5">
    <w:name w:val="heading 5"/>
    <w:basedOn w:val="Normal"/>
    <w:next w:val="ParaNum"/>
    <w:qFormat/>
    <w:rsid w:val="00D259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5945"/>
    <w:pPr>
      <w:numPr>
        <w:ilvl w:val="5"/>
        <w:numId w:val="3"/>
      </w:numPr>
      <w:tabs>
        <w:tab w:val="left" w:pos="4320"/>
      </w:tabs>
      <w:spacing w:after="120"/>
      <w:outlineLvl w:val="5"/>
    </w:pPr>
    <w:rPr>
      <w:b/>
    </w:rPr>
  </w:style>
  <w:style w:type="paragraph" w:styleId="Heading7">
    <w:name w:val="heading 7"/>
    <w:basedOn w:val="Normal"/>
    <w:next w:val="ParaNum"/>
    <w:qFormat/>
    <w:rsid w:val="00D259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59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59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5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5945"/>
  </w:style>
  <w:style w:type="paragraph" w:customStyle="1" w:styleId="ParaNum">
    <w:name w:val="ParaNum"/>
    <w:basedOn w:val="Normal"/>
    <w:link w:val="ParaNumChar"/>
    <w:rsid w:val="00D25945"/>
    <w:pPr>
      <w:numPr>
        <w:numId w:val="2"/>
      </w:numPr>
      <w:tabs>
        <w:tab w:val="clear" w:pos="1080"/>
        <w:tab w:val="num" w:pos="1440"/>
      </w:tabs>
      <w:spacing w:after="120"/>
    </w:pPr>
  </w:style>
  <w:style w:type="paragraph" w:styleId="EndnoteText">
    <w:name w:val="endnote text"/>
    <w:basedOn w:val="Normal"/>
    <w:semiHidden/>
    <w:rsid w:val="00D25945"/>
    <w:rPr>
      <w:sz w:val="20"/>
    </w:rPr>
  </w:style>
  <w:style w:type="character" w:styleId="EndnoteReference">
    <w:name w:val="endnote reference"/>
    <w:semiHidden/>
    <w:rsid w:val="00D25945"/>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D25945"/>
    <w:pPr>
      <w:spacing w:after="120"/>
    </w:pPr>
  </w:style>
  <w:style w:type="character" w:styleId="FootnoteReference">
    <w:name w:val="footnote reference"/>
    <w:aliases w:val="Style 12,(NECG) Footnote Reference,Appel note de bas de p,Style 124,o,fr,Style 3,Style 13"/>
    <w:rsid w:val="00D25945"/>
    <w:rPr>
      <w:rFonts w:ascii="Times New Roman" w:hAnsi="Times New Roman"/>
      <w:dstrike w:val="0"/>
      <w:color w:val="auto"/>
      <w:sz w:val="20"/>
      <w:vertAlign w:val="superscript"/>
    </w:rPr>
  </w:style>
  <w:style w:type="paragraph" w:styleId="TOC1">
    <w:name w:val="toc 1"/>
    <w:basedOn w:val="Normal"/>
    <w:next w:val="Normal"/>
    <w:semiHidden/>
    <w:rsid w:val="00D259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5945"/>
    <w:pPr>
      <w:tabs>
        <w:tab w:val="left" w:pos="720"/>
        <w:tab w:val="right" w:leader="dot" w:pos="9360"/>
      </w:tabs>
      <w:suppressAutoHyphens/>
      <w:ind w:left="720" w:right="720" w:hanging="360"/>
    </w:pPr>
    <w:rPr>
      <w:noProof/>
    </w:rPr>
  </w:style>
  <w:style w:type="paragraph" w:styleId="TOC3">
    <w:name w:val="toc 3"/>
    <w:basedOn w:val="Normal"/>
    <w:next w:val="Normal"/>
    <w:semiHidden/>
    <w:rsid w:val="00D259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59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59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59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59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59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59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5945"/>
    <w:pPr>
      <w:tabs>
        <w:tab w:val="right" w:pos="9360"/>
      </w:tabs>
      <w:suppressAutoHyphens/>
    </w:pPr>
  </w:style>
  <w:style w:type="character" w:customStyle="1" w:styleId="EquationCaption">
    <w:name w:val="_Equation Caption"/>
    <w:rsid w:val="00D25945"/>
  </w:style>
  <w:style w:type="paragraph" w:styleId="Header">
    <w:name w:val="header"/>
    <w:basedOn w:val="Normal"/>
    <w:autoRedefine/>
    <w:rsid w:val="00D25945"/>
    <w:pPr>
      <w:tabs>
        <w:tab w:val="center" w:pos="4680"/>
        <w:tab w:val="right" w:pos="9360"/>
      </w:tabs>
    </w:pPr>
    <w:rPr>
      <w:b/>
    </w:rPr>
  </w:style>
  <w:style w:type="paragraph" w:styleId="Footer">
    <w:name w:val="footer"/>
    <w:basedOn w:val="Normal"/>
    <w:rsid w:val="00D25945"/>
    <w:pPr>
      <w:tabs>
        <w:tab w:val="center" w:pos="4320"/>
        <w:tab w:val="right" w:pos="8640"/>
      </w:tabs>
    </w:pPr>
  </w:style>
  <w:style w:type="character" w:styleId="PageNumber">
    <w:name w:val="page number"/>
    <w:basedOn w:val="DefaultParagraphFont"/>
    <w:rsid w:val="00D25945"/>
  </w:style>
  <w:style w:type="paragraph" w:styleId="BlockText">
    <w:name w:val="Block Text"/>
    <w:basedOn w:val="Normal"/>
    <w:rsid w:val="00D25945"/>
    <w:pPr>
      <w:spacing w:after="240"/>
      <w:ind w:left="1440" w:right="1440"/>
    </w:pPr>
  </w:style>
  <w:style w:type="paragraph" w:customStyle="1" w:styleId="Paratitle">
    <w:name w:val="Para title"/>
    <w:basedOn w:val="Normal"/>
    <w:rsid w:val="00D25945"/>
    <w:pPr>
      <w:tabs>
        <w:tab w:val="center" w:pos="9270"/>
      </w:tabs>
      <w:spacing w:after="240"/>
    </w:pPr>
    <w:rPr>
      <w:spacing w:val="-2"/>
    </w:rPr>
  </w:style>
  <w:style w:type="paragraph" w:customStyle="1" w:styleId="Bullet">
    <w:name w:val="Bullet"/>
    <w:basedOn w:val="Normal"/>
    <w:rsid w:val="00D25945"/>
    <w:pPr>
      <w:tabs>
        <w:tab w:val="left" w:pos="2160"/>
      </w:tabs>
      <w:spacing w:after="220"/>
      <w:ind w:left="2160" w:hanging="720"/>
    </w:pPr>
  </w:style>
  <w:style w:type="paragraph" w:customStyle="1" w:styleId="TableFormat">
    <w:name w:val="TableFormat"/>
    <w:basedOn w:val="Bullet"/>
    <w:rsid w:val="00D25945"/>
    <w:pPr>
      <w:tabs>
        <w:tab w:val="clear" w:pos="2160"/>
        <w:tab w:val="left" w:pos="5040"/>
      </w:tabs>
      <w:ind w:left="5040" w:hanging="3600"/>
    </w:pPr>
  </w:style>
  <w:style w:type="paragraph" w:customStyle="1" w:styleId="TOCTitle">
    <w:name w:val="TOC Title"/>
    <w:basedOn w:val="Normal"/>
    <w:rsid w:val="00D259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5945"/>
    <w:pPr>
      <w:jc w:val="center"/>
    </w:pPr>
    <w:rPr>
      <w:rFonts w:ascii="Times New Roman Bold" w:hAnsi="Times New Roman Bold"/>
      <w:b/>
      <w:bCs/>
      <w:caps/>
      <w:szCs w:val="22"/>
    </w:rPr>
  </w:style>
  <w:style w:type="character" w:styleId="Hyperlink">
    <w:name w:val="Hyperlink"/>
    <w:rsid w:val="00D25945"/>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945"/>
    <w:pPr>
      <w:widowControl w:val="0"/>
    </w:pPr>
    <w:rPr>
      <w:snapToGrid w:val="0"/>
      <w:kern w:val="28"/>
      <w:sz w:val="22"/>
    </w:rPr>
  </w:style>
  <w:style w:type="paragraph" w:styleId="Heading1">
    <w:name w:val="heading 1"/>
    <w:basedOn w:val="Normal"/>
    <w:next w:val="ParaNum"/>
    <w:qFormat/>
    <w:rsid w:val="00D259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5945"/>
    <w:pPr>
      <w:keepNext/>
      <w:numPr>
        <w:ilvl w:val="1"/>
        <w:numId w:val="3"/>
      </w:numPr>
      <w:spacing w:after="120"/>
      <w:outlineLvl w:val="1"/>
    </w:pPr>
    <w:rPr>
      <w:b/>
    </w:rPr>
  </w:style>
  <w:style w:type="paragraph" w:styleId="Heading3">
    <w:name w:val="heading 3"/>
    <w:basedOn w:val="Normal"/>
    <w:next w:val="ParaNum"/>
    <w:qFormat/>
    <w:rsid w:val="00D25945"/>
    <w:pPr>
      <w:keepNext/>
      <w:numPr>
        <w:ilvl w:val="2"/>
        <w:numId w:val="3"/>
      </w:numPr>
      <w:tabs>
        <w:tab w:val="left" w:pos="2160"/>
      </w:tabs>
      <w:spacing w:after="120"/>
      <w:outlineLvl w:val="2"/>
    </w:pPr>
    <w:rPr>
      <w:b/>
    </w:rPr>
  </w:style>
  <w:style w:type="paragraph" w:styleId="Heading4">
    <w:name w:val="heading 4"/>
    <w:basedOn w:val="Normal"/>
    <w:next w:val="ParaNum"/>
    <w:qFormat/>
    <w:rsid w:val="00D25945"/>
    <w:pPr>
      <w:keepNext/>
      <w:numPr>
        <w:ilvl w:val="3"/>
        <w:numId w:val="3"/>
      </w:numPr>
      <w:tabs>
        <w:tab w:val="left" w:pos="2880"/>
      </w:tabs>
      <w:spacing w:after="120"/>
      <w:outlineLvl w:val="3"/>
    </w:pPr>
    <w:rPr>
      <w:b/>
    </w:rPr>
  </w:style>
  <w:style w:type="paragraph" w:styleId="Heading5">
    <w:name w:val="heading 5"/>
    <w:basedOn w:val="Normal"/>
    <w:next w:val="ParaNum"/>
    <w:qFormat/>
    <w:rsid w:val="00D259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5945"/>
    <w:pPr>
      <w:numPr>
        <w:ilvl w:val="5"/>
        <w:numId w:val="3"/>
      </w:numPr>
      <w:tabs>
        <w:tab w:val="left" w:pos="4320"/>
      </w:tabs>
      <w:spacing w:after="120"/>
      <w:outlineLvl w:val="5"/>
    </w:pPr>
    <w:rPr>
      <w:b/>
    </w:rPr>
  </w:style>
  <w:style w:type="paragraph" w:styleId="Heading7">
    <w:name w:val="heading 7"/>
    <w:basedOn w:val="Normal"/>
    <w:next w:val="ParaNum"/>
    <w:qFormat/>
    <w:rsid w:val="00D259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59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59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5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5945"/>
  </w:style>
  <w:style w:type="paragraph" w:customStyle="1" w:styleId="ParaNum">
    <w:name w:val="ParaNum"/>
    <w:basedOn w:val="Normal"/>
    <w:link w:val="ParaNumChar"/>
    <w:rsid w:val="00D25945"/>
    <w:pPr>
      <w:numPr>
        <w:numId w:val="2"/>
      </w:numPr>
      <w:tabs>
        <w:tab w:val="clear" w:pos="1080"/>
        <w:tab w:val="num" w:pos="1440"/>
      </w:tabs>
      <w:spacing w:after="120"/>
    </w:pPr>
  </w:style>
  <w:style w:type="paragraph" w:styleId="EndnoteText">
    <w:name w:val="endnote text"/>
    <w:basedOn w:val="Normal"/>
    <w:semiHidden/>
    <w:rsid w:val="00D25945"/>
    <w:rPr>
      <w:sz w:val="20"/>
    </w:rPr>
  </w:style>
  <w:style w:type="character" w:styleId="EndnoteReference">
    <w:name w:val="endnote reference"/>
    <w:semiHidden/>
    <w:rsid w:val="00D25945"/>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D25945"/>
    <w:pPr>
      <w:spacing w:after="120"/>
    </w:pPr>
  </w:style>
  <w:style w:type="character" w:styleId="FootnoteReference">
    <w:name w:val="footnote reference"/>
    <w:aliases w:val="Style 12,(NECG) Footnote Reference,Appel note de bas de p,Style 124,o,fr,Style 3,Style 13"/>
    <w:rsid w:val="00D25945"/>
    <w:rPr>
      <w:rFonts w:ascii="Times New Roman" w:hAnsi="Times New Roman"/>
      <w:dstrike w:val="0"/>
      <w:color w:val="auto"/>
      <w:sz w:val="20"/>
      <w:vertAlign w:val="superscript"/>
    </w:rPr>
  </w:style>
  <w:style w:type="paragraph" w:styleId="TOC1">
    <w:name w:val="toc 1"/>
    <w:basedOn w:val="Normal"/>
    <w:next w:val="Normal"/>
    <w:semiHidden/>
    <w:rsid w:val="00D259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5945"/>
    <w:pPr>
      <w:tabs>
        <w:tab w:val="left" w:pos="720"/>
        <w:tab w:val="right" w:leader="dot" w:pos="9360"/>
      </w:tabs>
      <w:suppressAutoHyphens/>
      <w:ind w:left="720" w:right="720" w:hanging="360"/>
    </w:pPr>
    <w:rPr>
      <w:noProof/>
    </w:rPr>
  </w:style>
  <w:style w:type="paragraph" w:styleId="TOC3">
    <w:name w:val="toc 3"/>
    <w:basedOn w:val="Normal"/>
    <w:next w:val="Normal"/>
    <w:semiHidden/>
    <w:rsid w:val="00D259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59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59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59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59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59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59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5945"/>
    <w:pPr>
      <w:tabs>
        <w:tab w:val="right" w:pos="9360"/>
      </w:tabs>
      <w:suppressAutoHyphens/>
    </w:pPr>
  </w:style>
  <w:style w:type="character" w:customStyle="1" w:styleId="EquationCaption">
    <w:name w:val="_Equation Caption"/>
    <w:rsid w:val="00D25945"/>
  </w:style>
  <w:style w:type="paragraph" w:styleId="Header">
    <w:name w:val="header"/>
    <w:basedOn w:val="Normal"/>
    <w:autoRedefine/>
    <w:rsid w:val="00D25945"/>
    <w:pPr>
      <w:tabs>
        <w:tab w:val="center" w:pos="4680"/>
        <w:tab w:val="right" w:pos="9360"/>
      </w:tabs>
    </w:pPr>
    <w:rPr>
      <w:b/>
    </w:rPr>
  </w:style>
  <w:style w:type="paragraph" w:styleId="Footer">
    <w:name w:val="footer"/>
    <w:basedOn w:val="Normal"/>
    <w:rsid w:val="00D25945"/>
    <w:pPr>
      <w:tabs>
        <w:tab w:val="center" w:pos="4320"/>
        <w:tab w:val="right" w:pos="8640"/>
      </w:tabs>
    </w:pPr>
  </w:style>
  <w:style w:type="character" w:styleId="PageNumber">
    <w:name w:val="page number"/>
    <w:basedOn w:val="DefaultParagraphFont"/>
    <w:rsid w:val="00D25945"/>
  </w:style>
  <w:style w:type="paragraph" w:styleId="BlockText">
    <w:name w:val="Block Text"/>
    <w:basedOn w:val="Normal"/>
    <w:rsid w:val="00D25945"/>
    <w:pPr>
      <w:spacing w:after="240"/>
      <w:ind w:left="1440" w:right="1440"/>
    </w:pPr>
  </w:style>
  <w:style w:type="paragraph" w:customStyle="1" w:styleId="Paratitle">
    <w:name w:val="Para title"/>
    <w:basedOn w:val="Normal"/>
    <w:rsid w:val="00D25945"/>
    <w:pPr>
      <w:tabs>
        <w:tab w:val="center" w:pos="9270"/>
      </w:tabs>
      <w:spacing w:after="240"/>
    </w:pPr>
    <w:rPr>
      <w:spacing w:val="-2"/>
    </w:rPr>
  </w:style>
  <w:style w:type="paragraph" w:customStyle="1" w:styleId="Bullet">
    <w:name w:val="Bullet"/>
    <w:basedOn w:val="Normal"/>
    <w:rsid w:val="00D25945"/>
    <w:pPr>
      <w:tabs>
        <w:tab w:val="left" w:pos="2160"/>
      </w:tabs>
      <w:spacing w:after="220"/>
      <w:ind w:left="2160" w:hanging="720"/>
    </w:pPr>
  </w:style>
  <w:style w:type="paragraph" w:customStyle="1" w:styleId="TableFormat">
    <w:name w:val="TableFormat"/>
    <w:basedOn w:val="Bullet"/>
    <w:rsid w:val="00D25945"/>
    <w:pPr>
      <w:tabs>
        <w:tab w:val="clear" w:pos="2160"/>
        <w:tab w:val="left" w:pos="5040"/>
      </w:tabs>
      <w:ind w:left="5040" w:hanging="3600"/>
    </w:pPr>
  </w:style>
  <w:style w:type="paragraph" w:customStyle="1" w:styleId="TOCTitle">
    <w:name w:val="TOC Title"/>
    <w:basedOn w:val="Normal"/>
    <w:rsid w:val="00D259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5945"/>
    <w:pPr>
      <w:jc w:val="center"/>
    </w:pPr>
    <w:rPr>
      <w:rFonts w:ascii="Times New Roman Bold" w:hAnsi="Times New Roman Bold"/>
      <w:b/>
      <w:bCs/>
      <w:caps/>
      <w:szCs w:val="22"/>
    </w:rPr>
  </w:style>
  <w:style w:type="character" w:styleId="Hyperlink">
    <w:name w:val="Hyperlink"/>
    <w:rsid w:val="00D25945"/>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459</Words>
  <Characters>2438</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2014-12-11T16:35:00Z</dcterms:created>
  <dcterms:modified xsi:type="dcterms:W3CDTF">2014-12-11T16:35:00Z</dcterms:modified>
  <cp:category> </cp:category>
  <cp:contentStatus> </cp:contentStatus>
</cp:coreProperties>
</file>