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9592" w:type="dxa"/>
        <w:tblLayout w:type="fixed"/>
        <w:tblLook w:val="0000" w:firstRow="0" w:lastRow="0" w:firstColumn="0" w:lastColumn="0" w:noHBand="0" w:noVBand="0"/>
      </w:tblPr>
      <w:tblGrid>
        <w:gridCol w:w="4706"/>
        <w:gridCol w:w="631"/>
        <w:gridCol w:w="4255"/>
      </w:tblGrid>
      <w:tr w:rsidR="00A35835" w:rsidRPr="004D740A" w:rsidTr="00A35835">
        <w:trPr>
          <w:trHeight w:val="1663"/>
        </w:trPr>
        <w:tc>
          <w:tcPr>
            <w:tcW w:w="4706" w:type="dxa"/>
          </w:tcPr>
          <w:p w:rsidR="00A35835" w:rsidRPr="00063D3F" w:rsidRDefault="00A35835" w:rsidP="00D62BC6">
            <w:pPr>
              <w:rPr>
                <w:szCs w:val="22"/>
              </w:rPr>
            </w:pPr>
            <w:r w:rsidRPr="00063D3F">
              <w:rPr>
                <w:spacing w:val="-2"/>
                <w:szCs w:val="22"/>
              </w:rPr>
              <w:t>In the Matter of</w:t>
            </w:r>
            <w:r w:rsidRPr="00063D3F">
              <w:rPr>
                <w:szCs w:val="22"/>
              </w:rPr>
              <w:t xml:space="preserve"> </w:t>
            </w:r>
          </w:p>
          <w:p w:rsidR="00A35835" w:rsidRPr="00063D3F" w:rsidRDefault="00A35835" w:rsidP="00D62BC6">
            <w:pPr>
              <w:rPr>
                <w:szCs w:val="22"/>
              </w:rPr>
            </w:pPr>
          </w:p>
          <w:p w:rsidR="00A35835" w:rsidRPr="00063D3F" w:rsidRDefault="00A35835" w:rsidP="00D62BC6">
            <w:pPr>
              <w:rPr>
                <w:szCs w:val="22"/>
              </w:rPr>
            </w:pPr>
            <w:r w:rsidRPr="00063D3F">
              <w:rPr>
                <w:spacing w:val="-2"/>
                <w:szCs w:val="22"/>
              </w:rPr>
              <w:t>AERCO Broadcasting Corporation</w:t>
            </w:r>
          </w:p>
          <w:p w:rsidR="00A35835" w:rsidRPr="00063D3F" w:rsidRDefault="00A35835" w:rsidP="00D62BC6">
            <w:pPr>
              <w:rPr>
                <w:szCs w:val="22"/>
              </w:rPr>
            </w:pPr>
          </w:p>
          <w:p w:rsidR="00A35835" w:rsidRPr="00063D3F" w:rsidRDefault="00A35835" w:rsidP="00D62BC6">
            <w:pPr>
              <w:rPr>
                <w:szCs w:val="22"/>
              </w:rPr>
            </w:pPr>
            <w:r w:rsidRPr="00063D3F">
              <w:rPr>
                <w:szCs w:val="22"/>
              </w:rPr>
              <w:t>Licensee of Station WSJU-TV,</w:t>
            </w:r>
          </w:p>
          <w:p w:rsidR="00A35835" w:rsidRPr="0079628C" w:rsidRDefault="00A35835" w:rsidP="00D769EF">
            <w:r w:rsidRPr="00063D3F">
              <w:rPr>
                <w:szCs w:val="22"/>
              </w:rPr>
              <w:t xml:space="preserve">San Juan, PR </w:t>
            </w:r>
          </w:p>
        </w:tc>
        <w:tc>
          <w:tcPr>
            <w:tcW w:w="631" w:type="dxa"/>
          </w:tcPr>
          <w:p w:rsidR="00A35835" w:rsidRPr="00063D3F" w:rsidRDefault="00A35835" w:rsidP="00D62BC6">
            <w:pPr>
              <w:tabs>
                <w:tab w:val="center" w:pos="4680"/>
              </w:tabs>
              <w:suppressAutoHyphens/>
              <w:spacing w:line="240" w:lineRule="atLeast"/>
              <w:jc w:val="both"/>
              <w:outlineLvl w:val="0"/>
              <w:rPr>
                <w:szCs w:val="22"/>
              </w:rPr>
            </w:pPr>
            <w:r w:rsidRPr="00063D3F">
              <w:rPr>
                <w:szCs w:val="22"/>
              </w:rPr>
              <w:t>)</w:t>
            </w:r>
          </w:p>
          <w:p w:rsidR="00A35835" w:rsidRPr="00063D3F" w:rsidRDefault="00A35835" w:rsidP="00D62BC6">
            <w:pPr>
              <w:tabs>
                <w:tab w:val="center" w:pos="4680"/>
              </w:tabs>
              <w:suppressAutoHyphens/>
              <w:spacing w:line="240" w:lineRule="atLeast"/>
              <w:jc w:val="both"/>
              <w:outlineLvl w:val="0"/>
              <w:rPr>
                <w:szCs w:val="22"/>
              </w:rPr>
            </w:pPr>
            <w:r w:rsidRPr="00063D3F">
              <w:rPr>
                <w:szCs w:val="22"/>
              </w:rPr>
              <w:t>)</w:t>
            </w:r>
          </w:p>
          <w:p w:rsidR="00A35835" w:rsidRPr="00063D3F" w:rsidRDefault="00A35835" w:rsidP="00D62BC6">
            <w:pPr>
              <w:tabs>
                <w:tab w:val="center" w:pos="4680"/>
              </w:tabs>
              <w:suppressAutoHyphens/>
              <w:spacing w:line="240" w:lineRule="atLeast"/>
              <w:jc w:val="both"/>
              <w:outlineLvl w:val="0"/>
              <w:rPr>
                <w:szCs w:val="22"/>
              </w:rPr>
            </w:pPr>
            <w:r w:rsidRPr="00063D3F">
              <w:rPr>
                <w:szCs w:val="22"/>
              </w:rPr>
              <w:t>)</w:t>
            </w:r>
          </w:p>
          <w:p w:rsidR="00A35835" w:rsidRPr="00063D3F" w:rsidRDefault="00A35835" w:rsidP="00D62BC6">
            <w:pPr>
              <w:tabs>
                <w:tab w:val="center" w:pos="4680"/>
              </w:tabs>
              <w:suppressAutoHyphens/>
              <w:spacing w:line="240" w:lineRule="atLeast"/>
              <w:jc w:val="both"/>
              <w:outlineLvl w:val="0"/>
              <w:rPr>
                <w:szCs w:val="22"/>
              </w:rPr>
            </w:pPr>
            <w:r w:rsidRPr="00063D3F">
              <w:rPr>
                <w:szCs w:val="22"/>
              </w:rPr>
              <w:t>)</w:t>
            </w:r>
          </w:p>
          <w:p w:rsidR="00A35835" w:rsidRPr="00063D3F" w:rsidRDefault="00A35835" w:rsidP="00D62BC6">
            <w:pPr>
              <w:tabs>
                <w:tab w:val="center" w:pos="4680"/>
              </w:tabs>
              <w:suppressAutoHyphens/>
              <w:spacing w:line="240" w:lineRule="atLeast"/>
              <w:jc w:val="both"/>
              <w:outlineLvl w:val="0"/>
              <w:rPr>
                <w:szCs w:val="22"/>
              </w:rPr>
            </w:pPr>
            <w:r w:rsidRPr="00063D3F">
              <w:rPr>
                <w:szCs w:val="22"/>
              </w:rPr>
              <w:t>)</w:t>
            </w:r>
          </w:p>
          <w:p w:rsidR="00A35835" w:rsidRPr="00063D3F" w:rsidRDefault="00A35835" w:rsidP="00D62BC6">
            <w:pPr>
              <w:tabs>
                <w:tab w:val="center" w:pos="4680"/>
              </w:tabs>
              <w:suppressAutoHyphens/>
              <w:spacing w:line="240" w:lineRule="atLeast"/>
              <w:jc w:val="both"/>
              <w:outlineLvl w:val="0"/>
              <w:rPr>
                <w:szCs w:val="22"/>
              </w:rPr>
            </w:pPr>
            <w:r w:rsidRPr="00063D3F">
              <w:rPr>
                <w:szCs w:val="22"/>
              </w:rPr>
              <w:t>)</w:t>
            </w:r>
          </w:p>
        </w:tc>
        <w:tc>
          <w:tcPr>
            <w:tcW w:w="4255" w:type="dxa"/>
          </w:tcPr>
          <w:p w:rsidR="00A35835" w:rsidRPr="00063D3F" w:rsidRDefault="00A35835" w:rsidP="00D62BC6">
            <w:pPr>
              <w:rPr>
                <w:spacing w:val="-2"/>
                <w:szCs w:val="22"/>
              </w:rPr>
            </w:pPr>
          </w:p>
          <w:p w:rsidR="00A35835" w:rsidRPr="00063D3F" w:rsidRDefault="00A35835" w:rsidP="00D62BC6">
            <w:pPr>
              <w:rPr>
                <w:spacing w:val="-2"/>
                <w:szCs w:val="22"/>
              </w:rPr>
            </w:pPr>
            <w:r w:rsidRPr="00063D3F">
              <w:rPr>
                <w:spacing w:val="-2"/>
                <w:szCs w:val="22"/>
              </w:rPr>
              <w:t xml:space="preserve">    </w:t>
            </w:r>
          </w:p>
          <w:p w:rsidR="00A35835" w:rsidRPr="00063D3F" w:rsidRDefault="00A35835" w:rsidP="00D62BC6">
            <w:pPr>
              <w:tabs>
                <w:tab w:val="left" w:pos="531"/>
              </w:tabs>
              <w:rPr>
                <w:spacing w:val="-2"/>
                <w:szCs w:val="22"/>
              </w:rPr>
            </w:pPr>
            <w:r w:rsidRPr="00063D3F">
              <w:rPr>
                <w:spacing w:val="-2"/>
                <w:szCs w:val="22"/>
              </w:rPr>
              <w:t xml:space="preserve">        </w:t>
            </w:r>
            <w:r>
              <w:rPr>
                <w:szCs w:val="22"/>
              </w:rPr>
              <w:t>File No.:  EB-FIELDSCR-13</w:t>
            </w:r>
            <w:r w:rsidRPr="00063D3F">
              <w:rPr>
                <w:szCs w:val="22"/>
              </w:rPr>
              <w:t>-0000</w:t>
            </w:r>
            <w:r>
              <w:rPr>
                <w:szCs w:val="22"/>
              </w:rPr>
              <w:t>7129</w:t>
            </w:r>
            <w:r w:rsidRPr="00063D3F">
              <w:rPr>
                <w:b/>
                <w:szCs w:val="22"/>
              </w:rPr>
              <w:t xml:space="preserve">  </w:t>
            </w:r>
            <w:r w:rsidRPr="00063D3F">
              <w:rPr>
                <w:spacing w:val="-2"/>
                <w:szCs w:val="22"/>
              </w:rPr>
              <w:t xml:space="preserve">                 </w:t>
            </w:r>
          </w:p>
          <w:p w:rsidR="00A35835" w:rsidRPr="00063D3F" w:rsidRDefault="00A35835" w:rsidP="00D62BC6">
            <w:pPr>
              <w:tabs>
                <w:tab w:val="left" w:pos="531"/>
              </w:tabs>
              <w:rPr>
                <w:spacing w:val="-2"/>
                <w:szCs w:val="22"/>
              </w:rPr>
            </w:pPr>
            <w:r w:rsidRPr="00063D3F">
              <w:rPr>
                <w:spacing w:val="-2"/>
                <w:szCs w:val="22"/>
              </w:rPr>
              <w:t xml:space="preserve">        </w:t>
            </w:r>
            <w:r w:rsidRPr="00063D3F">
              <w:rPr>
                <w:color w:val="000000"/>
                <w:szCs w:val="22"/>
              </w:rPr>
              <w:t>NAL/Acct. No.:  201232680005</w:t>
            </w:r>
          </w:p>
          <w:p w:rsidR="00A35835" w:rsidRPr="00063D3F" w:rsidRDefault="00A35835" w:rsidP="00D62BC6">
            <w:pPr>
              <w:rPr>
                <w:szCs w:val="22"/>
              </w:rPr>
            </w:pPr>
            <w:r w:rsidRPr="00063D3F">
              <w:rPr>
                <w:szCs w:val="22"/>
              </w:rPr>
              <w:t xml:space="preserve">        FRN No.:  0003732435</w:t>
            </w:r>
          </w:p>
          <w:p w:rsidR="00A35835" w:rsidRPr="00063D3F" w:rsidRDefault="00A35835" w:rsidP="00D62BC6">
            <w:pPr>
              <w:rPr>
                <w:szCs w:val="22"/>
              </w:rPr>
            </w:pPr>
            <w:r w:rsidRPr="00063D3F">
              <w:rPr>
                <w:szCs w:val="22"/>
              </w:rPr>
              <w:t xml:space="preserve">        Facility ID No.:  4077</w:t>
            </w:r>
          </w:p>
        </w:tc>
      </w:tr>
    </w:tbl>
    <w:p w:rsidR="004C2EE3" w:rsidRDefault="004C2EE3" w:rsidP="0070224F"/>
    <w:p w:rsidR="00841AB1" w:rsidRDefault="00333B83"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992AD8">
      <w:pPr>
        <w:tabs>
          <w:tab w:val="left" w:pos="720"/>
          <w:tab w:val="right" w:pos="9360"/>
        </w:tabs>
        <w:suppressAutoHyphens/>
        <w:spacing w:line="227" w:lineRule="auto"/>
        <w:jc w:val="right"/>
        <w:rPr>
          <w:spacing w:val="-2"/>
        </w:rPr>
      </w:pPr>
      <w:r>
        <w:rPr>
          <w:b/>
          <w:spacing w:val="-2"/>
        </w:rPr>
        <w:t xml:space="preserve">Adopted:  </w:t>
      </w:r>
      <w:r w:rsidR="00D55E11">
        <w:rPr>
          <w:b/>
          <w:spacing w:val="-2"/>
        </w:rPr>
        <w:t>December 11</w:t>
      </w:r>
      <w:r w:rsidR="00A81A2F">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32412">
        <w:rPr>
          <w:b/>
          <w:spacing w:val="-2"/>
        </w:rPr>
        <w:t>December 11</w:t>
      </w:r>
      <w:r w:rsidR="00A81A2F">
        <w:rPr>
          <w:b/>
          <w:spacing w:val="-2"/>
        </w:rPr>
        <w:t>, 2014</w:t>
      </w:r>
    </w:p>
    <w:p w:rsidR="00822CE0" w:rsidRDefault="00822CE0"/>
    <w:p w:rsidR="004C2EE3" w:rsidRDefault="004C2EE3">
      <w:pPr>
        <w:rPr>
          <w:spacing w:val="-2"/>
        </w:rPr>
      </w:pPr>
      <w:r>
        <w:t xml:space="preserve">By </w:t>
      </w:r>
      <w:r w:rsidR="004E4A22">
        <w:t>the</w:t>
      </w:r>
      <w:r w:rsidR="002A2D2E">
        <w:t xml:space="preserve"> </w:t>
      </w:r>
      <w:r w:rsidR="00333B83">
        <w:rPr>
          <w:spacing w:val="-2"/>
        </w:rPr>
        <w:t>Commission</w:t>
      </w:r>
      <w:r>
        <w:rPr>
          <w:spacing w:val="-2"/>
        </w:rPr>
        <w:t>:</w:t>
      </w:r>
    </w:p>
    <w:p w:rsidR="00412FC5" w:rsidRDefault="00412FC5" w:rsidP="00412FC5"/>
    <w:p w:rsidR="00333B83" w:rsidRPr="0031740E" w:rsidRDefault="002E2425" w:rsidP="002845D6">
      <w:pPr>
        <w:pStyle w:val="ParaNum"/>
        <w:widowControl/>
        <w:rPr>
          <w:szCs w:val="22"/>
        </w:rPr>
      </w:pPr>
      <w:r>
        <w:rPr>
          <w:szCs w:val="22"/>
        </w:rPr>
        <w:t>W</w:t>
      </w:r>
      <w:r w:rsidR="00333B83" w:rsidRPr="0031740E">
        <w:rPr>
          <w:szCs w:val="22"/>
        </w:rPr>
        <w:t>e deny the Appl</w:t>
      </w:r>
      <w:r w:rsidR="00017E7B">
        <w:rPr>
          <w:szCs w:val="22"/>
        </w:rPr>
        <w:t>ication for Review filed by AERCO Broadcasting Corporation (AERCO)</w:t>
      </w:r>
      <w:r w:rsidR="00333B83" w:rsidRPr="0031740E">
        <w:rPr>
          <w:szCs w:val="22"/>
        </w:rPr>
        <w:t xml:space="preserve">, licensee of Station </w:t>
      </w:r>
      <w:r w:rsidR="00017E7B">
        <w:rPr>
          <w:szCs w:val="22"/>
        </w:rPr>
        <w:t>WSJU-TV, San Juan, Puerto Rico</w:t>
      </w:r>
      <w:r w:rsidR="00333B83" w:rsidRPr="0031740E">
        <w:rPr>
          <w:szCs w:val="22"/>
        </w:rPr>
        <w:t>.</w:t>
      </w:r>
      <w:r w:rsidR="004C03AE">
        <w:rPr>
          <w:rStyle w:val="FootnoteReference"/>
          <w:szCs w:val="22"/>
        </w:rPr>
        <w:footnoteReference w:id="2"/>
      </w:r>
      <w:r w:rsidR="00333B83" w:rsidRPr="0031740E">
        <w:rPr>
          <w:szCs w:val="22"/>
        </w:rPr>
        <w:t xml:space="preserve">  </w:t>
      </w:r>
      <w:r w:rsidR="00017E7B">
        <w:rPr>
          <w:szCs w:val="22"/>
        </w:rPr>
        <w:t>AERCO</w:t>
      </w:r>
      <w:r w:rsidR="00333B83" w:rsidRPr="0031740E">
        <w:rPr>
          <w:szCs w:val="22"/>
        </w:rPr>
        <w:t xml:space="preserve"> seeks review of </w:t>
      </w:r>
      <w:r w:rsidR="00333B83" w:rsidRPr="002E2425">
        <w:rPr>
          <w:szCs w:val="22"/>
        </w:rPr>
        <w:t>a</w:t>
      </w:r>
      <w:r w:rsidR="00333B83" w:rsidRPr="0031740E">
        <w:rPr>
          <w:szCs w:val="22"/>
        </w:rPr>
        <w:t xml:space="preserve"> </w:t>
      </w:r>
      <w:r>
        <w:rPr>
          <w:szCs w:val="22"/>
        </w:rPr>
        <w:t>Memorandum Opinion and Order (</w:t>
      </w:r>
      <w:r>
        <w:rPr>
          <w:i/>
          <w:szCs w:val="22"/>
        </w:rPr>
        <w:t>MO&amp;</w:t>
      </w:r>
      <w:r w:rsidRPr="002845D6">
        <w:t>O</w:t>
      </w:r>
      <w:r>
        <w:rPr>
          <w:szCs w:val="22"/>
        </w:rPr>
        <w:t>)</w:t>
      </w:r>
      <w:r w:rsidR="00333B83" w:rsidRPr="0031740E">
        <w:rPr>
          <w:szCs w:val="22"/>
        </w:rPr>
        <w:t xml:space="preserve"> issued by the </w:t>
      </w:r>
      <w:r w:rsidR="00363FF1">
        <w:rPr>
          <w:szCs w:val="22"/>
        </w:rPr>
        <w:t>Enforcement</w:t>
      </w:r>
      <w:r w:rsidR="00333B83" w:rsidRPr="0031740E">
        <w:rPr>
          <w:szCs w:val="22"/>
        </w:rPr>
        <w:t xml:space="preserve"> Bureau (Bureau)</w:t>
      </w:r>
      <w:r>
        <w:rPr>
          <w:szCs w:val="22"/>
        </w:rPr>
        <w:t xml:space="preserve">, which </w:t>
      </w:r>
      <w:r w:rsidR="00AE375D">
        <w:rPr>
          <w:szCs w:val="22"/>
        </w:rPr>
        <w:t>affirm</w:t>
      </w:r>
      <w:r>
        <w:rPr>
          <w:szCs w:val="22"/>
        </w:rPr>
        <w:t>ed</w:t>
      </w:r>
      <w:r w:rsidR="00AE375D">
        <w:rPr>
          <w:szCs w:val="22"/>
        </w:rPr>
        <w:t xml:space="preserve"> </w:t>
      </w:r>
      <w:r w:rsidR="00D731C4">
        <w:rPr>
          <w:szCs w:val="22"/>
        </w:rPr>
        <w:t xml:space="preserve">the Bureau’s </w:t>
      </w:r>
      <w:r w:rsidR="00AE375D" w:rsidRPr="00823297">
        <w:rPr>
          <w:i/>
          <w:szCs w:val="22"/>
        </w:rPr>
        <w:t>Forfeiture Order</w:t>
      </w:r>
      <w:r w:rsidR="00AE375D" w:rsidRPr="002E2425">
        <w:rPr>
          <w:szCs w:val="22"/>
        </w:rPr>
        <w:t xml:space="preserve"> </w:t>
      </w:r>
      <w:r>
        <w:rPr>
          <w:szCs w:val="22"/>
        </w:rPr>
        <w:t xml:space="preserve">that </w:t>
      </w:r>
      <w:r w:rsidR="00333B83" w:rsidRPr="0031740E">
        <w:rPr>
          <w:szCs w:val="22"/>
        </w:rPr>
        <w:t xml:space="preserve">found </w:t>
      </w:r>
      <w:r w:rsidR="00AE375D">
        <w:rPr>
          <w:szCs w:val="22"/>
        </w:rPr>
        <w:t>t</w:t>
      </w:r>
      <w:r w:rsidR="00333B83" w:rsidRPr="0031740E">
        <w:rPr>
          <w:szCs w:val="22"/>
        </w:rPr>
        <w:t xml:space="preserve">hat </w:t>
      </w:r>
      <w:r w:rsidR="00017E7B">
        <w:rPr>
          <w:szCs w:val="22"/>
        </w:rPr>
        <w:t>AERCO</w:t>
      </w:r>
      <w:r w:rsidR="00333B83" w:rsidRPr="0031740E">
        <w:rPr>
          <w:szCs w:val="22"/>
        </w:rPr>
        <w:t xml:space="preserve"> was liable </w:t>
      </w:r>
      <w:r w:rsidR="00D731C4">
        <w:rPr>
          <w:szCs w:val="22"/>
        </w:rPr>
        <w:t xml:space="preserve">for a forfeiture </w:t>
      </w:r>
      <w:r w:rsidR="00333B83" w:rsidRPr="0031740E">
        <w:rPr>
          <w:szCs w:val="22"/>
        </w:rPr>
        <w:t>in the amount of $</w:t>
      </w:r>
      <w:r w:rsidR="00017E7B">
        <w:rPr>
          <w:szCs w:val="22"/>
        </w:rPr>
        <w:t>4,0</w:t>
      </w:r>
      <w:r w:rsidR="00363FF1">
        <w:rPr>
          <w:szCs w:val="22"/>
        </w:rPr>
        <w:t>0</w:t>
      </w:r>
      <w:r w:rsidR="002B310D">
        <w:rPr>
          <w:szCs w:val="22"/>
        </w:rPr>
        <w:t>0</w:t>
      </w:r>
      <w:r w:rsidR="00333B83" w:rsidRPr="0031740E">
        <w:rPr>
          <w:szCs w:val="22"/>
        </w:rPr>
        <w:t xml:space="preserve"> for </w:t>
      </w:r>
      <w:r w:rsidR="00017E7B">
        <w:rPr>
          <w:szCs w:val="22"/>
        </w:rPr>
        <w:t xml:space="preserve">operating a </w:t>
      </w:r>
      <w:r w:rsidR="00030FA4">
        <w:rPr>
          <w:szCs w:val="22"/>
        </w:rPr>
        <w:t>studio to transmitter link</w:t>
      </w:r>
      <w:r w:rsidR="00017E7B">
        <w:rPr>
          <w:szCs w:val="22"/>
        </w:rPr>
        <w:t xml:space="preserve"> on an unauthorized frequency </w:t>
      </w:r>
      <w:r w:rsidR="00513E3A">
        <w:rPr>
          <w:szCs w:val="22"/>
        </w:rPr>
        <w:t>over a nine month period</w:t>
      </w:r>
      <w:r w:rsidR="00ED5167">
        <w:rPr>
          <w:szCs w:val="22"/>
        </w:rPr>
        <w:t xml:space="preserve"> </w:t>
      </w:r>
      <w:r w:rsidR="00017E7B">
        <w:rPr>
          <w:szCs w:val="22"/>
        </w:rPr>
        <w:t xml:space="preserve">in violation of Section 301 of the Communications Act of 1934, as amended </w:t>
      </w:r>
      <w:r w:rsidR="00017E7B">
        <w:rPr>
          <w:spacing w:val="-2"/>
          <w:szCs w:val="22"/>
        </w:rPr>
        <w:t>(Act),</w:t>
      </w:r>
      <w:r w:rsidR="00017E7B" w:rsidRPr="00806FEE">
        <w:rPr>
          <w:spacing w:val="-2"/>
          <w:szCs w:val="22"/>
        </w:rPr>
        <w:t xml:space="preserve"> and Section 1.903(a) of the </w:t>
      </w:r>
      <w:r w:rsidR="00017E7B">
        <w:rPr>
          <w:spacing w:val="-2"/>
          <w:szCs w:val="22"/>
        </w:rPr>
        <w:t>Commission’s rules (</w:t>
      </w:r>
      <w:r w:rsidR="00017E7B" w:rsidRPr="00806FEE">
        <w:rPr>
          <w:spacing w:val="-2"/>
          <w:szCs w:val="22"/>
        </w:rPr>
        <w:t>Rules</w:t>
      </w:r>
      <w:r w:rsidR="00017E7B">
        <w:rPr>
          <w:spacing w:val="-2"/>
          <w:szCs w:val="22"/>
        </w:rPr>
        <w:t>)</w:t>
      </w:r>
      <w:r w:rsidR="00333B83" w:rsidRPr="0031740E">
        <w:rPr>
          <w:szCs w:val="22"/>
        </w:rPr>
        <w:t>.</w:t>
      </w:r>
      <w:r w:rsidRPr="0031740E">
        <w:rPr>
          <w:rStyle w:val="FootnoteReference"/>
          <w:szCs w:val="22"/>
        </w:rPr>
        <w:footnoteReference w:id="3"/>
      </w:r>
      <w:r w:rsidR="00333B83" w:rsidRPr="0031740E">
        <w:rPr>
          <w:szCs w:val="22"/>
        </w:rPr>
        <w:t xml:space="preserve">  </w:t>
      </w:r>
      <w:r w:rsidR="00017E7B">
        <w:rPr>
          <w:szCs w:val="22"/>
        </w:rPr>
        <w:t xml:space="preserve">AERCO </w:t>
      </w:r>
      <w:r w:rsidR="00333B83" w:rsidRPr="0031740E">
        <w:rPr>
          <w:szCs w:val="22"/>
        </w:rPr>
        <w:t>raises t</w:t>
      </w:r>
      <w:r w:rsidR="00363FF1">
        <w:rPr>
          <w:szCs w:val="22"/>
        </w:rPr>
        <w:t>wo issues on review,</w:t>
      </w:r>
      <w:r w:rsidR="00333B83" w:rsidRPr="0031740E">
        <w:rPr>
          <w:szCs w:val="22"/>
        </w:rPr>
        <w:t xml:space="preserve"> </w:t>
      </w:r>
      <w:r w:rsidR="00823297">
        <w:rPr>
          <w:szCs w:val="22"/>
        </w:rPr>
        <w:t xml:space="preserve">both of which were argued </w:t>
      </w:r>
      <w:r w:rsidR="00CC00D7">
        <w:rPr>
          <w:szCs w:val="22"/>
        </w:rPr>
        <w:t xml:space="preserve">previously </w:t>
      </w:r>
      <w:r w:rsidR="00823297">
        <w:rPr>
          <w:szCs w:val="22"/>
        </w:rPr>
        <w:t>before the Bureau and rejected</w:t>
      </w:r>
      <w:r w:rsidR="00333B83" w:rsidRPr="0031740E">
        <w:rPr>
          <w:szCs w:val="22"/>
        </w:rPr>
        <w:t xml:space="preserve">.  </w:t>
      </w:r>
    </w:p>
    <w:p w:rsidR="0060000A" w:rsidRPr="00000342" w:rsidRDefault="00333B83" w:rsidP="00000342">
      <w:pPr>
        <w:pStyle w:val="ParaNum"/>
        <w:widowControl/>
        <w:tabs>
          <w:tab w:val="clear" w:pos="1440"/>
        </w:tabs>
        <w:rPr>
          <w:spacing w:val="-2"/>
          <w:szCs w:val="22"/>
        </w:rPr>
      </w:pPr>
      <w:r w:rsidRPr="00B822ED">
        <w:rPr>
          <w:szCs w:val="22"/>
        </w:rPr>
        <w:t xml:space="preserve">Upon consideration of the Application for Review and the entire record, we conclude that </w:t>
      </w:r>
      <w:r w:rsidR="00017E7B">
        <w:rPr>
          <w:szCs w:val="22"/>
        </w:rPr>
        <w:t>AERCO</w:t>
      </w:r>
      <w:r w:rsidRPr="00B822ED">
        <w:rPr>
          <w:szCs w:val="22"/>
        </w:rPr>
        <w:t xml:space="preserve"> has not demonstrated that the Bureau erred.  The Bureau, in the </w:t>
      </w:r>
      <w:r w:rsidRPr="00B822ED">
        <w:rPr>
          <w:i/>
          <w:szCs w:val="22"/>
        </w:rPr>
        <w:t>Forfeiture Order</w:t>
      </w:r>
      <w:r w:rsidR="008E786C">
        <w:rPr>
          <w:i/>
          <w:szCs w:val="22"/>
        </w:rPr>
        <w:t xml:space="preserve"> </w:t>
      </w:r>
      <w:r w:rsidR="008E786C">
        <w:rPr>
          <w:szCs w:val="22"/>
        </w:rPr>
        <w:t xml:space="preserve">and the </w:t>
      </w:r>
      <w:r w:rsidR="008E786C">
        <w:rPr>
          <w:i/>
          <w:szCs w:val="22"/>
        </w:rPr>
        <w:t>MO&amp;O</w:t>
      </w:r>
      <w:r w:rsidRPr="00B822ED">
        <w:rPr>
          <w:szCs w:val="22"/>
        </w:rPr>
        <w:t>, properly decided the matters raised, and we uphold its decision</w:t>
      </w:r>
      <w:r w:rsidR="00D731C4">
        <w:rPr>
          <w:szCs w:val="22"/>
        </w:rPr>
        <w:t>s</w:t>
      </w:r>
      <w:r w:rsidRPr="00B822ED">
        <w:rPr>
          <w:szCs w:val="22"/>
        </w:rPr>
        <w:t xml:space="preserve"> for the reasons stated therein.</w:t>
      </w:r>
      <w:r w:rsidR="00A74000">
        <w:rPr>
          <w:rStyle w:val="FootnoteReference"/>
          <w:szCs w:val="22"/>
        </w:rPr>
        <w:footnoteReference w:id="4"/>
      </w:r>
    </w:p>
    <w:p w:rsidR="00333B83" w:rsidRPr="00B56845" w:rsidRDefault="00333B83" w:rsidP="00D1190C">
      <w:pPr>
        <w:pStyle w:val="ParaNum"/>
        <w:widowControl/>
        <w:rPr>
          <w:spacing w:val="-2"/>
          <w:szCs w:val="22"/>
        </w:rPr>
      </w:pPr>
      <w:r w:rsidRPr="002845D6">
        <w:rPr>
          <w:b/>
        </w:rPr>
        <w:t>ACCORDINGLY, IT IS ORDERED</w:t>
      </w:r>
      <w:r w:rsidRPr="00B56845">
        <w:rPr>
          <w:szCs w:val="22"/>
        </w:rPr>
        <w:t xml:space="preserve"> that, pursuant to Section 5(c)(5) of the </w:t>
      </w:r>
      <w:r w:rsidR="00ED5167">
        <w:rPr>
          <w:szCs w:val="22"/>
        </w:rPr>
        <w:t xml:space="preserve">Act </w:t>
      </w:r>
      <w:r w:rsidRPr="00B56845">
        <w:rPr>
          <w:szCs w:val="22"/>
        </w:rPr>
        <w:t>and Sectio</w:t>
      </w:r>
      <w:r w:rsidR="00ED5167">
        <w:rPr>
          <w:szCs w:val="22"/>
        </w:rPr>
        <w:t>n 1.115(g) of the R</w:t>
      </w:r>
      <w:r w:rsidRPr="00B56845">
        <w:rPr>
          <w:szCs w:val="22"/>
        </w:rPr>
        <w:t xml:space="preserve">ules, the Application for Review </w:t>
      </w:r>
      <w:r w:rsidRPr="002845D6">
        <w:rPr>
          <w:b/>
        </w:rPr>
        <w:t>IS DENIED</w:t>
      </w:r>
      <w:r w:rsidRPr="00B56845">
        <w:rPr>
          <w:szCs w:val="22"/>
        </w:rPr>
        <w:t>.</w:t>
      </w:r>
      <w:r w:rsidR="00ED019B">
        <w:rPr>
          <w:rStyle w:val="FootnoteReference"/>
          <w:szCs w:val="22"/>
        </w:rPr>
        <w:footnoteReference w:id="5"/>
      </w:r>
      <w:r w:rsidRPr="00B56845">
        <w:rPr>
          <w:szCs w:val="22"/>
        </w:rPr>
        <w:t xml:space="preserve">  </w:t>
      </w:r>
    </w:p>
    <w:p w:rsidR="00333B83" w:rsidRPr="0031740E" w:rsidRDefault="00333B83" w:rsidP="00333B83">
      <w:pPr>
        <w:widowControl/>
        <w:rPr>
          <w:spacing w:val="-3"/>
          <w:szCs w:val="22"/>
        </w:rPr>
      </w:pPr>
      <w:r w:rsidRPr="0031740E">
        <w:rPr>
          <w:spacing w:val="-3"/>
          <w:szCs w:val="22"/>
        </w:rPr>
        <w:tab/>
        <w:t xml:space="preserve"> </w:t>
      </w:r>
    </w:p>
    <w:p w:rsidR="00992AD8" w:rsidRDefault="00333B83" w:rsidP="0017296B">
      <w:r w:rsidRPr="0031740E">
        <w:rPr>
          <w:spacing w:val="-3"/>
          <w:szCs w:val="22"/>
        </w:rPr>
        <w:tab/>
      </w:r>
      <w:r w:rsidRPr="0031740E">
        <w:rPr>
          <w:spacing w:val="-3"/>
          <w:szCs w:val="22"/>
        </w:rPr>
        <w:tab/>
      </w:r>
      <w:r w:rsidRPr="0031740E">
        <w:rPr>
          <w:spacing w:val="-3"/>
          <w:szCs w:val="22"/>
        </w:rPr>
        <w:tab/>
      </w:r>
      <w:r w:rsidRPr="0031740E">
        <w:rPr>
          <w:spacing w:val="-3"/>
          <w:szCs w:val="22"/>
        </w:rPr>
        <w:tab/>
      </w:r>
      <w:r w:rsidRPr="0031740E">
        <w:rPr>
          <w:spacing w:val="-3"/>
          <w:szCs w:val="22"/>
        </w:rPr>
        <w:tab/>
      </w:r>
      <w:r w:rsidR="00992AD8">
        <w:rPr>
          <w:spacing w:val="-3"/>
          <w:szCs w:val="22"/>
        </w:rPr>
        <w:tab/>
      </w:r>
      <w:r w:rsidR="00992AD8">
        <w:t>FEDERAL COMMUNICATIONS COMMISSION</w:t>
      </w:r>
    </w:p>
    <w:p w:rsidR="00992AD8" w:rsidRDefault="00992AD8" w:rsidP="0017296B"/>
    <w:p w:rsidR="00992AD8" w:rsidRDefault="00992AD8" w:rsidP="0017296B"/>
    <w:p w:rsidR="00992AD8" w:rsidRDefault="00992AD8" w:rsidP="0017296B"/>
    <w:p w:rsidR="00992AD8" w:rsidRDefault="00992AD8" w:rsidP="0017296B"/>
    <w:p w:rsidR="00992AD8" w:rsidRDefault="00992AD8" w:rsidP="0017296B">
      <w:r>
        <w:tab/>
      </w:r>
      <w:r>
        <w:tab/>
      </w:r>
      <w:r>
        <w:tab/>
      </w:r>
      <w:r>
        <w:tab/>
      </w:r>
      <w:r>
        <w:tab/>
      </w:r>
      <w:r>
        <w:tab/>
        <w:t>Marlene H. Dortch</w:t>
      </w:r>
    </w:p>
    <w:p w:rsidR="00992AD8" w:rsidRDefault="00992AD8" w:rsidP="0017296B">
      <w:r>
        <w:tab/>
      </w:r>
      <w:r>
        <w:tab/>
      </w:r>
      <w:r>
        <w:tab/>
      </w:r>
      <w:r>
        <w:tab/>
      </w:r>
      <w:r>
        <w:tab/>
      </w:r>
      <w:r>
        <w:tab/>
        <w:t>Secretary</w:t>
      </w:r>
    </w:p>
    <w:sectPr w:rsidR="00992AD8" w:rsidSect="00992AD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0D" w:rsidRDefault="0015750D">
      <w:pPr>
        <w:spacing w:line="20" w:lineRule="exact"/>
      </w:pPr>
    </w:p>
  </w:endnote>
  <w:endnote w:type="continuationSeparator" w:id="0">
    <w:p w:rsidR="0015750D" w:rsidRDefault="0015750D">
      <w:r>
        <w:t xml:space="preserve"> </w:t>
      </w:r>
    </w:p>
  </w:endnote>
  <w:endnote w:type="continuationNotice" w:id="1">
    <w:p w:rsidR="0015750D" w:rsidRDefault="001575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64" w:rsidRDefault="00FD1B6A" w:rsidP="0055614C">
    <w:pPr>
      <w:pStyle w:val="Footer"/>
      <w:framePr w:wrap="around" w:vAnchor="text" w:hAnchor="margin" w:xAlign="center" w:y="1"/>
    </w:pPr>
    <w:r>
      <w:fldChar w:fldCharType="begin"/>
    </w:r>
    <w:r w:rsidR="001B0464">
      <w:instrText xml:space="preserve">PAGE  </w:instrText>
    </w:r>
    <w:r>
      <w:fldChar w:fldCharType="end"/>
    </w:r>
  </w:p>
  <w:p w:rsidR="001B0464" w:rsidRDefault="001B0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64" w:rsidRDefault="00FD1B6A" w:rsidP="0055614C">
    <w:pPr>
      <w:pStyle w:val="Footer"/>
      <w:framePr w:wrap="around" w:vAnchor="text" w:hAnchor="margin" w:xAlign="center" w:y="1"/>
    </w:pPr>
    <w:r>
      <w:fldChar w:fldCharType="begin"/>
    </w:r>
    <w:r w:rsidR="001B0464">
      <w:instrText xml:space="preserve">PAGE  </w:instrText>
    </w:r>
    <w:r>
      <w:fldChar w:fldCharType="separate"/>
    </w:r>
    <w:r w:rsidR="00992AD8">
      <w:rPr>
        <w:noProof/>
      </w:rPr>
      <w:t>2</w:t>
    </w:r>
    <w:r>
      <w:fldChar w:fldCharType="end"/>
    </w:r>
  </w:p>
  <w:p w:rsidR="00D16100" w:rsidRDefault="00D16100" w:rsidP="00D16100">
    <w:pPr>
      <w:pStyle w:val="Footer"/>
      <w:tabs>
        <w:tab w:val="clear" w:pos="8640"/>
      </w:tabs>
    </w:pPr>
    <w:r>
      <w:t>DRAFT Non-Public FCC Internal Use Only</w:t>
    </w:r>
  </w:p>
  <w:p w:rsidR="001B0464" w:rsidRDefault="001B046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11" w:rsidRDefault="00337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0D" w:rsidRDefault="0015750D">
      <w:r>
        <w:separator/>
      </w:r>
    </w:p>
  </w:footnote>
  <w:footnote w:type="continuationSeparator" w:id="0">
    <w:p w:rsidR="0015750D" w:rsidRDefault="0015750D" w:rsidP="00C721AC">
      <w:pPr>
        <w:spacing w:before="120"/>
        <w:rPr>
          <w:sz w:val="20"/>
        </w:rPr>
      </w:pPr>
      <w:r>
        <w:rPr>
          <w:sz w:val="20"/>
        </w:rPr>
        <w:t xml:space="preserve">(Continued from previous page)  </w:t>
      </w:r>
      <w:r>
        <w:rPr>
          <w:sz w:val="20"/>
        </w:rPr>
        <w:separator/>
      </w:r>
    </w:p>
  </w:footnote>
  <w:footnote w:type="continuationNotice" w:id="1">
    <w:p w:rsidR="0015750D" w:rsidRDefault="0015750D" w:rsidP="00C721AC">
      <w:pPr>
        <w:jc w:val="right"/>
        <w:rPr>
          <w:sz w:val="20"/>
        </w:rPr>
      </w:pPr>
      <w:r>
        <w:rPr>
          <w:sz w:val="20"/>
        </w:rPr>
        <w:t>(continued….)</w:t>
      </w:r>
    </w:p>
  </w:footnote>
  <w:footnote w:id="2">
    <w:p w:rsidR="004C03AE" w:rsidRPr="004C03AE" w:rsidRDefault="004C03AE">
      <w:pPr>
        <w:pStyle w:val="FootnoteText"/>
      </w:pPr>
      <w:r>
        <w:rPr>
          <w:rStyle w:val="FootnoteReference"/>
        </w:rPr>
        <w:footnoteRef/>
      </w:r>
      <w:r>
        <w:t xml:space="preserve"> </w:t>
      </w:r>
      <w:r w:rsidR="00487556">
        <w:t xml:space="preserve">Application for </w:t>
      </w:r>
      <w:r w:rsidR="0089554E">
        <w:t>R</w:t>
      </w:r>
      <w:r w:rsidR="00487556">
        <w:t>eview of</w:t>
      </w:r>
      <w:r>
        <w:t xml:space="preserve"> AERCO Broadcasting Corporation (Jun</w:t>
      </w:r>
      <w:r w:rsidR="00487556">
        <w:t>.</w:t>
      </w:r>
      <w:r>
        <w:t xml:space="preserve"> 13, 2014) (on file in EB-FIELDSCR-</w:t>
      </w:r>
      <w:r>
        <w:rPr>
          <w:szCs w:val="22"/>
        </w:rPr>
        <w:t>13</w:t>
      </w:r>
      <w:r w:rsidRPr="00063D3F">
        <w:rPr>
          <w:szCs w:val="22"/>
        </w:rPr>
        <w:t>-0000</w:t>
      </w:r>
      <w:r>
        <w:rPr>
          <w:szCs w:val="22"/>
        </w:rPr>
        <w:t>7129)</w:t>
      </w:r>
      <w:r w:rsidR="00487556">
        <w:rPr>
          <w:szCs w:val="22"/>
        </w:rPr>
        <w:t>.</w:t>
      </w:r>
    </w:p>
  </w:footnote>
  <w:footnote w:id="3">
    <w:p w:rsidR="002E2425" w:rsidRPr="00B56845" w:rsidRDefault="002E2425" w:rsidP="002E2425">
      <w:pPr>
        <w:pStyle w:val="FootnoteText"/>
      </w:pPr>
      <w:r w:rsidRPr="00B56845">
        <w:rPr>
          <w:rStyle w:val="FootnoteReference"/>
        </w:rPr>
        <w:footnoteRef/>
      </w:r>
      <w:r w:rsidRPr="00B56845">
        <w:t xml:space="preserve"> </w:t>
      </w:r>
      <w:r w:rsidR="00017E7B">
        <w:rPr>
          <w:i/>
        </w:rPr>
        <w:t>AERCO Broadcasting Corporation</w:t>
      </w:r>
      <w:r w:rsidRPr="008E786C">
        <w:t>,</w:t>
      </w:r>
      <w:r w:rsidRPr="008E786C">
        <w:rPr>
          <w:i/>
        </w:rPr>
        <w:t xml:space="preserve"> </w:t>
      </w:r>
      <w:r w:rsidRPr="008E786C">
        <w:t>Memorandum Op</w:t>
      </w:r>
      <w:r w:rsidR="00017E7B">
        <w:t>inion and Order, 29 FCC Rcd 5212</w:t>
      </w:r>
      <w:r w:rsidRPr="008E786C">
        <w:t xml:space="preserve"> (Enf. Bur. 2014) (</w:t>
      </w:r>
      <w:r w:rsidRPr="008E786C">
        <w:rPr>
          <w:i/>
        </w:rPr>
        <w:t>MO&amp;O</w:t>
      </w:r>
      <w:r w:rsidRPr="008E786C">
        <w:t xml:space="preserve">), </w:t>
      </w:r>
      <w:r w:rsidRPr="008E786C">
        <w:rPr>
          <w:i/>
        </w:rPr>
        <w:t>aff’g</w:t>
      </w:r>
      <w:r w:rsidRPr="008E786C">
        <w:t>,</w:t>
      </w:r>
      <w:r w:rsidRPr="008E786C">
        <w:rPr>
          <w:i/>
        </w:rPr>
        <w:t xml:space="preserve"> </w:t>
      </w:r>
      <w:r w:rsidRPr="008E786C">
        <w:t>F</w:t>
      </w:r>
      <w:r w:rsidR="00017E7B">
        <w:t>orfeiture Order, 28 FCC Rcd 15804</w:t>
      </w:r>
      <w:r w:rsidRPr="008E786C">
        <w:t xml:space="preserve"> (Enf. Bur. 2013) (</w:t>
      </w:r>
      <w:r w:rsidRPr="008E786C">
        <w:rPr>
          <w:i/>
        </w:rPr>
        <w:t>Forfeiture Order</w:t>
      </w:r>
      <w:r w:rsidRPr="008E786C">
        <w:t xml:space="preserve">), </w:t>
      </w:r>
      <w:r w:rsidRPr="008E786C">
        <w:rPr>
          <w:i/>
        </w:rPr>
        <w:t>aff’g</w:t>
      </w:r>
      <w:r w:rsidR="00823297">
        <w:t>,</w:t>
      </w:r>
      <w:r w:rsidRPr="008E786C">
        <w:rPr>
          <w:i/>
        </w:rPr>
        <w:t xml:space="preserve"> </w:t>
      </w:r>
      <w:r w:rsidRPr="008E786C">
        <w:t>Notice of Apparent Liability for Forfeiture</w:t>
      </w:r>
      <w:r w:rsidR="00ED5167">
        <w:t xml:space="preserve"> and Order</w:t>
      </w:r>
      <w:r w:rsidRPr="008E786C">
        <w:t>,</w:t>
      </w:r>
      <w:r w:rsidRPr="008E786C">
        <w:rPr>
          <w:i/>
        </w:rPr>
        <w:t xml:space="preserve"> </w:t>
      </w:r>
      <w:r w:rsidR="00017E7B">
        <w:t>27</w:t>
      </w:r>
      <w:r w:rsidRPr="008E786C">
        <w:t xml:space="preserve"> FCC Rcd </w:t>
      </w:r>
      <w:r w:rsidR="00017E7B">
        <w:t>8873</w:t>
      </w:r>
      <w:r w:rsidR="00823297">
        <w:t xml:space="preserve"> (</w:t>
      </w:r>
      <w:r w:rsidR="00017E7B">
        <w:t>Enf. Bur. 2012)</w:t>
      </w:r>
      <w:r w:rsidR="00ED5167">
        <w:t>; 47 U.S.C. § 301; 47 C.F.R. § 1.903(a).</w:t>
      </w:r>
    </w:p>
  </w:footnote>
  <w:footnote w:id="4">
    <w:p w:rsidR="00A74000" w:rsidRDefault="00A74000" w:rsidP="00A74000">
      <w:pPr>
        <w:pStyle w:val="FootnoteText"/>
      </w:pPr>
      <w:r>
        <w:rPr>
          <w:rStyle w:val="FootnoteReference"/>
        </w:rPr>
        <w:footnoteRef/>
      </w:r>
      <w:r>
        <w:t xml:space="preserve"> In the </w:t>
      </w:r>
      <w:r w:rsidRPr="00A81A2F">
        <w:rPr>
          <w:i/>
        </w:rPr>
        <w:t>Forfeiture Order</w:t>
      </w:r>
      <w:r>
        <w:t xml:space="preserve">, the Enforcement Bureau stated that “even if AERCO could demonstrate a history of compliance with the Rules, we find that the forfeiture amount remains appropriate, given the facts and circumstances of this case.”  </w:t>
      </w:r>
      <w:r w:rsidRPr="00A81A2F">
        <w:rPr>
          <w:i/>
        </w:rPr>
        <w:t>Forfeiture Order</w:t>
      </w:r>
      <w:r w:rsidR="00C83C43">
        <w:t>, 28 FCC Rcd at 15806 n.</w:t>
      </w:r>
      <w:r>
        <w:t xml:space="preserve"> 19.  We agree and therefore do not reach </w:t>
      </w:r>
      <w:r w:rsidR="00316463">
        <w:t xml:space="preserve">the issue of whether AERCO </w:t>
      </w:r>
      <w:r>
        <w:t xml:space="preserve">has a history of complying with the Commission’s </w:t>
      </w:r>
      <w:r w:rsidR="00A81A2F">
        <w:t>r</w:t>
      </w:r>
      <w:r>
        <w:t>ules.</w:t>
      </w:r>
    </w:p>
  </w:footnote>
  <w:footnote w:id="5">
    <w:p w:rsidR="00ED019B" w:rsidRDefault="00ED019B">
      <w:pPr>
        <w:pStyle w:val="FootnoteText"/>
      </w:pPr>
      <w:r>
        <w:rPr>
          <w:rStyle w:val="FootnoteReference"/>
        </w:rPr>
        <w:footnoteRef/>
      </w:r>
      <w:r>
        <w:t xml:space="preserve"> 47 U.S.C. § 155(c)(5);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11" w:rsidRDefault="00337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64" w:rsidRDefault="001B0464" w:rsidP="00810B6F">
    <w:pPr>
      <w:pStyle w:val="Header"/>
      <w:rPr>
        <w:b w:val="0"/>
      </w:rPr>
    </w:pPr>
    <w:r>
      <w:tab/>
      <w:t>Federal Communications Commission</w:t>
    </w:r>
    <w:r>
      <w:tab/>
      <w:t>FCC 14-XXX</w:t>
    </w:r>
  </w:p>
  <w:p w:rsidR="001B0464" w:rsidRPr="00333B83" w:rsidRDefault="00923F59" w:rsidP="00333B8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EED2FB0" wp14:editId="6C4B7E14">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64" w:rsidRDefault="00923F59"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730AAF2" wp14:editId="111ACC2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1B0464">
      <w:tab/>
      <w:t>Federal Communications Commission</w:t>
    </w:r>
    <w:r w:rsidR="001B0464">
      <w:tab/>
    </w:r>
    <w:r w:rsidR="001B0464">
      <w:rPr>
        <w:spacing w:val="-2"/>
      </w:rPr>
      <w:t>FCC 14-</w:t>
    </w:r>
    <w:r w:rsidR="00A81A2F">
      <w:rPr>
        <w:spacing w:val="-2"/>
      </w:rPr>
      <w:t>192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E531333"/>
    <w:multiLevelType w:val="hybridMultilevel"/>
    <w:tmpl w:val="7DF8F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83"/>
    <w:rsid w:val="00000342"/>
    <w:rsid w:val="000043F3"/>
    <w:rsid w:val="00017E7B"/>
    <w:rsid w:val="000245C5"/>
    <w:rsid w:val="00030FA4"/>
    <w:rsid w:val="00036039"/>
    <w:rsid w:val="00037F90"/>
    <w:rsid w:val="00045290"/>
    <w:rsid w:val="000875BF"/>
    <w:rsid w:val="000912E4"/>
    <w:rsid w:val="00093B0E"/>
    <w:rsid w:val="00096D8C"/>
    <w:rsid w:val="000C0B65"/>
    <w:rsid w:val="000C10CC"/>
    <w:rsid w:val="000E05FE"/>
    <w:rsid w:val="000E1254"/>
    <w:rsid w:val="000E3D42"/>
    <w:rsid w:val="000F4F4D"/>
    <w:rsid w:val="00122BD5"/>
    <w:rsid w:val="00133F79"/>
    <w:rsid w:val="0015660A"/>
    <w:rsid w:val="0015750D"/>
    <w:rsid w:val="0019359E"/>
    <w:rsid w:val="00194A66"/>
    <w:rsid w:val="001B0464"/>
    <w:rsid w:val="001D0E86"/>
    <w:rsid w:val="001D6BCF"/>
    <w:rsid w:val="001E01CA"/>
    <w:rsid w:val="001E76E9"/>
    <w:rsid w:val="001F0402"/>
    <w:rsid w:val="001F2F5F"/>
    <w:rsid w:val="001F4F47"/>
    <w:rsid w:val="00221EDE"/>
    <w:rsid w:val="00225C60"/>
    <w:rsid w:val="002342C8"/>
    <w:rsid w:val="0025663D"/>
    <w:rsid w:val="00262726"/>
    <w:rsid w:val="00275CF5"/>
    <w:rsid w:val="0028301F"/>
    <w:rsid w:val="002830C7"/>
    <w:rsid w:val="002842A5"/>
    <w:rsid w:val="002845D6"/>
    <w:rsid w:val="00285017"/>
    <w:rsid w:val="00285564"/>
    <w:rsid w:val="002A2D2E"/>
    <w:rsid w:val="002B310D"/>
    <w:rsid w:val="002C00E8"/>
    <w:rsid w:val="002E2425"/>
    <w:rsid w:val="00316463"/>
    <w:rsid w:val="00333B83"/>
    <w:rsid w:val="00334A68"/>
    <w:rsid w:val="00337C11"/>
    <w:rsid w:val="00343749"/>
    <w:rsid w:val="00363FF1"/>
    <w:rsid w:val="003660ED"/>
    <w:rsid w:val="003B0550"/>
    <w:rsid w:val="003B694F"/>
    <w:rsid w:val="003F171C"/>
    <w:rsid w:val="00412FC5"/>
    <w:rsid w:val="00422276"/>
    <w:rsid w:val="004242F1"/>
    <w:rsid w:val="004253FC"/>
    <w:rsid w:val="004359D7"/>
    <w:rsid w:val="00445A00"/>
    <w:rsid w:val="00451B0F"/>
    <w:rsid w:val="00453916"/>
    <w:rsid w:val="00487556"/>
    <w:rsid w:val="004962BF"/>
    <w:rsid w:val="004C03AE"/>
    <w:rsid w:val="004C2EE3"/>
    <w:rsid w:val="004E4A22"/>
    <w:rsid w:val="004F4C3F"/>
    <w:rsid w:val="00511968"/>
    <w:rsid w:val="00513E3A"/>
    <w:rsid w:val="005232E7"/>
    <w:rsid w:val="005234D9"/>
    <w:rsid w:val="00523CF9"/>
    <w:rsid w:val="00534EF6"/>
    <w:rsid w:val="00537256"/>
    <w:rsid w:val="0055614C"/>
    <w:rsid w:val="00566E68"/>
    <w:rsid w:val="00584E0D"/>
    <w:rsid w:val="005B6D07"/>
    <w:rsid w:val="005C20FC"/>
    <w:rsid w:val="005E14C2"/>
    <w:rsid w:val="0060000A"/>
    <w:rsid w:val="00603337"/>
    <w:rsid w:val="00607BA5"/>
    <w:rsid w:val="0061180A"/>
    <w:rsid w:val="00626EB6"/>
    <w:rsid w:val="00645E90"/>
    <w:rsid w:val="00655D03"/>
    <w:rsid w:val="00683388"/>
    <w:rsid w:val="00683F84"/>
    <w:rsid w:val="00692C6E"/>
    <w:rsid w:val="00695B0D"/>
    <w:rsid w:val="006A0BFC"/>
    <w:rsid w:val="006A6A81"/>
    <w:rsid w:val="006F7393"/>
    <w:rsid w:val="006F7B1A"/>
    <w:rsid w:val="0070224F"/>
    <w:rsid w:val="00710E8D"/>
    <w:rsid w:val="00710F47"/>
    <w:rsid w:val="007115F7"/>
    <w:rsid w:val="00714980"/>
    <w:rsid w:val="0072386F"/>
    <w:rsid w:val="00744EF9"/>
    <w:rsid w:val="00785689"/>
    <w:rsid w:val="00787F7C"/>
    <w:rsid w:val="0079754B"/>
    <w:rsid w:val="007A1E6D"/>
    <w:rsid w:val="007B0EB2"/>
    <w:rsid w:val="007B7BBB"/>
    <w:rsid w:val="00810B6F"/>
    <w:rsid w:val="00822CE0"/>
    <w:rsid w:val="00823297"/>
    <w:rsid w:val="00841AB1"/>
    <w:rsid w:val="00880CFA"/>
    <w:rsid w:val="0089554E"/>
    <w:rsid w:val="008C5E44"/>
    <w:rsid w:val="008C68F1"/>
    <w:rsid w:val="008E5108"/>
    <w:rsid w:val="008E786C"/>
    <w:rsid w:val="00921803"/>
    <w:rsid w:val="00923F59"/>
    <w:rsid w:val="00926503"/>
    <w:rsid w:val="009726D8"/>
    <w:rsid w:val="00992AD8"/>
    <w:rsid w:val="009A136C"/>
    <w:rsid w:val="009F76DB"/>
    <w:rsid w:val="00A173A7"/>
    <w:rsid w:val="00A32C3B"/>
    <w:rsid w:val="00A35835"/>
    <w:rsid w:val="00A37F89"/>
    <w:rsid w:val="00A44F19"/>
    <w:rsid w:val="00A45CC2"/>
    <w:rsid w:val="00A45F4F"/>
    <w:rsid w:val="00A600A9"/>
    <w:rsid w:val="00A6411A"/>
    <w:rsid w:val="00A74000"/>
    <w:rsid w:val="00A81A2F"/>
    <w:rsid w:val="00A912FE"/>
    <w:rsid w:val="00A963B6"/>
    <w:rsid w:val="00AA55B7"/>
    <w:rsid w:val="00AA5B9E"/>
    <w:rsid w:val="00AB2407"/>
    <w:rsid w:val="00AB53DF"/>
    <w:rsid w:val="00AD37E8"/>
    <w:rsid w:val="00AE375D"/>
    <w:rsid w:val="00B07E5C"/>
    <w:rsid w:val="00B22751"/>
    <w:rsid w:val="00B307BA"/>
    <w:rsid w:val="00B32412"/>
    <w:rsid w:val="00B33762"/>
    <w:rsid w:val="00B40811"/>
    <w:rsid w:val="00B64389"/>
    <w:rsid w:val="00B66F95"/>
    <w:rsid w:val="00B811F7"/>
    <w:rsid w:val="00B822ED"/>
    <w:rsid w:val="00B94A7A"/>
    <w:rsid w:val="00BA5DC6"/>
    <w:rsid w:val="00BA6196"/>
    <w:rsid w:val="00BC6D8C"/>
    <w:rsid w:val="00BE1D48"/>
    <w:rsid w:val="00BF106F"/>
    <w:rsid w:val="00BF5C96"/>
    <w:rsid w:val="00C34006"/>
    <w:rsid w:val="00C426B1"/>
    <w:rsid w:val="00C50862"/>
    <w:rsid w:val="00C66160"/>
    <w:rsid w:val="00C721AC"/>
    <w:rsid w:val="00C82A34"/>
    <w:rsid w:val="00C83C43"/>
    <w:rsid w:val="00C90D6A"/>
    <w:rsid w:val="00CA247E"/>
    <w:rsid w:val="00CC00D7"/>
    <w:rsid w:val="00CC72B6"/>
    <w:rsid w:val="00CF02DA"/>
    <w:rsid w:val="00CF6697"/>
    <w:rsid w:val="00D0218D"/>
    <w:rsid w:val="00D1190C"/>
    <w:rsid w:val="00D16100"/>
    <w:rsid w:val="00D25FB5"/>
    <w:rsid w:val="00D36FD7"/>
    <w:rsid w:val="00D42CE8"/>
    <w:rsid w:val="00D44223"/>
    <w:rsid w:val="00D55E11"/>
    <w:rsid w:val="00D621B7"/>
    <w:rsid w:val="00D731C4"/>
    <w:rsid w:val="00D769EF"/>
    <w:rsid w:val="00DA2529"/>
    <w:rsid w:val="00DA4D2E"/>
    <w:rsid w:val="00DB130A"/>
    <w:rsid w:val="00DB2EBB"/>
    <w:rsid w:val="00DC10A1"/>
    <w:rsid w:val="00DC655F"/>
    <w:rsid w:val="00DD0B59"/>
    <w:rsid w:val="00DD7EBD"/>
    <w:rsid w:val="00DF62B6"/>
    <w:rsid w:val="00E07225"/>
    <w:rsid w:val="00E40B6E"/>
    <w:rsid w:val="00E432D1"/>
    <w:rsid w:val="00E44CC5"/>
    <w:rsid w:val="00E52D1F"/>
    <w:rsid w:val="00E5409F"/>
    <w:rsid w:val="00E77B05"/>
    <w:rsid w:val="00E91844"/>
    <w:rsid w:val="00EC6C76"/>
    <w:rsid w:val="00ED019B"/>
    <w:rsid w:val="00ED5167"/>
    <w:rsid w:val="00EE23A4"/>
    <w:rsid w:val="00EE6488"/>
    <w:rsid w:val="00EF43D2"/>
    <w:rsid w:val="00F021FA"/>
    <w:rsid w:val="00F110B6"/>
    <w:rsid w:val="00F16C7B"/>
    <w:rsid w:val="00F264D2"/>
    <w:rsid w:val="00F41E54"/>
    <w:rsid w:val="00F51D42"/>
    <w:rsid w:val="00F60DC4"/>
    <w:rsid w:val="00F62E97"/>
    <w:rsid w:val="00F64209"/>
    <w:rsid w:val="00F75B07"/>
    <w:rsid w:val="00F83D5F"/>
    <w:rsid w:val="00F93BF5"/>
    <w:rsid w:val="00FC0993"/>
    <w:rsid w:val="00FD1B6A"/>
    <w:rsid w:val="00FE1C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F7C"/>
    <w:pPr>
      <w:widowControl w:val="0"/>
    </w:pPr>
    <w:rPr>
      <w:snapToGrid w:val="0"/>
      <w:kern w:val="28"/>
      <w:sz w:val="22"/>
    </w:rPr>
  </w:style>
  <w:style w:type="paragraph" w:styleId="Heading1">
    <w:name w:val="heading 1"/>
    <w:basedOn w:val="Normal"/>
    <w:next w:val="ParaNum"/>
    <w:qFormat/>
    <w:rsid w:val="00787F7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87F7C"/>
    <w:pPr>
      <w:keepNext/>
      <w:numPr>
        <w:ilvl w:val="1"/>
        <w:numId w:val="3"/>
      </w:numPr>
      <w:spacing w:after="120"/>
      <w:outlineLvl w:val="1"/>
    </w:pPr>
    <w:rPr>
      <w:b/>
    </w:rPr>
  </w:style>
  <w:style w:type="paragraph" w:styleId="Heading3">
    <w:name w:val="heading 3"/>
    <w:basedOn w:val="Normal"/>
    <w:next w:val="ParaNum"/>
    <w:qFormat/>
    <w:rsid w:val="00787F7C"/>
    <w:pPr>
      <w:keepNext/>
      <w:numPr>
        <w:ilvl w:val="2"/>
        <w:numId w:val="3"/>
      </w:numPr>
      <w:tabs>
        <w:tab w:val="left" w:pos="2160"/>
      </w:tabs>
      <w:spacing w:after="120"/>
      <w:outlineLvl w:val="2"/>
    </w:pPr>
    <w:rPr>
      <w:b/>
    </w:rPr>
  </w:style>
  <w:style w:type="paragraph" w:styleId="Heading4">
    <w:name w:val="heading 4"/>
    <w:basedOn w:val="Normal"/>
    <w:next w:val="ParaNum"/>
    <w:qFormat/>
    <w:rsid w:val="00787F7C"/>
    <w:pPr>
      <w:keepNext/>
      <w:numPr>
        <w:ilvl w:val="3"/>
        <w:numId w:val="3"/>
      </w:numPr>
      <w:tabs>
        <w:tab w:val="left" w:pos="2880"/>
      </w:tabs>
      <w:spacing w:after="120"/>
      <w:outlineLvl w:val="3"/>
    </w:pPr>
    <w:rPr>
      <w:b/>
    </w:rPr>
  </w:style>
  <w:style w:type="paragraph" w:styleId="Heading5">
    <w:name w:val="heading 5"/>
    <w:basedOn w:val="Normal"/>
    <w:next w:val="ParaNum"/>
    <w:qFormat/>
    <w:rsid w:val="00787F7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87F7C"/>
    <w:pPr>
      <w:numPr>
        <w:ilvl w:val="5"/>
        <w:numId w:val="3"/>
      </w:numPr>
      <w:tabs>
        <w:tab w:val="left" w:pos="4320"/>
      </w:tabs>
      <w:spacing w:after="120"/>
      <w:outlineLvl w:val="5"/>
    </w:pPr>
    <w:rPr>
      <w:b/>
    </w:rPr>
  </w:style>
  <w:style w:type="paragraph" w:styleId="Heading7">
    <w:name w:val="heading 7"/>
    <w:basedOn w:val="Normal"/>
    <w:next w:val="ParaNum"/>
    <w:qFormat/>
    <w:rsid w:val="00787F7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87F7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87F7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87F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7F7C"/>
  </w:style>
  <w:style w:type="paragraph" w:styleId="BalloonText">
    <w:name w:val="Balloon Text"/>
    <w:basedOn w:val="Normal"/>
    <w:link w:val="BalloonTextChar1"/>
    <w:rsid w:val="004F4C3F"/>
    <w:rPr>
      <w:rFonts w:ascii="Tahoma" w:hAnsi="Tahoma" w:cs="Tahoma"/>
      <w:sz w:val="16"/>
      <w:szCs w:val="16"/>
    </w:rPr>
  </w:style>
  <w:style w:type="character" w:customStyle="1" w:styleId="BalloonTextChar">
    <w:name w:val="Balloon Text Char"/>
    <w:basedOn w:val="DefaultParagraphFont"/>
    <w:uiPriority w:val="99"/>
    <w:semiHidden/>
    <w:rsid w:val="00A74F6D"/>
    <w:rPr>
      <w:rFonts w:ascii="Lucida Grande" w:hAnsi="Lucida Grande"/>
      <w:sz w:val="18"/>
      <w:szCs w:val="18"/>
    </w:rPr>
  </w:style>
  <w:style w:type="paragraph" w:customStyle="1" w:styleId="ParaNum">
    <w:name w:val="ParaNum"/>
    <w:basedOn w:val="Normal"/>
    <w:link w:val="ParaNumChar1"/>
    <w:rsid w:val="00787F7C"/>
    <w:pPr>
      <w:numPr>
        <w:numId w:val="2"/>
      </w:numPr>
      <w:tabs>
        <w:tab w:val="clear" w:pos="1080"/>
        <w:tab w:val="num" w:pos="1440"/>
      </w:tabs>
      <w:spacing w:after="120"/>
    </w:pPr>
  </w:style>
  <w:style w:type="paragraph" w:styleId="EndnoteText">
    <w:name w:val="endnote text"/>
    <w:basedOn w:val="Normal"/>
    <w:semiHidden/>
    <w:rsid w:val="00787F7C"/>
    <w:rPr>
      <w:sz w:val="20"/>
    </w:rPr>
  </w:style>
  <w:style w:type="character" w:styleId="EndnoteReference">
    <w:name w:val="endnote reference"/>
    <w:semiHidden/>
    <w:rsid w:val="00787F7C"/>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787F7C"/>
    <w:pPr>
      <w:spacing w:after="120"/>
    </w:pPr>
  </w:style>
  <w:style w:type="character" w:styleId="FootnoteReference">
    <w:name w:val="footnote reference"/>
    <w:aliases w:val="Style 4,Style 12,(NECG) Footnote Reference,Appel note de bas de p,Style 124,Style 13,o,fr,Style 3"/>
    <w:rsid w:val="00787F7C"/>
    <w:rPr>
      <w:rFonts w:ascii="Times New Roman" w:hAnsi="Times New Roman"/>
      <w:dstrike w:val="0"/>
      <w:color w:val="auto"/>
      <w:sz w:val="20"/>
      <w:vertAlign w:val="superscript"/>
    </w:rPr>
  </w:style>
  <w:style w:type="paragraph" w:styleId="TOC1">
    <w:name w:val="toc 1"/>
    <w:basedOn w:val="Normal"/>
    <w:next w:val="Normal"/>
    <w:semiHidden/>
    <w:rsid w:val="00787F7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87F7C"/>
    <w:pPr>
      <w:tabs>
        <w:tab w:val="left" w:pos="720"/>
        <w:tab w:val="right" w:leader="dot" w:pos="9360"/>
      </w:tabs>
      <w:suppressAutoHyphens/>
      <w:ind w:left="720" w:right="720" w:hanging="360"/>
    </w:pPr>
    <w:rPr>
      <w:noProof/>
    </w:rPr>
  </w:style>
  <w:style w:type="paragraph" w:styleId="TOC3">
    <w:name w:val="toc 3"/>
    <w:basedOn w:val="Normal"/>
    <w:next w:val="Normal"/>
    <w:semiHidden/>
    <w:rsid w:val="00787F7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87F7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87F7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87F7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87F7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87F7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87F7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87F7C"/>
    <w:pPr>
      <w:tabs>
        <w:tab w:val="right" w:pos="9360"/>
      </w:tabs>
      <w:suppressAutoHyphens/>
    </w:pPr>
  </w:style>
  <w:style w:type="character" w:customStyle="1" w:styleId="EquationCaption">
    <w:name w:val="_Equation Caption"/>
    <w:rsid w:val="00787F7C"/>
  </w:style>
  <w:style w:type="paragraph" w:styleId="Header">
    <w:name w:val="header"/>
    <w:basedOn w:val="Normal"/>
    <w:autoRedefine/>
    <w:rsid w:val="00787F7C"/>
    <w:pPr>
      <w:tabs>
        <w:tab w:val="center" w:pos="4680"/>
        <w:tab w:val="right" w:pos="9360"/>
      </w:tabs>
    </w:pPr>
    <w:rPr>
      <w:b/>
    </w:rPr>
  </w:style>
  <w:style w:type="paragraph" w:styleId="Footer">
    <w:name w:val="footer"/>
    <w:basedOn w:val="Normal"/>
    <w:rsid w:val="00787F7C"/>
    <w:pPr>
      <w:tabs>
        <w:tab w:val="center" w:pos="4320"/>
        <w:tab w:val="right" w:pos="8640"/>
      </w:tabs>
    </w:pPr>
  </w:style>
  <w:style w:type="character" w:styleId="PageNumber">
    <w:name w:val="page number"/>
    <w:basedOn w:val="DefaultParagraphFont"/>
    <w:rsid w:val="00787F7C"/>
  </w:style>
  <w:style w:type="paragraph" w:styleId="BlockText">
    <w:name w:val="Block Text"/>
    <w:basedOn w:val="Normal"/>
    <w:rsid w:val="00787F7C"/>
    <w:pPr>
      <w:spacing w:after="240"/>
      <w:ind w:left="1440" w:right="1440"/>
    </w:pPr>
  </w:style>
  <w:style w:type="paragraph" w:customStyle="1" w:styleId="Paratitle">
    <w:name w:val="Para title"/>
    <w:basedOn w:val="Normal"/>
    <w:rsid w:val="00787F7C"/>
    <w:pPr>
      <w:tabs>
        <w:tab w:val="center" w:pos="9270"/>
      </w:tabs>
      <w:spacing w:after="240"/>
    </w:pPr>
    <w:rPr>
      <w:spacing w:val="-2"/>
    </w:rPr>
  </w:style>
  <w:style w:type="paragraph" w:customStyle="1" w:styleId="Bullet">
    <w:name w:val="Bullet"/>
    <w:basedOn w:val="Normal"/>
    <w:rsid w:val="00787F7C"/>
    <w:pPr>
      <w:tabs>
        <w:tab w:val="left" w:pos="2160"/>
      </w:tabs>
      <w:spacing w:after="220"/>
      <w:ind w:left="2160" w:hanging="720"/>
    </w:pPr>
  </w:style>
  <w:style w:type="paragraph" w:customStyle="1" w:styleId="TableFormat">
    <w:name w:val="TableFormat"/>
    <w:basedOn w:val="Bullet"/>
    <w:rsid w:val="00787F7C"/>
    <w:pPr>
      <w:tabs>
        <w:tab w:val="clear" w:pos="2160"/>
        <w:tab w:val="left" w:pos="5040"/>
      </w:tabs>
      <w:ind w:left="5040" w:hanging="3600"/>
    </w:pPr>
  </w:style>
  <w:style w:type="paragraph" w:customStyle="1" w:styleId="TOCTitle">
    <w:name w:val="TOC Title"/>
    <w:basedOn w:val="Normal"/>
    <w:rsid w:val="00787F7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87F7C"/>
    <w:pPr>
      <w:jc w:val="center"/>
    </w:pPr>
    <w:rPr>
      <w:rFonts w:ascii="Times New Roman Bold" w:hAnsi="Times New Roman Bold"/>
      <w:b/>
      <w:bCs/>
      <w:caps/>
      <w:szCs w:val="22"/>
    </w:rPr>
  </w:style>
  <w:style w:type="character" w:styleId="Hyperlink">
    <w:name w:val="Hyperlink"/>
    <w:rsid w:val="00787F7C"/>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333B83"/>
  </w:style>
  <w:style w:type="character" w:customStyle="1" w:styleId="ParaNumChar1">
    <w:name w:val="ParaNum Char1"/>
    <w:link w:val="ParaNum"/>
    <w:locked/>
    <w:rsid w:val="00333B83"/>
    <w:rPr>
      <w:snapToGrid w:val="0"/>
      <w:kern w:val="28"/>
      <w:sz w:val="22"/>
    </w:rPr>
  </w:style>
  <w:style w:type="character" w:customStyle="1" w:styleId="emphi1">
    <w:name w:val="emphi1"/>
    <w:rsid w:val="00333B83"/>
    <w:rPr>
      <w:i/>
      <w:iCs/>
    </w:rPr>
  </w:style>
  <w:style w:type="character" w:customStyle="1" w:styleId="BalloonTextChar1">
    <w:name w:val="Balloon Text Char1"/>
    <w:basedOn w:val="DefaultParagraphFont"/>
    <w:link w:val="BalloonText"/>
    <w:rsid w:val="004F4C3F"/>
    <w:rPr>
      <w:rFonts w:ascii="Tahoma" w:hAnsi="Tahoma" w:cs="Tahoma"/>
      <w:snapToGrid w:val="0"/>
      <w:kern w:val="28"/>
      <w:sz w:val="16"/>
      <w:szCs w:val="16"/>
    </w:rPr>
  </w:style>
  <w:style w:type="character" w:styleId="CommentReference">
    <w:name w:val="annotation reference"/>
    <w:basedOn w:val="DefaultParagraphFont"/>
    <w:rsid w:val="008E5108"/>
    <w:rPr>
      <w:sz w:val="16"/>
      <w:szCs w:val="16"/>
    </w:rPr>
  </w:style>
  <w:style w:type="paragraph" w:styleId="CommentText">
    <w:name w:val="annotation text"/>
    <w:basedOn w:val="Normal"/>
    <w:link w:val="CommentTextChar"/>
    <w:rsid w:val="008E5108"/>
    <w:rPr>
      <w:sz w:val="20"/>
    </w:rPr>
  </w:style>
  <w:style w:type="character" w:customStyle="1" w:styleId="CommentTextChar">
    <w:name w:val="Comment Text Char"/>
    <w:basedOn w:val="DefaultParagraphFont"/>
    <w:link w:val="CommentText"/>
    <w:rsid w:val="008E5108"/>
    <w:rPr>
      <w:snapToGrid w:val="0"/>
      <w:kern w:val="28"/>
    </w:rPr>
  </w:style>
  <w:style w:type="paragraph" w:styleId="CommentSubject">
    <w:name w:val="annotation subject"/>
    <w:basedOn w:val="CommentText"/>
    <w:next w:val="CommentText"/>
    <w:link w:val="CommentSubjectChar"/>
    <w:rsid w:val="008E5108"/>
    <w:rPr>
      <w:b/>
      <w:bCs/>
    </w:rPr>
  </w:style>
  <w:style w:type="character" w:customStyle="1" w:styleId="CommentSubjectChar">
    <w:name w:val="Comment Subject Char"/>
    <w:basedOn w:val="CommentTextChar"/>
    <w:link w:val="CommentSubject"/>
    <w:rsid w:val="008E5108"/>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7F7C"/>
    <w:pPr>
      <w:widowControl w:val="0"/>
    </w:pPr>
    <w:rPr>
      <w:snapToGrid w:val="0"/>
      <w:kern w:val="28"/>
      <w:sz w:val="22"/>
    </w:rPr>
  </w:style>
  <w:style w:type="paragraph" w:styleId="Heading1">
    <w:name w:val="heading 1"/>
    <w:basedOn w:val="Normal"/>
    <w:next w:val="ParaNum"/>
    <w:qFormat/>
    <w:rsid w:val="00787F7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87F7C"/>
    <w:pPr>
      <w:keepNext/>
      <w:numPr>
        <w:ilvl w:val="1"/>
        <w:numId w:val="3"/>
      </w:numPr>
      <w:spacing w:after="120"/>
      <w:outlineLvl w:val="1"/>
    </w:pPr>
    <w:rPr>
      <w:b/>
    </w:rPr>
  </w:style>
  <w:style w:type="paragraph" w:styleId="Heading3">
    <w:name w:val="heading 3"/>
    <w:basedOn w:val="Normal"/>
    <w:next w:val="ParaNum"/>
    <w:qFormat/>
    <w:rsid w:val="00787F7C"/>
    <w:pPr>
      <w:keepNext/>
      <w:numPr>
        <w:ilvl w:val="2"/>
        <w:numId w:val="3"/>
      </w:numPr>
      <w:tabs>
        <w:tab w:val="left" w:pos="2160"/>
      </w:tabs>
      <w:spacing w:after="120"/>
      <w:outlineLvl w:val="2"/>
    </w:pPr>
    <w:rPr>
      <w:b/>
    </w:rPr>
  </w:style>
  <w:style w:type="paragraph" w:styleId="Heading4">
    <w:name w:val="heading 4"/>
    <w:basedOn w:val="Normal"/>
    <w:next w:val="ParaNum"/>
    <w:qFormat/>
    <w:rsid w:val="00787F7C"/>
    <w:pPr>
      <w:keepNext/>
      <w:numPr>
        <w:ilvl w:val="3"/>
        <w:numId w:val="3"/>
      </w:numPr>
      <w:tabs>
        <w:tab w:val="left" w:pos="2880"/>
      </w:tabs>
      <w:spacing w:after="120"/>
      <w:outlineLvl w:val="3"/>
    </w:pPr>
    <w:rPr>
      <w:b/>
    </w:rPr>
  </w:style>
  <w:style w:type="paragraph" w:styleId="Heading5">
    <w:name w:val="heading 5"/>
    <w:basedOn w:val="Normal"/>
    <w:next w:val="ParaNum"/>
    <w:qFormat/>
    <w:rsid w:val="00787F7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87F7C"/>
    <w:pPr>
      <w:numPr>
        <w:ilvl w:val="5"/>
        <w:numId w:val="3"/>
      </w:numPr>
      <w:tabs>
        <w:tab w:val="left" w:pos="4320"/>
      </w:tabs>
      <w:spacing w:after="120"/>
      <w:outlineLvl w:val="5"/>
    </w:pPr>
    <w:rPr>
      <w:b/>
    </w:rPr>
  </w:style>
  <w:style w:type="paragraph" w:styleId="Heading7">
    <w:name w:val="heading 7"/>
    <w:basedOn w:val="Normal"/>
    <w:next w:val="ParaNum"/>
    <w:qFormat/>
    <w:rsid w:val="00787F7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87F7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87F7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87F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7F7C"/>
  </w:style>
  <w:style w:type="paragraph" w:styleId="BalloonText">
    <w:name w:val="Balloon Text"/>
    <w:basedOn w:val="Normal"/>
    <w:link w:val="BalloonTextChar1"/>
    <w:rsid w:val="004F4C3F"/>
    <w:rPr>
      <w:rFonts w:ascii="Tahoma" w:hAnsi="Tahoma" w:cs="Tahoma"/>
      <w:sz w:val="16"/>
      <w:szCs w:val="16"/>
    </w:rPr>
  </w:style>
  <w:style w:type="character" w:customStyle="1" w:styleId="BalloonTextChar">
    <w:name w:val="Balloon Text Char"/>
    <w:basedOn w:val="DefaultParagraphFont"/>
    <w:uiPriority w:val="99"/>
    <w:semiHidden/>
    <w:rsid w:val="00A74F6D"/>
    <w:rPr>
      <w:rFonts w:ascii="Lucida Grande" w:hAnsi="Lucida Grande"/>
      <w:sz w:val="18"/>
      <w:szCs w:val="18"/>
    </w:rPr>
  </w:style>
  <w:style w:type="paragraph" w:customStyle="1" w:styleId="ParaNum">
    <w:name w:val="ParaNum"/>
    <w:basedOn w:val="Normal"/>
    <w:link w:val="ParaNumChar1"/>
    <w:rsid w:val="00787F7C"/>
    <w:pPr>
      <w:numPr>
        <w:numId w:val="2"/>
      </w:numPr>
      <w:tabs>
        <w:tab w:val="clear" w:pos="1080"/>
        <w:tab w:val="num" w:pos="1440"/>
      </w:tabs>
      <w:spacing w:after="120"/>
    </w:pPr>
  </w:style>
  <w:style w:type="paragraph" w:styleId="EndnoteText">
    <w:name w:val="endnote text"/>
    <w:basedOn w:val="Normal"/>
    <w:semiHidden/>
    <w:rsid w:val="00787F7C"/>
    <w:rPr>
      <w:sz w:val="20"/>
    </w:rPr>
  </w:style>
  <w:style w:type="character" w:styleId="EndnoteReference">
    <w:name w:val="endnote reference"/>
    <w:semiHidden/>
    <w:rsid w:val="00787F7C"/>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787F7C"/>
    <w:pPr>
      <w:spacing w:after="120"/>
    </w:pPr>
  </w:style>
  <w:style w:type="character" w:styleId="FootnoteReference">
    <w:name w:val="footnote reference"/>
    <w:aliases w:val="Style 4,Style 12,(NECG) Footnote Reference,Appel note de bas de p,Style 124,Style 13,o,fr,Style 3"/>
    <w:rsid w:val="00787F7C"/>
    <w:rPr>
      <w:rFonts w:ascii="Times New Roman" w:hAnsi="Times New Roman"/>
      <w:dstrike w:val="0"/>
      <w:color w:val="auto"/>
      <w:sz w:val="20"/>
      <w:vertAlign w:val="superscript"/>
    </w:rPr>
  </w:style>
  <w:style w:type="paragraph" w:styleId="TOC1">
    <w:name w:val="toc 1"/>
    <w:basedOn w:val="Normal"/>
    <w:next w:val="Normal"/>
    <w:semiHidden/>
    <w:rsid w:val="00787F7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87F7C"/>
    <w:pPr>
      <w:tabs>
        <w:tab w:val="left" w:pos="720"/>
        <w:tab w:val="right" w:leader="dot" w:pos="9360"/>
      </w:tabs>
      <w:suppressAutoHyphens/>
      <w:ind w:left="720" w:right="720" w:hanging="360"/>
    </w:pPr>
    <w:rPr>
      <w:noProof/>
    </w:rPr>
  </w:style>
  <w:style w:type="paragraph" w:styleId="TOC3">
    <w:name w:val="toc 3"/>
    <w:basedOn w:val="Normal"/>
    <w:next w:val="Normal"/>
    <w:semiHidden/>
    <w:rsid w:val="00787F7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87F7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87F7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87F7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87F7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87F7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87F7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87F7C"/>
    <w:pPr>
      <w:tabs>
        <w:tab w:val="right" w:pos="9360"/>
      </w:tabs>
      <w:suppressAutoHyphens/>
    </w:pPr>
  </w:style>
  <w:style w:type="character" w:customStyle="1" w:styleId="EquationCaption">
    <w:name w:val="_Equation Caption"/>
    <w:rsid w:val="00787F7C"/>
  </w:style>
  <w:style w:type="paragraph" w:styleId="Header">
    <w:name w:val="header"/>
    <w:basedOn w:val="Normal"/>
    <w:autoRedefine/>
    <w:rsid w:val="00787F7C"/>
    <w:pPr>
      <w:tabs>
        <w:tab w:val="center" w:pos="4680"/>
        <w:tab w:val="right" w:pos="9360"/>
      </w:tabs>
    </w:pPr>
    <w:rPr>
      <w:b/>
    </w:rPr>
  </w:style>
  <w:style w:type="paragraph" w:styleId="Footer">
    <w:name w:val="footer"/>
    <w:basedOn w:val="Normal"/>
    <w:rsid w:val="00787F7C"/>
    <w:pPr>
      <w:tabs>
        <w:tab w:val="center" w:pos="4320"/>
        <w:tab w:val="right" w:pos="8640"/>
      </w:tabs>
    </w:pPr>
  </w:style>
  <w:style w:type="character" w:styleId="PageNumber">
    <w:name w:val="page number"/>
    <w:basedOn w:val="DefaultParagraphFont"/>
    <w:rsid w:val="00787F7C"/>
  </w:style>
  <w:style w:type="paragraph" w:styleId="BlockText">
    <w:name w:val="Block Text"/>
    <w:basedOn w:val="Normal"/>
    <w:rsid w:val="00787F7C"/>
    <w:pPr>
      <w:spacing w:after="240"/>
      <w:ind w:left="1440" w:right="1440"/>
    </w:pPr>
  </w:style>
  <w:style w:type="paragraph" w:customStyle="1" w:styleId="Paratitle">
    <w:name w:val="Para title"/>
    <w:basedOn w:val="Normal"/>
    <w:rsid w:val="00787F7C"/>
    <w:pPr>
      <w:tabs>
        <w:tab w:val="center" w:pos="9270"/>
      </w:tabs>
      <w:spacing w:after="240"/>
    </w:pPr>
    <w:rPr>
      <w:spacing w:val="-2"/>
    </w:rPr>
  </w:style>
  <w:style w:type="paragraph" w:customStyle="1" w:styleId="Bullet">
    <w:name w:val="Bullet"/>
    <w:basedOn w:val="Normal"/>
    <w:rsid w:val="00787F7C"/>
    <w:pPr>
      <w:tabs>
        <w:tab w:val="left" w:pos="2160"/>
      </w:tabs>
      <w:spacing w:after="220"/>
      <w:ind w:left="2160" w:hanging="720"/>
    </w:pPr>
  </w:style>
  <w:style w:type="paragraph" w:customStyle="1" w:styleId="TableFormat">
    <w:name w:val="TableFormat"/>
    <w:basedOn w:val="Bullet"/>
    <w:rsid w:val="00787F7C"/>
    <w:pPr>
      <w:tabs>
        <w:tab w:val="clear" w:pos="2160"/>
        <w:tab w:val="left" w:pos="5040"/>
      </w:tabs>
      <w:ind w:left="5040" w:hanging="3600"/>
    </w:pPr>
  </w:style>
  <w:style w:type="paragraph" w:customStyle="1" w:styleId="TOCTitle">
    <w:name w:val="TOC Title"/>
    <w:basedOn w:val="Normal"/>
    <w:rsid w:val="00787F7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87F7C"/>
    <w:pPr>
      <w:jc w:val="center"/>
    </w:pPr>
    <w:rPr>
      <w:rFonts w:ascii="Times New Roman Bold" w:hAnsi="Times New Roman Bold"/>
      <w:b/>
      <w:bCs/>
      <w:caps/>
      <w:szCs w:val="22"/>
    </w:rPr>
  </w:style>
  <w:style w:type="character" w:styleId="Hyperlink">
    <w:name w:val="Hyperlink"/>
    <w:rsid w:val="00787F7C"/>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333B83"/>
  </w:style>
  <w:style w:type="character" w:customStyle="1" w:styleId="ParaNumChar1">
    <w:name w:val="ParaNum Char1"/>
    <w:link w:val="ParaNum"/>
    <w:locked/>
    <w:rsid w:val="00333B83"/>
    <w:rPr>
      <w:snapToGrid w:val="0"/>
      <w:kern w:val="28"/>
      <w:sz w:val="22"/>
    </w:rPr>
  </w:style>
  <w:style w:type="character" w:customStyle="1" w:styleId="emphi1">
    <w:name w:val="emphi1"/>
    <w:rsid w:val="00333B83"/>
    <w:rPr>
      <w:i/>
      <w:iCs/>
    </w:rPr>
  </w:style>
  <w:style w:type="character" w:customStyle="1" w:styleId="BalloonTextChar1">
    <w:name w:val="Balloon Text Char1"/>
    <w:basedOn w:val="DefaultParagraphFont"/>
    <w:link w:val="BalloonText"/>
    <w:rsid w:val="004F4C3F"/>
    <w:rPr>
      <w:rFonts w:ascii="Tahoma" w:hAnsi="Tahoma" w:cs="Tahoma"/>
      <w:snapToGrid w:val="0"/>
      <w:kern w:val="28"/>
      <w:sz w:val="16"/>
      <w:szCs w:val="16"/>
    </w:rPr>
  </w:style>
  <w:style w:type="character" w:styleId="CommentReference">
    <w:name w:val="annotation reference"/>
    <w:basedOn w:val="DefaultParagraphFont"/>
    <w:rsid w:val="008E5108"/>
    <w:rPr>
      <w:sz w:val="16"/>
      <w:szCs w:val="16"/>
    </w:rPr>
  </w:style>
  <w:style w:type="paragraph" w:styleId="CommentText">
    <w:name w:val="annotation text"/>
    <w:basedOn w:val="Normal"/>
    <w:link w:val="CommentTextChar"/>
    <w:rsid w:val="008E5108"/>
    <w:rPr>
      <w:sz w:val="20"/>
    </w:rPr>
  </w:style>
  <w:style w:type="character" w:customStyle="1" w:styleId="CommentTextChar">
    <w:name w:val="Comment Text Char"/>
    <w:basedOn w:val="DefaultParagraphFont"/>
    <w:link w:val="CommentText"/>
    <w:rsid w:val="008E5108"/>
    <w:rPr>
      <w:snapToGrid w:val="0"/>
      <w:kern w:val="28"/>
    </w:rPr>
  </w:style>
  <w:style w:type="paragraph" w:styleId="CommentSubject">
    <w:name w:val="annotation subject"/>
    <w:basedOn w:val="CommentText"/>
    <w:next w:val="CommentText"/>
    <w:link w:val="CommentSubjectChar"/>
    <w:rsid w:val="008E5108"/>
    <w:rPr>
      <w:b/>
      <w:bCs/>
    </w:rPr>
  </w:style>
  <w:style w:type="character" w:customStyle="1" w:styleId="CommentSubjectChar">
    <w:name w:val="Comment Subject Char"/>
    <w:basedOn w:val="CommentTextChar"/>
    <w:link w:val="CommentSubject"/>
    <w:rsid w:val="008E510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247</Words>
  <Characters>1332</Characters>
  <Application>Microsoft Office Word</Application>
  <DocSecurity>0</DocSecurity>
  <Lines>50</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2014-12-11T21:23:00Z</dcterms:created>
  <dcterms:modified xsi:type="dcterms:W3CDTF">2014-12-11T21:23:00Z</dcterms:modified>
  <cp:category> </cp:category>
  <cp:contentStatus> </cp:contentStatus>
</cp:coreProperties>
</file>