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AB0FC" w14:textId="124D0E9F" w:rsidR="004F67FF" w:rsidRPr="00A474B0" w:rsidRDefault="0037635C" w:rsidP="004F67FF">
      <w:pPr>
        <w:widowControl/>
        <w:jc w:val="center"/>
        <w:rPr>
          <w:rFonts w:eastAsiaTheme="minorHAnsi"/>
          <w:b/>
          <w:snapToGrid/>
          <w:kern w:val="0"/>
          <w:szCs w:val="22"/>
        </w:rPr>
      </w:pPr>
      <w:bookmarkStart w:id="0" w:name="_GoBack"/>
      <w:bookmarkEnd w:id="0"/>
      <w:r>
        <w:rPr>
          <w:rFonts w:eastAsiaTheme="minorHAnsi"/>
          <w:b/>
          <w:snapToGrid/>
          <w:kern w:val="0"/>
          <w:szCs w:val="22"/>
        </w:rPr>
        <w:t>S</w:t>
      </w:r>
      <w:r w:rsidR="004F67FF" w:rsidRPr="00A474B0">
        <w:rPr>
          <w:rFonts w:eastAsiaTheme="minorHAnsi"/>
          <w:b/>
          <w:snapToGrid/>
          <w:kern w:val="0"/>
          <w:szCs w:val="22"/>
        </w:rPr>
        <w:t>TATEMENT OF</w:t>
      </w:r>
    </w:p>
    <w:p w14:paraId="34148598" w14:textId="77777777" w:rsidR="004F67FF" w:rsidRPr="00A474B0" w:rsidRDefault="004F67FF" w:rsidP="004F67FF">
      <w:pPr>
        <w:widowControl/>
        <w:jc w:val="center"/>
        <w:rPr>
          <w:rFonts w:eastAsiaTheme="minorHAnsi"/>
          <w:b/>
          <w:snapToGrid/>
          <w:kern w:val="0"/>
          <w:szCs w:val="22"/>
        </w:rPr>
      </w:pPr>
      <w:r w:rsidRPr="00A474B0">
        <w:rPr>
          <w:rFonts w:eastAsiaTheme="minorHAnsi"/>
          <w:b/>
          <w:snapToGrid/>
          <w:kern w:val="0"/>
          <w:szCs w:val="22"/>
        </w:rPr>
        <w:t>CHAIRMAN TOM WHEELER</w:t>
      </w:r>
    </w:p>
    <w:p w14:paraId="1255EE17" w14:textId="77777777" w:rsidR="004F67FF" w:rsidRPr="00A474B0" w:rsidRDefault="004F67FF" w:rsidP="004F67FF">
      <w:pPr>
        <w:widowControl/>
        <w:rPr>
          <w:rFonts w:eastAsiaTheme="minorHAnsi"/>
          <w:snapToGrid/>
          <w:kern w:val="0"/>
          <w:szCs w:val="22"/>
        </w:rPr>
      </w:pPr>
    </w:p>
    <w:p w14:paraId="059BA1FB" w14:textId="77777777" w:rsidR="004F67FF" w:rsidRPr="00A474B0" w:rsidRDefault="004F67FF" w:rsidP="004F67FF">
      <w:pPr>
        <w:widowControl/>
        <w:ind w:left="720" w:hanging="720"/>
        <w:rPr>
          <w:rFonts w:eastAsiaTheme="minorHAnsi"/>
          <w:i/>
          <w:snapToGrid/>
          <w:kern w:val="0"/>
          <w:szCs w:val="22"/>
        </w:rPr>
      </w:pPr>
      <w:r w:rsidRPr="00A474B0">
        <w:rPr>
          <w:rFonts w:eastAsiaTheme="minorHAnsi"/>
          <w:snapToGrid/>
          <w:kern w:val="0"/>
          <w:szCs w:val="22"/>
        </w:rPr>
        <w:t>Re:</w:t>
      </w:r>
      <w:r w:rsidRPr="00A474B0">
        <w:rPr>
          <w:rFonts w:eastAsiaTheme="minorHAnsi"/>
          <w:snapToGrid/>
          <w:kern w:val="0"/>
          <w:szCs w:val="22"/>
        </w:rPr>
        <w:tab/>
      </w:r>
      <w:r w:rsidRPr="00A474B0">
        <w:rPr>
          <w:rFonts w:eastAsiaTheme="minorHAnsi"/>
          <w:i/>
          <w:snapToGrid/>
          <w:kern w:val="0"/>
          <w:szCs w:val="22"/>
        </w:rPr>
        <w:t>Ensuring Customer Premises Equipment Backup Power for Continuity of Communications</w:t>
      </w:r>
      <w:r w:rsidRPr="00A474B0">
        <w:rPr>
          <w:rFonts w:eastAsiaTheme="minorHAnsi"/>
          <w:snapToGrid/>
          <w:kern w:val="0"/>
          <w:szCs w:val="22"/>
        </w:rPr>
        <w:t>,</w:t>
      </w:r>
      <w:r w:rsidRPr="00A474B0">
        <w:rPr>
          <w:rFonts w:eastAsiaTheme="minorHAnsi"/>
          <w:i/>
          <w:snapToGrid/>
          <w:kern w:val="0"/>
          <w:szCs w:val="22"/>
        </w:rPr>
        <w:t xml:space="preserve"> </w:t>
      </w:r>
      <w:r w:rsidRPr="00A474B0">
        <w:rPr>
          <w:rFonts w:eastAsiaTheme="minorHAnsi"/>
          <w:snapToGrid/>
          <w:kern w:val="0"/>
          <w:szCs w:val="22"/>
        </w:rPr>
        <w:t>PS Docket No, 14-174,</w:t>
      </w:r>
      <w:r w:rsidRPr="00A474B0">
        <w:rPr>
          <w:rFonts w:eastAsiaTheme="minorHAnsi"/>
          <w:i/>
          <w:snapToGrid/>
          <w:kern w:val="0"/>
          <w:szCs w:val="22"/>
        </w:rPr>
        <w:t xml:space="preserve"> Technology Transitions</w:t>
      </w:r>
      <w:r w:rsidRPr="00A474B0">
        <w:rPr>
          <w:rFonts w:eastAsiaTheme="minorHAnsi"/>
          <w:snapToGrid/>
          <w:kern w:val="0"/>
          <w:szCs w:val="22"/>
        </w:rPr>
        <w:t>, GN Docket No. 13-5,</w:t>
      </w:r>
      <w:r w:rsidRPr="00A474B0">
        <w:rPr>
          <w:rFonts w:eastAsiaTheme="minorHAnsi"/>
          <w:i/>
          <w:snapToGrid/>
          <w:kern w:val="0"/>
          <w:szCs w:val="22"/>
        </w:rPr>
        <w:t xml:space="preserve"> Policies and Rules Governing Retirement Of Copper Loops by Incumbent Local Exchange Carriers</w:t>
      </w:r>
      <w:r w:rsidRPr="00A474B0">
        <w:rPr>
          <w:rFonts w:eastAsiaTheme="minorHAnsi"/>
          <w:snapToGrid/>
          <w:kern w:val="0"/>
          <w:szCs w:val="22"/>
        </w:rPr>
        <w:t>, RM-11358,</w:t>
      </w:r>
      <w:r w:rsidRPr="00A474B0">
        <w:rPr>
          <w:rFonts w:eastAsiaTheme="minorHAnsi"/>
          <w:i/>
          <w:snapToGrid/>
          <w:kern w:val="0"/>
          <w:szCs w:val="22"/>
        </w:rPr>
        <w:t xml:space="preserve"> Special Access for Price Cap Local Exchange Carriers</w:t>
      </w:r>
      <w:r w:rsidRPr="00A474B0">
        <w:rPr>
          <w:rFonts w:eastAsiaTheme="minorHAnsi"/>
          <w:snapToGrid/>
          <w:kern w:val="0"/>
          <w:szCs w:val="22"/>
        </w:rPr>
        <w:t>, WC Docket No. 05-25,</w:t>
      </w:r>
      <w:r w:rsidRPr="00A474B0">
        <w:rPr>
          <w:rFonts w:eastAsiaTheme="minorHAnsi"/>
          <w:i/>
          <w:snapToGrid/>
          <w:kern w:val="0"/>
          <w:szCs w:val="22"/>
        </w:rPr>
        <w:t xml:space="preserve"> AT&amp;T Corporation Petition for Rulemaking to Reform Regulation of Incumbent Local Exchange Carrier Rates for Interstate Special Access Services</w:t>
      </w:r>
      <w:r w:rsidRPr="00A474B0">
        <w:rPr>
          <w:rFonts w:eastAsiaTheme="minorHAnsi"/>
          <w:snapToGrid/>
          <w:kern w:val="0"/>
          <w:szCs w:val="22"/>
        </w:rPr>
        <w:t>, RM-10593.</w:t>
      </w:r>
    </w:p>
    <w:p w14:paraId="3EA1C172" w14:textId="77777777" w:rsidR="004F67FF" w:rsidRPr="00A474B0" w:rsidRDefault="004F67FF" w:rsidP="004F67FF">
      <w:pPr>
        <w:widowControl/>
        <w:rPr>
          <w:rFonts w:eastAsiaTheme="minorHAnsi"/>
          <w:snapToGrid/>
          <w:kern w:val="0"/>
          <w:szCs w:val="22"/>
        </w:rPr>
      </w:pPr>
    </w:p>
    <w:p w14:paraId="5E871325" w14:textId="77777777" w:rsidR="004F67FF" w:rsidRPr="00A474B0" w:rsidRDefault="004F67FF" w:rsidP="004F67FF">
      <w:pPr>
        <w:widowControl/>
        <w:spacing w:after="120"/>
        <w:ind w:firstLine="720"/>
        <w:rPr>
          <w:rFonts w:eastAsiaTheme="minorHAnsi"/>
          <w:snapToGrid/>
          <w:kern w:val="0"/>
          <w:szCs w:val="22"/>
        </w:rPr>
      </w:pPr>
      <w:r w:rsidRPr="00A474B0">
        <w:rPr>
          <w:rFonts w:eastAsiaTheme="minorHAnsi"/>
          <w:snapToGrid/>
          <w:kern w:val="0"/>
          <w:szCs w:val="22"/>
        </w:rPr>
        <w:t>As technology evolves, the networks we use to communicate with each other are changing. New technology has sparked tremendous innovation, and that is a good thing. Today, the Commission takes important steps to facilitate the transitions to next generation networks by proposing some common-sense, technology-neutral rules designed to protect public safety, consumers, and competition as the transitions move forward.</w:t>
      </w:r>
    </w:p>
    <w:p w14:paraId="7EF65F62" w14:textId="77777777" w:rsidR="004F67FF" w:rsidRPr="00A474B0" w:rsidRDefault="004F67FF" w:rsidP="004F67FF">
      <w:pPr>
        <w:widowControl/>
        <w:spacing w:after="120"/>
        <w:ind w:firstLine="720"/>
        <w:rPr>
          <w:rFonts w:eastAsiaTheme="minorHAnsi"/>
          <w:snapToGrid/>
          <w:kern w:val="0"/>
          <w:szCs w:val="22"/>
        </w:rPr>
      </w:pPr>
      <w:r w:rsidRPr="00A474B0">
        <w:rPr>
          <w:rFonts w:eastAsiaTheme="minorHAnsi"/>
          <w:snapToGrid/>
          <w:kern w:val="0"/>
          <w:szCs w:val="22"/>
        </w:rPr>
        <w:t>In particular, the item we adopt today tackles some of the most important policy questions posed by the transitions. For example:</w:t>
      </w:r>
    </w:p>
    <w:p w14:paraId="4CB636D9" w14:textId="77777777" w:rsidR="004F67FF" w:rsidRPr="00A474B0" w:rsidRDefault="004F67FF" w:rsidP="004F67FF">
      <w:pPr>
        <w:widowControl/>
        <w:numPr>
          <w:ilvl w:val="1"/>
          <w:numId w:val="56"/>
        </w:numPr>
        <w:spacing w:after="120" w:line="276" w:lineRule="auto"/>
        <w:rPr>
          <w:rFonts w:eastAsiaTheme="minorHAnsi"/>
          <w:snapToGrid/>
          <w:kern w:val="0"/>
          <w:szCs w:val="22"/>
        </w:rPr>
      </w:pPr>
      <w:r w:rsidRPr="00A474B0">
        <w:rPr>
          <w:rFonts w:eastAsiaTheme="minorHAnsi"/>
          <w:snapToGrid/>
          <w:kern w:val="0"/>
          <w:szCs w:val="22"/>
        </w:rPr>
        <w:t>How do we protect consumers’ access to emergency communications during power outages?</w:t>
      </w:r>
    </w:p>
    <w:p w14:paraId="0563139A" w14:textId="77777777" w:rsidR="004F67FF" w:rsidRPr="00A474B0" w:rsidRDefault="004F67FF" w:rsidP="004F67FF">
      <w:pPr>
        <w:widowControl/>
        <w:numPr>
          <w:ilvl w:val="1"/>
          <w:numId w:val="56"/>
        </w:numPr>
        <w:spacing w:after="120" w:line="276" w:lineRule="auto"/>
        <w:rPr>
          <w:rFonts w:eastAsiaTheme="minorHAnsi"/>
          <w:snapToGrid/>
          <w:kern w:val="0"/>
          <w:szCs w:val="22"/>
        </w:rPr>
      </w:pPr>
      <w:r w:rsidRPr="00A474B0">
        <w:rPr>
          <w:rFonts w:eastAsiaTheme="minorHAnsi"/>
          <w:snapToGrid/>
          <w:kern w:val="0"/>
          <w:szCs w:val="22"/>
        </w:rPr>
        <w:t>How do we promote greater transparency to the public regarding these transitions, so consumers are sufficiently informed and can make the best decisions for themselves?</w:t>
      </w:r>
    </w:p>
    <w:p w14:paraId="44F3BC95" w14:textId="77777777" w:rsidR="004F67FF" w:rsidRPr="00A474B0" w:rsidRDefault="004F67FF" w:rsidP="004F67FF">
      <w:pPr>
        <w:widowControl/>
        <w:numPr>
          <w:ilvl w:val="1"/>
          <w:numId w:val="56"/>
        </w:numPr>
        <w:spacing w:after="120" w:line="276" w:lineRule="auto"/>
        <w:rPr>
          <w:rFonts w:eastAsiaTheme="minorHAnsi"/>
          <w:snapToGrid/>
          <w:kern w:val="0"/>
          <w:szCs w:val="22"/>
        </w:rPr>
      </w:pPr>
      <w:r w:rsidRPr="00A474B0">
        <w:rPr>
          <w:rFonts w:eastAsiaTheme="minorHAnsi"/>
          <w:snapToGrid/>
          <w:kern w:val="0"/>
          <w:szCs w:val="22"/>
        </w:rPr>
        <w:t>How do we preserve competitive choices in communications services?</w:t>
      </w:r>
    </w:p>
    <w:p w14:paraId="55967E76" w14:textId="77777777" w:rsidR="004F67FF" w:rsidRPr="00A474B0" w:rsidRDefault="004F67FF" w:rsidP="004F67FF">
      <w:pPr>
        <w:widowControl/>
        <w:spacing w:after="120"/>
        <w:ind w:firstLine="720"/>
        <w:rPr>
          <w:rFonts w:eastAsiaTheme="minorHAnsi"/>
          <w:snapToGrid/>
          <w:kern w:val="0"/>
          <w:szCs w:val="22"/>
        </w:rPr>
      </w:pPr>
      <w:r w:rsidRPr="00A474B0">
        <w:rPr>
          <w:rFonts w:eastAsiaTheme="minorHAnsi"/>
          <w:snapToGrid/>
          <w:kern w:val="0"/>
          <w:szCs w:val="22"/>
        </w:rPr>
        <w:t>The Commission has no higher priority than its public safety responsibilities. We must ensure Americans are confident that the services they rely on to reach first responders are resilient, and that they have reliable access to communications services when they need it most – whether it’s during a natural disaster, a power outage or a life-threatening emergency. The proposals we adopt in today’s item would establish an “expectations” framework for supplying backup power – consumers need to know what they can expect from their providers, and when they have to step up. This framework is designed to encourage innovative solutions – not mandate specific technologies.</w:t>
      </w:r>
    </w:p>
    <w:p w14:paraId="097E6902" w14:textId="77777777" w:rsidR="004F67FF" w:rsidRPr="00A474B0" w:rsidRDefault="004F67FF" w:rsidP="004F67FF">
      <w:pPr>
        <w:widowControl/>
        <w:spacing w:after="120"/>
        <w:ind w:firstLine="720"/>
        <w:rPr>
          <w:rFonts w:eastAsiaTheme="minorHAnsi"/>
          <w:snapToGrid/>
          <w:kern w:val="0"/>
          <w:szCs w:val="22"/>
        </w:rPr>
      </w:pPr>
      <w:r w:rsidRPr="00A474B0">
        <w:rPr>
          <w:rFonts w:eastAsiaTheme="minorHAnsi"/>
          <w:snapToGrid/>
          <w:kern w:val="0"/>
          <w:szCs w:val="22"/>
        </w:rPr>
        <w:t>One of the easiest ways for these transitions to falter is if consumers are not adequately informed. Consumers need to have access to accurate information about the choices available to them, as carriers transition to next generation networks. We have seen what happens when consumers are ill-informed and new services do not meet consumers’ fundamental needs. The proposals in today’s item would ensure that consumers are armed with the information they need to make the best decisions for them.</w:t>
      </w:r>
    </w:p>
    <w:p w14:paraId="518F3A08" w14:textId="77777777" w:rsidR="004F67FF" w:rsidRPr="00A474B0" w:rsidRDefault="004F67FF" w:rsidP="004F67FF">
      <w:pPr>
        <w:widowControl/>
        <w:spacing w:after="120"/>
        <w:ind w:firstLine="720"/>
        <w:rPr>
          <w:rFonts w:eastAsiaTheme="minorHAnsi"/>
          <w:snapToGrid/>
          <w:kern w:val="0"/>
          <w:szCs w:val="22"/>
        </w:rPr>
      </w:pPr>
      <w:r w:rsidRPr="00A474B0">
        <w:rPr>
          <w:rFonts w:eastAsiaTheme="minorHAnsi"/>
          <w:snapToGrid/>
          <w:kern w:val="0"/>
          <w:szCs w:val="22"/>
        </w:rPr>
        <w:t>Finally, promoting and protecting competition through the tech transitions is also critical to ensuring that our nation’s networks continue to facilitate economic growth and investment. When service providers compete, customers and businesses large and small win through better prices and improved services. The proposals in today’s item would ensure that the competition consumers and businesses enjoy today continue through the transitions.</w:t>
      </w:r>
    </w:p>
    <w:p w14:paraId="59D894E7" w14:textId="6CC1DF05" w:rsidR="0037635C" w:rsidRPr="00EA5333" w:rsidRDefault="004F67FF" w:rsidP="00860B28">
      <w:pPr>
        <w:widowControl/>
        <w:spacing w:after="120"/>
        <w:ind w:firstLine="720"/>
      </w:pPr>
      <w:r w:rsidRPr="00A474B0">
        <w:rPr>
          <w:rFonts w:eastAsiaTheme="minorHAnsi"/>
          <w:snapToGrid/>
          <w:kern w:val="0"/>
          <w:szCs w:val="22"/>
        </w:rPr>
        <w:t>This is not a matter of old vs. new technologies. Rather, it concerns a simple question: as we reach the tipping point at which the older networks and services are turned off, will the transitions to the next generation networks benefit all Americans or will we allow some to fall through the cracks? I firmly believe that we can facilitate the transitions, even while ensuring that the benefits accrue to everyone.</w:t>
      </w:r>
    </w:p>
    <w:sectPr w:rsidR="0037635C" w:rsidRPr="00EA5333" w:rsidSect="007F3B4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22C35" w14:textId="77777777" w:rsidR="00DC3D72" w:rsidRDefault="00DC3D72">
      <w:pPr>
        <w:spacing w:line="20" w:lineRule="exact"/>
      </w:pPr>
    </w:p>
  </w:endnote>
  <w:endnote w:type="continuationSeparator" w:id="0">
    <w:p w14:paraId="10C3760F" w14:textId="77777777" w:rsidR="00DC3D72" w:rsidRDefault="00DC3D72">
      <w:r>
        <w:t xml:space="preserve"> </w:t>
      </w:r>
    </w:p>
  </w:endnote>
  <w:endnote w:type="continuationNotice" w:id="1">
    <w:p w14:paraId="276539B0" w14:textId="77777777" w:rsidR="00DC3D72" w:rsidRDefault="00DC3D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B988E" w14:textId="77777777" w:rsidR="003736A5" w:rsidRDefault="00373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83281"/>
      <w:docPartObj>
        <w:docPartGallery w:val="Page Numbers (Bottom of Page)"/>
        <w:docPartUnique/>
      </w:docPartObj>
    </w:sdtPr>
    <w:sdtEndPr>
      <w:rPr>
        <w:noProof/>
      </w:rPr>
    </w:sdtEndPr>
    <w:sdtContent>
      <w:p w14:paraId="06EAC4F3" w14:textId="77777777" w:rsidR="00FE1B54" w:rsidRDefault="00FE1B54" w:rsidP="003F0F7D">
        <w:pPr>
          <w:pStyle w:val="Footer"/>
          <w:jc w:val="center"/>
        </w:pPr>
        <w:r>
          <w:fldChar w:fldCharType="begin"/>
        </w:r>
        <w:r>
          <w:instrText xml:space="preserve"> PAGE   \* MERGEFORMAT </w:instrText>
        </w:r>
        <w:r>
          <w:fldChar w:fldCharType="separate"/>
        </w:r>
        <w:r w:rsidR="00860B28">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340AE" w14:textId="77777777" w:rsidR="003736A5" w:rsidRDefault="0037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1094C" w14:textId="77777777" w:rsidR="00DC3D72" w:rsidRDefault="00DC3D72">
      <w:r>
        <w:separator/>
      </w:r>
    </w:p>
  </w:footnote>
  <w:footnote w:type="continuationSeparator" w:id="0">
    <w:p w14:paraId="73506FF7" w14:textId="77777777" w:rsidR="00DC3D72" w:rsidRDefault="00DC3D72" w:rsidP="00C721AC">
      <w:pPr>
        <w:spacing w:before="120"/>
        <w:rPr>
          <w:sz w:val="20"/>
        </w:rPr>
      </w:pPr>
      <w:r>
        <w:rPr>
          <w:sz w:val="20"/>
        </w:rPr>
        <w:t xml:space="preserve">(Continued from previous page)  </w:t>
      </w:r>
      <w:r>
        <w:rPr>
          <w:sz w:val="20"/>
        </w:rPr>
        <w:separator/>
      </w:r>
    </w:p>
  </w:footnote>
  <w:footnote w:type="continuationNotice" w:id="1">
    <w:p w14:paraId="255B06D6" w14:textId="77777777" w:rsidR="00DC3D72" w:rsidRDefault="00DC3D7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B1C34" w14:textId="77777777" w:rsidR="003736A5" w:rsidRDefault="00373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65BA" w14:textId="77777777" w:rsidR="003736A5" w:rsidRDefault="00373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A7C9" w14:textId="77777777" w:rsidR="003736A5" w:rsidRDefault="00373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00D"/>
    <w:multiLevelType w:val="hybridMultilevel"/>
    <w:tmpl w:val="CA001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70510D"/>
    <w:multiLevelType w:val="hybridMultilevel"/>
    <w:tmpl w:val="2DF68462"/>
    <w:lvl w:ilvl="0" w:tplc="398AB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5E69B7"/>
    <w:multiLevelType w:val="hybridMultilevel"/>
    <w:tmpl w:val="C5D4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9D0755"/>
    <w:multiLevelType w:val="hybridMultilevel"/>
    <w:tmpl w:val="FB4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72646A3"/>
    <w:multiLevelType w:val="hybridMultilevel"/>
    <w:tmpl w:val="4EB4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34415"/>
    <w:multiLevelType w:val="hybridMultilevel"/>
    <w:tmpl w:val="5D646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65A366DA"/>
    <w:multiLevelType w:val="hybridMultilevel"/>
    <w:tmpl w:val="F98AE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6">
    <w:nsid w:val="74180A77"/>
    <w:multiLevelType w:val="hybridMultilevel"/>
    <w:tmpl w:val="6C683086"/>
    <w:lvl w:ilvl="0" w:tplc="2F8C687A">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7"/>
  </w:num>
  <w:num w:numId="3">
    <w:abstractNumId w:val="10"/>
  </w:num>
  <w:num w:numId="4">
    <w:abstractNumId w:val="1"/>
  </w:num>
  <w:num w:numId="5">
    <w:abstractNumId w:val="17"/>
  </w:num>
  <w:num w:numId="6">
    <w:abstractNumId w:val="8"/>
  </w:num>
  <w:num w:numId="7">
    <w:abstractNumId w:val="15"/>
  </w:num>
  <w:num w:numId="8">
    <w:abstractNumId w:val="3"/>
  </w:num>
  <w:num w:numId="9">
    <w:abstractNumId w:val="0"/>
  </w:num>
  <w:num w:numId="10">
    <w:abstractNumId w:val="5"/>
  </w:num>
  <w:num w:numId="11">
    <w:abstractNumId w:val="12"/>
  </w:num>
  <w:num w:numId="12">
    <w:abstractNumId w:val="9"/>
  </w:num>
  <w:num w:numId="13">
    <w:abstractNumId w:val="14"/>
    <w:lvlOverride w:ilvl="0">
      <w:startOverride w:val="1"/>
    </w:lvlOverride>
  </w:num>
  <w:num w:numId="14">
    <w:abstractNumId w:val="14"/>
  </w:num>
  <w:num w:numId="15">
    <w:abstractNumId w:val="14"/>
  </w:num>
  <w:num w:numId="16">
    <w:abstractNumId w:val="4"/>
  </w:num>
  <w:num w:numId="17">
    <w:abstractNumId w:val="13"/>
  </w:num>
  <w:num w:numId="18">
    <w:abstractNumId w:val="6"/>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6"/>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4D"/>
    <w:rsid w:val="00000031"/>
    <w:rsid w:val="00001761"/>
    <w:rsid w:val="000041A8"/>
    <w:rsid w:val="00004F91"/>
    <w:rsid w:val="00005A0D"/>
    <w:rsid w:val="000079B5"/>
    <w:rsid w:val="00010808"/>
    <w:rsid w:val="000112E6"/>
    <w:rsid w:val="00013458"/>
    <w:rsid w:val="00013629"/>
    <w:rsid w:val="00014CF9"/>
    <w:rsid w:val="00014F46"/>
    <w:rsid w:val="000220D8"/>
    <w:rsid w:val="0002348C"/>
    <w:rsid w:val="00025814"/>
    <w:rsid w:val="000278B6"/>
    <w:rsid w:val="0003042C"/>
    <w:rsid w:val="00030A74"/>
    <w:rsid w:val="000350B7"/>
    <w:rsid w:val="00036039"/>
    <w:rsid w:val="00037285"/>
    <w:rsid w:val="00037E8D"/>
    <w:rsid w:val="00037F90"/>
    <w:rsid w:val="0004442C"/>
    <w:rsid w:val="000476F5"/>
    <w:rsid w:val="0005014C"/>
    <w:rsid w:val="0005106C"/>
    <w:rsid w:val="00052DC6"/>
    <w:rsid w:val="00057A77"/>
    <w:rsid w:val="0006028F"/>
    <w:rsid w:val="00060615"/>
    <w:rsid w:val="00060DBD"/>
    <w:rsid w:val="0006238F"/>
    <w:rsid w:val="00062CC4"/>
    <w:rsid w:val="00064D11"/>
    <w:rsid w:val="00067C82"/>
    <w:rsid w:val="00070AA5"/>
    <w:rsid w:val="00071118"/>
    <w:rsid w:val="00071468"/>
    <w:rsid w:val="00072B2F"/>
    <w:rsid w:val="00073F1D"/>
    <w:rsid w:val="000741A0"/>
    <w:rsid w:val="000754D5"/>
    <w:rsid w:val="000757D8"/>
    <w:rsid w:val="000811A5"/>
    <w:rsid w:val="00082852"/>
    <w:rsid w:val="00083949"/>
    <w:rsid w:val="00083EE7"/>
    <w:rsid w:val="00083F9D"/>
    <w:rsid w:val="00084E94"/>
    <w:rsid w:val="000875BF"/>
    <w:rsid w:val="00087864"/>
    <w:rsid w:val="0009028E"/>
    <w:rsid w:val="00090F89"/>
    <w:rsid w:val="000911C4"/>
    <w:rsid w:val="0009162F"/>
    <w:rsid w:val="000916E5"/>
    <w:rsid w:val="00092A0F"/>
    <w:rsid w:val="00094944"/>
    <w:rsid w:val="00095210"/>
    <w:rsid w:val="00095224"/>
    <w:rsid w:val="00095CCA"/>
    <w:rsid w:val="00095E25"/>
    <w:rsid w:val="00096D8C"/>
    <w:rsid w:val="00096E62"/>
    <w:rsid w:val="000A001A"/>
    <w:rsid w:val="000A0335"/>
    <w:rsid w:val="000A25C8"/>
    <w:rsid w:val="000A4539"/>
    <w:rsid w:val="000A4EA8"/>
    <w:rsid w:val="000A538C"/>
    <w:rsid w:val="000A71EE"/>
    <w:rsid w:val="000B09FC"/>
    <w:rsid w:val="000B1C12"/>
    <w:rsid w:val="000B2326"/>
    <w:rsid w:val="000B2C1C"/>
    <w:rsid w:val="000B41D4"/>
    <w:rsid w:val="000B43B2"/>
    <w:rsid w:val="000B4B11"/>
    <w:rsid w:val="000B6221"/>
    <w:rsid w:val="000B7DE1"/>
    <w:rsid w:val="000B7DFB"/>
    <w:rsid w:val="000C01ED"/>
    <w:rsid w:val="000C0B65"/>
    <w:rsid w:val="000C278C"/>
    <w:rsid w:val="000C3BB1"/>
    <w:rsid w:val="000C5C4F"/>
    <w:rsid w:val="000C638E"/>
    <w:rsid w:val="000C7BD7"/>
    <w:rsid w:val="000D041C"/>
    <w:rsid w:val="000D242D"/>
    <w:rsid w:val="000D37D0"/>
    <w:rsid w:val="000D3806"/>
    <w:rsid w:val="000D3CE5"/>
    <w:rsid w:val="000D3E2D"/>
    <w:rsid w:val="000D5FA5"/>
    <w:rsid w:val="000D69F8"/>
    <w:rsid w:val="000D6CC9"/>
    <w:rsid w:val="000E05FE"/>
    <w:rsid w:val="000E18CA"/>
    <w:rsid w:val="000E3628"/>
    <w:rsid w:val="000E38C3"/>
    <w:rsid w:val="000E3D42"/>
    <w:rsid w:val="000E59C3"/>
    <w:rsid w:val="000E5C11"/>
    <w:rsid w:val="000E694D"/>
    <w:rsid w:val="000F051F"/>
    <w:rsid w:val="000F097A"/>
    <w:rsid w:val="000F1F53"/>
    <w:rsid w:val="000F2B2A"/>
    <w:rsid w:val="000F5F55"/>
    <w:rsid w:val="000F62D1"/>
    <w:rsid w:val="000F6490"/>
    <w:rsid w:val="000F7684"/>
    <w:rsid w:val="001007D5"/>
    <w:rsid w:val="00100CC2"/>
    <w:rsid w:val="00101FB4"/>
    <w:rsid w:val="00103499"/>
    <w:rsid w:val="00104325"/>
    <w:rsid w:val="00104407"/>
    <w:rsid w:val="00104CF6"/>
    <w:rsid w:val="001053ED"/>
    <w:rsid w:val="00107031"/>
    <w:rsid w:val="001072E8"/>
    <w:rsid w:val="001109DF"/>
    <w:rsid w:val="00110E04"/>
    <w:rsid w:val="00111501"/>
    <w:rsid w:val="001131EF"/>
    <w:rsid w:val="001136B5"/>
    <w:rsid w:val="001144F6"/>
    <w:rsid w:val="0011462D"/>
    <w:rsid w:val="001152C0"/>
    <w:rsid w:val="00115C3B"/>
    <w:rsid w:val="00115E75"/>
    <w:rsid w:val="00116F5F"/>
    <w:rsid w:val="001174FA"/>
    <w:rsid w:val="00117FA6"/>
    <w:rsid w:val="001204F9"/>
    <w:rsid w:val="001218B0"/>
    <w:rsid w:val="00121F27"/>
    <w:rsid w:val="001224D3"/>
    <w:rsid w:val="00122BD5"/>
    <w:rsid w:val="00124351"/>
    <w:rsid w:val="00126608"/>
    <w:rsid w:val="00126A41"/>
    <w:rsid w:val="00126C7C"/>
    <w:rsid w:val="001271E7"/>
    <w:rsid w:val="00127588"/>
    <w:rsid w:val="001305BA"/>
    <w:rsid w:val="00130B17"/>
    <w:rsid w:val="00133F79"/>
    <w:rsid w:val="00135367"/>
    <w:rsid w:val="0014000F"/>
    <w:rsid w:val="001403AC"/>
    <w:rsid w:val="00140D02"/>
    <w:rsid w:val="0014122C"/>
    <w:rsid w:val="00141F3A"/>
    <w:rsid w:val="00143876"/>
    <w:rsid w:val="00145852"/>
    <w:rsid w:val="00145CB3"/>
    <w:rsid w:val="0014756E"/>
    <w:rsid w:val="0014785F"/>
    <w:rsid w:val="00147A1D"/>
    <w:rsid w:val="00147B60"/>
    <w:rsid w:val="00151782"/>
    <w:rsid w:val="00151B04"/>
    <w:rsid w:val="00152CB4"/>
    <w:rsid w:val="00154132"/>
    <w:rsid w:val="001548A2"/>
    <w:rsid w:val="0015564F"/>
    <w:rsid w:val="001568BF"/>
    <w:rsid w:val="00160D94"/>
    <w:rsid w:val="001646EB"/>
    <w:rsid w:val="00164F0B"/>
    <w:rsid w:val="001655F8"/>
    <w:rsid w:val="00165E9F"/>
    <w:rsid w:val="00166577"/>
    <w:rsid w:val="00171502"/>
    <w:rsid w:val="00171A8B"/>
    <w:rsid w:val="001720C9"/>
    <w:rsid w:val="001739B3"/>
    <w:rsid w:val="0017478D"/>
    <w:rsid w:val="001768E4"/>
    <w:rsid w:val="00177006"/>
    <w:rsid w:val="00180A3E"/>
    <w:rsid w:val="00180C6D"/>
    <w:rsid w:val="00180E76"/>
    <w:rsid w:val="00181423"/>
    <w:rsid w:val="00182B8C"/>
    <w:rsid w:val="00183FFC"/>
    <w:rsid w:val="001860E1"/>
    <w:rsid w:val="0018680E"/>
    <w:rsid w:val="00186819"/>
    <w:rsid w:val="001869D9"/>
    <w:rsid w:val="00187764"/>
    <w:rsid w:val="00190DE2"/>
    <w:rsid w:val="0019468E"/>
    <w:rsid w:val="00194A66"/>
    <w:rsid w:val="00195565"/>
    <w:rsid w:val="001A13F8"/>
    <w:rsid w:val="001A18ED"/>
    <w:rsid w:val="001A2AAB"/>
    <w:rsid w:val="001A6021"/>
    <w:rsid w:val="001A69D2"/>
    <w:rsid w:val="001A6BDA"/>
    <w:rsid w:val="001B008A"/>
    <w:rsid w:val="001B224C"/>
    <w:rsid w:val="001B2961"/>
    <w:rsid w:val="001B3A63"/>
    <w:rsid w:val="001B4D98"/>
    <w:rsid w:val="001C30D1"/>
    <w:rsid w:val="001C37E5"/>
    <w:rsid w:val="001C44EA"/>
    <w:rsid w:val="001C4516"/>
    <w:rsid w:val="001C6CE2"/>
    <w:rsid w:val="001D04F3"/>
    <w:rsid w:val="001D057A"/>
    <w:rsid w:val="001D14A2"/>
    <w:rsid w:val="001D26B4"/>
    <w:rsid w:val="001D2B95"/>
    <w:rsid w:val="001D329C"/>
    <w:rsid w:val="001D3D93"/>
    <w:rsid w:val="001D548E"/>
    <w:rsid w:val="001D56FE"/>
    <w:rsid w:val="001D696D"/>
    <w:rsid w:val="001D6BCF"/>
    <w:rsid w:val="001D72D4"/>
    <w:rsid w:val="001E01CA"/>
    <w:rsid w:val="001E0F54"/>
    <w:rsid w:val="001E1581"/>
    <w:rsid w:val="001E21B1"/>
    <w:rsid w:val="001E29AF"/>
    <w:rsid w:val="001E46B9"/>
    <w:rsid w:val="001E6C4D"/>
    <w:rsid w:val="001E7235"/>
    <w:rsid w:val="001E7516"/>
    <w:rsid w:val="001E7673"/>
    <w:rsid w:val="001F0A2B"/>
    <w:rsid w:val="001F343E"/>
    <w:rsid w:val="001F43C1"/>
    <w:rsid w:val="001F4F91"/>
    <w:rsid w:val="001F531A"/>
    <w:rsid w:val="001F57D8"/>
    <w:rsid w:val="00200263"/>
    <w:rsid w:val="002003E5"/>
    <w:rsid w:val="00201B5E"/>
    <w:rsid w:val="00203C1F"/>
    <w:rsid w:val="00204A67"/>
    <w:rsid w:val="0020559A"/>
    <w:rsid w:val="002063DD"/>
    <w:rsid w:val="00207014"/>
    <w:rsid w:val="00207435"/>
    <w:rsid w:val="00210223"/>
    <w:rsid w:val="00211170"/>
    <w:rsid w:val="00211BF4"/>
    <w:rsid w:val="0021285E"/>
    <w:rsid w:val="00213E8A"/>
    <w:rsid w:val="0021586C"/>
    <w:rsid w:val="00215FDC"/>
    <w:rsid w:val="002164B5"/>
    <w:rsid w:val="00217CD1"/>
    <w:rsid w:val="0022056F"/>
    <w:rsid w:val="002219F6"/>
    <w:rsid w:val="002222A0"/>
    <w:rsid w:val="0022267A"/>
    <w:rsid w:val="00223E29"/>
    <w:rsid w:val="002247AC"/>
    <w:rsid w:val="002257AF"/>
    <w:rsid w:val="00226137"/>
    <w:rsid w:val="002268FB"/>
    <w:rsid w:val="00226E63"/>
    <w:rsid w:val="00227574"/>
    <w:rsid w:val="00227A2F"/>
    <w:rsid w:val="00227E05"/>
    <w:rsid w:val="00227F28"/>
    <w:rsid w:val="00227F36"/>
    <w:rsid w:val="0023005F"/>
    <w:rsid w:val="00233B4F"/>
    <w:rsid w:val="00234F6A"/>
    <w:rsid w:val="00236187"/>
    <w:rsid w:val="00236562"/>
    <w:rsid w:val="002374CC"/>
    <w:rsid w:val="00241191"/>
    <w:rsid w:val="002427ED"/>
    <w:rsid w:val="002445BA"/>
    <w:rsid w:val="00247CD2"/>
    <w:rsid w:val="00250220"/>
    <w:rsid w:val="00251E33"/>
    <w:rsid w:val="00252D92"/>
    <w:rsid w:val="00254F75"/>
    <w:rsid w:val="002563CA"/>
    <w:rsid w:val="0025694C"/>
    <w:rsid w:val="00257014"/>
    <w:rsid w:val="00257CBB"/>
    <w:rsid w:val="002606FC"/>
    <w:rsid w:val="00263E1E"/>
    <w:rsid w:val="0026452E"/>
    <w:rsid w:val="00264557"/>
    <w:rsid w:val="00265F4D"/>
    <w:rsid w:val="00266146"/>
    <w:rsid w:val="00266592"/>
    <w:rsid w:val="00266D7E"/>
    <w:rsid w:val="0026773E"/>
    <w:rsid w:val="00270532"/>
    <w:rsid w:val="00272C87"/>
    <w:rsid w:val="00274D22"/>
    <w:rsid w:val="00274FEA"/>
    <w:rsid w:val="002756A0"/>
    <w:rsid w:val="00275CF5"/>
    <w:rsid w:val="0027628C"/>
    <w:rsid w:val="002768B5"/>
    <w:rsid w:val="00277058"/>
    <w:rsid w:val="0027721D"/>
    <w:rsid w:val="0027788F"/>
    <w:rsid w:val="00277B0B"/>
    <w:rsid w:val="002808D4"/>
    <w:rsid w:val="00280EA9"/>
    <w:rsid w:val="002823C0"/>
    <w:rsid w:val="00282E2A"/>
    <w:rsid w:val="0028301F"/>
    <w:rsid w:val="00285017"/>
    <w:rsid w:val="00285DA1"/>
    <w:rsid w:val="0028793B"/>
    <w:rsid w:val="00290204"/>
    <w:rsid w:val="00290C7E"/>
    <w:rsid w:val="00290CB7"/>
    <w:rsid w:val="00291AA4"/>
    <w:rsid w:val="00292FED"/>
    <w:rsid w:val="00293120"/>
    <w:rsid w:val="002953F1"/>
    <w:rsid w:val="00295705"/>
    <w:rsid w:val="002A2230"/>
    <w:rsid w:val="002A2389"/>
    <w:rsid w:val="002A251A"/>
    <w:rsid w:val="002A2784"/>
    <w:rsid w:val="002A2D2E"/>
    <w:rsid w:val="002A37EE"/>
    <w:rsid w:val="002A37F0"/>
    <w:rsid w:val="002A3EDF"/>
    <w:rsid w:val="002A416E"/>
    <w:rsid w:val="002A50F6"/>
    <w:rsid w:val="002A5996"/>
    <w:rsid w:val="002A5D22"/>
    <w:rsid w:val="002A606D"/>
    <w:rsid w:val="002A6AB6"/>
    <w:rsid w:val="002A779E"/>
    <w:rsid w:val="002B2EF7"/>
    <w:rsid w:val="002B33AF"/>
    <w:rsid w:val="002B39E9"/>
    <w:rsid w:val="002B3CA9"/>
    <w:rsid w:val="002B441D"/>
    <w:rsid w:val="002B4437"/>
    <w:rsid w:val="002B7524"/>
    <w:rsid w:val="002C00E8"/>
    <w:rsid w:val="002C08E5"/>
    <w:rsid w:val="002C2152"/>
    <w:rsid w:val="002C2B26"/>
    <w:rsid w:val="002C2B5A"/>
    <w:rsid w:val="002C2E3B"/>
    <w:rsid w:val="002C3428"/>
    <w:rsid w:val="002C5BE2"/>
    <w:rsid w:val="002C71EF"/>
    <w:rsid w:val="002D3725"/>
    <w:rsid w:val="002D3CBA"/>
    <w:rsid w:val="002D41D1"/>
    <w:rsid w:val="002D6025"/>
    <w:rsid w:val="002D68CF"/>
    <w:rsid w:val="002D6DB2"/>
    <w:rsid w:val="002E13BB"/>
    <w:rsid w:val="002E17BB"/>
    <w:rsid w:val="002E2055"/>
    <w:rsid w:val="002E517D"/>
    <w:rsid w:val="002F02F1"/>
    <w:rsid w:val="002F0C5B"/>
    <w:rsid w:val="002F0E91"/>
    <w:rsid w:val="002F139C"/>
    <w:rsid w:val="002F29BD"/>
    <w:rsid w:val="002F45D9"/>
    <w:rsid w:val="002F4994"/>
    <w:rsid w:val="002F6F5A"/>
    <w:rsid w:val="002F7418"/>
    <w:rsid w:val="00300520"/>
    <w:rsid w:val="00300637"/>
    <w:rsid w:val="0030078A"/>
    <w:rsid w:val="00302FC6"/>
    <w:rsid w:val="00303DF0"/>
    <w:rsid w:val="00304615"/>
    <w:rsid w:val="0030468F"/>
    <w:rsid w:val="00306452"/>
    <w:rsid w:val="00306676"/>
    <w:rsid w:val="00307C0A"/>
    <w:rsid w:val="003111B5"/>
    <w:rsid w:val="00312391"/>
    <w:rsid w:val="00312FEC"/>
    <w:rsid w:val="003137F7"/>
    <w:rsid w:val="00315147"/>
    <w:rsid w:val="00316F62"/>
    <w:rsid w:val="003200B7"/>
    <w:rsid w:val="0032044C"/>
    <w:rsid w:val="00320794"/>
    <w:rsid w:val="00321D16"/>
    <w:rsid w:val="003221AD"/>
    <w:rsid w:val="00323482"/>
    <w:rsid w:val="003235F8"/>
    <w:rsid w:val="0032548A"/>
    <w:rsid w:val="00327DFB"/>
    <w:rsid w:val="00327E33"/>
    <w:rsid w:val="00330B09"/>
    <w:rsid w:val="00331472"/>
    <w:rsid w:val="0033179C"/>
    <w:rsid w:val="003320B5"/>
    <w:rsid w:val="00334A45"/>
    <w:rsid w:val="00336163"/>
    <w:rsid w:val="00337183"/>
    <w:rsid w:val="00337638"/>
    <w:rsid w:val="003403A1"/>
    <w:rsid w:val="00341346"/>
    <w:rsid w:val="00342DC0"/>
    <w:rsid w:val="00343247"/>
    <w:rsid w:val="0034327B"/>
    <w:rsid w:val="0034343D"/>
    <w:rsid w:val="00343749"/>
    <w:rsid w:val="00344473"/>
    <w:rsid w:val="00344502"/>
    <w:rsid w:val="003454AF"/>
    <w:rsid w:val="00345986"/>
    <w:rsid w:val="00347C64"/>
    <w:rsid w:val="00351DCD"/>
    <w:rsid w:val="00353C01"/>
    <w:rsid w:val="00354F74"/>
    <w:rsid w:val="00355747"/>
    <w:rsid w:val="00355762"/>
    <w:rsid w:val="00361F80"/>
    <w:rsid w:val="003620B7"/>
    <w:rsid w:val="00362A9C"/>
    <w:rsid w:val="003648D3"/>
    <w:rsid w:val="003660ED"/>
    <w:rsid w:val="00370442"/>
    <w:rsid w:val="003736A5"/>
    <w:rsid w:val="00373D4D"/>
    <w:rsid w:val="0037552B"/>
    <w:rsid w:val="003758BC"/>
    <w:rsid w:val="00375FFD"/>
    <w:rsid w:val="0037635C"/>
    <w:rsid w:val="003765D3"/>
    <w:rsid w:val="00376F9D"/>
    <w:rsid w:val="00377736"/>
    <w:rsid w:val="0037795B"/>
    <w:rsid w:val="00380801"/>
    <w:rsid w:val="0038375E"/>
    <w:rsid w:val="0038650C"/>
    <w:rsid w:val="003912B5"/>
    <w:rsid w:val="00391B36"/>
    <w:rsid w:val="00392B5F"/>
    <w:rsid w:val="003942A4"/>
    <w:rsid w:val="003953C4"/>
    <w:rsid w:val="00395448"/>
    <w:rsid w:val="003958CD"/>
    <w:rsid w:val="0039604E"/>
    <w:rsid w:val="00396F84"/>
    <w:rsid w:val="003A1D4A"/>
    <w:rsid w:val="003A2194"/>
    <w:rsid w:val="003A2CB8"/>
    <w:rsid w:val="003A5297"/>
    <w:rsid w:val="003A6213"/>
    <w:rsid w:val="003B0100"/>
    <w:rsid w:val="003B0550"/>
    <w:rsid w:val="003B0A66"/>
    <w:rsid w:val="003B0CB3"/>
    <w:rsid w:val="003B1171"/>
    <w:rsid w:val="003B5F9D"/>
    <w:rsid w:val="003B694F"/>
    <w:rsid w:val="003B7D45"/>
    <w:rsid w:val="003C10B7"/>
    <w:rsid w:val="003C1C12"/>
    <w:rsid w:val="003C2A4F"/>
    <w:rsid w:val="003C3B26"/>
    <w:rsid w:val="003C3FDC"/>
    <w:rsid w:val="003C4591"/>
    <w:rsid w:val="003C4862"/>
    <w:rsid w:val="003C4C1C"/>
    <w:rsid w:val="003C57C5"/>
    <w:rsid w:val="003C5A82"/>
    <w:rsid w:val="003C63E5"/>
    <w:rsid w:val="003C6419"/>
    <w:rsid w:val="003C6447"/>
    <w:rsid w:val="003C648D"/>
    <w:rsid w:val="003D40FD"/>
    <w:rsid w:val="003D4100"/>
    <w:rsid w:val="003D4472"/>
    <w:rsid w:val="003D485F"/>
    <w:rsid w:val="003D59AE"/>
    <w:rsid w:val="003E0058"/>
    <w:rsid w:val="003E0B1E"/>
    <w:rsid w:val="003E3E66"/>
    <w:rsid w:val="003E4E6B"/>
    <w:rsid w:val="003E57E5"/>
    <w:rsid w:val="003E6258"/>
    <w:rsid w:val="003E655B"/>
    <w:rsid w:val="003F00DE"/>
    <w:rsid w:val="003F010E"/>
    <w:rsid w:val="003F0B54"/>
    <w:rsid w:val="003F0C6C"/>
    <w:rsid w:val="003F0F7D"/>
    <w:rsid w:val="003F11C6"/>
    <w:rsid w:val="003F171C"/>
    <w:rsid w:val="003F1E5A"/>
    <w:rsid w:val="003F27D4"/>
    <w:rsid w:val="003F2E50"/>
    <w:rsid w:val="003F37AE"/>
    <w:rsid w:val="003F4119"/>
    <w:rsid w:val="003F77D7"/>
    <w:rsid w:val="0040000E"/>
    <w:rsid w:val="004000C4"/>
    <w:rsid w:val="00400695"/>
    <w:rsid w:val="00400A4E"/>
    <w:rsid w:val="00402717"/>
    <w:rsid w:val="00404FA0"/>
    <w:rsid w:val="00405181"/>
    <w:rsid w:val="004053BE"/>
    <w:rsid w:val="0040756D"/>
    <w:rsid w:val="00410AC2"/>
    <w:rsid w:val="004120A2"/>
    <w:rsid w:val="004123CD"/>
    <w:rsid w:val="00412FC5"/>
    <w:rsid w:val="00413D0E"/>
    <w:rsid w:val="004154DB"/>
    <w:rsid w:val="00416AE1"/>
    <w:rsid w:val="00422276"/>
    <w:rsid w:val="004242F1"/>
    <w:rsid w:val="00424AAE"/>
    <w:rsid w:val="00425128"/>
    <w:rsid w:val="00425D1C"/>
    <w:rsid w:val="00427D0F"/>
    <w:rsid w:val="00427E17"/>
    <w:rsid w:val="00427FAA"/>
    <w:rsid w:val="0043069E"/>
    <w:rsid w:val="00431A34"/>
    <w:rsid w:val="004330C7"/>
    <w:rsid w:val="0043381B"/>
    <w:rsid w:val="004347F0"/>
    <w:rsid w:val="00434DE8"/>
    <w:rsid w:val="00435805"/>
    <w:rsid w:val="00435B09"/>
    <w:rsid w:val="00436C14"/>
    <w:rsid w:val="004370E9"/>
    <w:rsid w:val="004373F7"/>
    <w:rsid w:val="00437895"/>
    <w:rsid w:val="00440567"/>
    <w:rsid w:val="00441CC4"/>
    <w:rsid w:val="00441F0F"/>
    <w:rsid w:val="00441FFB"/>
    <w:rsid w:val="00442CC0"/>
    <w:rsid w:val="004434F8"/>
    <w:rsid w:val="00444C5F"/>
    <w:rsid w:val="00445619"/>
    <w:rsid w:val="00445A00"/>
    <w:rsid w:val="0044637A"/>
    <w:rsid w:val="0044637E"/>
    <w:rsid w:val="004466A5"/>
    <w:rsid w:val="00447550"/>
    <w:rsid w:val="004477AF"/>
    <w:rsid w:val="00450222"/>
    <w:rsid w:val="00450502"/>
    <w:rsid w:val="00451B0F"/>
    <w:rsid w:val="004549DF"/>
    <w:rsid w:val="00455781"/>
    <w:rsid w:val="00457D8F"/>
    <w:rsid w:val="004605C0"/>
    <w:rsid w:val="00462357"/>
    <w:rsid w:val="00462725"/>
    <w:rsid w:val="00465E3E"/>
    <w:rsid w:val="00465F9A"/>
    <w:rsid w:val="00470608"/>
    <w:rsid w:val="00470C50"/>
    <w:rsid w:val="00471715"/>
    <w:rsid w:val="00473114"/>
    <w:rsid w:val="0047457E"/>
    <w:rsid w:val="004747B6"/>
    <w:rsid w:val="004748BE"/>
    <w:rsid w:val="004750A1"/>
    <w:rsid w:val="004751CC"/>
    <w:rsid w:val="004753CE"/>
    <w:rsid w:val="00477699"/>
    <w:rsid w:val="00477769"/>
    <w:rsid w:val="0047791F"/>
    <w:rsid w:val="00480F79"/>
    <w:rsid w:val="00481A1A"/>
    <w:rsid w:val="00481A22"/>
    <w:rsid w:val="004823CC"/>
    <w:rsid w:val="0048281A"/>
    <w:rsid w:val="00485747"/>
    <w:rsid w:val="004873E2"/>
    <w:rsid w:val="00491452"/>
    <w:rsid w:val="00491554"/>
    <w:rsid w:val="004924F2"/>
    <w:rsid w:val="004927D9"/>
    <w:rsid w:val="0049291D"/>
    <w:rsid w:val="00496132"/>
    <w:rsid w:val="004A2A64"/>
    <w:rsid w:val="004A2C6A"/>
    <w:rsid w:val="004A32E6"/>
    <w:rsid w:val="004A4668"/>
    <w:rsid w:val="004B239E"/>
    <w:rsid w:val="004B248A"/>
    <w:rsid w:val="004B2C7B"/>
    <w:rsid w:val="004B491C"/>
    <w:rsid w:val="004B4AF8"/>
    <w:rsid w:val="004B5560"/>
    <w:rsid w:val="004B5F0A"/>
    <w:rsid w:val="004B5FC9"/>
    <w:rsid w:val="004B688F"/>
    <w:rsid w:val="004C0BD6"/>
    <w:rsid w:val="004C2EE3"/>
    <w:rsid w:val="004C55B8"/>
    <w:rsid w:val="004C7371"/>
    <w:rsid w:val="004C7599"/>
    <w:rsid w:val="004D0CEA"/>
    <w:rsid w:val="004D31F0"/>
    <w:rsid w:val="004D32B0"/>
    <w:rsid w:val="004D3686"/>
    <w:rsid w:val="004D4278"/>
    <w:rsid w:val="004D6711"/>
    <w:rsid w:val="004D694B"/>
    <w:rsid w:val="004D7A11"/>
    <w:rsid w:val="004D7FF1"/>
    <w:rsid w:val="004E0884"/>
    <w:rsid w:val="004E0ADB"/>
    <w:rsid w:val="004E1A84"/>
    <w:rsid w:val="004E1E40"/>
    <w:rsid w:val="004E317D"/>
    <w:rsid w:val="004E33A2"/>
    <w:rsid w:val="004E3468"/>
    <w:rsid w:val="004E4A22"/>
    <w:rsid w:val="004E6BBF"/>
    <w:rsid w:val="004F3F1C"/>
    <w:rsid w:val="004F48D7"/>
    <w:rsid w:val="004F4BB2"/>
    <w:rsid w:val="004F67FF"/>
    <w:rsid w:val="004F79FF"/>
    <w:rsid w:val="004F7B28"/>
    <w:rsid w:val="00500AE2"/>
    <w:rsid w:val="00500F1E"/>
    <w:rsid w:val="005016BF"/>
    <w:rsid w:val="0050274C"/>
    <w:rsid w:val="00502EB6"/>
    <w:rsid w:val="00504255"/>
    <w:rsid w:val="00506739"/>
    <w:rsid w:val="005074DD"/>
    <w:rsid w:val="00510AAF"/>
    <w:rsid w:val="00510B96"/>
    <w:rsid w:val="00510CE8"/>
    <w:rsid w:val="00511968"/>
    <w:rsid w:val="0051219F"/>
    <w:rsid w:val="0051220B"/>
    <w:rsid w:val="0051224A"/>
    <w:rsid w:val="00512EF6"/>
    <w:rsid w:val="0051312A"/>
    <w:rsid w:val="00513B61"/>
    <w:rsid w:val="005146C4"/>
    <w:rsid w:val="00514BD4"/>
    <w:rsid w:val="00515700"/>
    <w:rsid w:val="005161D6"/>
    <w:rsid w:val="00517994"/>
    <w:rsid w:val="0052088A"/>
    <w:rsid w:val="0052276A"/>
    <w:rsid w:val="00522DAD"/>
    <w:rsid w:val="005233B6"/>
    <w:rsid w:val="00525608"/>
    <w:rsid w:val="0052789E"/>
    <w:rsid w:val="00527CEA"/>
    <w:rsid w:val="00530C3C"/>
    <w:rsid w:val="005313CA"/>
    <w:rsid w:val="0053266D"/>
    <w:rsid w:val="00534849"/>
    <w:rsid w:val="00535263"/>
    <w:rsid w:val="00535CEE"/>
    <w:rsid w:val="005363A8"/>
    <w:rsid w:val="005372D8"/>
    <w:rsid w:val="00540923"/>
    <w:rsid w:val="0054399A"/>
    <w:rsid w:val="0054412C"/>
    <w:rsid w:val="0054526A"/>
    <w:rsid w:val="005473E8"/>
    <w:rsid w:val="00555F62"/>
    <w:rsid w:val="0055614C"/>
    <w:rsid w:val="00556C29"/>
    <w:rsid w:val="00556DD5"/>
    <w:rsid w:val="00556F82"/>
    <w:rsid w:val="00557578"/>
    <w:rsid w:val="00557AC0"/>
    <w:rsid w:val="005609C8"/>
    <w:rsid w:val="00560E2A"/>
    <w:rsid w:val="00561C21"/>
    <w:rsid w:val="00562F92"/>
    <w:rsid w:val="00563448"/>
    <w:rsid w:val="005655A5"/>
    <w:rsid w:val="00566068"/>
    <w:rsid w:val="005660E6"/>
    <w:rsid w:val="005668A2"/>
    <w:rsid w:val="005676AC"/>
    <w:rsid w:val="00571233"/>
    <w:rsid w:val="00571B0A"/>
    <w:rsid w:val="005730F1"/>
    <w:rsid w:val="00573D30"/>
    <w:rsid w:val="005744AD"/>
    <w:rsid w:val="005750F1"/>
    <w:rsid w:val="0057510C"/>
    <w:rsid w:val="0057532C"/>
    <w:rsid w:val="005758EA"/>
    <w:rsid w:val="00575CAD"/>
    <w:rsid w:val="0057774B"/>
    <w:rsid w:val="00581072"/>
    <w:rsid w:val="0058184F"/>
    <w:rsid w:val="00581A19"/>
    <w:rsid w:val="0058226E"/>
    <w:rsid w:val="00582BAC"/>
    <w:rsid w:val="00583FC2"/>
    <w:rsid w:val="00584122"/>
    <w:rsid w:val="00584E2B"/>
    <w:rsid w:val="00585420"/>
    <w:rsid w:val="0058543C"/>
    <w:rsid w:val="00585B1F"/>
    <w:rsid w:val="0058609D"/>
    <w:rsid w:val="0058797B"/>
    <w:rsid w:val="005916B4"/>
    <w:rsid w:val="00593D37"/>
    <w:rsid w:val="00593E29"/>
    <w:rsid w:val="00594B55"/>
    <w:rsid w:val="00596B0B"/>
    <w:rsid w:val="00596B55"/>
    <w:rsid w:val="00597027"/>
    <w:rsid w:val="00597B01"/>
    <w:rsid w:val="00597F89"/>
    <w:rsid w:val="005A069A"/>
    <w:rsid w:val="005A0D0A"/>
    <w:rsid w:val="005A432C"/>
    <w:rsid w:val="005A507A"/>
    <w:rsid w:val="005A6792"/>
    <w:rsid w:val="005B0181"/>
    <w:rsid w:val="005B09B6"/>
    <w:rsid w:val="005B0B53"/>
    <w:rsid w:val="005B3198"/>
    <w:rsid w:val="005B3CC5"/>
    <w:rsid w:val="005B3CF0"/>
    <w:rsid w:val="005B3F18"/>
    <w:rsid w:val="005B45EA"/>
    <w:rsid w:val="005B4A0A"/>
    <w:rsid w:val="005B4B04"/>
    <w:rsid w:val="005B6447"/>
    <w:rsid w:val="005B725C"/>
    <w:rsid w:val="005B7296"/>
    <w:rsid w:val="005B79EF"/>
    <w:rsid w:val="005B7C38"/>
    <w:rsid w:val="005C00FF"/>
    <w:rsid w:val="005C1CA8"/>
    <w:rsid w:val="005C4187"/>
    <w:rsid w:val="005D03EA"/>
    <w:rsid w:val="005D790D"/>
    <w:rsid w:val="005D7A03"/>
    <w:rsid w:val="005D7EB0"/>
    <w:rsid w:val="005D7F88"/>
    <w:rsid w:val="005E01F6"/>
    <w:rsid w:val="005E0D78"/>
    <w:rsid w:val="005E12D3"/>
    <w:rsid w:val="005E14C2"/>
    <w:rsid w:val="005E324F"/>
    <w:rsid w:val="005E477F"/>
    <w:rsid w:val="005E4A19"/>
    <w:rsid w:val="005E61F6"/>
    <w:rsid w:val="005E6395"/>
    <w:rsid w:val="005E656E"/>
    <w:rsid w:val="005E74B4"/>
    <w:rsid w:val="005F029B"/>
    <w:rsid w:val="005F1A40"/>
    <w:rsid w:val="005F3BA0"/>
    <w:rsid w:val="005F4565"/>
    <w:rsid w:val="005F4E27"/>
    <w:rsid w:val="005F533B"/>
    <w:rsid w:val="005F5F17"/>
    <w:rsid w:val="005F67CF"/>
    <w:rsid w:val="005F6919"/>
    <w:rsid w:val="005F71E8"/>
    <w:rsid w:val="00600044"/>
    <w:rsid w:val="00601847"/>
    <w:rsid w:val="00603415"/>
    <w:rsid w:val="006048A8"/>
    <w:rsid w:val="006052B3"/>
    <w:rsid w:val="00606935"/>
    <w:rsid w:val="006069BA"/>
    <w:rsid w:val="00606F48"/>
    <w:rsid w:val="00607431"/>
    <w:rsid w:val="00607BA5"/>
    <w:rsid w:val="00607C18"/>
    <w:rsid w:val="00607E7F"/>
    <w:rsid w:val="006104EF"/>
    <w:rsid w:val="00610739"/>
    <w:rsid w:val="0061180A"/>
    <w:rsid w:val="00611AF6"/>
    <w:rsid w:val="00612C28"/>
    <w:rsid w:val="006132EE"/>
    <w:rsid w:val="006139EC"/>
    <w:rsid w:val="006144AF"/>
    <w:rsid w:val="006162E0"/>
    <w:rsid w:val="006165D5"/>
    <w:rsid w:val="0061791E"/>
    <w:rsid w:val="00620B8A"/>
    <w:rsid w:val="0062151F"/>
    <w:rsid w:val="006221FB"/>
    <w:rsid w:val="0062240E"/>
    <w:rsid w:val="00624E97"/>
    <w:rsid w:val="006250E3"/>
    <w:rsid w:val="00626EB6"/>
    <w:rsid w:val="00630B69"/>
    <w:rsid w:val="00630DEC"/>
    <w:rsid w:val="00633FB5"/>
    <w:rsid w:val="00634AB5"/>
    <w:rsid w:val="006364D7"/>
    <w:rsid w:val="0063712D"/>
    <w:rsid w:val="006373A0"/>
    <w:rsid w:val="006375C2"/>
    <w:rsid w:val="00640252"/>
    <w:rsid w:val="006410AF"/>
    <w:rsid w:val="0064126F"/>
    <w:rsid w:val="006433DD"/>
    <w:rsid w:val="0064506B"/>
    <w:rsid w:val="00645507"/>
    <w:rsid w:val="00645957"/>
    <w:rsid w:val="00645B87"/>
    <w:rsid w:val="00645F21"/>
    <w:rsid w:val="00646342"/>
    <w:rsid w:val="00652142"/>
    <w:rsid w:val="00655987"/>
    <w:rsid w:val="00655D03"/>
    <w:rsid w:val="0065625F"/>
    <w:rsid w:val="0066142C"/>
    <w:rsid w:val="00662B78"/>
    <w:rsid w:val="00662CA0"/>
    <w:rsid w:val="00662FAB"/>
    <w:rsid w:val="00663334"/>
    <w:rsid w:val="006635E0"/>
    <w:rsid w:val="00670301"/>
    <w:rsid w:val="006704E2"/>
    <w:rsid w:val="0067072D"/>
    <w:rsid w:val="00671C0B"/>
    <w:rsid w:val="00671FD3"/>
    <w:rsid w:val="0067271E"/>
    <w:rsid w:val="006751A7"/>
    <w:rsid w:val="006751D7"/>
    <w:rsid w:val="006751E9"/>
    <w:rsid w:val="006757DA"/>
    <w:rsid w:val="00676401"/>
    <w:rsid w:val="00676AC6"/>
    <w:rsid w:val="00682F57"/>
    <w:rsid w:val="0068305D"/>
    <w:rsid w:val="00683388"/>
    <w:rsid w:val="00683702"/>
    <w:rsid w:val="00683A4F"/>
    <w:rsid w:val="00683F84"/>
    <w:rsid w:val="00684DB4"/>
    <w:rsid w:val="00685370"/>
    <w:rsid w:val="00690CF6"/>
    <w:rsid w:val="0069271B"/>
    <w:rsid w:val="00692CA9"/>
    <w:rsid w:val="00693DA9"/>
    <w:rsid w:val="006943A1"/>
    <w:rsid w:val="0069483B"/>
    <w:rsid w:val="00695850"/>
    <w:rsid w:val="006A0F52"/>
    <w:rsid w:val="006A259D"/>
    <w:rsid w:val="006A2A5D"/>
    <w:rsid w:val="006A3D4F"/>
    <w:rsid w:val="006A42B6"/>
    <w:rsid w:val="006A5C61"/>
    <w:rsid w:val="006A64EE"/>
    <w:rsid w:val="006A6A81"/>
    <w:rsid w:val="006A6CB5"/>
    <w:rsid w:val="006A6CCD"/>
    <w:rsid w:val="006B16FA"/>
    <w:rsid w:val="006B215A"/>
    <w:rsid w:val="006B419E"/>
    <w:rsid w:val="006B4804"/>
    <w:rsid w:val="006B4FDC"/>
    <w:rsid w:val="006B5C05"/>
    <w:rsid w:val="006B6124"/>
    <w:rsid w:val="006C08B7"/>
    <w:rsid w:val="006C0E72"/>
    <w:rsid w:val="006C0FCD"/>
    <w:rsid w:val="006C4780"/>
    <w:rsid w:val="006C4A4B"/>
    <w:rsid w:val="006C7F9F"/>
    <w:rsid w:val="006D27CB"/>
    <w:rsid w:val="006D3000"/>
    <w:rsid w:val="006D3AE3"/>
    <w:rsid w:val="006D474A"/>
    <w:rsid w:val="006D4C0B"/>
    <w:rsid w:val="006D4F47"/>
    <w:rsid w:val="006D5909"/>
    <w:rsid w:val="006D5DD9"/>
    <w:rsid w:val="006D6182"/>
    <w:rsid w:val="006E194C"/>
    <w:rsid w:val="006E1EF7"/>
    <w:rsid w:val="006E26EF"/>
    <w:rsid w:val="006E285F"/>
    <w:rsid w:val="006E340F"/>
    <w:rsid w:val="006E49B2"/>
    <w:rsid w:val="006E73BC"/>
    <w:rsid w:val="006E7493"/>
    <w:rsid w:val="006E77E7"/>
    <w:rsid w:val="006F2DB3"/>
    <w:rsid w:val="006F3E57"/>
    <w:rsid w:val="006F51C0"/>
    <w:rsid w:val="006F5D32"/>
    <w:rsid w:val="006F7393"/>
    <w:rsid w:val="0070224F"/>
    <w:rsid w:val="0070267A"/>
    <w:rsid w:val="00705BDC"/>
    <w:rsid w:val="007106BE"/>
    <w:rsid w:val="007115F7"/>
    <w:rsid w:val="00712ECA"/>
    <w:rsid w:val="0071352C"/>
    <w:rsid w:val="00713B9D"/>
    <w:rsid w:val="00713EAB"/>
    <w:rsid w:val="00714916"/>
    <w:rsid w:val="00714D8B"/>
    <w:rsid w:val="00714F2B"/>
    <w:rsid w:val="0071640A"/>
    <w:rsid w:val="00722690"/>
    <w:rsid w:val="00722785"/>
    <w:rsid w:val="0072329C"/>
    <w:rsid w:val="0072391F"/>
    <w:rsid w:val="00723C66"/>
    <w:rsid w:val="007244BC"/>
    <w:rsid w:val="007251FF"/>
    <w:rsid w:val="00726255"/>
    <w:rsid w:val="00727F63"/>
    <w:rsid w:val="00730AC7"/>
    <w:rsid w:val="00732B1B"/>
    <w:rsid w:val="00733377"/>
    <w:rsid w:val="00734D8A"/>
    <w:rsid w:val="00736576"/>
    <w:rsid w:val="007376BF"/>
    <w:rsid w:val="00737F12"/>
    <w:rsid w:val="007410FD"/>
    <w:rsid w:val="0074586F"/>
    <w:rsid w:val="00745B4D"/>
    <w:rsid w:val="007465CA"/>
    <w:rsid w:val="00750038"/>
    <w:rsid w:val="00750431"/>
    <w:rsid w:val="0075123C"/>
    <w:rsid w:val="00751FDC"/>
    <w:rsid w:val="007521C4"/>
    <w:rsid w:val="00752DC3"/>
    <w:rsid w:val="00753F43"/>
    <w:rsid w:val="0075726F"/>
    <w:rsid w:val="007606FF"/>
    <w:rsid w:val="0076128A"/>
    <w:rsid w:val="00761738"/>
    <w:rsid w:val="007625E1"/>
    <w:rsid w:val="00762711"/>
    <w:rsid w:val="0076343B"/>
    <w:rsid w:val="00763916"/>
    <w:rsid w:val="0076592F"/>
    <w:rsid w:val="00765E97"/>
    <w:rsid w:val="00766D10"/>
    <w:rsid w:val="007708AE"/>
    <w:rsid w:val="007712A8"/>
    <w:rsid w:val="00773115"/>
    <w:rsid w:val="00775168"/>
    <w:rsid w:val="0077624E"/>
    <w:rsid w:val="0077710C"/>
    <w:rsid w:val="007776C1"/>
    <w:rsid w:val="00777D1F"/>
    <w:rsid w:val="00780259"/>
    <w:rsid w:val="007831AE"/>
    <w:rsid w:val="00783696"/>
    <w:rsid w:val="007836BF"/>
    <w:rsid w:val="00783CCD"/>
    <w:rsid w:val="00783DAC"/>
    <w:rsid w:val="00783F54"/>
    <w:rsid w:val="00785689"/>
    <w:rsid w:val="007856B6"/>
    <w:rsid w:val="0078595D"/>
    <w:rsid w:val="00785E42"/>
    <w:rsid w:val="00790BEC"/>
    <w:rsid w:val="00790CBD"/>
    <w:rsid w:val="00791914"/>
    <w:rsid w:val="0079333B"/>
    <w:rsid w:val="0079754B"/>
    <w:rsid w:val="00797978"/>
    <w:rsid w:val="007A038C"/>
    <w:rsid w:val="007A1689"/>
    <w:rsid w:val="007A197E"/>
    <w:rsid w:val="007A1E43"/>
    <w:rsid w:val="007A1E6D"/>
    <w:rsid w:val="007A2E35"/>
    <w:rsid w:val="007A3E0C"/>
    <w:rsid w:val="007A41BA"/>
    <w:rsid w:val="007A46A5"/>
    <w:rsid w:val="007A5BA4"/>
    <w:rsid w:val="007A5CA9"/>
    <w:rsid w:val="007A6FE3"/>
    <w:rsid w:val="007A70A2"/>
    <w:rsid w:val="007A7779"/>
    <w:rsid w:val="007A7A87"/>
    <w:rsid w:val="007B08A8"/>
    <w:rsid w:val="007B0EB2"/>
    <w:rsid w:val="007B14FF"/>
    <w:rsid w:val="007B2F6F"/>
    <w:rsid w:val="007B4A88"/>
    <w:rsid w:val="007B4D66"/>
    <w:rsid w:val="007B536F"/>
    <w:rsid w:val="007B6C9C"/>
    <w:rsid w:val="007C03A8"/>
    <w:rsid w:val="007C0CC4"/>
    <w:rsid w:val="007C10C4"/>
    <w:rsid w:val="007C2DA5"/>
    <w:rsid w:val="007C3C40"/>
    <w:rsid w:val="007C571C"/>
    <w:rsid w:val="007D0C75"/>
    <w:rsid w:val="007D2312"/>
    <w:rsid w:val="007D2ED1"/>
    <w:rsid w:val="007D5648"/>
    <w:rsid w:val="007D6246"/>
    <w:rsid w:val="007D7A9F"/>
    <w:rsid w:val="007E0A10"/>
    <w:rsid w:val="007E0DCC"/>
    <w:rsid w:val="007E1A69"/>
    <w:rsid w:val="007E4166"/>
    <w:rsid w:val="007E425E"/>
    <w:rsid w:val="007E6B1A"/>
    <w:rsid w:val="007E7D7C"/>
    <w:rsid w:val="007F1865"/>
    <w:rsid w:val="007F1B23"/>
    <w:rsid w:val="007F3B49"/>
    <w:rsid w:val="007F5209"/>
    <w:rsid w:val="007F62D5"/>
    <w:rsid w:val="007F7382"/>
    <w:rsid w:val="007F7B94"/>
    <w:rsid w:val="00802868"/>
    <w:rsid w:val="008039D0"/>
    <w:rsid w:val="00806461"/>
    <w:rsid w:val="00806C08"/>
    <w:rsid w:val="00807083"/>
    <w:rsid w:val="008100F2"/>
    <w:rsid w:val="00810B6F"/>
    <w:rsid w:val="0081139B"/>
    <w:rsid w:val="0081307E"/>
    <w:rsid w:val="008135A3"/>
    <w:rsid w:val="008146DB"/>
    <w:rsid w:val="00814D51"/>
    <w:rsid w:val="00815F2F"/>
    <w:rsid w:val="00816C75"/>
    <w:rsid w:val="00816F3B"/>
    <w:rsid w:val="008202D5"/>
    <w:rsid w:val="00821710"/>
    <w:rsid w:val="00821C4E"/>
    <w:rsid w:val="00822202"/>
    <w:rsid w:val="00822CE0"/>
    <w:rsid w:val="008238C0"/>
    <w:rsid w:val="00824CB1"/>
    <w:rsid w:val="00824FE6"/>
    <w:rsid w:val="0082629A"/>
    <w:rsid w:val="00826FAF"/>
    <w:rsid w:val="008272AA"/>
    <w:rsid w:val="00827D73"/>
    <w:rsid w:val="0083131C"/>
    <w:rsid w:val="008316D6"/>
    <w:rsid w:val="00831A63"/>
    <w:rsid w:val="00832678"/>
    <w:rsid w:val="00832CCE"/>
    <w:rsid w:val="008336CB"/>
    <w:rsid w:val="0083467F"/>
    <w:rsid w:val="00834C32"/>
    <w:rsid w:val="00837F9A"/>
    <w:rsid w:val="00841AB1"/>
    <w:rsid w:val="00842EB1"/>
    <w:rsid w:val="00842F4D"/>
    <w:rsid w:val="00843412"/>
    <w:rsid w:val="00844168"/>
    <w:rsid w:val="008447CD"/>
    <w:rsid w:val="008450BE"/>
    <w:rsid w:val="00846D8C"/>
    <w:rsid w:val="00850788"/>
    <w:rsid w:val="0085088C"/>
    <w:rsid w:val="00851A6A"/>
    <w:rsid w:val="00852995"/>
    <w:rsid w:val="008538C3"/>
    <w:rsid w:val="008541C5"/>
    <w:rsid w:val="00854663"/>
    <w:rsid w:val="008553FF"/>
    <w:rsid w:val="008558B3"/>
    <w:rsid w:val="008558CC"/>
    <w:rsid w:val="008571C9"/>
    <w:rsid w:val="00857B46"/>
    <w:rsid w:val="00857D41"/>
    <w:rsid w:val="00857D75"/>
    <w:rsid w:val="008602E1"/>
    <w:rsid w:val="00860B28"/>
    <w:rsid w:val="008614E0"/>
    <w:rsid w:val="0086156A"/>
    <w:rsid w:val="00861BAF"/>
    <w:rsid w:val="00862C30"/>
    <w:rsid w:val="008637B5"/>
    <w:rsid w:val="008652CC"/>
    <w:rsid w:val="0086689B"/>
    <w:rsid w:val="00870C31"/>
    <w:rsid w:val="00871114"/>
    <w:rsid w:val="0087223B"/>
    <w:rsid w:val="00873788"/>
    <w:rsid w:val="00874397"/>
    <w:rsid w:val="00874DBF"/>
    <w:rsid w:val="00874EAB"/>
    <w:rsid w:val="00875807"/>
    <w:rsid w:val="0087600F"/>
    <w:rsid w:val="00881100"/>
    <w:rsid w:val="00882F8E"/>
    <w:rsid w:val="00885EBF"/>
    <w:rsid w:val="00891034"/>
    <w:rsid w:val="00891300"/>
    <w:rsid w:val="008929A9"/>
    <w:rsid w:val="00893160"/>
    <w:rsid w:val="00894A16"/>
    <w:rsid w:val="0089508B"/>
    <w:rsid w:val="008956BC"/>
    <w:rsid w:val="008966D4"/>
    <w:rsid w:val="00896C17"/>
    <w:rsid w:val="00897B13"/>
    <w:rsid w:val="00897BCB"/>
    <w:rsid w:val="00897DE6"/>
    <w:rsid w:val="008A1870"/>
    <w:rsid w:val="008A191D"/>
    <w:rsid w:val="008A2012"/>
    <w:rsid w:val="008A2C9A"/>
    <w:rsid w:val="008A3C7C"/>
    <w:rsid w:val="008A4B88"/>
    <w:rsid w:val="008A694F"/>
    <w:rsid w:val="008A7338"/>
    <w:rsid w:val="008A7604"/>
    <w:rsid w:val="008A77F7"/>
    <w:rsid w:val="008A7D5A"/>
    <w:rsid w:val="008B05B6"/>
    <w:rsid w:val="008B2400"/>
    <w:rsid w:val="008B3505"/>
    <w:rsid w:val="008B52DE"/>
    <w:rsid w:val="008B6701"/>
    <w:rsid w:val="008B7080"/>
    <w:rsid w:val="008C1E4B"/>
    <w:rsid w:val="008C43A1"/>
    <w:rsid w:val="008C5552"/>
    <w:rsid w:val="008C56BE"/>
    <w:rsid w:val="008C5A08"/>
    <w:rsid w:val="008C6200"/>
    <w:rsid w:val="008C62BF"/>
    <w:rsid w:val="008C685B"/>
    <w:rsid w:val="008C68F1"/>
    <w:rsid w:val="008D1236"/>
    <w:rsid w:val="008D2E1E"/>
    <w:rsid w:val="008D38D0"/>
    <w:rsid w:val="008D4FC3"/>
    <w:rsid w:val="008D6374"/>
    <w:rsid w:val="008E03D0"/>
    <w:rsid w:val="008E098C"/>
    <w:rsid w:val="008E1253"/>
    <w:rsid w:val="008E2626"/>
    <w:rsid w:val="008E2B58"/>
    <w:rsid w:val="008E445A"/>
    <w:rsid w:val="008E6091"/>
    <w:rsid w:val="008E6138"/>
    <w:rsid w:val="008E61EF"/>
    <w:rsid w:val="008E6479"/>
    <w:rsid w:val="008E6959"/>
    <w:rsid w:val="008F1DEF"/>
    <w:rsid w:val="008F291C"/>
    <w:rsid w:val="008F3538"/>
    <w:rsid w:val="008F5698"/>
    <w:rsid w:val="008F57D8"/>
    <w:rsid w:val="008F6A68"/>
    <w:rsid w:val="008F6C86"/>
    <w:rsid w:val="00901645"/>
    <w:rsid w:val="009029B1"/>
    <w:rsid w:val="00902DB3"/>
    <w:rsid w:val="00902DC2"/>
    <w:rsid w:val="00903031"/>
    <w:rsid w:val="0090342A"/>
    <w:rsid w:val="0090552A"/>
    <w:rsid w:val="0090648C"/>
    <w:rsid w:val="00906641"/>
    <w:rsid w:val="00906E78"/>
    <w:rsid w:val="009115A3"/>
    <w:rsid w:val="00912A4E"/>
    <w:rsid w:val="00916A22"/>
    <w:rsid w:val="009170C8"/>
    <w:rsid w:val="00917998"/>
    <w:rsid w:val="0092139E"/>
    <w:rsid w:val="00921803"/>
    <w:rsid w:val="00923F1F"/>
    <w:rsid w:val="00923F68"/>
    <w:rsid w:val="00924CE1"/>
    <w:rsid w:val="00925EB6"/>
    <w:rsid w:val="00926503"/>
    <w:rsid w:val="009275D0"/>
    <w:rsid w:val="00927C56"/>
    <w:rsid w:val="00927D0B"/>
    <w:rsid w:val="0093154F"/>
    <w:rsid w:val="009326BA"/>
    <w:rsid w:val="00932B1F"/>
    <w:rsid w:val="00932C43"/>
    <w:rsid w:val="00935403"/>
    <w:rsid w:val="00940016"/>
    <w:rsid w:val="00941FD7"/>
    <w:rsid w:val="00943E83"/>
    <w:rsid w:val="0094674E"/>
    <w:rsid w:val="009467E8"/>
    <w:rsid w:val="009523CD"/>
    <w:rsid w:val="00952A1B"/>
    <w:rsid w:val="00953398"/>
    <w:rsid w:val="00953EEA"/>
    <w:rsid w:val="0095497A"/>
    <w:rsid w:val="0095637F"/>
    <w:rsid w:val="0096056B"/>
    <w:rsid w:val="00961539"/>
    <w:rsid w:val="009638E3"/>
    <w:rsid w:val="00964503"/>
    <w:rsid w:val="00965919"/>
    <w:rsid w:val="009673FB"/>
    <w:rsid w:val="00970880"/>
    <w:rsid w:val="0097103B"/>
    <w:rsid w:val="00971154"/>
    <w:rsid w:val="00971A15"/>
    <w:rsid w:val="009726D8"/>
    <w:rsid w:val="00974DA1"/>
    <w:rsid w:val="00974DAC"/>
    <w:rsid w:val="00975C75"/>
    <w:rsid w:val="00977BEC"/>
    <w:rsid w:val="00980E66"/>
    <w:rsid w:val="00981CA1"/>
    <w:rsid w:val="00982943"/>
    <w:rsid w:val="009851EB"/>
    <w:rsid w:val="009875F4"/>
    <w:rsid w:val="009910AB"/>
    <w:rsid w:val="00992041"/>
    <w:rsid w:val="00992A3B"/>
    <w:rsid w:val="00994EB4"/>
    <w:rsid w:val="00996D69"/>
    <w:rsid w:val="00996E3E"/>
    <w:rsid w:val="009A086C"/>
    <w:rsid w:val="009A0F3D"/>
    <w:rsid w:val="009A1AA3"/>
    <w:rsid w:val="009A28BC"/>
    <w:rsid w:val="009A4090"/>
    <w:rsid w:val="009A41EF"/>
    <w:rsid w:val="009A4F34"/>
    <w:rsid w:val="009A51CC"/>
    <w:rsid w:val="009A590E"/>
    <w:rsid w:val="009A5EB5"/>
    <w:rsid w:val="009A6183"/>
    <w:rsid w:val="009A7127"/>
    <w:rsid w:val="009B0982"/>
    <w:rsid w:val="009B1C7F"/>
    <w:rsid w:val="009B3B4F"/>
    <w:rsid w:val="009B4D38"/>
    <w:rsid w:val="009B56D4"/>
    <w:rsid w:val="009B790F"/>
    <w:rsid w:val="009C1198"/>
    <w:rsid w:val="009C2CEC"/>
    <w:rsid w:val="009C3D24"/>
    <w:rsid w:val="009C644B"/>
    <w:rsid w:val="009D0364"/>
    <w:rsid w:val="009D05CD"/>
    <w:rsid w:val="009D07C3"/>
    <w:rsid w:val="009D1697"/>
    <w:rsid w:val="009D267B"/>
    <w:rsid w:val="009D2844"/>
    <w:rsid w:val="009D44D9"/>
    <w:rsid w:val="009D671C"/>
    <w:rsid w:val="009D69FF"/>
    <w:rsid w:val="009D6ABF"/>
    <w:rsid w:val="009E03FC"/>
    <w:rsid w:val="009E0766"/>
    <w:rsid w:val="009E07F4"/>
    <w:rsid w:val="009E1841"/>
    <w:rsid w:val="009E3A49"/>
    <w:rsid w:val="009E3EED"/>
    <w:rsid w:val="009E59DF"/>
    <w:rsid w:val="009F020A"/>
    <w:rsid w:val="009F1668"/>
    <w:rsid w:val="009F25AE"/>
    <w:rsid w:val="009F366F"/>
    <w:rsid w:val="009F68DC"/>
    <w:rsid w:val="009F76DB"/>
    <w:rsid w:val="009F77C0"/>
    <w:rsid w:val="00A00529"/>
    <w:rsid w:val="00A00D4C"/>
    <w:rsid w:val="00A02AA4"/>
    <w:rsid w:val="00A02DB9"/>
    <w:rsid w:val="00A05268"/>
    <w:rsid w:val="00A06BB2"/>
    <w:rsid w:val="00A07ADD"/>
    <w:rsid w:val="00A122B3"/>
    <w:rsid w:val="00A12A60"/>
    <w:rsid w:val="00A13782"/>
    <w:rsid w:val="00A13E1A"/>
    <w:rsid w:val="00A15B34"/>
    <w:rsid w:val="00A15CD4"/>
    <w:rsid w:val="00A16814"/>
    <w:rsid w:val="00A16ECA"/>
    <w:rsid w:val="00A2098F"/>
    <w:rsid w:val="00A20ECF"/>
    <w:rsid w:val="00A2229F"/>
    <w:rsid w:val="00A237EC"/>
    <w:rsid w:val="00A24AA9"/>
    <w:rsid w:val="00A26575"/>
    <w:rsid w:val="00A268A3"/>
    <w:rsid w:val="00A26D61"/>
    <w:rsid w:val="00A26D81"/>
    <w:rsid w:val="00A276FC"/>
    <w:rsid w:val="00A276FD"/>
    <w:rsid w:val="00A27BD3"/>
    <w:rsid w:val="00A27E39"/>
    <w:rsid w:val="00A30A6E"/>
    <w:rsid w:val="00A30AB4"/>
    <w:rsid w:val="00A3272F"/>
    <w:rsid w:val="00A32C3B"/>
    <w:rsid w:val="00A32C66"/>
    <w:rsid w:val="00A32D23"/>
    <w:rsid w:val="00A338AF"/>
    <w:rsid w:val="00A3395A"/>
    <w:rsid w:val="00A351F1"/>
    <w:rsid w:val="00A357B6"/>
    <w:rsid w:val="00A35FF0"/>
    <w:rsid w:val="00A363F5"/>
    <w:rsid w:val="00A37B26"/>
    <w:rsid w:val="00A37E9D"/>
    <w:rsid w:val="00A40262"/>
    <w:rsid w:val="00A43E1E"/>
    <w:rsid w:val="00A45920"/>
    <w:rsid w:val="00A45F4F"/>
    <w:rsid w:val="00A47995"/>
    <w:rsid w:val="00A50700"/>
    <w:rsid w:val="00A519B8"/>
    <w:rsid w:val="00A52184"/>
    <w:rsid w:val="00A53A16"/>
    <w:rsid w:val="00A55966"/>
    <w:rsid w:val="00A56440"/>
    <w:rsid w:val="00A567A8"/>
    <w:rsid w:val="00A568B0"/>
    <w:rsid w:val="00A57088"/>
    <w:rsid w:val="00A600A9"/>
    <w:rsid w:val="00A60905"/>
    <w:rsid w:val="00A61B5B"/>
    <w:rsid w:val="00A622A6"/>
    <w:rsid w:val="00A627E3"/>
    <w:rsid w:val="00A6354D"/>
    <w:rsid w:val="00A64F7B"/>
    <w:rsid w:val="00A66BD5"/>
    <w:rsid w:val="00A6732D"/>
    <w:rsid w:val="00A67483"/>
    <w:rsid w:val="00A67545"/>
    <w:rsid w:val="00A7088F"/>
    <w:rsid w:val="00A774E1"/>
    <w:rsid w:val="00A7756F"/>
    <w:rsid w:val="00A815BD"/>
    <w:rsid w:val="00A84AB1"/>
    <w:rsid w:val="00A84B0D"/>
    <w:rsid w:val="00A85E54"/>
    <w:rsid w:val="00A9086E"/>
    <w:rsid w:val="00A90A93"/>
    <w:rsid w:val="00A92266"/>
    <w:rsid w:val="00A926F6"/>
    <w:rsid w:val="00A92CE8"/>
    <w:rsid w:val="00A93838"/>
    <w:rsid w:val="00A949D8"/>
    <w:rsid w:val="00A9558D"/>
    <w:rsid w:val="00A96F80"/>
    <w:rsid w:val="00A97E14"/>
    <w:rsid w:val="00A97F18"/>
    <w:rsid w:val="00AA1E08"/>
    <w:rsid w:val="00AA2E2D"/>
    <w:rsid w:val="00AA354D"/>
    <w:rsid w:val="00AA55B7"/>
    <w:rsid w:val="00AA5B9E"/>
    <w:rsid w:val="00AA637F"/>
    <w:rsid w:val="00AA70FB"/>
    <w:rsid w:val="00AA721B"/>
    <w:rsid w:val="00AA787A"/>
    <w:rsid w:val="00AB072E"/>
    <w:rsid w:val="00AB126A"/>
    <w:rsid w:val="00AB1CC1"/>
    <w:rsid w:val="00AB2407"/>
    <w:rsid w:val="00AB3237"/>
    <w:rsid w:val="00AB33B7"/>
    <w:rsid w:val="00AB4D73"/>
    <w:rsid w:val="00AB53DF"/>
    <w:rsid w:val="00AB6517"/>
    <w:rsid w:val="00AB6963"/>
    <w:rsid w:val="00AB7420"/>
    <w:rsid w:val="00AB7CC1"/>
    <w:rsid w:val="00AC01B2"/>
    <w:rsid w:val="00AC072A"/>
    <w:rsid w:val="00AC1930"/>
    <w:rsid w:val="00AC2131"/>
    <w:rsid w:val="00AC2733"/>
    <w:rsid w:val="00AC2F17"/>
    <w:rsid w:val="00AC3A5E"/>
    <w:rsid w:val="00AC440F"/>
    <w:rsid w:val="00AC4B16"/>
    <w:rsid w:val="00AC5E58"/>
    <w:rsid w:val="00AC6904"/>
    <w:rsid w:val="00AC7769"/>
    <w:rsid w:val="00AD27E3"/>
    <w:rsid w:val="00AD2FBD"/>
    <w:rsid w:val="00AD46B7"/>
    <w:rsid w:val="00AD4E08"/>
    <w:rsid w:val="00AD72AE"/>
    <w:rsid w:val="00AD7672"/>
    <w:rsid w:val="00AD7E49"/>
    <w:rsid w:val="00AD7EDE"/>
    <w:rsid w:val="00AE0CC0"/>
    <w:rsid w:val="00AE3280"/>
    <w:rsid w:val="00AE4C9E"/>
    <w:rsid w:val="00AE5171"/>
    <w:rsid w:val="00AE52AE"/>
    <w:rsid w:val="00AE73CB"/>
    <w:rsid w:val="00AE7688"/>
    <w:rsid w:val="00AF0809"/>
    <w:rsid w:val="00AF1BCD"/>
    <w:rsid w:val="00AF1FA7"/>
    <w:rsid w:val="00AF38B2"/>
    <w:rsid w:val="00AF3DF8"/>
    <w:rsid w:val="00AF41C2"/>
    <w:rsid w:val="00AF527C"/>
    <w:rsid w:val="00AF5AC4"/>
    <w:rsid w:val="00AF7430"/>
    <w:rsid w:val="00AF79B5"/>
    <w:rsid w:val="00B001BF"/>
    <w:rsid w:val="00B052B5"/>
    <w:rsid w:val="00B05DBF"/>
    <w:rsid w:val="00B07B94"/>
    <w:rsid w:val="00B07E5C"/>
    <w:rsid w:val="00B1038D"/>
    <w:rsid w:val="00B11CEA"/>
    <w:rsid w:val="00B12261"/>
    <w:rsid w:val="00B127E5"/>
    <w:rsid w:val="00B144FC"/>
    <w:rsid w:val="00B17ABC"/>
    <w:rsid w:val="00B20F3B"/>
    <w:rsid w:val="00B220E3"/>
    <w:rsid w:val="00B222D1"/>
    <w:rsid w:val="00B23E52"/>
    <w:rsid w:val="00B244ED"/>
    <w:rsid w:val="00B24EE3"/>
    <w:rsid w:val="00B26849"/>
    <w:rsid w:val="00B300DD"/>
    <w:rsid w:val="00B310C1"/>
    <w:rsid w:val="00B32E8B"/>
    <w:rsid w:val="00B33BF0"/>
    <w:rsid w:val="00B33DB6"/>
    <w:rsid w:val="00B3480C"/>
    <w:rsid w:val="00B35A5F"/>
    <w:rsid w:val="00B36FB4"/>
    <w:rsid w:val="00B37253"/>
    <w:rsid w:val="00B42551"/>
    <w:rsid w:val="00B428E0"/>
    <w:rsid w:val="00B43E9F"/>
    <w:rsid w:val="00B43F72"/>
    <w:rsid w:val="00B44630"/>
    <w:rsid w:val="00B4612A"/>
    <w:rsid w:val="00B46FEE"/>
    <w:rsid w:val="00B50CAF"/>
    <w:rsid w:val="00B51105"/>
    <w:rsid w:val="00B51B6D"/>
    <w:rsid w:val="00B51D44"/>
    <w:rsid w:val="00B529E2"/>
    <w:rsid w:val="00B52F96"/>
    <w:rsid w:val="00B53AC2"/>
    <w:rsid w:val="00B54A31"/>
    <w:rsid w:val="00B54BA3"/>
    <w:rsid w:val="00B54BD1"/>
    <w:rsid w:val="00B55656"/>
    <w:rsid w:val="00B6173E"/>
    <w:rsid w:val="00B6184F"/>
    <w:rsid w:val="00B63419"/>
    <w:rsid w:val="00B63A63"/>
    <w:rsid w:val="00B6429F"/>
    <w:rsid w:val="00B65B1A"/>
    <w:rsid w:val="00B67D06"/>
    <w:rsid w:val="00B707E4"/>
    <w:rsid w:val="00B70C9A"/>
    <w:rsid w:val="00B71117"/>
    <w:rsid w:val="00B711EA"/>
    <w:rsid w:val="00B72434"/>
    <w:rsid w:val="00B7372E"/>
    <w:rsid w:val="00B74163"/>
    <w:rsid w:val="00B75477"/>
    <w:rsid w:val="00B757D2"/>
    <w:rsid w:val="00B76FDA"/>
    <w:rsid w:val="00B80A0D"/>
    <w:rsid w:val="00B811F7"/>
    <w:rsid w:val="00B81425"/>
    <w:rsid w:val="00B8191C"/>
    <w:rsid w:val="00B81C7E"/>
    <w:rsid w:val="00B81DB5"/>
    <w:rsid w:val="00B81FD1"/>
    <w:rsid w:val="00B86561"/>
    <w:rsid w:val="00B901EC"/>
    <w:rsid w:val="00B90AAB"/>
    <w:rsid w:val="00B90EFE"/>
    <w:rsid w:val="00B925AB"/>
    <w:rsid w:val="00B95E0C"/>
    <w:rsid w:val="00B96E1D"/>
    <w:rsid w:val="00BA00D9"/>
    <w:rsid w:val="00BA0F8F"/>
    <w:rsid w:val="00BA16BB"/>
    <w:rsid w:val="00BA1B13"/>
    <w:rsid w:val="00BA233D"/>
    <w:rsid w:val="00BA2783"/>
    <w:rsid w:val="00BA3C9C"/>
    <w:rsid w:val="00BA3D03"/>
    <w:rsid w:val="00BA4AA0"/>
    <w:rsid w:val="00BA5DC6"/>
    <w:rsid w:val="00BA6196"/>
    <w:rsid w:val="00BA6317"/>
    <w:rsid w:val="00BA634C"/>
    <w:rsid w:val="00BA6C7B"/>
    <w:rsid w:val="00BA70C9"/>
    <w:rsid w:val="00BB1914"/>
    <w:rsid w:val="00BB25F8"/>
    <w:rsid w:val="00BB2EB3"/>
    <w:rsid w:val="00BB40E1"/>
    <w:rsid w:val="00BB55C1"/>
    <w:rsid w:val="00BB658A"/>
    <w:rsid w:val="00BC0E3C"/>
    <w:rsid w:val="00BC0E94"/>
    <w:rsid w:val="00BC130A"/>
    <w:rsid w:val="00BC3340"/>
    <w:rsid w:val="00BC3828"/>
    <w:rsid w:val="00BC39C6"/>
    <w:rsid w:val="00BC41ED"/>
    <w:rsid w:val="00BC56DD"/>
    <w:rsid w:val="00BC5BC0"/>
    <w:rsid w:val="00BC625C"/>
    <w:rsid w:val="00BC63C4"/>
    <w:rsid w:val="00BC647D"/>
    <w:rsid w:val="00BC6D8C"/>
    <w:rsid w:val="00BC776A"/>
    <w:rsid w:val="00BC7A7A"/>
    <w:rsid w:val="00BC7CED"/>
    <w:rsid w:val="00BD085E"/>
    <w:rsid w:val="00BD16D2"/>
    <w:rsid w:val="00BD1880"/>
    <w:rsid w:val="00BD2E17"/>
    <w:rsid w:val="00BD3D16"/>
    <w:rsid w:val="00BD5756"/>
    <w:rsid w:val="00BD7D96"/>
    <w:rsid w:val="00BD7E7D"/>
    <w:rsid w:val="00BE1BED"/>
    <w:rsid w:val="00BE2F6C"/>
    <w:rsid w:val="00BE3293"/>
    <w:rsid w:val="00BE64E4"/>
    <w:rsid w:val="00BE65A7"/>
    <w:rsid w:val="00BE6B79"/>
    <w:rsid w:val="00BE6E64"/>
    <w:rsid w:val="00BE77E2"/>
    <w:rsid w:val="00BE7C8D"/>
    <w:rsid w:val="00BE7E9D"/>
    <w:rsid w:val="00BF0216"/>
    <w:rsid w:val="00BF1194"/>
    <w:rsid w:val="00BF19DE"/>
    <w:rsid w:val="00BF56C0"/>
    <w:rsid w:val="00BF7526"/>
    <w:rsid w:val="00C0043B"/>
    <w:rsid w:val="00C00522"/>
    <w:rsid w:val="00C013E9"/>
    <w:rsid w:val="00C018AC"/>
    <w:rsid w:val="00C02764"/>
    <w:rsid w:val="00C02862"/>
    <w:rsid w:val="00C041D4"/>
    <w:rsid w:val="00C05B5D"/>
    <w:rsid w:val="00C05CC4"/>
    <w:rsid w:val="00C076F4"/>
    <w:rsid w:val="00C07C7D"/>
    <w:rsid w:val="00C10F7C"/>
    <w:rsid w:val="00C117EE"/>
    <w:rsid w:val="00C13FC6"/>
    <w:rsid w:val="00C1719C"/>
    <w:rsid w:val="00C1744C"/>
    <w:rsid w:val="00C17926"/>
    <w:rsid w:val="00C201BB"/>
    <w:rsid w:val="00C2048F"/>
    <w:rsid w:val="00C20667"/>
    <w:rsid w:val="00C219A0"/>
    <w:rsid w:val="00C219FA"/>
    <w:rsid w:val="00C21F10"/>
    <w:rsid w:val="00C22885"/>
    <w:rsid w:val="00C23CBB"/>
    <w:rsid w:val="00C241D7"/>
    <w:rsid w:val="00C2490A"/>
    <w:rsid w:val="00C25D83"/>
    <w:rsid w:val="00C27020"/>
    <w:rsid w:val="00C3247E"/>
    <w:rsid w:val="00C33A83"/>
    <w:rsid w:val="00C34006"/>
    <w:rsid w:val="00C368AE"/>
    <w:rsid w:val="00C3799E"/>
    <w:rsid w:val="00C426B1"/>
    <w:rsid w:val="00C428B7"/>
    <w:rsid w:val="00C42B39"/>
    <w:rsid w:val="00C42C5A"/>
    <w:rsid w:val="00C46AE1"/>
    <w:rsid w:val="00C50A0C"/>
    <w:rsid w:val="00C50B06"/>
    <w:rsid w:val="00C50B1F"/>
    <w:rsid w:val="00C50BB4"/>
    <w:rsid w:val="00C51D1F"/>
    <w:rsid w:val="00C54ACF"/>
    <w:rsid w:val="00C55496"/>
    <w:rsid w:val="00C56A92"/>
    <w:rsid w:val="00C56DFA"/>
    <w:rsid w:val="00C60EF2"/>
    <w:rsid w:val="00C64ACD"/>
    <w:rsid w:val="00C650C7"/>
    <w:rsid w:val="00C66160"/>
    <w:rsid w:val="00C66DE1"/>
    <w:rsid w:val="00C66F33"/>
    <w:rsid w:val="00C70206"/>
    <w:rsid w:val="00C7115C"/>
    <w:rsid w:val="00C72188"/>
    <w:rsid w:val="00C721AC"/>
    <w:rsid w:val="00C74870"/>
    <w:rsid w:val="00C74F74"/>
    <w:rsid w:val="00C7550F"/>
    <w:rsid w:val="00C75BC3"/>
    <w:rsid w:val="00C77C88"/>
    <w:rsid w:val="00C808C8"/>
    <w:rsid w:val="00C823C1"/>
    <w:rsid w:val="00C82B36"/>
    <w:rsid w:val="00C8318F"/>
    <w:rsid w:val="00C832A5"/>
    <w:rsid w:val="00C83BD2"/>
    <w:rsid w:val="00C842BA"/>
    <w:rsid w:val="00C84A70"/>
    <w:rsid w:val="00C853FB"/>
    <w:rsid w:val="00C86AFD"/>
    <w:rsid w:val="00C90789"/>
    <w:rsid w:val="00C90D6A"/>
    <w:rsid w:val="00C910B2"/>
    <w:rsid w:val="00C910F4"/>
    <w:rsid w:val="00C91D0A"/>
    <w:rsid w:val="00C9292F"/>
    <w:rsid w:val="00C9413D"/>
    <w:rsid w:val="00C946BA"/>
    <w:rsid w:val="00C9486E"/>
    <w:rsid w:val="00C96D64"/>
    <w:rsid w:val="00CA0183"/>
    <w:rsid w:val="00CA0807"/>
    <w:rsid w:val="00CA0CDC"/>
    <w:rsid w:val="00CA247E"/>
    <w:rsid w:val="00CA26A1"/>
    <w:rsid w:val="00CA294F"/>
    <w:rsid w:val="00CA4891"/>
    <w:rsid w:val="00CA4973"/>
    <w:rsid w:val="00CA5260"/>
    <w:rsid w:val="00CA5454"/>
    <w:rsid w:val="00CA5A32"/>
    <w:rsid w:val="00CA5E37"/>
    <w:rsid w:val="00CA5F7C"/>
    <w:rsid w:val="00CB03F7"/>
    <w:rsid w:val="00CB07CA"/>
    <w:rsid w:val="00CB0823"/>
    <w:rsid w:val="00CB39E6"/>
    <w:rsid w:val="00CB3ED4"/>
    <w:rsid w:val="00CB3F43"/>
    <w:rsid w:val="00CB4103"/>
    <w:rsid w:val="00CB4564"/>
    <w:rsid w:val="00CB53A7"/>
    <w:rsid w:val="00CC0DDB"/>
    <w:rsid w:val="00CC2953"/>
    <w:rsid w:val="00CC2BEA"/>
    <w:rsid w:val="00CC4A8F"/>
    <w:rsid w:val="00CC72B6"/>
    <w:rsid w:val="00CD15FE"/>
    <w:rsid w:val="00CD1653"/>
    <w:rsid w:val="00CD2E2D"/>
    <w:rsid w:val="00CD3196"/>
    <w:rsid w:val="00CD56F1"/>
    <w:rsid w:val="00CD5DE9"/>
    <w:rsid w:val="00CD69EF"/>
    <w:rsid w:val="00CE0027"/>
    <w:rsid w:val="00CE1054"/>
    <w:rsid w:val="00CE411C"/>
    <w:rsid w:val="00CE4D2B"/>
    <w:rsid w:val="00CE4DFC"/>
    <w:rsid w:val="00CE5100"/>
    <w:rsid w:val="00CE52B0"/>
    <w:rsid w:val="00CF0BC9"/>
    <w:rsid w:val="00CF0E25"/>
    <w:rsid w:val="00CF2069"/>
    <w:rsid w:val="00CF2471"/>
    <w:rsid w:val="00CF3417"/>
    <w:rsid w:val="00CF3556"/>
    <w:rsid w:val="00CF4104"/>
    <w:rsid w:val="00CF643F"/>
    <w:rsid w:val="00CF743D"/>
    <w:rsid w:val="00D00584"/>
    <w:rsid w:val="00D00753"/>
    <w:rsid w:val="00D00784"/>
    <w:rsid w:val="00D00B81"/>
    <w:rsid w:val="00D013B1"/>
    <w:rsid w:val="00D01448"/>
    <w:rsid w:val="00D014BD"/>
    <w:rsid w:val="00D01525"/>
    <w:rsid w:val="00D0218D"/>
    <w:rsid w:val="00D031F2"/>
    <w:rsid w:val="00D03C98"/>
    <w:rsid w:val="00D0469A"/>
    <w:rsid w:val="00D064D1"/>
    <w:rsid w:val="00D0719D"/>
    <w:rsid w:val="00D107DD"/>
    <w:rsid w:val="00D10E44"/>
    <w:rsid w:val="00D10FBC"/>
    <w:rsid w:val="00D11187"/>
    <w:rsid w:val="00D11DC6"/>
    <w:rsid w:val="00D1207E"/>
    <w:rsid w:val="00D1550D"/>
    <w:rsid w:val="00D15861"/>
    <w:rsid w:val="00D165BE"/>
    <w:rsid w:val="00D16900"/>
    <w:rsid w:val="00D16C92"/>
    <w:rsid w:val="00D16EAB"/>
    <w:rsid w:val="00D16EE4"/>
    <w:rsid w:val="00D226DE"/>
    <w:rsid w:val="00D2362B"/>
    <w:rsid w:val="00D23F5F"/>
    <w:rsid w:val="00D24F40"/>
    <w:rsid w:val="00D25FB5"/>
    <w:rsid w:val="00D30F7A"/>
    <w:rsid w:val="00D31936"/>
    <w:rsid w:val="00D319A0"/>
    <w:rsid w:val="00D324DE"/>
    <w:rsid w:val="00D32548"/>
    <w:rsid w:val="00D3435E"/>
    <w:rsid w:val="00D3473E"/>
    <w:rsid w:val="00D427BD"/>
    <w:rsid w:val="00D43BFB"/>
    <w:rsid w:val="00D44223"/>
    <w:rsid w:val="00D45AC6"/>
    <w:rsid w:val="00D45B0B"/>
    <w:rsid w:val="00D45DDC"/>
    <w:rsid w:val="00D476AD"/>
    <w:rsid w:val="00D5017C"/>
    <w:rsid w:val="00D51EB2"/>
    <w:rsid w:val="00D52045"/>
    <w:rsid w:val="00D53434"/>
    <w:rsid w:val="00D53D60"/>
    <w:rsid w:val="00D549D4"/>
    <w:rsid w:val="00D54BDE"/>
    <w:rsid w:val="00D56989"/>
    <w:rsid w:val="00D56B5F"/>
    <w:rsid w:val="00D57DE2"/>
    <w:rsid w:val="00D6076C"/>
    <w:rsid w:val="00D63606"/>
    <w:rsid w:val="00D6701D"/>
    <w:rsid w:val="00D70C94"/>
    <w:rsid w:val="00D72521"/>
    <w:rsid w:val="00D7299E"/>
    <w:rsid w:val="00D736F5"/>
    <w:rsid w:val="00D738DC"/>
    <w:rsid w:val="00D758E6"/>
    <w:rsid w:val="00D80C9F"/>
    <w:rsid w:val="00D80D70"/>
    <w:rsid w:val="00D81F55"/>
    <w:rsid w:val="00D82019"/>
    <w:rsid w:val="00D8305C"/>
    <w:rsid w:val="00D8306F"/>
    <w:rsid w:val="00D83D87"/>
    <w:rsid w:val="00D87A21"/>
    <w:rsid w:val="00D90A35"/>
    <w:rsid w:val="00D93293"/>
    <w:rsid w:val="00D9336B"/>
    <w:rsid w:val="00D97E6D"/>
    <w:rsid w:val="00DA13E2"/>
    <w:rsid w:val="00DA2529"/>
    <w:rsid w:val="00DA290D"/>
    <w:rsid w:val="00DA7018"/>
    <w:rsid w:val="00DA754D"/>
    <w:rsid w:val="00DB130A"/>
    <w:rsid w:val="00DB174C"/>
    <w:rsid w:val="00DB1ED4"/>
    <w:rsid w:val="00DB2DC5"/>
    <w:rsid w:val="00DB2EBB"/>
    <w:rsid w:val="00DB45C2"/>
    <w:rsid w:val="00DB52F2"/>
    <w:rsid w:val="00DC0628"/>
    <w:rsid w:val="00DC10A1"/>
    <w:rsid w:val="00DC2CF6"/>
    <w:rsid w:val="00DC3D72"/>
    <w:rsid w:val="00DC4E7A"/>
    <w:rsid w:val="00DC51D9"/>
    <w:rsid w:val="00DC655F"/>
    <w:rsid w:val="00DC672A"/>
    <w:rsid w:val="00DD0B59"/>
    <w:rsid w:val="00DD0EFA"/>
    <w:rsid w:val="00DD1012"/>
    <w:rsid w:val="00DD2009"/>
    <w:rsid w:val="00DD2E46"/>
    <w:rsid w:val="00DD44EC"/>
    <w:rsid w:val="00DD46B5"/>
    <w:rsid w:val="00DD6ADB"/>
    <w:rsid w:val="00DD711E"/>
    <w:rsid w:val="00DD7EBD"/>
    <w:rsid w:val="00DE02BF"/>
    <w:rsid w:val="00DE0797"/>
    <w:rsid w:val="00DE0F9D"/>
    <w:rsid w:val="00DE251B"/>
    <w:rsid w:val="00DE280E"/>
    <w:rsid w:val="00DE3782"/>
    <w:rsid w:val="00DE6845"/>
    <w:rsid w:val="00DE7125"/>
    <w:rsid w:val="00DF2A64"/>
    <w:rsid w:val="00DF332E"/>
    <w:rsid w:val="00DF43E2"/>
    <w:rsid w:val="00DF54F5"/>
    <w:rsid w:val="00DF5ED1"/>
    <w:rsid w:val="00DF62B6"/>
    <w:rsid w:val="00DF676B"/>
    <w:rsid w:val="00DF6C1E"/>
    <w:rsid w:val="00DF7AAE"/>
    <w:rsid w:val="00E002AB"/>
    <w:rsid w:val="00E01464"/>
    <w:rsid w:val="00E02677"/>
    <w:rsid w:val="00E03096"/>
    <w:rsid w:val="00E051EE"/>
    <w:rsid w:val="00E05FC3"/>
    <w:rsid w:val="00E07225"/>
    <w:rsid w:val="00E0770E"/>
    <w:rsid w:val="00E07C9B"/>
    <w:rsid w:val="00E10208"/>
    <w:rsid w:val="00E10368"/>
    <w:rsid w:val="00E10B75"/>
    <w:rsid w:val="00E11CB8"/>
    <w:rsid w:val="00E11F6D"/>
    <w:rsid w:val="00E12107"/>
    <w:rsid w:val="00E12C22"/>
    <w:rsid w:val="00E144A7"/>
    <w:rsid w:val="00E1483E"/>
    <w:rsid w:val="00E151F2"/>
    <w:rsid w:val="00E16F8D"/>
    <w:rsid w:val="00E20BDB"/>
    <w:rsid w:val="00E20C64"/>
    <w:rsid w:val="00E21045"/>
    <w:rsid w:val="00E2191D"/>
    <w:rsid w:val="00E22D82"/>
    <w:rsid w:val="00E23858"/>
    <w:rsid w:val="00E251DD"/>
    <w:rsid w:val="00E264C6"/>
    <w:rsid w:val="00E303C5"/>
    <w:rsid w:val="00E30E82"/>
    <w:rsid w:val="00E33DD1"/>
    <w:rsid w:val="00E345D1"/>
    <w:rsid w:val="00E37ACF"/>
    <w:rsid w:val="00E40CE9"/>
    <w:rsid w:val="00E418D4"/>
    <w:rsid w:val="00E4278A"/>
    <w:rsid w:val="00E4369A"/>
    <w:rsid w:val="00E46771"/>
    <w:rsid w:val="00E4709B"/>
    <w:rsid w:val="00E47FC6"/>
    <w:rsid w:val="00E52111"/>
    <w:rsid w:val="00E539B9"/>
    <w:rsid w:val="00E5409F"/>
    <w:rsid w:val="00E54102"/>
    <w:rsid w:val="00E553D9"/>
    <w:rsid w:val="00E55B88"/>
    <w:rsid w:val="00E57998"/>
    <w:rsid w:val="00E60504"/>
    <w:rsid w:val="00E6237A"/>
    <w:rsid w:val="00E635FC"/>
    <w:rsid w:val="00E645A8"/>
    <w:rsid w:val="00E6467D"/>
    <w:rsid w:val="00E707DD"/>
    <w:rsid w:val="00E70E82"/>
    <w:rsid w:val="00E713B6"/>
    <w:rsid w:val="00E71C39"/>
    <w:rsid w:val="00E7241E"/>
    <w:rsid w:val="00E725D8"/>
    <w:rsid w:val="00E72704"/>
    <w:rsid w:val="00E733DF"/>
    <w:rsid w:val="00E74AD6"/>
    <w:rsid w:val="00E74CA4"/>
    <w:rsid w:val="00E7598D"/>
    <w:rsid w:val="00E76F60"/>
    <w:rsid w:val="00E77F08"/>
    <w:rsid w:val="00E81E44"/>
    <w:rsid w:val="00E8225A"/>
    <w:rsid w:val="00E83D45"/>
    <w:rsid w:val="00E83F50"/>
    <w:rsid w:val="00E8420A"/>
    <w:rsid w:val="00E844E2"/>
    <w:rsid w:val="00E85627"/>
    <w:rsid w:val="00E859C7"/>
    <w:rsid w:val="00E86853"/>
    <w:rsid w:val="00E87005"/>
    <w:rsid w:val="00E87342"/>
    <w:rsid w:val="00E874EA"/>
    <w:rsid w:val="00E87F0C"/>
    <w:rsid w:val="00E9077F"/>
    <w:rsid w:val="00E90C3B"/>
    <w:rsid w:val="00E90EAE"/>
    <w:rsid w:val="00E90FD9"/>
    <w:rsid w:val="00E93F87"/>
    <w:rsid w:val="00E95DCC"/>
    <w:rsid w:val="00E979F6"/>
    <w:rsid w:val="00E97C15"/>
    <w:rsid w:val="00EA25A7"/>
    <w:rsid w:val="00EA276B"/>
    <w:rsid w:val="00EA39EF"/>
    <w:rsid w:val="00EA487D"/>
    <w:rsid w:val="00EA4DC7"/>
    <w:rsid w:val="00EA5333"/>
    <w:rsid w:val="00EA553A"/>
    <w:rsid w:val="00EA5F8B"/>
    <w:rsid w:val="00EA6E65"/>
    <w:rsid w:val="00EA737B"/>
    <w:rsid w:val="00EB08FE"/>
    <w:rsid w:val="00EB0CE0"/>
    <w:rsid w:val="00EB199A"/>
    <w:rsid w:val="00EB34C8"/>
    <w:rsid w:val="00EB5E5B"/>
    <w:rsid w:val="00EB634A"/>
    <w:rsid w:val="00EB7720"/>
    <w:rsid w:val="00EB772A"/>
    <w:rsid w:val="00EB7B9B"/>
    <w:rsid w:val="00EC4BE8"/>
    <w:rsid w:val="00EC5008"/>
    <w:rsid w:val="00EC5B4D"/>
    <w:rsid w:val="00ED20EC"/>
    <w:rsid w:val="00ED2343"/>
    <w:rsid w:val="00ED3D32"/>
    <w:rsid w:val="00ED5781"/>
    <w:rsid w:val="00ED79BC"/>
    <w:rsid w:val="00EE1B63"/>
    <w:rsid w:val="00EE2A74"/>
    <w:rsid w:val="00EE3BBF"/>
    <w:rsid w:val="00EE4823"/>
    <w:rsid w:val="00EE6061"/>
    <w:rsid w:val="00EE6488"/>
    <w:rsid w:val="00EE659A"/>
    <w:rsid w:val="00EF368E"/>
    <w:rsid w:val="00EF5733"/>
    <w:rsid w:val="00EF7410"/>
    <w:rsid w:val="00F010F6"/>
    <w:rsid w:val="00F021FA"/>
    <w:rsid w:val="00F04E5D"/>
    <w:rsid w:val="00F0521F"/>
    <w:rsid w:val="00F0608F"/>
    <w:rsid w:val="00F06531"/>
    <w:rsid w:val="00F06FEB"/>
    <w:rsid w:val="00F075A7"/>
    <w:rsid w:val="00F07EED"/>
    <w:rsid w:val="00F10F0F"/>
    <w:rsid w:val="00F12539"/>
    <w:rsid w:val="00F142EE"/>
    <w:rsid w:val="00F147AB"/>
    <w:rsid w:val="00F14B41"/>
    <w:rsid w:val="00F1662D"/>
    <w:rsid w:val="00F20387"/>
    <w:rsid w:val="00F20544"/>
    <w:rsid w:val="00F20DDB"/>
    <w:rsid w:val="00F21CE9"/>
    <w:rsid w:val="00F22806"/>
    <w:rsid w:val="00F22F4E"/>
    <w:rsid w:val="00F23211"/>
    <w:rsid w:val="00F25D34"/>
    <w:rsid w:val="00F26DBC"/>
    <w:rsid w:val="00F3070A"/>
    <w:rsid w:val="00F3147C"/>
    <w:rsid w:val="00F315E4"/>
    <w:rsid w:val="00F31D77"/>
    <w:rsid w:val="00F328CA"/>
    <w:rsid w:val="00F334A1"/>
    <w:rsid w:val="00F3387D"/>
    <w:rsid w:val="00F35081"/>
    <w:rsid w:val="00F35743"/>
    <w:rsid w:val="00F36C6E"/>
    <w:rsid w:val="00F37164"/>
    <w:rsid w:val="00F410C7"/>
    <w:rsid w:val="00F430FC"/>
    <w:rsid w:val="00F433AB"/>
    <w:rsid w:val="00F4480B"/>
    <w:rsid w:val="00F44DC9"/>
    <w:rsid w:val="00F457CB"/>
    <w:rsid w:val="00F457FC"/>
    <w:rsid w:val="00F460AA"/>
    <w:rsid w:val="00F47420"/>
    <w:rsid w:val="00F478CA"/>
    <w:rsid w:val="00F50126"/>
    <w:rsid w:val="00F51006"/>
    <w:rsid w:val="00F526EA"/>
    <w:rsid w:val="00F532FA"/>
    <w:rsid w:val="00F54BD7"/>
    <w:rsid w:val="00F56065"/>
    <w:rsid w:val="00F56147"/>
    <w:rsid w:val="00F56C14"/>
    <w:rsid w:val="00F56C6B"/>
    <w:rsid w:val="00F57D97"/>
    <w:rsid w:val="00F61CB5"/>
    <w:rsid w:val="00F6276F"/>
    <w:rsid w:val="00F62E97"/>
    <w:rsid w:val="00F63804"/>
    <w:rsid w:val="00F63C2F"/>
    <w:rsid w:val="00F64209"/>
    <w:rsid w:val="00F718EB"/>
    <w:rsid w:val="00F71C3E"/>
    <w:rsid w:val="00F72CAC"/>
    <w:rsid w:val="00F73A7C"/>
    <w:rsid w:val="00F73BDD"/>
    <w:rsid w:val="00F74084"/>
    <w:rsid w:val="00F75990"/>
    <w:rsid w:val="00F76EBE"/>
    <w:rsid w:val="00F77429"/>
    <w:rsid w:val="00F804AC"/>
    <w:rsid w:val="00F810B0"/>
    <w:rsid w:val="00F812DC"/>
    <w:rsid w:val="00F81BAE"/>
    <w:rsid w:val="00F81C48"/>
    <w:rsid w:val="00F82EAF"/>
    <w:rsid w:val="00F832D1"/>
    <w:rsid w:val="00F84B79"/>
    <w:rsid w:val="00F8720E"/>
    <w:rsid w:val="00F90464"/>
    <w:rsid w:val="00F922CE"/>
    <w:rsid w:val="00F92550"/>
    <w:rsid w:val="00F932E0"/>
    <w:rsid w:val="00F93BF5"/>
    <w:rsid w:val="00F94043"/>
    <w:rsid w:val="00F94791"/>
    <w:rsid w:val="00F94AC3"/>
    <w:rsid w:val="00F956EA"/>
    <w:rsid w:val="00F96A06"/>
    <w:rsid w:val="00FA1B03"/>
    <w:rsid w:val="00FA35BC"/>
    <w:rsid w:val="00FA5F55"/>
    <w:rsid w:val="00FB246C"/>
    <w:rsid w:val="00FB27CE"/>
    <w:rsid w:val="00FB46E9"/>
    <w:rsid w:val="00FC01D1"/>
    <w:rsid w:val="00FC1422"/>
    <w:rsid w:val="00FC202C"/>
    <w:rsid w:val="00FC36CC"/>
    <w:rsid w:val="00FC37C0"/>
    <w:rsid w:val="00FC392F"/>
    <w:rsid w:val="00FC3D36"/>
    <w:rsid w:val="00FC48A1"/>
    <w:rsid w:val="00FC4F1B"/>
    <w:rsid w:val="00FC5071"/>
    <w:rsid w:val="00FC6589"/>
    <w:rsid w:val="00FC7F4D"/>
    <w:rsid w:val="00FD1C83"/>
    <w:rsid w:val="00FD3668"/>
    <w:rsid w:val="00FD36E6"/>
    <w:rsid w:val="00FD44CC"/>
    <w:rsid w:val="00FD4B6E"/>
    <w:rsid w:val="00FD54AC"/>
    <w:rsid w:val="00FD620A"/>
    <w:rsid w:val="00FD6AF1"/>
    <w:rsid w:val="00FD6DB7"/>
    <w:rsid w:val="00FD784C"/>
    <w:rsid w:val="00FE0554"/>
    <w:rsid w:val="00FE0E75"/>
    <w:rsid w:val="00FE12AB"/>
    <w:rsid w:val="00FE1B54"/>
    <w:rsid w:val="00FE2018"/>
    <w:rsid w:val="00FE2507"/>
    <w:rsid w:val="00FE28CB"/>
    <w:rsid w:val="00FE36C6"/>
    <w:rsid w:val="00FE46C0"/>
    <w:rsid w:val="00FE56B4"/>
    <w:rsid w:val="00FE7BA4"/>
    <w:rsid w:val="00FF0988"/>
    <w:rsid w:val="00FF1828"/>
    <w:rsid w:val="00FF19B6"/>
    <w:rsid w:val="00FF4B54"/>
    <w:rsid w:val="00FF5669"/>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638"/>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33763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337638"/>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337638"/>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337638"/>
    <w:pPr>
      <w:keepNext/>
      <w:numPr>
        <w:ilvl w:val="3"/>
        <w:numId w:val="2"/>
      </w:numPr>
      <w:tabs>
        <w:tab w:val="left" w:pos="2880"/>
      </w:tabs>
      <w:spacing w:after="120"/>
      <w:outlineLvl w:val="3"/>
    </w:pPr>
    <w:rPr>
      <w:b/>
    </w:rPr>
  </w:style>
  <w:style w:type="paragraph" w:styleId="Heading5">
    <w:name w:val="heading 5"/>
    <w:basedOn w:val="Normal"/>
    <w:next w:val="ParaNum0"/>
    <w:qFormat/>
    <w:rsid w:val="0033763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337638"/>
    <w:pPr>
      <w:numPr>
        <w:ilvl w:val="5"/>
        <w:numId w:val="2"/>
      </w:numPr>
      <w:tabs>
        <w:tab w:val="left" w:pos="4320"/>
      </w:tabs>
      <w:spacing w:after="120"/>
      <w:outlineLvl w:val="5"/>
    </w:pPr>
    <w:rPr>
      <w:b/>
    </w:rPr>
  </w:style>
  <w:style w:type="paragraph" w:styleId="Heading7">
    <w:name w:val="heading 7"/>
    <w:basedOn w:val="Normal"/>
    <w:next w:val="ParaNum0"/>
    <w:qFormat/>
    <w:rsid w:val="00337638"/>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337638"/>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33763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76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7638"/>
  </w:style>
  <w:style w:type="paragraph" w:customStyle="1" w:styleId="ParaNum0">
    <w:name w:val="ParaNum"/>
    <w:basedOn w:val="Normal"/>
    <w:link w:val="ParaNumChar"/>
    <w:rsid w:val="00337638"/>
    <w:pPr>
      <w:numPr>
        <w:numId w:val="1"/>
      </w:numPr>
      <w:tabs>
        <w:tab w:val="clear" w:pos="1080"/>
        <w:tab w:val="num" w:pos="1440"/>
      </w:tabs>
      <w:spacing w:after="120"/>
    </w:pPr>
  </w:style>
  <w:style w:type="paragraph" w:styleId="EndnoteText">
    <w:name w:val="endnote text"/>
    <w:basedOn w:val="Normal"/>
    <w:semiHidden/>
    <w:rsid w:val="00337638"/>
    <w:rPr>
      <w:sz w:val="20"/>
    </w:rPr>
  </w:style>
  <w:style w:type="character" w:styleId="EndnoteReference">
    <w:name w:val="endnote reference"/>
    <w:semiHidden/>
    <w:rsid w:val="00337638"/>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337638"/>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337638"/>
    <w:rPr>
      <w:rFonts w:ascii="Times New Roman" w:hAnsi="Times New Roman"/>
      <w:dstrike w:val="0"/>
      <w:color w:val="auto"/>
      <w:sz w:val="20"/>
      <w:vertAlign w:val="superscript"/>
    </w:rPr>
  </w:style>
  <w:style w:type="paragraph" w:styleId="TOC1">
    <w:name w:val="toc 1"/>
    <w:basedOn w:val="Normal"/>
    <w:next w:val="Normal"/>
    <w:rsid w:val="00337638"/>
    <w:pPr>
      <w:tabs>
        <w:tab w:val="left" w:pos="360"/>
        <w:tab w:val="right" w:leader="dot" w:pos="9360"/>
      </w:tabs>
      <w:suppressAutoHyphens/>
      <w:ind w:left="360" w:right="720" w:hanging="360"/>
    </w:pPr>
    <w:rPr>
      <w:caps/>
      <w:noProof/>
    </w:rPr>
  </w:style>
  <w:style w:type="paragraph" w:styleId="TOC2">
    <w:name w:val="toc 2"/>
    <w:basedOn w:val="Normal"/>
    <w:next w:val="Normal"/>
    <w:rsid w:val="00337638"/>
    <w:pPr>
      <w:tabs>
        <w:tab w:val="left" w:pos="720"/>
        <w:tab w:val="right" w:leader="dot" w:pos="9360"/>
      </w:tabs>
      <w:suppressAutoHyphens/>
      <w:ind w:left="720" w:right="720" w:hanging="360"/>
    </w:pPr>
    <w:rPr>
      <w:noProof/>
    </w:rPr>
  </w:style>
  <w:style w:type="paragraph" w:styleId="TOC3">
    <w:name w:val="toc 3"/>
    <w:basedOn w:val="Normal"/>
    <w:next w:val="Normal"/>
    <w:rsid w:val="0033763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3763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376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376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376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376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376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37638"/>
    <w:pPr>
      <w:tabs>
        <w:tab w:val="right" w:pos="9360"/>
      </w:tabs>
      <w:suppressAutoHyphens/>
    </w:pPr>
  </w:style>
  <w:style w:type="character" w:customStyle="1" w:styleId="EquationCaption">
    <w:name w:val="_Equation Caption"/>
    <w:rsid w:val="00337638"/>
  </w:style>
  <w:style w:type="paragraph" w:styleId="Header">
    <w:name w:val="header"/>
    <w:basedOn w:val="Normal"/>
    <w:link w:val="HeaderChar"/>
    <w:autoRedefine/>
    <w:rsid w:val="00337638"/>
    <w:pPr>
      <w:tabs>
        <w:tab w:val="center" w:pos="4680"/>
        <w:tab w:val="right" w:pos="9360"/>
      </w:tabs>
    </w:pPr>
    <w:rPr>
      <w:b/>
    </w:rPr>
  </w:style>
  <w:style w:type="paragraph" w:styleId="Footer">
    <w:name w:val="footer"/>
    <w:basedOn w:val="Normal"/>
    <w:link w:val="FooterChar"/>
    <w:rsid w:val="00337638"/>
    <w:pPr>
      <w:tabs>
        <w:tab w:val="center" w:pos="4320"/>
        <w:tab w:val="right" w:pos="8640"/>
      </w:tabs>
    </w:pPr>
  </w:style>
  <w:style w:type="character" w:styleId="PageNumber">
    <w:name w:val="page number"/>
    <w:basedOn w:val="DefaultParagraphFont"/>
    <w:rsid w:val="00337638"/>
  </w:style>
  <w:style w:type="paragraph" w:styleId="BlockText">
    <w:name w:val="Block Text"/>
    <w:basedOn w:val="Normal"/>
    <w:rsid w:val="00337638"/>
    <w:pPr>
      <w:spacing w:after="240"/>
      <w:ind w:left="1440" w:right="1440"/>
    </w:pPr>
  </w:style>
  <w:style w:type="paragraph" w:customStyle="1" w:styleId="Paratitle">
    <w:name w:val="Para title"/>
    <w:basedOn w:val="Normal"/>
    <w:rsid w:val="00337638"/>
    <w:pPr>
      <w:tabs>
        <w:tab w:val="center" w:pos="9270"/>
      </w:tabs>
      <w:spacing w:after="240"/>
    </w:pPr>
    <w:rPr>
      <w:spacing w:val="-2"/>
    </w:rPr>
  </w:style>
  <w:style w:type="paragraph" w:customStyle="1" w:styleId="Bullet">
    <w:name w:val="Bullet"/>
    <w:basedOn w:val="Normal"/>
    <w:rsid w:val="00337638"/>
    <w:pPr>
      <w:tabs>
        <w:tab w:val="left" w:pos="2160"/>
      </w:tabs>
      <w:spacing w:after="220"/>
      <w:ind w:left="2160" w:hanging="720"/>
    </w:pPr>
  </w:style>
  <w:style w:type="paragraph" w:customStyle="1" w:styleId="TableFormat">
    <w:name w:val="TableFormat"/>
    <w:basedOn w:val="Bullet"/>
    <w:rsid w:val="00337638"/>
    <w:pPr>
      <w:tabs>
        <w:tab w:val="clear" w:pos="2160"/>
        <w:tab w:val="left" w:pos="5040"/>
      </w:tabs>
      <w:ind w:left="5040" w:hanging="3600"/>
    </w:pPr>
  </w:style>
  <w:style w:type="paragraph" w:customStyle="1" w:styleId="TOCTitle">
    <w:name w:val="TOC Title"/>
    <w:basedOn w:val="Normal"/>
    <w:rsid w:val="003376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37638"/>
    <w:pPr>
      <w:jc w:val="center"/>
    </w:pPr>
    <w:rPr>
      <w:rFonts w:ascii="Times New Roman Bold" w:hAnsi="Times New Roman Bold"/>
      <w:b/>
      <w:bCs/>
      <w:caps/>
      <w:szCs w:val="22"/>
    </w:rPr>
  </w:style>
  <w:style w:type="character" w:styleId="Hyperlink">
    <w:name w:val="Hyperlink"/>
    <w:rsid w:val="00337638"/>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638"/>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33763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337638"/>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337638"/>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337638"/>
    <w:pPr>
      <w:keepNext/>
      <w:numPr>
        <w:ilvl w:val="3"/>
        <w:numId w:val="2"/>
      </w:numPr>
      <w:tabs>
        <w:tab w:val="left" w:pos="2880"/>
      </w:tabs>
      <w:spacing w:after="120"/>
      <w:outlineLvl w:val="3"/>
    </w:pPr>
    <w:rPr>
      <w:b/>
    </w:rPr>
  </w:style>
  <w:style w:type="paragraph" w:styleId="Heading5">
    <w:name w:val="heading 5"/>
    <w:basedOn w:val="Normal"/>
    <w:next w:val="ParaNum0"/>
    <w:qFormat/>
    <w:rsid w:val="0033763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337638"/>
    <w:pPr>
      <w:numPr>
        <w:ilvl w:val="5"/>
        <w:numId w:val="2"/>
      </w:numPr>
      <w:tabs>
        <w:tab w:val="left" w:pos="4320"/>
      </w:tabs>
      <w:spacing w:after="120"/>
      <w:outlineLvl w:val="5"/>
    </w:pPr>
    <w:rPr>
      <w:b/>
    </w:rPr>
  </w:style>
  <w:style w:type="paragraph" w:styleId="Heading7">
    <w:name w:val="heading 7"/>
    <w:basedOn w:val="Normal"/>
    <w:next w:val="ParaNum0"/>
    <w:qFormat/>
    <w:rsid w:val="00337638"/>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337638"/>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33763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76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7638"/>
  </w:style>
  <w:style w:type="paragraph" w:customStyle="1" w:styleId="ParaNum0">
    <w:name w:val="ParaNum"/>
    <w:basedOn w:val="Normal"/>
    <w:link w:val="ParaNumChar"/>
    <w:rsid w:val="00337638"/>
    <w:pPr>
      <w:numPr>
        <w:numId w:val="1"/>
      </w:numPr>
      <w:tabs>
        <w:tab w:val="clear" w:pos="1080"/>
        <w:tab w:val="num" w:pos="1440"/>
      </w:tabs>
      <w:spacing w:after="120"/>
    </w:pPr>
  </w:style>
  <w:style w:type="paragraph" w:styleId="EndnoteText">
    <w:name w:val="endnote text"/>
    <w:basedOn w:val="Normal"/>
    <w:semiHidden/>
    <w:rsid w:val="00337638"/>
    <w:rPr>
      <w:sz w:val="20"/>
    </w:rPr>
  </w:style>
  <w:style w:type="character" w:styleId="EndnoteReference">
    <w:name w:val="endnote reference"/>
    <w:semiHidden/>
    <w:rsid w:val="00337638"/>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337638"/>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337638"/>
    <w:rPr>
      <w:rFonts w:ascii="Times New Roman" w:hAnsi="Times New Roman"/>
      <w:dstrike w:val="0"/>
      <w:color w:val="auto"/>
      <w:sz w:val="20"/>
      <w:vertAlign w:val="superscript"/>
    </w:rPr>
  </w:style>
  <w:style w:type="paragraph" w:styleId="TOC1">
    <w:name w:val="toc 1"/>
    <w:basedOn w:val="Normal"/>
    <w:next w:val="Normal"/>
    <w:rsid w:val="00337638"/>
    <w:pPr>
      <w:tabs>
        <w:tab w:val="left" w:pos="360"/>
        <w:tab w:val="right" w:leader="dot" w:pos="9360"/>
      </w:tabs>
      <w:suppressAutoHyphens/>
      <w:ind w:left="360" w:right="720" w:hanging="360"/>
    </w:pPr>
    <w:rPr>
      <w:caps/>
      <w:noProof/>
    </w:rPr>
  </w:style>
  <w:style w:type="paragraph" w:styleId="TOC2">
    <w:name w:val="toc 2"/>
    <w:basedOn w:val="Normal"/>
    <w:next w:val="Normal"/>
    <w:rsid w:val="00337638"/>
    <w:pPr>
      <w:tabs>
        <w:tab w:val="left" w:pos="720"/>
        <w:tab w:val="right" w:leader="dot" w:pos="9360"/>
      </w:tabs>
      <w:suppressAutoHyphens/>
      <w:ind w:left="720" w:right="720" w:hanging="360"/>
    </w:pPr>
    <w:rPr>
      <w:noProof/>
    </w:rPr>
  </w:style>
  <w:style w:type="paragraph" w:styleId="TOC3">
    <w:name w:val="toc 3"/>
    <w:basedOn w:val="Normal"/>
    <w:next w:val="Normal"/>
    <w:rsid w:val="0033763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3763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376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376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376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376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376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37638"/>
    <w:pPr>
      <w:tabs>
        <w:tab w:val="right" w:pos="9360"/>
      </w:tabs>
      <w:suppressAutoHyphens/>
    </w:pPr>
  </w:style>
  <w:style w:type="character" w:customStyle="1" w:styleId="EquationCaption">
    <w:name w:val="_Equation Caption"/>
    <w:rsid w:val="00337638"/>
  </w:style>
  <w:style w:type="paragraph" w:styleId="Header">
    <w:name w:val="header"/>
    <w:basedOn w:val="Normal"/>
    <w:link w:val="HeaderChar"/>
    <w:autoRedefine/>
    <w:rsid w:val="00337638"/>
    <w:pPr>
      <w:tabs>
        <w:tab w:val="center" w:pos="4680"/>
        <w:tab w:val="right" w:pos="9360"/>
      </w:tabs>
    </w:pPr>
    <w:rPr>
      <w:b/>
    </w:rPr>
  </w:style>
  <w:style w:type="paragraph" w:styleId="Footer">
    <w:name w:val="footer"/>
    <w:basedOn w:val="Normal"/>
    <w:link w:val="FooterChar"/>
    <w:rsid w:val="00337638"/>
    <w:pPr>
      <w:tabs>
        <w:tab w:val="center" w:pos="4320"/>
        <w:tab w:val="right" w:pos="8640"/>
      </w:tabs>
    </w:pPr>
  </w:style>
  <w:style w:type="character" w:styleId="PageNumber">
    <w:name w:val="page number"/>
    <w:basedOn w:val="DefaultParagraphFont"/>
    <w:rsid w:val="00337638"/>
  </w:style>
  <w:style w:type="paragraph" w:styleId="BlockText">
    <w:name w:val="Block Text"/>
    <w:basedOn w:val="Normal"/>
    <w:rsid w:val="00337638"/>
    <w:pPr>
      <w:spacing w:after="240"/>
      <w:ind w:left="1440" w:right="1440"/>
    </w:pPr>
  </w:style>
  <w:style w:type="paragraph" w:customStyle="1" w:styleId="Paratitle">
    <w:name w:val="Para title"/>
    <w:basedOn w:val="Normal"/>
    <w:rsid w:val="00337638"/>
    <w:pPr>
      <w:tabs>
        <w:tab w:val="center" w:pos="9270"/>
      </w:tabs>
      <w:spacing w:after="240"/>
    </w:pPr>
    <w:rPr>
      <w:spacing w:val="-2"/>
    </w:rPr>
  </w:style>
  <w:style w:type="paragraph" w:customStyle="1" w:styleId="Bullet">
    <w:name w:val="Bullet"/>
    <w:basedOn w:val="Normal"/>
    <w:rsid w:val="00337638"/>
    <w:pPr>
      <w:tabs>
        <w:tab w:val="left" w:pos="2160"/>
      </w:tabs>
      <w:spacing w:after="220"/>
      <w:ind w:left="2160" w:hanging="720"/>
    </w:pPr>
  </w:style>
  <w:style w:type="paragraph" w:customStyle="1" w:styleId="TableFormat">
    <w:name w:val="TableFormat"/>
    <w:basedOn w:val="Bullet"/>
    <w:rsid w:val="00337638"/>
    <w:pPr>
      <w:tabs>
        <w:tab w:val="clear" w:pos="2160"/>
        <w:tab w:val="left" w:pos="5040"/>
      </w:tabs>
      <w:ind w:left="5040" w:hanging="3600"/>
    </w:pPr>
  </w:style>
  <w:style w:type="paragraph" w:customStyle="1" w:styleId="TOCTitle">
    <w:name w:val="TOC Title"/>
    <w:basedOn w:val="Normal"/>
    <w:rsid w:val="003376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37638"/>
    <w:pPr>
      <w:jc w:val="center"/>
    </w:pPr>
    <w:rPr>
      <w:rFonts w:ascii="Times New Roman Bold" w:hAnsi="Times New Roman Bold"/>
      <w:b/>
      <w:bCs/>
      <w:caps/>
      <w:szCs w:val="22"/>
    </w:rPr>
  </w:style>
  <w:style w:type="character" w:styleId="Hyperlink">
    <w:name w:val="Hyperlink"/>
    <w:rsid w:val="00337638"/>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589">
      <w:bodyDiv w:val="1"/>
      <w:marLeft w:val="0"/>
      <w:marRight w:val="0"/>
      <w:marTop w:val="0"/>
      <w:marBottom w:val="0"/>
      <w:divBdr>
        <w:top w:val="none" w:sz="0" w:space="0" w:color="auto"/>
        <w:left w:val="none" w:sz="0" w:space="0" w:color="auto"/>
        <w:bottom w:val="none" w:sz="0" w:space="0" w:color="auto"/>
        <w:right w:val="none" w:sz="0" w:space="0" w:color="auto"/>
      </w:divBdr>
      <w:divsChild>
        <w:div w:id="294991582">
          <w:marLeft w:val="0"/>
          <w:marRight w:val="0"/>
          <w:marTop w:val="0"/>
          <w:marBottom w:val="0"/>
          <w:divBdr>
            <w:top w:val="none" w:sz="0" w:space="0" w:color="auto"/>
            <w:left w:val="none" w:sz="0" w:space="0" w:color="auto"/>
            <w:bottom w:val="none" w:sz="0" w:space="0" w:color="auto"/>
            <w:right w:val="none" w:sz="0" w:space="0" w:color="auto"/>
          </w:divBdr>
        </w:div>
        <w:div w:id="1898779366">
          <w:marLeft w:val="0"/>
          <w:marRight w:val="0"/>
          <w:marTop w:val="0"/>
          <w:marBottom w:val="0"/>
          <w:divBdr>
            <w:top w:val="none" w:sz="0" w:space="0" w:color="auto"/>
            <w:left w:val="none" w:sz="0" w:space="0" w:color="auto"/>
            <w:bottom w:val="none" w:sz="0" w:space="0" w:color="auto"/>
            <w:right w:val="none" w:sz="0" w:space="0" w:color="auto"/>
          </w:divBdr>
        </w:div>
      </w:divsChild>
    </w:div>
    <w:div w:id="119997744">
      <w:bodyDiv w:val="1"/>
      <w:marLeft w:val="0"/>
      <w:marRight w:val="0"/>
      <w:marTop w:val="0"/>
      <w:marBottom w:val="0"/>
      <w:divBdr>
        <w:top w:val="none" w:sz="0" w:space="0" w:color="auto"/>
        <w:left w:val="none" w:sz="0" w:space="0" w:color="auto"/>
        <w:bottom w:val="none" w:sz="0" w:space="0" w:color="auto"/>
        <w:right w:val="none" w:sz="0" w:space="0" w:color="auto"/>
      </w:divBdr>
    </w:div>
    <w:div w:id="311103381">
      <w:bodyDiv w:val="1"/>
      <w:marLeft w:val="0"/>
      <w:marRight w:val="0"/>
      <w:marTop w:val="0"/>
      <w:marBottom w:val="0"/>
      <w:divBdr>
        <w:top w:val="none" w:sz="0" w:space="0" w:color="auto"/>
        <w:left w:val="none" w:sz="0" w:space="0" w:color="auto"/>
        <w:bottom w:val="none" w:sz="0" w:space="0" w:color="auto"/>
        <w:right w:val="none" w:sz="0" w:space="0" w:color="auto"/>
      </w:divBdr>
    </w:div>
    <w:div w:id="389234942">
      <w:bodyDiv w:val="1"/>
      <w:marLeft w:val="0"/>
      <w:marRight w:val="0"/>
      <w:marTop w:val="0"/>
      <w:marBottom w:val="0"/>
      <w:divBdr>
        <w:top w:val="none" w:sz="0" w:space="0" w:color="auto"/>
        <w:left w:val="none" w:sz="0" w:space="0" w:color="auto"/>
        <w:bottom w:val="none" w:sz="0" w:space="0" w:color="auto"/>
        <w:right w:val="none" w:sz="0" w:space="0" w:color="auto"/>
      </w:divBdr>
    </w:div>
    <w:div w:id="613907012">
      <w:bodyDiv w:val="1"/>
      <w:marLeft w:val="0"/>
      <w:marRight w:val="0"/>
      <w:marTop w:val="0"/>
      <w:marBottom w:val="0"/>
      <w:divBdr>
        <w:top w:val="none" w:sz="0" w:space="0" w:color="auto"/>
        <w:left w:val="none" w:sz="0" w:space="0" w:color="auto"/>
        <w:bottom w:val="none" w:sz="0" w:space="0" w:color="auto"/>
        <w:right w:val="none" w:sz="0" w:space="0" w:color="auto"/>
      </w:divBdr>
    </w:div>
    <w:div w:id="768743788">
      <w:bodyDiv w:val="1"/>
      <w:marLeft w:val="0"/>
      <w:marRight w:val="0"/>
      <w:marTop w:val="0"/>
      <w:marBottom w:val="0"/>
      <w:divBdr>
        <w:top w:val="none" w:sz="0" w:space="0" w:color="auto"/>
        <w:left w:val="none" w:sz="0" w:space="0" w:color="auto"/>
        <w:bottom w:val="none" w:sz="0" w:space="0" w:color="auto"/>
        <w:right w:val="none" w:sz="0" w:space="0" w:color="auto"/>
      </w:divBdr>
    </w:div>
    <w:div w:id="774985056">
      <w:bodyDiv w:val="1"/>
      <w:marLeft w:val="0"/>
      <w:marRight w:val="0"/>
      <w:marTop w:val="0"/>
      <w:marBottom w:val="0"/>
      <w:divBdr>
        <w:top w:val="none" w:sz="0" w:space="0" w:color="auto"/>
        <w:left w:val="none" w:sz="0" w:space="0" w:color="auto"/>
        <w:bottom w:val="none" w:sz="0" w:space="0" w:color="auto"/>
        <w:right w:val="none" w:sz="0" w:space="0" w:color="auto"/>
      </w:divBdr>
    </w:div>
    <w:div w:id="847064942">
      <w:bodyDiv w:val="1"/>
      <w:marLeft w:val="0"/>
      <w:marRight w:val="0"/>
      <w:marTop w:val="0"/>
      <w:marBottom w:val="0"/>
      <w:divBdr>
        <w:top w:val="none" w:sz="0" w:space="0" w:color="auto"/>
        <w:left w:val="none" w:sz="0" w:space="0" w:color="auto"/>
        <w:bottom w:val="none" w:sz="0" w:space="0" w:color="auto"/>
        <w:right w:val="none" w:sz="0" w:space="0" w:color="auto"/>
      </w:divBdr>
    </w:div>
    <w:div w:id="856963362">
      <w:bodyDiv w:val="1"/>
      <w:marLeft w:val="0"/>
      <w:marRight w:val="0"/>
      <w:marTop w:val="0"/>
      <w:marBottom w:val="0"/>
      <w:divBdr>
        <w:top w:val="none" w:sz="0" w:space="0" w:color="auto"/>
        <w:left w:val="none" w:sz="0" w:space="0" w:color="auto"/>
        <w:bottom w:val="none" w:sz="0" w:space="0" w:color="auto"/>
        <w:right w:val="none" w:sz="0" w:space="0" w:color="auto"/>
      </w:divBdr>
      <w:divsChild>
        <w:div w:id="4986220">
          <w:marLeft w:val="0"/>
          <w:marRight w:val="0"/>
          <w:marTop w:val="0"/>
          <w:marBottom w:val="0"/>
          <w:divBdr>
            <w:top w:val="none" w:sz="0" w:space="0" w:color="auto"/>
            <w:left w:val="none" w:sz="0" w:space="0" w:color="auto"/>
            <w:bottom w:val="none" w:sz="0" w:space="0" w:color="auto"/>
            <w:right w:val="none" w:sz="0" w:space="0" w:color="auto"/>
          </w:divBdr>
        </w:div>
        <w:div w:id="1397433291">
          <w:marLeft w:val="0"/>
          <w:marRight w:val="0"/>
          <w:marTop w:val="0"/>
          <w:marBottom w:val="0"/>
          <w:divBdr>
            <w:top w:val="none" w:sz="0" w:space="0" w:color="auto"/>
            <w:left w:val="none" w:sz="0" w:space="0" w:color="auto"/>
            <w:bottom w:val="none" w:sz="0" w:space="0" w:color="auto"/>
            <w:right w:val="none" w:sz="0" w:space="0" w:color="auto"/>
          </w:divBdr>
        </w:div>
        <w:div w:id="1512648859">
          <w:marLeft w:val="0"/>
          <w:marRight w:val="0"/>
          <w:marTop w:val="0"/>
          <w:marBottom w:val="0"/>
          <w:divBdr>
            <w:top w:val="none" w:sz="0" w:space="0" w:color="auto"/>
            <w:left w:val="none" w:sz="0" w:space="0" w:color="auto"/>
            <w:bottom w:val="none" w:sz="0" w:space="0" w:color="auto"/>
            <w:right w:val="none" w:sz="0" w:space="0" w:color="auto"/>
          </w:divBdr>
        </w:div>
      </w:divsChild>
    </w:div>
    <w:div w:id="978729484">
      <w:bodyDiv w:val="1"/>
      <w:marLeft w:val="0"/>
      <w:marRight w:val="0"/>
      <w:marTop w:val="0"/>
      <w:marBottom w:val="0"/>
      <w:divBdr>
        <w:top w:val="none" w:sz="0" w:space="0" w:color="auto"/>
        <w:left w:val="none" w:sz="0" w:space="0" w:color="auto"/>
        <w:bottom w:val="none" w:sz="0" w:space="0" w:color="auto"/>
        <w:right w:val="none" w:sz="0" w:space="0" w:color="auto"/>
      </w:divBdr>
    </w:div>
    <w:div w:id="1000429593">
      <w:bodyDiv w:val="1"/>
      <w:marLeft w:val="0"/>
      <w:marRight w:val="0"/>
      <w:marTop w:val="0"/>
      <w:marBottom w:val="0"/>
      <w:divBdr>
        <w:top w:val="none" w:sz="0" w:space="0" w:color="auto"/>
        <w:left w:val="none" w:sz="0" w:space="0" w:color="auto"/>
        <w:bottom w:val="none" w:sz="0" w:space="0" w:color="auto"/>
        <w:right w:val="none" w:sz="0" w:space="0" w:color="auto"/>
      </w:divBdr>
    </w:div>
    <w:div w:id="1038698569">
      <w:bodyDiv w:val="1"/>
      <w:marLeft w:val="0"/>
      <w:marRight w:val="0"/>
      <w:marTop w:val="0"/>
      <w:marBottom w:val="0"/>
      <w:divBdr>
        <w:top w:val="none" w:sz="0" w:space="0" w:color="auto"/>
        <w:left w:val="none" w:sz="0" w:space="0" w:color="auto"/>
        <w:bottom w:val="none" w:sz="0" w:space="0" w:color="auto"/>
        <w:right w:val="none" w:sz="0" w:space="0" w:color="auto"/>
      </w:divBdr>
    </w:div>
    <w:div w:id="1056052918">
      <w:bodyDiv w:val="1"/>
      <w:marLeft w:val="0"/>
      <w:marRight w:val="0"/>
      <w:marTop w:val="0"/>
      <w:marBottom w:val="0"/>
      <w:divBdr>
        <w:top w:val="none" w:sz="0" w:space="0" w:color="auto"/>
        <w:left w:val="none" w:sz="0" w:space="0" w:color="auto"/>
        <w:bottom w:val="none" w:sz="0" w:space="0" w:color="auto"/>
        <w:right w:val="none" w:sz="0" w:space="0" w:color="auto"/>
      </w:divBdr>
    </w:div>
    <w:div w:id="1061516088">
      <w:bodyDiv w:val="1"/>
      <w:marLeft w:val="0"/>
      <w:marRight w:val="0"/>
      <w:marTop w:val="0"/>
      <w:marBottom w:val="0"/>
      <w:divBdr>
        <w:top w:val="none" w:sz="0" w:space="0" w:color="auto"/>
        <w:left w:val="none" w:sz="0" w:space="0" w:color="auto"/>
        <w:bottom w:val="none" w:sz="0" w:space="0" w:color="auto"/>
        <w:right w:val="none" w:sz="0" w:space="0" w:color="auto"/>
      </w:divBdr>
      <w:divsChild>
        <w:div w:id="57290039">
          <w:marLeft w:val="0"/>
          <w:marRight w:val="0"/>
          <w:marTop w:val="0"/>
          <w:marBottom w:val="0"/>
          <w:divBdr>
            <w:top w:val="none" w:sz="0" w:space="0" w:color="auto"/>
            <w:left w:val="none" w:sz="0" w:space="0" w:color="auto"/>
            <w:bottom w:val="none" w:sz="0" w:space="0" w:color="auto"/>
            <w:right w:val="none" w:sz="0" w:space="0" w:color="auto"/>
          </w:divBdr>
        </w:div>
        <w:div w:id="79378683">
          <w:marLeft w:val="0"/>
          <w:marRight w:val="0"/>
          <w:marTop w:val="0"/>
          <w:marBottom w:val="0"/>
          <w:divBdr>
            <w:top w:val="none" w:sz="0" w:space="0" w:color="auto"/>
            <w:left w:val="none" w:sz="0" w:space="0" w:color="auto"/>
            <w:bottom w:val="none" w:sz="0" w:space="0" w:color="auto"/>
            <w:right w:val="none" w:sz="0" w:space="0" w:color="auto"/>
          </w:divBdr>
        </w:div>
        <w:div w:id="1718163985">
          <w:marLeft w:val="0"/>
          <w:marRight w:val="0"/>
          <w:marTop w:val="0"/>
          <w:marBottom w:val="0"/>
          <w:divBdr>
            <w:top w:val="none" w:sz="0" w:space="0" w:color="auto"/>
            <w:left w:val="none" w:sz="0" w:space="0" w:color="auto"/>
            <w:bottom w:val="none" w:sz="0" w:space="0" w:color="auto"/>
            <w:right w:val="none" w:sz="0" w:space="0" w:color="auto"/>
          </w:divBdr>
        </w:div>
      </w:divsChild>
    </w:div>
    <w:div w:id="1130127123">
      <w:bodyDiv w:val="1"/>
      <w:marLeft w:val="0"/>
      <w:marRight w:val="0"/>
      <w:marTop w:val="0"/>
      <w:marBottom w:val="0"/>
      <w:divBdr>
        <w:top w:val="none" w:sz="0" w:space="0" w:color="auto"/>
        <w:left w:val="none" w:sz="0" w:space="0" w:color="auto"/>
        <w:bottom w:val="none" w:sz="0" w:space="0" w:color="auto"/>
        <w:right w:val="none" w:sz="0" w:space="0" w:color="auto"/>
      </w:divBdr>
    </w:div>
    <w:div w:id="1141465379">
      <w:bodyDiv w:val="1"/>
      <w:marLeft w:val="0"/>
      <w:marRight w:val="0"/>
      <w:marTop w:val="0"/>
      <w:marBottom w:val="0"/>
      <w:divBdr>
        <w:top w:val="none" w:sz="0" w:space="0" w:color="auto"/>
        <w:left w:val="none" w:sz="0" w:space="0" w:color="auto"/>
        <w:bottom w:val="none" w:sz="0" w:space="0" w:color="auto"/>
        <w:right w:val="none" w:sz="0" w:space="0" w:color="auto"/>
      </w:divBdr>
    </w:div>
    <w:div w:id="1181893432">
      <w:bodyDiv w:val="1"/>
      <w:marLeft w:val="0"/>
      <w:marRight w:val="0"/>
      <w:marTop w:val="0"/>
      <w:marBottom w:val="0"/>
      <w:divBdr>
        <w:top w:val="none" w:sz="0" w:space="0" w:color="auto"/>
        <w:left w:val="none" w:sz="0" w:space="0" w:color="auto"/>
        <w:bottom w:val="none" w:sz="0" w:space="0" w:color="auto"/>
        <w:right w:val="none" w:sz="0" w:space="0" w:color="auto"/>
      </w:divBdr>
    </w:div>
    <w:div w:id="1349910864">
      <w:bodyDiv w:val="1"/>
      <w:marLeft w:val="0"/>
      <w:marRight w:val="0"/>
      <w:marTop w:val="0"/>
      <w:marBottom w:val="0"/>
      <w:divBdr>
        <w:top w:val="none" w:sz="0" w:space="0" w:color="auto"/>
        <w:left w:val="none" w:sz="0" w:space="0" w:color="auto"/>
        <w:bottom w:val="none" w:sz="0" w:space="0" w:color="auto"/>
        <w:right w:val="none" w:sz="0" w:space="0" w:color="auto"/>
      </w:divBdr>
    </w:div>
    <w:div w:id="1520117817">
      <w:bodyDiv w:val="1"/>
      <w:marLeft w:val="0"/>
      <w:marRight w:val="0"/>
      <w:marTop w:val="0"/>
      <w:marBottom w:val="0"/>
      <w:divBdr>
        <w:top w:val="none" w:sz="0" w:space="0" w:color="auto"/>
        <w:left w:val="none" w:sz="0" w:space="0" w:color="auto"/>
        <w:bottom w:val="none" w:sz="0" w:space="0" w:color="auto"/>
        <w:right w:val="none" w:sz="0" w:space="0" w:color="auto"/>
      </w:divBdr>
    </w:div>
    <w:div w:id="1694724665">
      <w:bodyDiv w:val="1"/>
      <w:marLeft w:val="0"/>
      <w:marRight w:val="0"/>
      <w:marTop w:val="0"/>
      <w:marBottom w:val="0"/>
      <w:divBdr>
        <w:top w:val="none" w:sz="0" w:space="0" w:color="auto"/>
        <w:left w:val="none" w:sz="0" w:space="0" w:color="auto"/>
        <w:bottom w:val="none" w:sz="0" w:space="0" w:color="auto"/>
        <w:right w:val="none" w:sz="0" w:space="0" w:color="auto"/>
      </w:divBdr>
    </w:div>
    <w:div w:id="1787311494">
      <w:bodyDiv w:val="1"/>
      <w:marLeft w:val="0"/>
      <w:marRight w:val="0"/>
      <w:marTop w:val="0"/>
      <w:marBottom w:val="0"/>
      <w:divBdr>
        <w:top w:val="none" w:sz="0" w:space="0" w:color="auto"/>
        <w:left w:val="none" w:sz="0" w:space="0" w:color="auto"/>
        <w:bottom w:val="none" w:sz="0" w:space="0" w:color="auto"/>
        <w:right w:val="none" w:sz="0" w:space="0" w:color="auto"/>
      </w:divBdr>
    </w:div>
    <w:div w:id="1844971100">
      <w:bodyDiv w:val="1"/>
      <w:marLeft w:val="0"/>
      <w:marRight w:val="0"/>
      <w:marTop w:val="0"/>
      <w:marBottom w:val="0"/>
      <w:divBdr>
        <w:top w:val="none" w:sz="0" w:space="0" w:color="auto"/>
        <w:left w:val="none" w:sz="0" w:space="0" w:color="auto"/>
        <w:bottom w:val="none" w:sz="0" w:space="0" w:color="auto"/>
        <w:right w:val="none" w:sz="0" w:space="0" w:color="auto"/>
      </w:divBdr>
    </w:div>
    <w:div w:id="1867985495">
      <w:bodyDiv w:val="1"/>
      <w:marLeft w:val="0"/>
      <w:marRight w:val="0"/>
      <w:marTop w:val="0"/>
      <w:marBottom w:val="0"/>
      <w:divBdr>
        <w:top w:val="none" w:sz="0" w:space="0" w:color="auto"/>
        <w:left w:val="none" w:sz="0" w:space="0" w:color="auto"/>
        <w:bottom w:val="none" w:sz="0" w:space="0" w:color="auto"/>
        <w:right w:val="none" w:sz="0" w:space="0" w:color="auto"/>
      </w:divBdr>
    </w:div>
    <w:div w:id="1905723425">
      <w:bodyDiv w:val="1"/>
      <w:marLeft w:val="0"/>
      <w:marRight w:val="0"/>
      <w:marTop w:val="0"/>
      <w:marBottom w:val="0"/>
      <w:divBdr>
        <w:top w:val="none" w:sz="0" w:space="0" w:color="auto"/>
        <w:left w:val="none" w:sz="0" w:space="0" w:color="auto"/>
        <w:bottom w:val="none" w:sz="0" w:space="0" w:color="auto"/>
        <w:right w:val="none" w:sz="0" w:space="0" w:color="auto"/>
      </w:divBdr>
    </w:div>
    <w:div w:id="2009821920">
      <w:bodyDiv w:val="1"/>
      <w:marLeft w:val="0"/>
      <w:marRight w:val="0"/>
      <w:marTop w:val="0"/>
      <w:marBottom w:val="0"/>
      <w:divBdr>
        <w:top w:val="none" w:sz="0" w:space="0" w:color="auto"/>
        <w:left w:val="none" w:sz="0" w:space="0" w:color="auto"/>
        <w:bottom w:val="none" w:sz="0" w:space="0" w:color="auto"/>
        <w:right w:val="none" w:sz="0" w:space="0" w:color="auto"/>
      </w:divBdr>
    </w:div>
    <w:div w:id="2066442694">
      <w:bodyDiv w:val="1"/>
      <w:marLeft w:val="0"/>
      <w:marRight w:val="0"/>
      <w:marTop w:val="0"/>
      <w:marBottom w:val="0"/>
      <w:divBdr>
        <w:top w:val="none" w:sz="0" w:space="0" w:color="auto"/>
        <w:left w:val="none" w:sz="0" w:space="0" w:color="auto"/>
        <w:bottom w:val="none" w:sz="0" w:space="0" w:color="auto"/>
        <w:right w:val="none" w:sz="0" w:space="0" w:color="auto"/>
      </w:divBdr>
    </w:div>
    <w:div w:id="21095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514</Words>
  <Characters>2908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2014-11-25T21:42:00Z</dcterms:created>
  <dcterms:modified xsi:type="dcterms:W3CDTF">2014-11-25T21:42:00Z</dcterms:modified>
  <cp:category> </cp:category>
  <cp:contentStatus> </cp:contentStatus>
</cp:coreProperties>
</file>