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224D9" w:rsidRPr="00E7751A" w:rsidP="00E7751A">
      <w:pPr>
        <w:spacing w:after="0" w:line="240" w:lineRule="auto"/>
        <w:contextualSpacing/>
        <w:jc w:val="center"/>
        <w:rPr>
          <w:rFonts w:ascii="Times New Roman" w:hAnsi="Times New Roman"/>
          <w:sz w:val="24"/>
        </w:rPr>
      </w:pPr>
      <w:r w:rsidRPr="00E7751A">
        <w:rPr>
          <w:rFonts w:ascii="Times New Roman" w:hAnsi="Times New Roman"/>
          <w:sz w:val="24"/>
        </w:rPr>
        <w:t>Recommendation of the FCC Disability Advisory Committee</w:t>
      </w:r>
    </w:p>
    <w:p w:rsidR="007224D9" w:rsidRPr="00E7751A" w:rsidP="00E7751A">
      <w:pPr>
        <w:spacing w:after="0" w:line="240" w:lineRule="auto"/>
        <w:contextualSpacing/>
        <w:jc w:val="center"/>
        <w:rPr>
          <w:rFonts w:ascii="Times New Roman" w:hAnsi="Times New Roman"/>
          <w:sz w:val="24"/>
        </w:rPr>
      </w:pPr>
      <w:r w:rsidRPr="00E7751A">
        <w:rPr>
          <w:rFonts w:ascii="Times New Roman" w:hAnsi="Times New Roman"/>
          <w:sz w:val="24"/>
        </w:rPr>
        <w:t>Technology Transitions Subcommittee</w:t>
      </w:r>
    </w:p>
    <w:p w:rsidR="007224D9" w:rsidRPr="00E7751A" w:rsidP="00E7751A">
      <w:pPr>
        <w:spacing w:after="0" w:line="240" w:lineRule="auto"/>
        <w:contextualSpacing/>
        <w:jc w:val="center"/>
        <w:rPr>
          <w:rFonts w:ascii="Times New Roman" w:hAnsi="Times New Roman"/>
          <w:sz w:val="24"/>
        </w:rPr>
      </w:pPr>
      <w:r w:rsidRPr="00E7751A">
        <w:rPr>
          <w:rFonts w:ascii="Times New Roman" w:hAnsi="Times New Roman"/>
          <w:sz w:val="24"/>
        </w:rPr>
        <w:t>RTT on Refreshable Braille Displays</w:t>
      </w:r>
    </w:p>
    <w:p w:rsidR="007224D9" w:rsidRPr="00E7751A" w:rsidP="00E7751A">
      <w:pPr>
        <w:spacing w:after="0" w:line="240" w:lineRule="auto"/>
        <w:contextualSpacing/>
        <w:jc w:val="center"/>
        <w:rPr>
          <w:rFonts w:ascii="Times New Roman" w:hAnsi="Times New Roman"/>
          <w:sz w:val="24"/>
        </w:rPr>
      </w:pPr>
      <w:r w:rsidRPr="008427C6">
        <w:rPr>
          <w:rFonts w:ascii="Times New Roman" w:hAnsi="Times New Roman" w:cs="Times New Roman"/>
          <w:sz w:val="24"/>
          <w:szCs w:val="24"/>
        </w:rPr>
        <w:t>A</w:t>
      </w:r>
      <w:r w:rsidRPr="00492808" w:rsidR="00FB2C14">
        <w:rPr>
          <w:rFonts w:ascii="Times New Roman" w:hAnsi="Times New Roman" w:cs="Times New Roman"/>
          <w:sz w:val="24"/>
          <w:szCs w:val="24"/>
        </w:rPr>
        <w:t>dopted</w:t>
      </w:r>
      <w:r w:rsidRPr="00E7751A" w:rsidR="00FB2C14">
        <w:rPr>
          <w:rFonts w:ascii="Times New Roman" w:hAnsi="Times New Roman"/>
          <w:sz w:val="24"/>
        </w:rPr>
        <w:t xml:space="preserve"> </w:t>
      </w:r>
      <w:r w:rsidR="00A16A2C">
        <w:rPr>
          <w:rFonts w:ascii="Times New Roman" w:hAnsi="Times New Roman"/>
          <w:sz w:val="24"/>
        </w:rPr>
        <w:t>October 3, 2018</w:t>
      </w:r>
      <w:bookmarkStart w:id="0" w:name="_GoBack"/>
      <w:bookmarkEnd w:id="0"/>
    </w:p>
    <w:p w:rsidR="007224D9" w:rsidRPr="008427C6" w:rsidP="008427C6">
      <w:pPr>
        <w:spacing w:after="0" w:line="240" w:lineRule="auto"/>
        <w:contextualSpacing/>
        <w:rPr>
          <w:rFonts w:ascii="Times New Roman" w:hAnsi="Times New Roman" w:cs="Times New Roman"/>
          <w:sz w:val="24"/>
          <w:szCs w:val="24"/>
        </w:rPr>
      </w:pPr>
      <w:r w:rsidRPr="008427C6">
        <w:rPr>
          <w:rFonts w:ascii="Times New Roman" w:hAnsi="Times New Roman" w:cs="Times New Roman"/>
          <w:sz w:val="24"/>
          <w:szCs w:val="24"/>
        </w:rPr>
        <w:t xml:space="preserve"> </w:t>
      </w:r>
    </w:p>
    <w:p w:rsidR="008C1F85" w:rsidRPr="00E7751A" w:rsidP="00E7751A">
      <w:pPr>
        <w:pStyle w:val="ListParagraph"/>
        <w:numPr>
          <w:ilvl w:val="0"/>
          <w:numId w:val="7"/>
        </w:numPr>
        <w:spacing w:after="0" w:line="240" w:lineRule="auto"/>
        <w:rPr>
          <w:rFonts w:ascii="Times New Roman" w:hAnsi="Times New Roman"/>
          <w:sz w:val="24"/>
        </w:rPr>
      </w:pPr>
      <w:r w:rsidRPr="00E7751A">
        <w:rPr>
          <w:rFonts w:ascii="Times New Roman" w:hAnsi="Times New Roman"/>
          <w:sz w:val="24"/>
        </w:rPr>
        <w:t>WHEREAS</w:t>
      </w:r>
      <w:r w:rsidRPr="008427C6" w:rsidR="00E9363B">
        <w:rPr>
          <w:rFonts w:ascii="Times New Roman" w:hAnsi="Times New Roman" w:cs="Times New Roman"/>
          <w:sz w:val="24"/>
          <w:szCs w:val="24"/>
        </w:rPr>
        <w:t>,</w:t>
      </w:r>
      <w:r w:rsidRPr="00E7751A">
        <w:rPr>
          <w:rFonts w:ascii="Times New Roman" w:hAnsi="Times New Roman"/>
          <w:sz w:val="24"/>
        </w:rPr>
        <w:t xml:space="preserve"> the Federal Communications </w:t>
      </w:r>
      <w:r w:rsidRPr="008427C6">
        <w:rPr>
          <w:rFonts w:ascii="Times New Roman" w:hAnsi="Times New Roman" w:cs="Times New Roman"/>
          <w:sz w:val="24"/>
          <w:szCs w:val="24"/>
        </w:rPr>
        <w:t>Commission</w:t>
      </w:r>
      <w:r w:rsidR="00EE05FD">
        <w:rPr>
          <w:rFonts w:ascii="Times New Roman" w:hAnsi="Times New Roman" w:cs="Times New Roman"/>
          <w:sz w:val="24"/>
          <w:szCs w:val="24"/>
        </w:rPr>
        <w:t>’s</w:t>
      </w:r>
      <w:r w:rsidRPr="008427C6">
        <w:rPr>
          <w:rFonts w:ascii="Times New Roman" w:hAnsi="Times New Roman" w:cs="Times New Roman"/>
          <w:sz w:val="24"/>
          <w:szCs w:val="24"/>
        </w:rPr>
        <w:t xml:space="preserve"> (FCC</w:t>
      </w:r>
      <w:r w:rsidR="00EE05FD">
        <w:rPr>
          <w:rFonts w:ascii="Times New Roman" w:hAnsi="Times New Roman" w:cs="Times New Roman"/>
          <w:sz w:val="24"/>
          <w:szCs w:val="24"/>
        </w:rPr>
        <w:t>’s</w:t>
      </w:r>
      <w:r w:rsidRPr="00E7751A">
        <w:rPr>
          <w:rFonts w:ascii="Times New Roman" w:hAnsi="Times New Roman"/>
          <w:sz w:val="24"/>
        </w:rPr>
        <w:t xml:space="preserve"> or </w:t>
      </w:r>
      <w:r w:rsidRPr="008427C6">
        <w:rPr>
          <w:rFonts w:ascii="Times New Roman" w:hAnsi="Times New Roman" w:cs="Times New Roman"/>
          <w:sz w:val="24"/>
          <w:szCs w:val="24"/>
        </w:rPr>
        <w:t>Commission</w:t>
      </w:r>
      <w:r w:rsidR="00EE05FD">
        <w:rPr>
          <w:rFonts w:ascii="Times New Roman" w:hAnsi="Times New Roman" w:cs="Times New Roman"/>
          <w:sz w:val="24"/>
          <w:szCs w:val="24"/>
        </w:rPr>
        <w:t>’s</w:t>
      </w:r>
      <w:r w:rsidRPr="008427C6">
        <w:rPr>
          <w:rFonts w:ascii="Times New Roman" w:hAnsi="Times New Roman" w:cs="Times New Roman"/>
          <w:sz w:val="24"/>
          <w:szCs w:val="24"/>
        </w:rPr>
        <w:t>)</w:t>
      </w:r>
      <w:r w:rsidRPr="00E7751A">
        <w:rPr>
          <w:rFonts w:ascii="Times New Roman" w:hAnsi="Times New Roman"/>
          <w:sz w:val="24"/>
        </w:rPr>
        <w:t xml:space="preserve"> Report and Order on </w:t>
      </w:r>
      <w:r w:rsidR="00704EC0">
        <w:rPr>
          <w:rFonts w:ascii="Times New Roman" w:hAnsi="Times New Roman"/>
          <w:sz w:val="24"/>
        </w:rPr>
        <w:t>r</w:t>
      </w:r>
      <w:r w:rsidRPr="000B028C">
        <w:rPr>
          <w:rFonts w:ascii="Times New Roman" w:hAnsi="Times New Roman"/>
          <w:sz w:val="24"/>
        </w:rPr>
        <w:t>eal-</w:t>
      </w:r>
      <w:r w:rsidR="00704EC0">
        <w:rPr>
          <w:rFonts w:ascii="Times New Roman" w:hAnsi="Times New Roman"/>
          <w:sz w:val="24"/>
        </w:rPr>
        <w:t>t</w:t>
      </w:r>
      <w:r w:rsidRPr="000B028C">
        <w:rPr>
          <w:rFonts w:ascii="Times New Roman" w:hAnsi="Times New Roman"/>
          <w:sz w:val="24"/>
        </w:rPr>
        <w:t xml:space="preserve">ime </w:t>
      </w:r>
      <w:r w:rsidR="00704EC0">
        <w:rPr>
          <w:rFonts w:ascii="Times New Roman" w:hAnsi="Times New Roman"/>
          <w:sz w:val="24"/>
        </w:rPr>
        <w:t>t</w:t>
      </w:r>
      <w:r w:rsidRPr="000B028C">
        <w:rPr>
          <w:rFonts w:ascii="Times New Roman" w:hAnsi="Times New Roman"/>
          <w:sz w:val="24"/>
        </w:rPr>
        <w:t>ext</w:t>
      </w:r>
      <w:r w:rsidRPr="000B028C" w:rsidR="00117E83">
        <w:rPr>
          <w:rFonts w:ascii="Times New Roman" w:hAnsi="Times New Roman"/>
          <w:sz w:val="24"/>
        </w:rPr>
        <w:t xml:space="preserve"> </w:t>
      </w:r>
      <w:r w:rsidR="00117E83">
        <w:rPr>
          <w:rFonts w:ascii="Times New Roman" w:hAnsi="Times New Roman"/>
          <w:sz w:val="24"/>
        </w:rPr>
        <w:t>(RTT)</w:t>
      </w:r>
      <w:r>
        <w:rPr>
          <w:rStyle w:val="FootnoteReference"/>
          <w:rFonts w:ascii="Times New Roman" w:hAnsi="Times New Roman" w:cs="Times New Roman"/>
          <w:sz w:val="24"/>
          <w:szCs w:val="24"/>
        </w:rPr>
        <w:footnoteReference w:id="3"/>
      </w:r>
      <w:r w:rsidRPr="00E7751A">
        <w:rPr>
          <w:rFonts w:ascii="Times New Roman" w:hAnsi="Times New Roman"/>
          <w:sz w:val="24"/>
        </w:rPr>
        <w:t xml:space="preserve"> does not </w:t>
      </w:r>
      <w:r w:rsidR="00623D76">
        <w:rPr>
          <w:rFonts w:ascii="Times New Roman" w:hAnsi="Times New Roman"/>
          <w:sz w:val="24"/>
        </w:rPr>
        <w:t>outline specific</w:t>
      </w:r>
      <w:r w:rsidRPr="00E7751A" w:rsidR="00623D76">
        <w:rPr>
          <w:rFonts w:ascii="Times New Roman" w:hAnsi="Times New Roman"/>
          <w:sz w:val="24"/>
        </w:rPr>
        <w:t xml:space="preserve"> </w:t>
      </w:r>
      <w:r w:rsidRPr="00E7751A">
        <w:rPr>
          <w:rFonts w:ascii="Times New Roman" w:hAnsi="Times New Roman"/>
          <w:sz w:val="24"/>
        </w:rPr>
        <w:t>requirements on manufacturers of RTT technologies or telecommunications carriers to ensure compatibility of RTT with refreshable Braille displays and similar assistive technologies; and</w:t>
      </w:r>
    </w:p>
    <w:p w:rsidR="008C1F85" w:rsidRPr="00E7751A" w:rsidP="00E7751A">
      <w:pPr>
        <w:pStyle w:val="ListParagraph"/>
        <w:spacing w:after="0" w:line="240" w:lineRule="auto"/>
        <w:rPr>
          <w:rFonts w:ascii="Times New Roman" w:hAnsi="Times New Roman"/>
          <w:sz w:val="24"/>
        </w:rPr>
      </w:pPr>
    </w:p>
    <w:p w:rsidR="00E9363B" w:rsidRPr="008C1F85" w:rsidP="008427C6">
      <w:pPr>
        <w:pStyle w:val="ListParagraph"/>
        <w:numPr>
          <w:ilvl w:val="0"/>
          <w:numId w:val="7"/>
        </w:numPr>
        <w:spacing w:after="0" w:line="240" w:lineRule="auto"/>
        <w:rPr>
          <w:rFonts w:ascii="Times New Roman" w:hAnsi="Times New Roman" w:cs="Times New Roman"/>
          <w:sz w:val="24"/>
          <w:szCs w:val="24"/>
        </w:rPr>
      </w:pPr>
      <w:r w:rsidRPr="008C1F85">
        <w:rPr>
          <w:rFonts w:ascii="Times New Roman" w:hAnsi="Times New Roman" w:cs="Times New Roman"/>
          <w:sz w:val="24"/>
          <w:szCs w:val="24"/>
        </w:rPr>
        <w:t xml:space="preserve">WHEREAS, the corresponding Further Notice of Proposed Rulemaking requests comment on how best to support the use of refreshable Braille </w:t>
      </w:r>
      <w:r w:rsidRPr="008C1F85" w:rsidR="0094177E">
        <w:rPr>
          <w:rFonts w:ascii="Times New Roman" w:hAnsi="Times New Roman" w:cs="Times New Roman"/>
          <w:sz w:val="24"/>
          <w:szCs w:val="24"/>
        </w:rPr>
        <w:t>displayed</w:t>
      </w:r>
      <w:r w:rsidRPr="008C1F85">
        <w:rPr>
          <w:rFonts w:ascii="Times New Roman" w:hAnsi="Times New Roman" w:cs="Times New Roman"/>
          <w:sz w:val="24"/>
          <w:szCs w:val="24"/>
        </w:rPr>
        <w:t xml:space="preserve"> with RTT; and</w:t>
      </w:r>
    </w:p>
    <w:p w:rsidR="00E9363B" w:rsidRPr="008427C6" w:rsidP="008427C6">
      <w:pPr>
        <w:spacing w:after="0" w:line="240" w:lineRule="auto"/>
        <w:contextualSpacing/>
        <w:rPr>
          <w:rFonts w:ascii="Times New Roman" w:hAnsi="Times New Roman" w:cs="Times New Roman"/>
          <w:sz w:val="24"/>
          <w:szCs w:val="24"/>
        </w:rPr>
      </w:pPr>
    </w:p>
    <w:p w:rsidR="007224D9" w:rsidRPr="00E7751A" w:rsidP="00E7751A">
      <w:pPr>
        <w:pStyle w:val="ListParagraph"/>
        <w:numPr>
          <w:ilvl w:val="0"/>
          <w:numId w:val="7"/>
        </w:numPr>
        <w:spacing w:after="0" w:line="240" w:lineRule="auto"/>
        <w:rPr>
          <w:rFonts w:ascii="Times New Roman" w:hAnsi="Times New Roman"/>
          <w:sz w:val="24"/>
        </w:rPr>
      </w:pPr>
      <w:r w:rsidRPr="008427C6">
        <w:rPr>
          <w:rFonts w:ascii="Times New Roman" w:hAnsi="Times New Roman" w:cs="Times New Roman"/>
          <w:sz w:val="24"/>
          <w:szCs w:val="24"/>
        </w:rPr>
        <w:t>WHEREAS</w:t>
      </w:r>
      <w:r w:rsidRPr="008427C6" w:rsidR="00E9363B">
        <w:rPr>
          <w:rFonts w:ascii="Times New Roman" w:hAnsi="Times New Roman" w:cs="Times New Roman"/>
          <w:sz w:val="24"/>
          <w:szCs w:val="24"/>
        </w:rPr>
        <w:t>,</w:t>
      </w:r>
      <w:r w:rsidRPr="00E7751A">
        <w:rPr>
          <w:rFonts w:ascii="Times New Roman" w:hAnsi="Times New Roman"/>
          <w:sz w:val="24"/>
        </w:rPr>
        <w:t xml:space="preserve"> the Technology Transitions Subcommittee has been asked to explore the technical and practical challenges of supporting </w:t>
      </w:r>
      <w:r w:rsidR="009230B8">
        <w:rPr>
          <w:rFonts w:ascii="Times New Roman" w:hAnsi="Times New Roman" w:cs="Times New Roman"/>
          <w:sz w:val="24"/>
          <w:szCs w:val="24"/>
        </w:rPr>
        <w:t xml:space="preserve">the </w:t>
      </w:r>
      <w:r w:rsidRPr="00E7751A">
        <w:rPr>
          <w:rFonts w:ascii="Times New Roman" w:hAnsi="Times New Roman"/>
          <w:sz w:val="24"/>
        </w:rPr>
        <w:t>compatibility of RTT with refreshable Braille displays and similar assistive technologies;</w:t>
      </w:r>
      <w:r w:rsidRPr="000B028C" w:rsidR="005A23DA">
        <w:rPr>
          <w:rFonts w:ascii="Times New Roman" w:hAnsi="Times New Roman"/>
          <w:sz w:val="24"/>
        </w:rPr>
        <w:t xml:space="preserve"> and</w:t>
      </w:r>
    </w:p>
    <w:p w:rsidR="007224D9" w:rsidRPr="00E7751A" w:rsidP="00E7751A">
      <w:pPr>
        <w:spacing w:after="0" w:line="240" w:lineRule="auto"/>
        <w:contextualSpacing/>
        <w:rPr>
          <w:rFonts w:ascii="Times New Roman" w:hAnsi="Times New Roman"/>
          <w:sz w:val="24"/>
        </w:rPr>
      </w:pPr>
    </w:p>
    <w:p w:rsidR="007224D9" w:rsidRPr="00E7751A" w:rsidP="00E7751A">
      <w:pPr>
        <w:pStyle w:val="ListParagraph"/>
        <w:numPr>
          <w:ilvl w:val="0"/>
          <w:numId w:val="7"/>
        </w:numPr>
        <w:spacing w:after="0" w:line="240" w:lineRule="auto"/>
        <w:rPr>
          <w:rFonts w:ascii="Times New Roman" w:hAnsi="Times New Roman"/>
          <w:sz w:val="24"/>
        </w:rPr>
      </w:pPr>
      <w:r w:rsidRPr="00E7751A">
        <w:rPr>
          <w:rFonts w:ascii="Times New Roman" w:hAnsi="Times New Roman"/>
          <w:sz w:val="24"/>
        </w:rPr>
        <w:t>WHEREAS</w:t>
      </w:r>
      <w:r w:rsidRPr="008427C6" w:rsidR="00E9363B">
        <w:rPr>
          <w:rFonts w:ascii="Times New Roman" w:hAnsi="Times New Roman" w:cs="Times New Roman"/>
          <w:sz w:val="24"/>
          <w:szCs w:val="24"/>
        </w:rPr>
        <w:t>,</w:t>
      </w:r>
      <w:r w:rsidRPr="00E7751A">
        <w:rPr>
          <w:rFonts w:ascii="Times New Roman" w:hAnsi="Times New Roman"/>
          <w:sz w:val="24"/>
        </w:rPr>
        <w:t xml:space="preserve"> the Technology Transitions Subcommittee submitted a recommendation to the Commission in October 2017 that further study was needed</w:t>
      </w:r>
      <w:r w:rsidR="009230B8">
        <w:rPr>
          <w:rFonts w:ascii="Times New Roman" w:hAnsi="Times New Roman" w:cs="Times New Roman"/>
          <w:sz w:val="24"/>
          <w:szCs w:val="24"/>
        </w:rPr>
        <w:t>,</w:t>
      </w:r>
      <w:r w:rsidRPr="00E7751A">
        <w:rPr>
          <w:rFonts w:ascii="Times New Roman" w:hAnsi="Times New Roman"/>
          <w:sz w:val="24"/>
        </w:rPr>
        <w:t xml:space="preserve"> and recommended that the </w:t>
      </w:r>
      <w:r w:rsidR="00A2010D">
        <w:rPr>
          <w:rFonts w:ascii="Times New Roman" w:hAnsi="Times New Roman" w:cs="Times New Roman"/>
          <w:sz w:val="24"/>
          <w:szCs w:val="24"/>
        </w:rPr>
        <w:t xml:space="preserve">FCC </w:t>
      </w:r>
      <w:r w:rsidR="00E13655">
        <w:rPr>
          <w:rFonts w:ascii="Times New Roman" w:hAnsi="Times New Roman" w:cs="Times New Roman"/>
          <w:sz w:val="24"/>
          <w:szCs w:val="24"/>
        </w:rPr>
        <w:t>host</w:t>
      </w:r>
      <w:r w:rsidRPr="00E7751A" w:rsidR="00E13655">
        <w:rPr>
          <w:rFonts w:ascii="Times New Roman" w:hAnsi="Times New Roman"/>
          <w:sz w:val="24"/>
        </w:rPr>
        <w:t xml:space="preserve"> a</w:t>
      </w:r>
      <w:r w:rsidRPr="00E7751A">
        <w:rPr>
          <w:rFonts w:ascii="Times New Roman" w:hAnsi="Times New Roman"/>
          <w:sz w:val="24"/>
        </w:rPr>
        <w:t xml:space="preserve"> workshop</w:t>
      </w:r>
      <w:r w:rsidRPr="000B028C" w:rsidR="005A23DA">
        <w:rPr>
          <w:rFonts w:ascii="Times New Roman" w:hAnsi="Times New Roman"/>
          <w:sz w:val="24"/>
        </w:rPr>
        <w:t>; and</w:t>
      </w:r>
    </w:p>
    <w:p w:rsidR="007224D9" w:rsidRPr="00E7751A" w:rsidP="00E7751A">
      <w:pPr>
        <w:spacing w:after="0" w:line="240" w:lineRule="auto"/>
        <w:contextualSpacing/>
        <w:rPr>
          <w:rFonts w:ascii="Times New Roman" w:hAnsi="Times New Roman"/>
          <w:sz w:val="24"/>
        </w:rPr>
      </w:pPr>
    </w:p>
    <w:p w:rsidR="00E1115A" w:rsidRPr="000B028C" w:rsidP="000B028C">
      <w:pPr>
        <w:pStyle w:val="ListParagraph"/>
        <w:numPr>
          <w:ilvl w:val="0"/>
          <w:numId w:val="7"/>
        </w:numPr>
        <w:spacing w:after="0" w:line="240" w:lineRule="auto"/>
        <w:rPr>
          <w:rFonts w:ascii="Times New Roman" w:hAnsi="Times New Roman"/>
          <w:sz w:val="24"/>
        </w:rPr>
      </w:pPr>
      <w:r w:rsidRPr="00E7751A">
        <w:rPr>
          <w:rFonts w:ascii="Times New Roman" w:hAnsi="Times New Roman"/>
          <w:sz w:val="24"/>
        </w:rPr>
        <w:t>W</w:t>
      </w:r>
      <w:r w:rsidRPr="00E7751A" w:rsidR="007224D9">
        <w:rPr>
          <w:rFonts w:ascii="Times New Roman" w:hAnsi="Times New Roman"/>
          <w:sz w:val="24"/>
        </w:rPr>
        <w:t>HEREAS</w:t>
      </w:r>
      <w:r w:rsidRPr="008427C6">
        <w:rPr>
          <w:rFonts w:ascii="Times New Roman" w:hAnsi="Times New Roman" w:cs="Times New Roman"/>
          <w:sz w:val="24"/>
          <w:szCs w:val="24"/>
        </w:rPr>
        <w:t>,</w:t>
      </w:r>
      <w:r w:rsidRPr="000B028C" w:rsidR="007224D9">
        <w:rPr>
          <w:rFonts w:ascii="Times New Roman" w:hAnsi="Times New Roman"/>
          <w:sz w:val="24"/>
        </w:rPr>
        <w:t xml:space="preserve"> </w:t>
      </w:r>
      <w:r w:rsidR="00704EC0">
        <w:rPr>
          <w:rFonts w:ascii="Times New Roman" w:hAnsi="Times New Roman"/>
          <w:sz w:val="24"/>
        </w:rPr>
        <w:t>with the assistance of the Commission’s Consumer and Governmental Affairs Bureau,</w:t>
      </w:r>
      <w:r w:rsidRPr="00E7751A" w:rsidR="00704EC0">
        <w:rPr>
          <w:rFonts w:ascii="Times New Roman" w:hAnsi="Times New Roman"/>
          <w:sz w:val="24"/>
        </w:rPr>
        <w:t xml:space="preserve"> </w:t>
      </w:r>
      <w:r w:rsidRPr="00E7751A" w:rsidR="007224D9">
        <w:rPr>
          <w:rFonts w:ascii="Times New Roman" w:hAnsi="Times New Roman"/>
          <w:sz w:val="24"/>
        </w:rPr>
        <w:t xml:space="preserve">the Technology Transitions Subcommittee </w:t>
      </w:r>
      <w:r w:rsidR="00FE7A25">
        <w:rPr>
          <w:rFonts w:ascii="Times New Roman" w:hAnsi="Times New Roman"/>
          <w:sz w:val="24"/>
        </w:rPr>
        <w:t xml:space="preserve">subsequently </w:t>
      </w:r>
      <w:r w:rsidRPr="00E7751A" w:rsidR="007224D9">
        <w:rPr>
          <w:rFonts w:ascii="Times New Roman" w:hAnsi="Times New Roman"/>
          <w:sz w:val="24"/>
        </w:rPr>
        <w:t>held a work</w:t>
      </w:r>
      <w:r w:rsidRPr="00E7751A" w:rsidR="00D8211C">
        <w:rPr>
          <w:rFonts w:ascii="Times New Roman" w:hAnsi="Times New Roman"/>
          <w:sz w:val="24"/>
        </w:rPr>
        <w:t>shop</w:t>
      </w:r>
      <w:r w:rsidRPr="00E7751A" w:rsidR="00331231">
        <w:rPr>
          <w:rFonts w:ascii="Times New Roman" w:hAnsi="Times New Roman"/>
          <w:sz w:val="24"/>
        </w:rPr>
        <w:t xml:space="preserve"> </w:t>
      </w:r>
      <w:r w:rsidR="00331231">
        <w:rPr>
          <w:rFonts w:ascii="Times New Roman" w:hAnsi="Times New Roman"/>
          <w:sz w:val="24"/>
        </w:rPr>
        <w:t>in April 2018</w:t>
      </w:r>
      <w:r w:rsidRPr="00EB0CC8" w:rsidR="001B7480">
        <w:rPr>
          <w:rFonts w:ascii="Times New Roman" w:hAnsi="Times New Roman"/>
          <w:sz w:val="24"/>
        </w:rPr>
        <w:t xml:space="preserve"> </w:t>
      </w:r>
      <w:r w:rsidRPr="00E7751A" w:rsidR="001907FC">
        <w:rPr>
          <w:rFonts w:ascii="Times New Roman" w:hAnsi="Times New Roman"/>
          <w:sz w:val="24"/>
        </w:rPr>
        <w:t xml:space="preserve">to explore compatibility of RTT and </w:t>
      </w:r>
      <w:r w:rsidR="00A2010D">
        <w:rPr>
          <w:rFonts w:ascii="Times New Roman" w:hAnsi="Times New Roman" w:cs="Times New Roman"/>
          <w:sz w:val="24"/>
          <w:szCs w:val="24"/>
        </w:rPr>
        <w:t>refreshable</w:t>
      </w:r>
      <w:r w:rsidRPr="000B028C" w:rsidR="00A2010D">
        <w:rPr>
          <w:rFonts w:ascii="Times New Roman" w:hAnsi="Times New Roman"/>
          <w:sz w:val="24"/>
        </w:rPr>
        <w:t xml:space="preserve"> </w:t>
      </w:r>
      <w:r w:rsidRPr="00E7751A" w:rsidR="001907FC">
        <w:rPr>
          <w:rFonts w:ascii="Times New Roman" w:hAnsi="Times New Roman"/>
          <w:sz w:val="24"/>
        </w:rPr>
        <w:t>Braille displays</w:t>
      </w:r>
      <w:r w:rsidRPr="00E7751A" w:rsidR="00F911BF">
        <w:rPr>
          <w:rFonts w:ascii="Times New Roman" w:hAnsi="Times New Roman"/>
          <w:sz w:val="24"/>
        </w:rPr>
        <w:t>,</w:t>
      </w:r>
      <w:r w:rsidRPr="00E7751A" w:rsidR="007224D9">
        <w:rPr>
          <w:rFonts w:ascii="Times New Roman" w:hAnsi="Times New Roman"/>
          <w:sz w:val="24"/>
        </w:rPr>
        <w:t xml:space="preserve"> </w:t>
      </w:r>
      <w:r w:rsidRPr="00E7751A" w:rsidR="001907FC">
        <w:rPr>
          <w:rFonts w:ascii="Times New Roman" w:hAnsi="Times New Roman"/>
          <w:sz w:val="24"/>
        </w:rPr>
        <w:t>which included hands</w:t>
      </w:r>
      <w:r w:rsidRPr="00E7751A" w:rsidR="00F911BF">
        <w:rPr>
          <w:rFonts w:ascii="Times New Roman" w:hAnsi="Times New Roman"/>
          <w:sz w:val="24"/>
        </w:rPr>
        <w:t>-</w:t>
      </w:r>
      <w:r w:rsidRPr="00E7751A" w:rsidR="001907FC">
        <w:rPr>
          <w:rFonts w:ascii="Times New Roman" w:hAnsi="Times New Roman"/>
          <w:sz w:val="24"/>
        </w:rPr>
        <w:t xml:space="preserve">on demonstrations to gather </w:t>
      </w:r>
      <w:r w:rsidRPr="00E7751A" w:rsidR="007224D9">
        <w:rPr>
          <w:rFonts w:ascii="Times New Roman" w:hAnsi="Times New Roman"/>
          <w:sz w:val="24"/>
        </w:rPr>
        <w:t>i</w:t>
      </w:r>
      <w:r w:rsidRPr="00E7751A" w:rsidR="00D8211C">
        <w:rPr>
          <w:rFonts w:ascii="Times New Roman" w:hAnsi="Times New Roman"/>
          <w:sz w:val="24"/>
        </w:rPr>
        <w:t>nformation from DeafBlind</w:t>
      </w:r>
      <w:r w:rsidRPr="00E7751A" w:rsidR="001907FC">
        <w:rPr>
          <w:rFonts w:ascii="Times New Roman" w:hAnsi="Times New Roman"/>
          <w:sz w:val="24"/>
        </w:rPr>
        <w:t xml:space="preserve"> experts</w:t>
      </w:r>
      <w:r w:rsidR="00620490">
        <w:rPr>
          <w:rFonts w:ascii="Times New Roman" w:hAnsi="Times New Roman"/>
          <w:sz w:val="24"/>
        </w:rPr>
        <w:t>.  This workshop</w:t>
      </w:r>
      <w:r w:rsidRPr="000B028C" w:rsidR="00A2010D">
        <w:rPr>
          <w:rFonts w:ascii="Times New Roman" w:hAnsi="Times New Roman"/>
          <w:sz w:val="24"/>
        </w:rPr>
        <w:t xml:space="preserve"> </w:t>
      </w:r>
      <w:r w:rsidRPr="00E7751A">
        <w:rPr>
          <w:rFonts w:ascii="Times New Roman" w:hAnsi="Times New Roman"/>
          <w:sz w:val="24"/>
        </w:rPr>
        <w:t xml:space="preserve">resulted in the </w:t>
      </w:r>
      <w:r w:rsidRPr="000B028C">
        <w:rPr>
          <w:rFonts w:ascii="Times New Roman" w:hAnsi="Times New Roman"/>
          <w:sz w:val="24"/>
        </w:rPr>
        <w:t>take</w:t>
      </w:r>
      <w:r w:rsidRPr="008427C6">
        <w:rPr>
          <w:rFonts w:ascii="Times New Roman" w:hAnsi="Times New Roman" w:cs="Times New Roman"/>
          <w:sz w:val="24"/>
          <w:szCs w:val="24"/>
        </w:rPr>
        <w:t>-</w:t>
      </w:r>
      <w:r w:rsidRPr="000B028C">
        <w:rPr>
          <w:rFonts w:ascii="Times New Roman" w:hAnsi="Times New Roman"/>
          <w:sz w:val="24"/>
        </w:rPr>
        <w:t>aways</w:t>
      </w:r>
      <w:r w:rsidRPr="000B028C">
        <w:rPr>
          <w:rFonts w:ascii="Times New Roman" w:hAnsi="Times New Roman"/>
          <w:sz w:val="24"/>
        </w:rPr>
        <w:t xml:space="preserve"> </w:t>
      </w:r>
      <w:r w:rsidRPr="000B028C" w:rsidR="005A23DA">
        <w:rPr>
          <w:rFonts w:ascii="Times New Roman" w:hAnsi="Times New Roman"/>
          <w:sz w:val="24"/>
        </w:rPr>
        <w:t xml:space="preserve">listed in </w:t>
      </w:r>
      <w:r w:rsidR="00117E83">
        <w:rPr>
          <w:rFonts w:ascii="Times New Roman" w:hAnsi="Times New Roman"/>
          <w:sz w:val="24"/>
        </w:rPr>
        <w:t xml:space="preserve">the </w:t>
      </w:r>
      <w:r w:rsidRPr="000B028C" w:rsidR="005A23DA">
        <w:rPr>
          <w:rFonts w:ascii="Times New Roman" w:hAnsi="Times New Roman"/>
          <w:sz w:val="24"/>
        </w:rPr>
        <w:t>Attachment; and</w:t>
      </w:r>
    </w:p>
    <w:p w:rsidR="008C1F85" w:rsidRPr="000B028C" w:rsidP="000B028C">
      <w:pPr>
        <w:pStyle w:val="ListParagraph"/>
        <w:spacing w:after="0" w:line="240" w:lineRule="auto"/>
        <w:rPr>
          <w:rFonts w:ascii="Times New Roman" w:hAnsi="Times New Roman"/>
          <w:sz w:val="24"/>
        </w:rPr>
      </w:pPr>
    </w:p>
    <w:p w:rsidR="007224D9" w:rsidRPr="000B028C" w:rsidP="000B028C">
      <w:pPr>
        <w:pStyle w:val="ListParagraph"/>
        <w:numPr>
          <w:ilvl w:val="0"/>
          <w:numId w:val="7"/>
        </w:numPr>
        <w:spacing w:after="0" w:line="240" w:lineRule="auto"/>
        <w:rPr>
          <w:rFonts w:ascii="Times New Roman" w:hAnsi="Times New Roman"/>
          <w:sz w:val="24"/>
        </w:rPr>
      </w:pPr>
      <w:r w:rsidRPr="000B028C">
        <w:rPr>
          <w:rFonts w:ascii="Times New Roman" w:hAnsi="Times New Roman"/>
          <w:sz w:val="24"/>
        </w:rPr>
        <w:t>WHEREAS</w:t>
      </w:r>
      <w:r w:rsidRPr="008427C6" w:rsidR="00E9363B">
        <w:rPr>
          <w:rFonts w:ascii="Times New Roman" w:hAnsi="Times New Roman" w:cs="Times New Roman"/>
          <w:sz w:val="24"/>
          <w:szCs w:val="24"/>
        </w:rPr>
        <w:t>,</w:t>
      </w:r>
      <w:r w:rsidRPr="008427C6">
        <w:rPr>
          <w:rFonts w:ascii="Times New Roman" w:hAnsi="Times New Roman" w:cs="Times New Roman"/>
          <w:sz w:val="24"/>
          <w:szCs w:val="24"/>
        </w:rPr>
        <w:t xml:space="preserve"> </w:t>
      </w:r>
      <w:r w:rsidRPr="008427C6" w:rsidR="00E9363B">
        <w:rPr>
          <w:rFonts w:ascii="Times New Roman" w:hAnsi="Times New Roman" w:cs="Times New Roman"/>
          <w:sz w:val="24"/>
          <w:szCs w:val="24"/>
        </w:rPr>
        <w:t>it</w:t>
      </w:r>
      <w:r w:rsidRPr="000B028C">
        <w:rPr>
          <w:rFonts w:ascii="Times New Roman" w:hAnsi="Times New Roman"/>
          <w:sz w:val="24"/>
        </w:rPr>
        <w:t xml:space="preserve"> is in the best interest</w:t>
      </w:r>
      <w:r w:rsidR="00704EC0">
        <w:rPr>
          <w:rFonts w:ascii="Times New Roman" w:hAnsi="Times New Roman"/>
          <w:sz w:val="24"/>
        </w:rPr>
        <w:t>s</w:t>
      </w:r>
      <w:r w:rsidRPr="000B028C">
        <w:rPr>
          <w:rFonts w:ascii="Times New Roman" w:hAnsi="Times New Roman"/>
          <w:sz w:val="24"/>
        </w:rPr>
        <w:t xml:space="preserve"> of </w:t>
      </w:r>
      <w:r w:rsidRPr="000B028C" w:rsidR="00EA70DB">
        <w:rPr>
          <w:rFonts w:ascii="Times New Roman" w:hAnsi="Times New Roman"/>
          <w:sz w:val="24"/>
        </w:rPr>
        <w:t>the</w:t>
      </w:r>
      <w:r w:rsidRPr="008427C6" w:rsidR="00EA70DB">
        <w:rPr>
          <w:rFonts w:ascii="Times New Roman" w:hAnsi="Times New Roman" w:cs="Times New Roman"/>
          <w:sz w:val="24"/>
          <w:szCs w:val="24"/>
        </w:rPr>
        <w:t xml:space="preserve"> </w:t>
      </w:r>
      <w:r w:rsidRPr="008427C6" w:rsidR="00D42505">
        <w:rPr>
          <w:rFonts w:ascii="Times New Roman" w:hAnsi="Times New Roman" w:cs="Times New Roman"/>
          <w:sz w:val="24"/>
          <w:szCs w:val="24"/>
        </w:rPr>
        <w:t>DeafBlind</w:t>
      </w:r>
      <w:r w:rsidRPr="000B028C" w:rsidR="00D42505">
        <w:rPr>
          <w:rFonts w:ascii="Times New Roman" w:hAnsi="Times New Roman"/>
          <w:sz w:val="24"/>
        </w:rPr>
        <w:t xml:space="preserve"> </w:t>
      </w:r>
      <w:r w:rsidRPr="000B028C">
        <w:rPr>
          <w:rFonts w:ascii="Times New Roman" w:hAnsi="Times New Roman"/>
          <w:sz w:val="24"/>
        </w:rPr>
        <w:t xml:space="preserve">community </w:t>
      </w:r>
      <w:r w:rsidR="00704EC0">
        <w:rPr>
          <w:rFonts w:ascii="Times New Roman" w:hAnsi="Times New Roman"/>
          <w:sz w:val="24"/>
        </w:rPr>
        <w:t xml:space="preserve">for </w:t>
      </w:r>
      <w:r w:rsidRPr="000B028C">
        <w:rPr>
          <w:rFonts w:ascii="Times New Roman" w:hAnsi="Times New Roman"/>
          <w:sz w:val="24"/>
        </w:rPr>
        <w:t xml:space="preserve">best practices </w:t>
      </w:r>
      <w:r w:rsidR="00704EC0">
        <w:rPr>
          <w:rFonts w:ascii="Times New Roman" w:hAnsi="Times New Roman"/>
          <w:sz w:val="24"/>
        </w:rPr>
        <w:t xml:space="preserve">on this issue to </w:t>
      </w:r>
      <w:r w:rsidRPr="000B028C">
        <w:rPr>
          <w:rFonts w:ascii="Times New Roman" w:hAnsi="Times New Roman"/>
          <w:sz w:val="24"/>
        </w:rPr>
        <w:t>provide manufacture</w:t>
      </w:r>
      <w:r w:rsidRPr="000B028C" w:rsidR="007C7DE3">
        <w:rPr>
          <w:rFonts w:ascii="Times New Roman" w:hAnsi="Times New Roman"/>
          <w:sz w:val="24"/>
        </w:rPr>
        <w:t>r</w:t>
      </w:r>
      <w:r w:rsidRPr="000B028C">
        <w:rPr>
          <w:rFonts w:ascii="Times New Roman" w:hAnsi="Times New Roman"/>
          <w:sz w:val="24"/>
        </w:rPr>
        <w:t>s and service providers the flexibility to innovate</w:t>
      </w:r>
      <w:r w:rsidRPr="000B028C" w:rsidR="005A23DA">
        <w:rPr>
          <w:rFonts w:ascii="Times New Roman" w:hAnsi="Times New Roman"/>
          <w:sz w:val="24"/>
        </w:rPr>
        <w:t>; and</w:t>
      </w:r>
    </w:p>
    <w:p w:rsidR="00E9363B" w:rsidRPr="000B028C" w:rsidP="000B028C">
      <w:pPr>
        <w:spacing w:after="0" w:line="240" w:lineRule="auto"/>
        <w:rPr>
          <w:rFonts w:ascii="Times New Roman" w:hAnsi="Times New Roman"/>
          <w:sz w:val="24"/>
        </w:rPr>
      </w:pPr>
    </w:p>
    <w:p w:rsidR="007224D9" w:rsidRPr="000B028C" w:rsidP="000B028C">
      <w:pPr>
        <w:pStyle w:val="ListParagraph"/>
        <w:numPr>
          <w:ilvl w:val="0"/>
          <w:numId w:val="7"/>
        </w:numPr>
        <w:spacing w:after="0" w:line="240" w:lineRule="auto"/>
        <w:rPr>
          <w:rFonts w:ascii="Times New Roman" w:hAnsi="Times New Roman"/>
          <w:sz w:val="24"/>
        </w:rPr>
      </w:pPr>
      <w:r w:rsidRPr="000B028C">
        <w:rPr>
          <w:rFonts w:ascii="Times New Roman" w:hAnsi="Times New Roman"/>
          <w:sz w:val="24"/>
        </w:rPr>
        <w:t>WHEREAS</w:t>
      </w:r>
      <w:r w:rsidRPr="008427C6" w:rsidR="00E9363B">
        <w:rPr>
          <w:rFonts w:ascii="Times New Roman" w:hAnsi="Times New Roman" w:cs="Times New Roman"/>
          <w:sz w:val="24"/>
          <w:szCs w:val="24"/>
        </w:rPr>
        <w:t>,</w:t>
      </w:r>
      <w:r w:rsidRPr="000B028C">
        <w:rPr>
          <w:rFonts w:ascii="Times New Roman" w:hAnsi="Times New Roman"/>
          <w:sz w:val="24"/>
        </w:rPr>
        <w:t xml:space="preserve"> </w:t>
      </w:r>
      <w:r w:rsidR="00704EC0">
        <w:rPr>
          <w:rFonts w:ascii="Times New Roman" w:hAnsi="Times New Roman"/>
          <w:sz w:val="24"/>
        </w:rPr>
        <w:t xml:space="preserve">as a result of its review of this issue and knowledge acquired at the April 2018 workshop, </w:t>
      </w:r>
      <w:r w:rsidRPr="000B028C">
        <w:rPr>
          <w:rFonts w:ascii="Times New Roman" w:hAnsi="Times New Roman"/>
          <w:sz w:val="24"/>
        </w:rPr>
        <w:t xml:space="preserve">the Subcommittee </w:t>
      </w:r>
      <w:r w:rsidR="00704EC0">
        <w:rPr>
          <w:rFonts w:ascii="Times New Roman" w:hAnsi="Times New Roman"/>
          <w:sz w:val="24"/>
        </w:rPr>
        <w:t xml:space="preserve">has </w:t>
      </w:r>
      <w:r w:rsidRPr="000B028C" w:rsidR="001907FC">
        <w:rPr>
          <w:rFonts w:ascii="Times New Roman" w:hAnsi="Times New Roman"/>
          <w:sz w:val="24"/>
        </w:rPr>
        <w:t>developed some recommended</w:t>
      </w:r>
      <w:r w:rsidRPr="000B028C">
        <w:rPr>
          <w:rFonts w:ascii="Times New Roman" w:hAnsi="Times New Roman"/>
          <w:sz w:val="24"/>
        </w:rPr>
        <w:t xml:space="preserve"> best practices</w:t>
      </w:r>
      <w:r w:rsidRPr="000B028C" w:rsidR="00FC5072">
        <w:rPr>
          <w:rFonts w:ascii="Times New Roman" w:hAnsi="Times New Roman"/>
          <w:sz w:val="24"/>
        </w:rPr>
        <w:t xml:space="preserve"> for parties to consider</w:t>
      </w:r>
      <w:r w:rsidRPr="000B028C">
        <w:rPr>
          <w:rFonts w:ascii="Times New Roman" w:hAnsi="Times New Roman"/>
          <w:sz w:val="24"/>
        </w:rPr>
        <w:t xml:space="preserve">. </w:t>
      </w:r>
    </w:p>
    <w:p w:rsidR="00FC5072" w:rsidP="000B028C">
      <w:pPr>
        <w:spacing w:after="0" w:line="240" w:lineRule="auto"/>
        <w:contextualSpacing/>
        <w:rPr>
          <w:rFonts w:ascii="Times New Roman" w:hAnsi="Times New Roman"/>
          <w:sz w:val="24"/>
        </w:rPr>
      </w:pPr>
    </w:p>
    <w:p w:rsidR="00A157A5" w:rsidRPr="000B028C" w:rsidP="000B028C">
      <w:pPr>
        <w:spacing w:after="0" w:line="240" w:lineRule="auto"/>
        <w:contextualSpacing/>
        <w:rPr>
          <w:rFonts w:ascii="Times New Roman" w:hAnsi="Times New Roman"/>
          <w:sz w:val="24"/>
        </w:rPr>
      </w:pPr>
    </w:p>
    <w:p w:rsidR="00A157A5" w:rsidRPr="009661A8" w:rsidP="00A41DF9">
      <w:pPr>
        <w:spacing w:after="0" w:line="240" w:lineRule="auto"/>
      </w:pPr>
      <w:r w:rsidRPr="00A41DF9">
        <w:rPr>
          <w:rFonts w:ascii="Times New Roman" w:hAnsi="Times New Roman" w:cs="Times New Roman"/>
          <w:sz w:val="24"/>
          <w:szCs w:val="24"/>
        </w:rPr>
        <w:t>NOW, THEREFORE, IT IS --</w:t>
      </w:r>
    </w:p>
    <w:p w:rsidR="00B93451" w:rsidRPr="00A41DF9" w:rsidP="00A41DF9">
      <w:pPr>
        <w:spacing w:after="0" w:line="240" w:lineRule="auto"/>
        <w:rPr>
          <w:rFonts w:ascii="Times New Roman" w:hAnsi="Times New Roman"/>
          <w:sz w:val="24"/>
        </w:rPr>
      </w:pPr>
    </w:p>
    <w:p w:rsidR="00B93451" w:rsidRPr="00B93451" w:rsidP="00AF600C">
      <w:pPr>
        <w:pStyle w:val="ListParagraph"/>
        <w:numPr>
          <w:ilvl w:val="0"/>
          <w:numId w:val="9"/>
        </w:numPr>
        <w:rPr>
          <w:rFonts w:ascii="Times New Roman" w:hAnsi="Times New Roman" w:cs="Times New Roman"/>
          <w:sz w:val="24"/>
          <w:szCs w:val="24"/>
        </w:rPr>
      </w:pPr>
      <w:r w:rsidRPr="00B93451">
        <w:rPr>
          <w:rFonts w:ascii="Times New Roman" w:hAnsi="Times New Roman" w:cs="Times New Roman"/>
          <w:sz w:val="24"/>
          <w:szCs w:val="24"/>
        </w:rPr>
        <w:t xml:space="preserve">RECOMMENDED that the FCC encourage the </w:t>
      </w:r>
      <w:r>
        <w:rPr>
          <w:rFonts w:ascii="Times New Roman" w:hAnsi="Times New Roman" w:cs="Times New Roman"/>
          <w:sz w:val="24"/>
          <w:szCs w:val="24"/>
        </w:rPr>
        <w:t xml:space="preserve">communications </w:t>
      </w:r>
      <w:r w:rsidRPr="00B93451">
        <w:rPr>
          <w:rFonts w:ascii="Times New Roman" w:hAnsi="Times New Roman" w:cs="Times New Roman"/>
          <w:sz w:val="24"/>
          <w:szCs w:val="24"/>
        </w:rPr>
        <w:t xml:space="preserve">industry (including </w:t>
      </w:r>
      <w:r w:rsidRPr="004D6000" w:rsidR="00297346">
        <w:rPr>
          <w:rFonts w:ascii="Times New Roman" w:hAnsi="Times New Roman" w:cs="Times New Roman"/>
          <w:sz w:val="24"/>
          <w:szCs w:val="24"/>
        </w:rPr>
        <w:t>braille display manufacturers</w:t>
      </w:r>
      <w:r w:rsidRPr="004D6000" w:rsidR="00CF132A">
        <w:rPr>
          <w:rFonts w:ascii="Times New Roman" w:hAnsi="Times New Roman" w:cs="Times New Roman"/>
          <w:sz w:val="24"/>
          <w:szCs w:val="24"/>
        </w:rPr>
        <w:t>,</w:t>
      </w:r>
      <w:r w:rsidRPr="004D6000" w:rsidR="00297346">
        <w:rPr>
          <w:rFonts w:ascii="Times New Roman" w:hAnsi="Times New Roman" w:cs="Times New Roman"/>
          <w:sz w:val="24"/>
          <w:szCs w:val="24"/>
        </w:rPr>
        <w:t xml:space="preserve"> </w:t>
      </w:r>
      <w:r w:rsidRPr="004D6000">
        <w:rPr>
          <w:rFonts w:ascii="Times New Roman" w:hAnsi="Times New Roman" w:cs="Times New Roman"/>
          <w:sz w:val="24"/>
          <w:szCs w:val="24"/>
        </w:rPr>
        <w:t>screen reader manufacturers, wireless device manufacturers, app</w:t>
      </w:r>
      <w:r w:rsidRPr="00B93451">
        <w:rPr>
          <w:rFonts w:ascii="Times New Roman" w:hAnsi="Times New Roman" w:cs="Times New Roman"/>
          <w:sz w:val="24"/>
          <w:szCs w:val="24"/>
        </w:rPr>
        <w:t xml:space="preserve"> developers and service providers) to consider a set of best practices </w:t>
      </w:r>
      <w:r w:rsidRPr="00AF600C" w:rsidR="00AF600C">
        <w:rPr>
          <w:rFonts w:ascii="Times New Roman" w:hAnsi="Times New Roman" w:cs="Times New Roman"/>
          <w:sz w:val="24"/>
          <w:szCs w:val="24"/>
        </w:rPr>
        <w:t xml:space="preserve">for support of RTT on refreshable Braille devices </w:t>
      </w:r>
      <w:r w:rsidRPr="00B93451">
        <w:rPr>
          <w:rFonts w:ascii="Times New Roman" w:hAnsi="Times New Roman" w:cs="Times New Roman"/>
          <w:sz w:val="24"/>
          <w:szCs w:val="24"/>
        </w:rPr>
        <w:t>that may include the following:</w:t>
      </w:r>
    </w:p>
    <w:p w:rsidR="00B93451" w:rsidRPr="004D6000" w:rsidP="00B93451">
      <w:pPr>
        <w:pStyle w:val="ListParagraph"/>
        <w:numPr>
          <w:ilvl w:val="1"/>
          <w:numId w:val="9"/>
        </w:numPr>
        <w:rPr>
          <w:rFonts w:ascii="Times New Roman" w:hAnsi="Times New Roman" w:cs="Times New Roman"/>
          <w:sz w:val="24"/>
          <w:szCs w:val="24"/>
        </w:rPr>
      </w:pPr>
      <w:r w:rsidRPr="004D6000">
        <w:rPr>
          <w:rFonts w:ascii="Times New Roman" w:hAnsi="Times New Roman" w:cs="Times New Roman"/>
          <w:sz w:val="24"/>
          <w:szCs w:val="24"/>
        </w:rPr>
        <w:t>Providing</w:t>
      </w:r>
      <w:r w:rsidRPr="004D6000" w:rsidR="00297346">
        <w:rPr>
          <w:rFonts w:ascii="Times New Roman" w:hAnsi="Times New Roman" w:cs="Times New Roman"/>
          <w:sz w:val="24"/>
          <w:szCs w:val="24"/>
        </w:rPr>
        <w:t xml:space="preserve"> </w:t>
      </w:r>
      <w:r w:rsidRPr="004D6000">
        <w:rPr>
          <w:rFonts w:ascii="Times New Roman" w:hAnsi="Times New Roman" w:cs="Times New Roman"/>
          <w:sz w:val="24"/>
          <w:szCs w:val="24"/>
        </w:rPr>
        <w:t xml:space="preserve">a seamless user experience for consumers when using RTT with different Braille devices, which may be achieved through standardization or through clear educational materials that explain how to use RTT on each </w:t>
      </w:r>
      <w:r w:rsidRPr="004D6000" w:rsidR="00A46BF9">
        <w:rPr>
          <w:rFonts w:ascii="Times New Roman" w:hAnsi="Times New Roman" w:cs="Times New Roman"/>
          <w:sz w:val="24"/>
          <w:szCs w:val="24"/>
        </w:rPr>
        <w:t>Braille</w:t>
      </w:r>
      <w:r w:rsidRPr="004D6000">
        <w:rPr>
          <w:rFonts w:ascii="Times New Roman" w:hAnsi="Times New Roman" w:cs="Times New Roman"/>
          <w:sz w:val="24"/>
          <w:szCs w:val="24"/>
        </w:rPr>
        <w:t xml:space="preserve"> device.</w:t>
      </w:r>
    </w:p>
    <w:p w:rsidR="00B93451" w:rsidRPr="004D6000" w:rsidP="00B93451">
      <w:pPr>
        <w:pStyle w:val="ListParagraph"/>
        <w:numPr>
          <w:ilvl w:val="1"/>
          <w:numId w:val="9"/>
        </w:numPr>
        <w:rPr>
          <w:rFonts w:ascii="Times New Roman" w:hAnsi="Times New Roman" w:cs="Times New Roman"/>
          <w:sz w:val="24"/>
          <w:szCs w:val="24"/>
        </w:rPr>
      </w:pPr>
      <w:r w:rsidRPr="004D6000">
        <w:rPr>
          <w:rFonts w:ascii="Times New Roman" w:hAnsi="Times New Roman" w:cs="Times New Roman"/>
          <w:sz w:val="24"/>
          <w:szCs w:val="24"/>
        </w:rPr>
        <w:t xml:space="preserve">Building in text transmittal processes that allow for autocorrect and word prediction functions.  </w:t>
      </w:r>
    </w:p>
    <w:p w:rsidR="00B93451" w:rsidRPr="004D6000" w:rsidP="00B93451">
      <w:pPr>
        <w:pStyle w:val="ListParagraph"/>
        <w:numPr>
          <w:ilvl w:val="1"/>
          <w:numId w:val="9"/>
        </w:numPr>
        <w:rPr>
          <w:rFonts w:ascii="Times New Roman" w:hAnsi="Times New Roman" w:cs="Times New Roman"/>
          <w:sz w:val="24"/>
          <w:szCs w:val="24"/>
        </w:rPr>
      </w:pPr>
      <w:r w:rsidRPr="004D6000">
        <w:rPr>
          <w:rFonts w:ascii="Times New Roman" w:hAnsi="Times New Roman" w:cs="Times New Roman"/>
          <w:sz w:val="24"/>
          <w:szCs w:val="24"/>
        </w:rPr>
        <w:t>Providing an alert indicator in the event that a call disconnects as well as a simple process to reestablish the call.</w:t>
      </w:r>
    </w:p>
    <w:p w:rsidR="00B93451" w:rsidRPr="004D6000" w:rsidP="00B93451">
      <w:pPr>
        <w:pStyle w:val="ListParagraph"/>
        <w:numPr>
          <w:ilvl w:val="1"/>
          <w:numId w:val="9"/>
        </w:numPr>
        <w:rPr>
          <w:rFonts w:ascii="Times New Roman" w:hAnsi="Times New Roman" w:cs="Times New Roman"/>
          <w:sz w:val="24"/>
          <w:szCs w:val="24"/>
        </w:rPr>
      </w:pPr>
      <w:r w:rsidRPr="004D6000">
        <w:rPr>
          <w:rFonts w:ascii="Times New Roman" w:hAnsi="Times New Roman" w:cs="Times New Roman"/>
          <w:sz w:val="24"/>
          <w:szCs w:val="24"/>
        </w:rPr>
        <w:t>Consider</w:t>
      </w:r>
      <w:r w:rsidRPr="004D6000" w:rsidR="00FC734F">
        <w:rPr>
          <w:rFonts w:ascii="Times New Roman" w:hAnsi="Times New Roman" w:cs="Times New Roman"/>
          <w:sz w:val="24"/>
          <w:szCs w:val="24"/>
        </w:rPr>
        <w:t>ing</w:t>
      </w:r>
      <w:r w:rsidRPr="004D6000">
        <w:rPr>
          <w:rFonts w:ascii="Times New Roman" w:hAnsi="Times New Roman" w:cs="Times New Roman"/>
          <w:sz w:val="24"/>
          <w:szCs w:val="24"/>
        </w:rPr>
        <w:t xml:space="preserve"> how connectivity options between the phone and the refreshable braille display will operate reliably in emergency situations.  A single option by itself may not be enough.</w:t>
      </w:r>
    </w:p>
    <w:p w:rsidR="002A4018" w:rsidRPr="004D6000" w:rsidP="00B93451">
      <w:pPr>
        <w:pStyle w:val="ListParagraph"/>
        <w:numPr>
          <w:ilvl w:val="1"/>
          <w:numId w:val="9"/>
        </w:numPr>
        <w:rPr>
          <w:rFonts w:ascii="Times New Roman" w:hAnsi="Times New Roman" w:cs="Times New Roman"/>
          <w:sz w:val="24"/>
          <w:szCs w:val="24"/>
        </w:rPr>
      </w:pPr>
      <w:r w:rsidRPr="004D6000">
        <w:rPr>
          <w:rFonts w:ascii="Times New Roman" w:hAnsi="Times New Roman" w:cs="Times New Roman"/>
          <w:sz w:val="24"/>
          <w:szCs w:val="24"/>
        </w:rPr>
        <w:t>Including DeafBlind consumers in testing and development.</w:t>
      </w:r>
      <w:r w:rsidRPr="004D6000">
        <w:rPr>
          <w:rFonts w:ascii="Times New Roman" w:hAnsi="Times New Roman" w:cs="Times New Roman"/>
          <w:sz w:val="24"/>
          <w:szCs w:val="24"/>
        </w:rPr>
        <w:br w:type="page"/>
      </w:r>
    </w:p>
    <w:p w:rsidR="005A23DA" w:rsidRPr="004D6000" w:rsidP="00224220">
      <w:pPr>
        <w:pStyle w:val="ListParagraph"/>
        <w:tabs>
          <w:tab w:val="left" w:pos="1530"/>
        </w:tabs>
        <w:spacing w:after="0" w:line="240" w:lineRule="auto"/>
        <w:ind w:hanging="360"/>
        <w:jc w:val="center"/>
        <w:rPr>
          <w:rFonts w:ascii="Times New Roman" w:hAnsi="Times New Roman"/>
          <w:sz w:val="24"/>
        </w:rPr>
      </w:pPr>
      <w:r w:rsidRPr="004D6000">
        <w:rPr>
          <w:rFonts w:ascii="Times New Roman" w:hAnsi="Times New Roman"/>
          <w:sz w:val="24"/>
        </w:rPr>
        <w:t>Attachment</w:t>
      </w:r>
    </w:p>
    <w:p w:rsidR="005A23DA" w:rsidRPr="004D6000" w:rsidP="000B028C">
      <w:pPr>
        <w:pStyle w:val="ListParagraph"/>
        <w:tabs>
          <w:tab w:val="left" w:pos="1530"/>
        </w:tabs>
        <w:spacing w:after="0" w:line="240" w:lineRule="auto"/>
        <w:ind w:hanging="360"/>
        <w:rPr>
          <w:rFonts w:ascii="Times New Roman" w:hAnsi="Times New Roman"/>
          <w:sz w:val="24"/>
        </w:rPr>
      </w:pPr>
    </w:p>
    <w:p w:rsidR="00623D76" w:rsidRPr="004D6000" w:rsidP="000B028C">
      <w:pPr>
        <w:pStyle w:val="ListParagraph"/>
        <w:tabs>
          <w:tab w:val="left" w:pos="1530"/>
        </w:tabs>
        <w:spacing w:after="0" w:line="240" w:lineRule="auto"/>
        <w:ind w:hanging="360"/>
        <w:jc w:val="center"/>
        <w:rPr>
          <w:rFonts w:ascii="Times New Roman" w:hAnsi="Times New Roman"/>
          <w:sz w:val="24"/>
        </w:rPr>
      </w:pPr>
      <w:r w:rsidRPr="004D6000">
        <w:rPr>
          <w:rFonts w:ascii="Times New Roman" w:hAnsi="Times New Roman"/>
          <w:sz w:val="24"/>
        </w:rPr>
        <w:t>Take</w:t>
      </w:r>
      <w:r w:rsidRPr="004D6000" w:rsidR="002A4018">
        <w:rPr>
          <w:rFonts w:ascii="Times New Roman" w:hAnsi="Times New Roman" w:cs="Times New Roman"/>
          <w:sz w:val="24"/>
          <w:szCs w:val="24"/>
        </w:rPr>
        <w:t>-</w:t>
      </w:r>
      <w:r w:rsidRPr="004D6000">
        <w:rPr>
          <w:rFonts w:ascii="Times New Roman" w:hAnsi="Times New Roman"/>
          <w:sz w:val="24"/>
        </w:rPr>
        <w:t xml:space="preserve">Aways from </w:t>
      </w:r>
      <w:r w:rsidRPr="004D6000" w:rsidR="00B57A21">
        <w:rPr>
          <w:rFonts w:ascii="Times New Roman" w:hAnsi="Times New Roman" w:cs="Times New Roman"/>
          <w:sz w:val="24"/>
          <w:szCs w:val="24"/>
        </w:rPr>
        <w:t>t</w:t>
      </w:r>
      <w:r w:rsidRPr="004D6000">
        <w:rPr>
          <w:rFonts w:ascii="Times New Roman" w:hAnsi="Times New Roman" w:cs="Times New Roman"/>
          <w:sz w:val="24"/>
          <w:szCs w:val="24"/>
        </w:rPr>
        <w:t xml:space="preserve">he </w:t>
      </w:r>
      <w:r w:rsidRPr="004D6000" w:rsidR="00782AA3">
        <w:rPr>
          <w:rFonts w:ascii="Times New Roman" w:hAnsi="Times New Roman" w:cs="Times New Roman"/>
          <w:sz w:val="24"/>
          <w:szCs w:val="24"/>
        </w:rPr>
        <w:t xml:space="preserve">April 9, 2018 </w:t>
      </w:r>
      <w:r w:rsidRPr="004D6000" w:rsidR="00B57A21">
        <w:rPr>
          <w:rFonts w:ascii="Times New Roman" w:hAnsi="Times New Roman" w:cs="Times New Roman"/>
          <w:sz w:val="24"/>
          <w:szCs w:val="24"/>
        </w:rPr>
        <w:t>Technology</w:t>
      </w:r>
      <w:r w:rsidRPr="004D6000">
        <w:rPr>
          <w:rFonts w:ascii="Times New Roman" w:hAnsi="Times New Roman" w:cs="Times New Roman"/>
          <w:sz w:val="24"/>
          <w:szCs w:val="24"/>
        </w:rPr>
        <w:t xml:space="preserve"> Transition</w:t>
      </w:r>
      <w:r w:rsidRPr="004D6000" w:rsidR="00D42505">
        <w:rPr>
          <w:rFonts w:ascii="Times New Roman" w:hAnsi="Times New Roman" w:cs="Times New Roman"/>
          <w:sz w:val="24"/>
          <w:szCs w:val="24"/>
        </w:rPr>
        <w:t>s</w:t>
      </w:r>
      <w:r w:rsidRPr="004D6000">
        <w:rPr>
          <w:rFonts w:ascii="Times New Roman" w:hAnsi="Times New Roman"/>
          <w:sz w:val="24"/>
        </w:rPr>
        <w:t xml:space="preserve"> Subcommittee Workshop on </w:t>
      </w:r>
    </w:p>
    <w:p w:rsidR="005A23DA" w:rsidRPr="004D6000" w:rsidP="000B028C">
      <w:pPr>
        <w:pStyle w:val="ListParagraph"/>
        <w:tabs>
          <w:tab w:val="left" w:pos="1530"/>
        </w:tabs>
        <w:spacing w:after="0" w:line="240" w:lineRule="auto"/>
        <w:ind w:hanging="360"/>
        <w:jc w:val="center"/>
        <w:rPr>
          <w:rFonts w:ascii="Times New Roman" w:hAnsi="Times New Roman"/>
          <w:sz w:val="24"/>
        </w:rPr>
      </w:pPr>
      <w:r w:rsidRPr="004D6000">
        <w:rPr>
          <w:rFonts w:ascii="Times New Roman" w:hAnsi="Times New Roman"/>
          <w:sz w:val="24"/>
        </w:rPr>
        <w:t>RTT and Refreshable Braille Devices</w:t>
      </w:r>
    </w:p>
    <w:p w:rsidR="00F86C11" w:rsidRPr="004D6000" w:rsidP="00E7751A">
      <w:pPr>
        <w:pStyle w:val="ListParagraph"/>
        <w:tabs>
          <w:tab w:val="left" w:pos="1530"/>
        </w:tabs>
        <w:spacing w:after="0" w:line="240" w:lineRule="auto"/>
        <w:ind w:hanging="360"/>
        <w:rPr>
          <w:rFonts w:ascii="Times New Roman" w:hAnsi="Times New Roman"/>
          <w:sz w:val="24"/>
        </w:rPr>
      </w:pPr>
    </w:p>
    <w:p w:rsidR="0001482D" w:rsidRPr="004D6000" w:rsidP="00E7751A">
      <w:pPr>
        <w:pStyle w:val="ListParagraph"/>
        <w:numPr>
          <w:ilvl w:val="0"/>
          <w:numId w:val="8"/>
        </w:numPr>
        <w:tabs>
          <w:tab w:val="left" w:pos="1530"/>
        </w:tabs>
        <w:rPr>
          <w:rFonts w:ascii="Times New Roman" w:hAnsi="Times New Roman"/>
          <w:sz w:val="24"/>
        </w:rPr>
      </w:pPr>
      <w:r w:rsidRPr="004D6000">
        <w:rPr>
          <w:rFonts w:ascii="Times New Roman" w:hAnsi="Times New Roman"/>
          <w:sz w:val="24"/>
        </w:rPr>
        <w:t>Several</w:t>
      </w:r>
      <w:r w:rsidRPr="004D6000">
        <w:rPr>
          <w:rFonts w:ascii="Times New Roman" w:hAnsi="Times New Roman" w:cs="Times New Roman"/>
          <w:sz w:val="24"/>
          <w:szCs w:val="24"/>
        </w:rPr>
        <w:t xml:space="preserve"> </w:t>
      </w:r>
      <w:r w:rsidRPr="004D6000" w:rsidR="0094177E">
        <w:rPr>
          <w:rFonts w:ascii="Times New Roman" w:hAnsi="Times New Roman" w:cs="Times New Roman"/>
          <w:sz w:val="24"/>
          <w:szCs w:val="24"/>
        </w:rPr>
        <w:t>workshop</w:t>
      </w:r>
      <w:r w:rsidRPr="004D6000" w:rsidR="0094177E">
        <w:rPr>
          <w:rFonts w:ascii="Times New Roman" w:hAnsi="Times New Roman"/>
          <w:sz w:val="24"/>
        </w:rPr>
        <w:t xml:space="preserve"> </w:t>
      </w:r>
      <w:r w:rsidRPr="004D6000">
        <w:rPr>
          <w:rFonts w:ascii="Times New Roman" w:hAnsi="Times New Roman"/>
          <w:sz w:val="24"/>
        </w:rPr>
        <w:t>participants emphasized the importance of consistency across devices so that DeafBlind users do not have to learn how to use different buttons, comm</w:t>
      </w:r>
      <w:r w:rsidRPr="004D6000" w:rsidR="00F26518">
        <w:rPr>
          <w:rFonts w:ascii="Times New Roman" w:hAnsi="Times New Roman"/>
          <w:sz w:val="24"/>
        </w:rPr>
        <w:t xml:space="preserve">ands, functions, interfaces, </w:t>
      </w:r>
      <w:r w:rsidRPr="004D6000">
        <w:rPr>
          <w:rFonts w:ascii="Times New Roman" w:hAnsi="Times New Roman" w:cs="Times New Roman"/>
          <w:sz w:val="24"/>
          <w:szCs w:val="24"/>
        </w:rPr>
        <w:t>et</w:t>
      </w:r>
      <w:r w:rsidRPr="004D6000" w:rsidR="00D42505">
        <w:rPr>
          <w:rFonts w:ascii="Times New Roman" w:hAnsi="Times New Roman" w:cs="Times New Roman"/>
          <w:sz w:val="24"/>
          <w:szCs w:val="24"/>
        </w:rPr>
        <w:t>c.</w:t>
      </w:r>
      <w:r w:rsidRPr="004D6000">
        <w:rPr>
          <w:rFonts w:ascii="Times New Roman" w:hAnsi="Times New Roman"/>
          <w:sz w:val="24"/>
        </w:rPr>
        <w:t xml:space="preserve"> for each </w:t>
      </w:r>
      <w:r w:rsidRPr="004D6000" w:rsidR="005001D0">
        <w:rPr>
          <w:rFonts w:ascii="Times New Roman" w:hAnsi="Times New Roman"/>
          <w:sz w:val="24"/>
        </w:rPr>
        <w:t xml:space="preserve">phone </w:t>
      </w:r>
      <w:r w:rsidRPr="004D6000">
        <w:rPr>
          <w:rFonts w:ascii="Times New Roman" w:hAnsi="Times New Roman"/>
          <w:sz w:val="24"/>
        </w:rPr>
        <w:t xml:space="preserve">model. </w:t>
      </w:r>
      <w:r w:rsidRPr="004D6000" w:rsidR="00D42505">
        <w:rPr>
          <w:rFonts w:ascii="Times New Roman" w:hAnsi="Times New Roman"/>
          <w:sz w:val="24"/>
        </w:rPr>
        <w:t xml:space="preserve"> </w:t>
      </w:r>
      <w:r w:rsidRPr="004D6000">
        <w:rPr>
          <w:rFonts w:ascii="Times New Roman" w:hAnsi="Times New Roman"/>
          <w:sz w:val="24"/>
        </w:rPr>
        <w:t xml:space="preserve">Having a standard system with universal </w:t>
      </w:r>
      <w:r w:rsidRPr="004D6000" w:rsidR="005001D0">
        <w:rPr>
          <w:rFonts w:ascii="Times New Roman" w:hAnsi="Times New Roman"/>
          <w:sz w:val="24"/>
        </w:rPr>
        <w:t>features</w:t>
      </w:r>
      <w:r w:rsidRPr="004D6000">
        <w:rPr>
          <w:rFonts w:ascii="Times New Roman" w:hAnsi="Times New Roman"/>
          <w:sz w:val="24"/>
        </w:rPr>
        <w:t xml:space="preserve"> that will work </w:t>
      </w:r>
      <w:r w:rsidRPr="004D6000" w:rsidR="005001D0">
        <w:rPr>
          <w:rFonts w:ascii="Times New Roman" w:hAnsi="Times New Roman"/>
          <w:sz w:val="24"/>
        </w:rPr>
        <w:t xml:space="preserve">with </w:t>
      </w:r>
      <w:r w:rsidRPr="004D6000">
        <w:rPr>
          <w:rFonts w:ascii="Times New Roman" w:hAnsi="Times New Roman"/>
          <w:sz w:val="24"/>
        </w:rPr>
        <w:t xml:space="preserve">many different Braille displays will go a long way </w:t>
      </w:r>
      <w:r w:rsidRPr="004D6000">
        <w:rPr>
          <w:rFonts w:ascii="Times New Roman" w:hAnsi="Times New Roman" w:cs="Times New Roman"/>
          <w:sz w:val="24"/>
          <w:szCs w:val="24"/>
        </w:rPr>
        <w:t>toward</w:t>
      </w:r>
      <w:r w:rsidRPr="004D6000">
        <w:rPr>
          <w:rFonts w:ascii="Times New Roman" w:hAnsi="Times New Roman"/>
          <w:sz w:val="24"/>
        </w:rPr>
        <w:t xml:space="preserve"> ease of use and having a seamless user experience</w:t>
      </w:r>
      <w:r w:rsidRPr="004D6000" w:rsidR="005001D0">
        <w:rPr>
          <w:rFonts w:ascii="Times New Roman" w:hAnsi="Times New Roman"/>
          <w:sz w:val="24"/>
        </w:rPr>
        <w:t>,</w:t>
      </w:r>
      <w:r w:rsidRPr="004D6000">
        <w:rPr>
          <w:rFonts w:ascii="Times New Roman" w:hAnsi="Times New Roman"/>
          <w:sz w:val="24"/>
        </w:rPr>
        <w:t xml:space="preserve"> rather than </w:t>
      </w:r>
      <w:r w:rsidRPr="004D6000" w:rsidR="005001D0">
        <w:rPr>
          <w:rFonts w:ascii="Times New Roman" w:hAnsi="Times New Roman"/>
          <w:sz w:val="24"/>
        </w:rPr>
        <w:t xml:space="preserve">requiring consumers </w:t>
      </w:r>
      <w:r w:rsidRPr="004D6000">
        <w:rPr>
          <w:rFonts w:ascii="Times New Roman" w:hAnsi="Times New Roman"/>
          <w:sz w:val="24"/>
        </w:rPr>
        <w:t xml:space="preserve">to adapt to </w:t>
      </w:r>
      <w:r w:rsidRPr="004D6000" w:rsidR="005001D0">
        <w:rPr>
          <w:rFonts w:ascii="Times New Roman" w:hAnsi="Times New Roman"/>
          <w:sz w:val="24"/>
        </w:rPr>
        <w:t xml:space="preserve">different </w:t>
      </w:r>
      <w:r w:rsidRPr="004D6000">
        <w:rPr>
          <w:rFonts w:ascii="Times New Roman" w:hAnsi="Times New Roman"/>
          <w:sz w:val="24"/>
        </w:rPr>
        <w:t>technolog</w:t>
      </w:r>
      <w:r w:rsidRPr="004D6000" w:rsidR="005001D0">
        <w:rPr>
          <w:rFonts w:ascii="Times New Roman" w:hAnsi="Times New Roman"/>
          <w:sz w:val="24"/>
        </w:rPr>
        <w:t>ies used by different pieces of equipment</w:t>
      </w:r>
      <w:r w:rsidRPr="004D6000">
        <w:rPr>
          <w:rFonts w:ascii="Times New Roman" w:hAnsi="Times New Roman"/>
          <w:sz w:val="24"/>
        </w:rPr>
        <w:t>.</w:t>
      </w:r>
      <w:r w:rsidRPr="004D6000">
        <w:rPr>
          <w:rFonts w:ascii="Times New Roman" w:hAnsi="Times New Roman" w:cs="Times New Roman"/>
          <w:sz w:val="24"/>
          <w:szCs w:val="24"/>
        </w:rPr>
        <w:t xml:space="preserve"> </w:t>
      </w:r>
    </w:p>
    <w:p w:rsidR="00C72305" w:rsidRPr="004D6000" w:rsidP="008427C6">
      <w:pPr>
        <w:pStyle w:val="ListParagraph"/>
        <w:tabs>
          <w:tab w:val="left" w:pos="1530"/>
        </w:tabs>
        <w:rPr>
          <w:rFonts w:ascii="Times New Roman" w:hAnsi="Times New Roman" w:cs="Times New Roman"/>
          <w:sz w:val="24"/>
          <w:szCs w:val="24"/>
        </w:rPr>
      </w:pPr>
      <w:bookmarkStart w:id="1" w:name="_Hlk514680172"/>
    </w:p>
    <w:p w:rsidR="005A23DA" w:rsidRPr="004D6000" w:rsidP="00E7751A">
      <w:pPr>
        <w:pStyle w:val="ListParagraph"/>
        <w:numPr>
          <w:ilvl w:val="1"/>
          <w:numId w:val="8"/>
        </w:numPr>
        <w:tabs>
          <w:tab w:val="left" w:pos="1530"/>
        </w:tabs>
        <w:rPr>
          <w:rFonts w:ascii="Times New Roman" w:hAnsi="Times New Roman"/>
          <w:sz w:val="24"/>
        </w:rPr>
      </w:pPr>
      <w:r w:rsidRPr="004D6000">
        <w:rPr>
          <w:rFonts w:ascii="Times New Roman" w:hAnsi="Times New Roman"/>
          <w:sz w:val="24"/>
        </w:rPr>
        <w:t>To benefit competitors, o</w:t>
      </w:r>
      <w:r w:rsidRPr="004D6000">
        <w:rPr>
          <w:rFonts w:ascii="Times New Roman" w:hAnsi="Times New Roman"/>
          <w:sz w:val="24"/>
        </w:rPr>
        <w:t>ne p</w:t>
      </w:r>
      <w:r w:rsidRPr="004D6000">
        <w:rPr>
          <w:rFonts w:ascii="Times New Roman" w:hAnsi="Times New Roman"/>
          <w:sz w:val="24"/>
        </w:rPr>
        <w:t>articipant</w:t>
      </w:r>
      <w:r w:rsidRPr="004D6000">
        <w:rPr>
          <w:rFonts w:ascii="Times New Roman" w:hAnsi="Times New Roman"/>
          <w:sz w:val="24"/>
        </w:rPr>
        <w:t xml:space="preserve"> suggested that all the manufacturers partner together and collectively develop an app that would</w:t>
      </w:r>
      <w:r w:rsidRPr="004D6000" w:rsidR="003D5A7E">
        <w:rPr>
          <w:rFonts w:ascii="Times New Roman" w:hAnsi="Times New Roman"/>
          <w:sz w:val="24"/>
        </w:rPr>
        <w:t xml:space="preserve"> </w:t>
      </w:r>
      <w:r w:rsidRPr="004D6000" w:rsidR="00F26518">
        <w:rPr>
          <w:rFonts w:ascii="Times New Roman" w:hAnsi="Times New Roman" w:cs="Times New Roman"/>
          <w:sz w:val="24"/>
          <w:szCs w:val="24"/>
        </w:rPr>
        <w:t>implement RTT consistently among</w:t>
      </w:r>
      <w:r w:rsidRPr="004D6000" w:rsidR="00F26518">
        <w:rPr>
          <w:rFonts w:ascii="Times New Roman" w:hAnsi="Times New Roman"/>
          <w:sz w:val="24"/>
        </w:rPr>
        <w:t xml:space="preserve"> the different providers</w:t>
      </w:r>
      <w:r w:rsidRPr="004D6000" w:rsidR="00F26518">
        <w:rPr>
          <w:rFonts w:ascii="Times New Roman" w:hAnsi="Times New Roman" w:cs="Times New Roman"/>
          <w:sz w:val="24"/>
          <w:szCs w:val="24"/>
        </w:rPr>
        <w:t xml:space="preserve">.   </w:t>
      </w:r>
    </w:p>
    <w:p w:rsidR="00FB2C14" w:rsidRPr="004D6000" w:rsidP="008427C6">
      <w:pPr>
        <w:pStyle w:val="ListParagraph"/>
        <w:tabs>
          <w:tab w:val="left" w:pos="1530"/>
        </w:tabs>
        <w:rPr>
          <w:rFonts w:ascii="Times New Roman" w:hAnsi="Times New Roman" w:cs="Times New Roman"/>
          <w:sz w:val="24"/>
          <w:szCs w:val="24"/>
        </w:rPr>
      </w:pPr>
      <w:bookmarkEnd w:id="1"/>
    </w:p>
    <w:p w:rsidR="005A23DA" w:rsidRPr="004D6000" w:rsidP="00E7751A">
      <w:pPr>
        <w:pStyle w:val="ListParagraph"/>
        <w:numPr>
          <w:ilvl w:val="1"/>
          <w:numId w:val="8"/>
        </w:numPr>
        <w:tabs>
          <w:tab w:val="left" w:pos="1530"/>
        </w:tabs>
        <w:rPr>
          <w:rFonts w:ascii="Times New Roman" w:hAnsi="Times New Roman"/>
          <w:sz w:val="24"/>
        </w:rPr>
      </w:pPr>
      <w:r w:rsidRPr="004D6000">
        <w:rPr>
          <w:rFonts w:ascii="Times New Roman" w:hAnsi="Times New Roman"/>
          <w:sz w:val="24"/>
        </w:rPr>
        <w:t>Some recommended that m</w:t>
      </w:r>
      <w:r w:rsidRPr="004D6000">
        <w:rPr>
          <w:rFonts w:ascii="Times New Roman" w:hAnsi="Times New Roman"/>
          <w:sz w:val="24"/>
        </w:rPr>
        <w:t>ore education for DeafBlind users would be helpful</w:t>
      </w:r>
      <w:r w:rsidRPr="004D6000">
        <w:rPr>
          <w:rFonts w:ascii="Times New Roman" w:hAnsi="Times New Roman" w:cs="Times New Roman"/>
          <w:sz w:val="24"/>
          <w:szCs w:val="24"/>
        </w:rPr>
        <w:t>–</w:t>
      </w:r>
      <w:r w:rsidRPr="004D6000">
        <w:rPr>
          <w:rFonts w:ascii="Times New Roman" w:hAnsi="Times New Roman"/>
          <w:sz w:val="24"/>
        </w:rPr>
        <w:t xml:space="preserve">especially </w:t>
      </w:r>
      <w:r w:rsidRPr="004D6000">
        <w:rPr>
          <w:rFonts w:ascii="Times New Roman" w:hAnsi="Times New Roman"/>
          <w:sz w:val="24"/>
        </w:rPr>
        <w:t xml:space="preserve">on </w:t>
      </w:r>
      <w:r w:rsidRPr="004D6000">
        <w:rPr>
          <w:rFonts w:ascii="Times New Roman" w:hAnsi="Times New Roman"/>
          <w:sz w:val="24"/>
        </w:rPr>
        <w:t xml:space="preserve">how to use RTT with different Braille devices. </w:t>
      </w:r>
      <w:r w:rsidRPr="004D6000" w:rsidR="003D5A7E">
        <w:rPr>
          <w:rFonts w:ascii="Times New Roman" w:hAnsi="Times New Roman"/>
          <w:sz w:val="24"/>
        </w:rPr>
        <w:t xml:space="preserve"> They also suggested that </w:t>
      </w:r>
      <w:r w:rsidRPr="004D6000">
        <w:rPr>
          <w:rFonts w:ascii="Times New Roman" w:hAnsi="Times New Roman"/>
          <w:sz w:val="24"/>
        </w:rPr>
        <w:t>thought should be given to educating the DeafBlind user community more broadly.</w:t>
      </w:r>
    </w:p>
    <w:p w:rsidR="00FB2C14" w:rsidRPr="004D6000" w:rsidP="008427C6">
      <w:pPr>
        <w:pStyle w:val="ListParagraph"/>
        <w:tabs>
          <w:tab w:val="left" w:pos="1530"/>
        </w:tabs>
        <w:rPr>
          <w:rFonts w:ascii="Times New Roman" w:hAnsi="Times New Roman" w:cs="Times New Roman"/>
          <w:sz w:val="24"/>
          <w:szCs w:val="24"/>
        </w:rPr>
      </w:pPr>
    </w:p>
    <w:p w:rsidR="005A23DA" w:rsidRPr="004D6000" w:rsidP="00E7751A">
      <w:pPr>
        <w:pStyle w:val="ListParagraph"/>
        <w:numPr>
          <w:ilvl w:val="1"/>
          <w:numId w:val="8"/>
        </w:numPr>
        <w:tabs>
          <w:tab w:val="left" w:pos="1530"/>
        </w:tabs>
        <w:rPr>
          <w:rFonts w:ascii="Times New Roman" w:hAnsi="Times New Roman"/>
          <w:sz w:val="24"/>
        </w:rPr>
      </w:pPr>
      <w:r w:rsidRPr="004D6000">
        <w:rPr>
          <w:rFonts w:ascii="Times New Roman" w:hAnsi="Times New Roman"/>
          <w:sz w:val="24"/>
        </w:rPr>
        <w:t>It was suggested that a</w:t>
      </w:r>
      <w:r w:rsidRPr="004D6000">
        <w:rPr>
          <w:rFonts w:ascii="Times New Roman" w:hAnsi="Times New Roman"/>
          <w:sz w:val="24"/>
        </w:rPr>
        <w:t xml:space="preserve"> standard button to answer a call on a Braille device </w:t>
      </w:r>
      <w:r w:rsidRPr="004D6000">
        <w:rPr>
          <w:rFonts w:ascii="Times New Roman" w:hAnsi="Times New Roman"/>
          <w:sz w:val="24"/>
        </w:rPr>
        <w:t xml:space="preserve">would be </w:t>
      </w:r>
      <w:r w:rsidRPr="004D6000">
        <w:rPr>
          <w:rFonts w:ascii="Times New Roman" w:hAnsi="Times New Roman"/>
          <w:sz w:val="24"/>
        </w:rPr>
        <w:t>desirable</w:t>
      </w:r>
      <w:r w:rsidRPr="004D6000" w:rsidR="003D5A7E">
        <w:rPr>
          <w:rFonts w:ascii="Times New Roman" w:hAnsi="Times New Roman"/>
          <w:sz w:val="24"/>
        </w:rPr>
        <w:t>,</w:t>
      </w:r>
      <w:r w:rsidRPr="004D6000">
        <w:rPr>
          <w:rFonts w:ascii="Times New Roman" w:hAnsi="Times New Roman"/>
          <w:sz w:val="24"/>
        </w:rPr>
        <w:t xml:space="preserve"> so that the Braille user does not need to scroll to find the </w:t>
      </w:r>
      <w:r w:rsidRPr="004D6000" w:rsidR="00E64229">
        <w:rPr>
          <w:rFonts w:ascii="Times New Roman" w:hAnsi="Times New Roman" w:cs="Times New Roman"/>
          <w:sz w:val="24"/>
          <w:szCs w:val="24"/>
        </w:rPr>
        <w:t xml:space="preserve">on-screen </w:t>
      </w:r>
      <w:r w:rsidRPr="004D6000">
        <w:rPr>
          <w:rFonts w:ascii="Times New Roman" w:hAnsi="Times New Roman"/>
          <w:sz w:val="24"/>
        </w:rPr>
        <w:t xml:space="preserve">control </w:t>
      </w:r>
      <w:r w:rsidRPr="004D6000" w:rsidR="000B672E">
        <w:rPr>
          <w:rFonts w:ascii="Times New Roman" w:hAnsi="Times New Roman"/>
          <w:sz w:val="24"/>
        </w:rPr>
        <w:t>for this function</w:t>
      </w:r>
      <w:r w:rsidRPr="004D6000">
        <w:rPr>
          <w:rFonts w:ascii="Times New Roman" w:hAnsi="Times New Roman"/>
          <w:sz w:val="24"/>
        </w:rPr>
        <w:t xml:space="preserve">. </w:t>
      </w:r>
      <w:r w:rsidRPr="004D6000" w:rsidR="00E64229">
        <w:rPr>
          <w:rFonts w:ascii="Times New Roman" w:hAnsi="Times New Roman"/>
          <w:sz w:val="24"/>
        </w:rPr>
        <w:t xml:space="preserve"> </w:t>
      </w:r>
      <w:r w:rsidRPr="004D6000" w:rsidR="000B672E">
        <w:rPr>
          <w:rFonts w:ascii="Times New Roman" w:hAnsi="Times New Roman"/>
          <w:sz w:val="24"/>
        </w:rPr>
        <w:t>The reason given was that l</w:t>
      </w:r>
      <w:r w:rsidRPr="004D6000">
        <w:rPr>
          <w:rFonts w:ascii="Times New Roman" w:hAnsi="Times New Roman"/>
          <w:sz w:val="24"/>
        </w:rPr>
        <w:t xml:space="preserve">ack of such an option </w:t>
      </w:r>
      <w:r w:rsidRPr="004D6000" w:rsidR="003D5A7E">
        <w:rPr>
          <w:rFonts w:ascii="Times New Roman" w:hAnsi="Times New Roman"/>
          <w:sz w:val="24"/>
        </w:rPr>
        <w:t xml:space="preserve">can </w:t>
      </w:r>
      <w:r w:rsidRPr="004D6000">
        <w:rPr>
          <w:rFonts w:ascii="Times New Roman" w:hAnsi="Times New Roman"/>
          <w:sz w:val="24"/>
        </w:rPr>
        <w:t>lead to dropped calls, particularly among slower Braille users.</w:t>
      </w:r>
    </w:p>
    <w:p w:rsidR="00FB2C14" w:rsidRPr="004D6000" w:rsidP="008427C6">
      <w:pPr>
        <w:pStyle w:val="ListParagraph"/>
        <w:tabs>
          <w:tab w:val="left" w:pos="1530"/>
        </w:tabs>
        <w:rPr>
          <w:rFonts w:ascii="Times New Roman" w:hAnsi="Times New Roman" w:cs="Times New Roman"/>
          <w:sz w:val="24"/>
          <w:szCs w:val="24"/>
        </w:rPr>
      </w:pPr>
    </w:p>
    <w:p w:rsidR="005A23DA" w:rsidRPr="004D6000" w:rsidP="00E7751A">
      <w:pPr>
        <w:pStyle w:val="ListParagraph"/>
        <w:numPr>
          <w:ilvl w:val="1"/>
          <w:numId w:val="8"/>
        </w:numPr>
        <w:tabs>
          <w:tab w:val="left" w:pos="1530"/>
        </w:tabs>
        <w:rPr>
          <w:rFonts w:ascii="Times New Roman" w:hAnsi="Times New Roman"/>
          <w:sz w:val="24"/>
        </w:rPr>
      </w:pPr>
      <w:r w:rsidRPr="004D6000">
        <w:rPr>
          <w:rFonts w:ascii="Times New Roman" w:hAnsi="Times New Roman"/>
          <w:sz w:val="24"/>
        </w:rPr>
        <w:t xml:space="preserve">It was agreed that </w:t>
      </w:r>
      <w:r w:rsidRPr="004D6000">
        <w:rPr>
          <w:rFonts w:ascii="Times New Roman" w:hAnsi="Times New Roman"/>
          <w:sz w:val="24"/>
        </w:rPr>
        <w:t xml:space="preserve">DeafBlind consumers are seeking a way to control not only the speed </w:t>
      </w:r>
      <w:r w:rsidRPr="004D6000" w:rsidR="003D5A7E">
        <w:rPr>
          <w:rFonts w:ascii="Times New Roman" w:hAnsi="Times New Roman"/>
          <w:sz w:val="24"/>
        </w:rPr>
        <w:t xml:space="preserve">of Braille </w:t>
      </w:r>
      <w:r w:rsidRPr="004D6000">
        <w:rPr>
          <w:rFonts w:ascii="Times New Roman" w:hAnsi="Times New Roman"/>
          <w:sz w:val="24"/>
        </w:rPr>
        <w:t>but also Braille tracking</w:t>
      </w:r>
      <w:r w:rsidRPr="004D6000" w:rsidR="00E64229">
        <w:rPr>
          <w:rFonts w:ascii="Times New Roman" w:hAnsi="Times New Roman" w:cs="Times New Roman"/>
          <w:sz w:val="24"/>
          <w:szCs w:val="24"/>
        </w:rPr>
        <w:t>.  With such features available,</w:t>
      </w:r>
      <w:r w:rsidRPr="004D6000">
        <w:rPr>
          <w:rFonts w:ascii="Times New Roman" w:hAnsi="Times New Roman"/>
          <w:sz w:val="24"/>
        </w:rPr>
        <w:t xml:space="preserve"> consumers </w:t>
      </w:r>
      <w:r w:rsidRPr="004D6000" w:rsidR="00E64229">
        <w:rPr>
          <w:rFonts w:ascii="Times New Roman" w:hAnsi="Times New Roman" w:cs="Times New Roman"/>
          <w:sz w:val="24"/>
          <w:szCs w:val="24"/>
        </w:rPr>
        <w:t>would</w:t>
      </w:r>
      <w:r w:rsidRPr="004D6000" w:rsidR="00E64229">
        <w:rPr>
          <w:rFonts w:ascii="Times New Roman" w:hAnsi="Times New Roman"/>
          <w:sz w:val="24"/>
        </w:rPr>
        <w:t xml:space="preserve"> </w:t>
      </w:r>
      <w:r w:rsidRPr="004D6000">
        <w:rPr>
          <w:rFonts w:ascii="Times New Roman" w:hAnsi="Times New Roman"/>
          <w:sz w:val="24"/>
        </w:rPr>
        <w:t xml:space="preserve">be able to refresh cells as needed so that they </w:t>
      </w:r>
      <w:r w:rsidRPr="004D6000" w:rsidR="00E64229">
        <w:rPr>
          <w:rFonts w:ascii="Times New Roman" w:hAnsi="Times New Roman" w:cs="Times New Roman"/>
          <w:sz w:val="24"/>
          <w:szCs w:val="24"/>
        </w:rPr>
        <w:t>will</w:t>
      </w:r>
      <w:r w:rsidRPr="004D6000">
        <w:rPr>
          <w:rFonts w:ascii="Times New Roman" w:hAnsi="Times New Roman"/>
          <w:sz w:val="24"/>
        </w:rPr>
        <w:t xml:space="preserve"> not </w:t>
      </w:r>
      <w:r w:rsidRPr="004D6000">
        <w:rPr>
          <w:rFonts w:ascii="Times New Roman" w:hAnsi="Times New Roman" w:cs="Times New Roman"/>
          <w:sz w:val="24"/>
          <w:szCs w:val="24"/>
        </w:rPr>
        <w:t>get</w:t>
      </w:r>
      <w:r w:rsidRPr="004D6000">
        <w:rPr>
          <w:rFonts w:ascii="Times New Roman" w:hAnsi="Times New Roman"/>
          <w:sz w:val="24"/>
        </w:rPr>
        <w:t xml:space="preserve"> lost in </w:t>
      </w:r>
      <w:r w:rsidRPr="004D6000" w:rsidR="00E77974">
        <w:rPr>
          <w:rFonts w:ascii="Times New Roman" w:hAnsi="Times New Roman" w:cs="Times New Roman"/>
          <w:sz w:val="24"/>
          <w:szCs w:val="24"/>
        </w:rPr>
        <w:t>a</w:t>
      </w:r>
      <w:r w:rsidRPr="004D6000">
        <w:rPr>
          <w:rFonts w:ascii="Times New Roman" w:hAnsi="Times New Roman"/>
          <w:sz w:val="24"/>
        </w:rPr>
        <w:t xml:space="preserve"> conversation.</w:t>
      </w:r>
    </w:p>
    <w:p w:rsidR="00FB2C14" w:rsidRPr="004D6000" w:rsidP="008427C6">
      <w:pPr>
        <w:pStyle w:val="ListParagraph"/>
        <w:tabs>
          <w:tab w:val="left" w:pos="1530"/>
        </w:tabs>
        <w:rPr>
          <w:rFonts w:ascii="Times New Roman" w:hAnsi="Times New Roman" w:cs="Times New Roman"/>
          <w:sz w:val="24"/>
          <w:szCs w:val="24"/>
        </w:rPr>
      </w:pPr>
    </w:p>
    <w:p w:rsidR="005A23DA" w:rsidRPr="004D6000" w:rsidP="00E7751A">
      <w:pPr>
        <w:pStyle w:val="ListParagraph"/>
        <w:numPr>
          <w:ilvl w:val="0"/>
          <w:numId w:val="8"/>
        </w:numPr>
        <w:tabs>
          <w:tab w:val="left" w:pos="1530"/>
        </w:tabs>
        <w:rPr>
          <w:rFonts w:ascii="Times New Roman" w:hAnsi="Times New Roman"/>
          <w:sz w:val="24"/>
        </w:rPr>
      </w:pPr>
      <w:r w:rsidRPr="004D6000">
        <w:rPr>
          <w:rFonts w:ascii="Times New Roman" w:hAnsi="Times New Roman" w:cs="Times New Roman"/>
          <w:sz w:val="24"/>
          <w:szCs w:val="24"/>
        </w:rPr>
        <w:t>The workshop participants</w:t>
      </w:r>
      <w:r w:rsidRPr="004D6000">
        <w:rPr>
          <w:rFonts w:ascii="Times New Roman" w:hAnsi="Times New Roman"/>
          <w:sz w:val="24"/>
        </w:rPr>
        <w:t xml:space="preserve"> explored the functionality of autocorrect/word prediction for typing errors. </w:t>
      </w:r>
      <w:r w:rsidRPr="004D6000" w:rsidR="00AA7485">
        <w:rPr>
          <w:rFonts w:ascii="Times New Roman" w:hAnsi="Times New Roman" w:cs="Times New Roman"/>
          <w:sz w:val="24"/>
          <w:szCs w:val="24"/>
        </w:rPr>
        <w:t xml:space="preserve"> </w:t>
      </w:r>
      <w:r w:rsidRPr="004D6000">
        <w:rPr>
          <w:rFonts w:ascii="Times New Roman" w:hAnsi="Times New Roman"/>
          <w:sz w:val="24"/>
        </w:rPr>
        <w:t xml:space="preserve">One potential solution is to have the sending app </w:t>
      </w:r>
      <w:r w:rsidRPr="004D6000" w:rsidR="00AA7485">
        <w:rPr>
          <w:rFonts w:ascii="Times New Roman" w:hAnsi="Times New Roman" w:cs="Times New Roman"/>
          <w:sz w:val="24"/>
          <w:szCs w:val="24"/>
        </w:rPr>
        <w:t>refrain from making</w:t>
      </w:r>
      <w:r w:rsidRPr="004D6000">
        <w:rPr>
          <w:rFonts w:ascii="Times New Roman" w:hAnsi="Times New Roman"/>
          <w:sz w:val="24"/>
        </w:rPr>
        <w:t xml:space="preserve"> the RTT </w:t>
      </w:r>
      <w:r w:rsidRPr="004D6000" w:rsidR="00AA7485">
        <w:rPr>
          <w:rFonts w:ascii="Times New Roman" w:hAnsi="Times New Roman" w:cs="Times New Roman"/>
          <w:sz w:val="24"/>
          <w:szCs w:val="24"/>
        </w:rPr>
        <w:t xml:space="preserve">transmission </w:t>
      </w:r>
      <w:r w:rsidRPr="004D6000">
        <w:rPr>
          <w:rFonts w:ascii="Times New Roman" w:hAnsi="Times New Roman"/>
          <w:sz w:val="24"/>
        </w:rPr>
        <w:t xml:space="preserve">until the word has been completed, after which the </w:t>
      </w:r>
      <w:r w:rsidRPr="004D6000" w:rsidR="00AA7485">
        <w:rPr>
          <w:rFonts w:ascii="Times New Roman" w:hAnsi="Times New Roman" w:cs="Times New Roman"/>
          <w:sz w:val="24"/>
          <w:szCs w:val="24"/>
        </w:rPr>
        <w:t xml:space="preserve">app would transmit the </w:t>
      </w:r>
      <w:r w:rsidRPr="004D6000">
        <w:rPr>
          <w:rFonts w:ascii="Times New Roman" w:hAnsi="Times New Roman"/>
          <w:sz w:val="24"/>
        </w:rPr>
        <w:t>word</w:t>
      </w:r>
      <w:r w:rsidRPr="004D6000">
        <w:rPr>
          <w:rFonts w:ascii="Times New Roman" w:hAnsi="Times New Roman" w:cs="Times New Roman"/>
          <w:sz w:val="24"/>
          <w:szCs w:val="24"/>
        </w:rPr>
        <w:t xml:space="preserve">. </w:t>
      </w:r>
      <w:r w:rsidRPr="004D6000" w:rsidR="00AA7485">
        <w:rPr>
          <w:rFonts w:ascii="Times New Roman" w:hAnsi="Times New Roman" w:cs="Times New Roman"/>
          <w:sz w:val="24"/>
          <w:szCs w:val="24"/>
        </w:rPr>
        <w:t xml:space="preserve"> This solution</w:t>
      </w:r>
      <w:r w:rsidRPr="004D6000" w:rsidR="00AA7485">
        <w:rPr>
          <w:rFonts w:ascii="Times New Roman" w:hAnsi="Times New Roman"/>
          <w:sz w:val="24"/>
        </w:rPr>
        <w:t xml:space="preserve"> </w:t>
      </w:r>
      <w:r w:rsidRPr="004D6000">
        <w:rPr>
          <w:rFonts w:ascii="Times New Roman" w:hAnsi="Times New Roman"/>
          <w:sz w:val="24"/>
        </w:rPr>
        <w:t xml:space="preserve">requires the sending app to be aware that it needs to </w:t>
      </w:r>
      <w:r w:rsidRPr="004D6000" w:rsidR="00AA7485">
        <w:rPr>
          <w:rFonts w:ascii="Times New Roman" w:hAnsi="Times New Roman" w:cs="Times New Roman"/>
          <w:sz w:val="24"/>
          <w:szCs w:val="24"/>
        </w:rPr>
        <w:t>delay</w:t>
      </w:r>
      <w:r w:rsidRPr="004D6000" w:rsidR="00AA7485">
        <w:rPr>
          <w:rFonts w:ascii="Times New Roman" w:hAnsi="Times New Roman"/>
          <w:sz w:val="24"/>
        </w:rPr>
        <w:t xml:space="preserve"> the </w:t>
      </w:r>
      <w:r w:rsidRPr="004D6000" w:rsidR="00AA7485">
        <w:rPr>
          <w:rFonts w:ascii="Times New Roman" w:hAnsi="Times New Roman" w:cs="Times New Roman"/>
          <w:sz w:val="24"/>
          <w:szCs w:val="24"/>
        </w:rPr>
        <w:t>transmission</w:t>
      </w:r>
      <w:r w:rsidRPr="004D6000" w:rsidR="00F26518">
        <w:rPr>
          <w:rFonts w:ascii="Times New Roman" w:hAnsi="Times New Roman" w:cs="Times New Roman"/>
          <w:sz w:val="24"/>
          <w:szCs w:val="24"/>
        </w:rPr>
        <w:t xml:space="preserve">.  </w:t>
      </w:r>
      <w:r w:rsidRPr="004D6000" w:rsidR="000B672E">
        <w:rPr>
          <w:rFonts w:ascii="Times New Roman" w:hAnsi="Times New Roman" w:cs="Times New Roman"/>
          <w:sz w:val="24"/>
          <w:szCs w:val="24"/>
        </w:rPr>
        <w:t xml:space="preserve">It </w:t>
      </w:r>
      <w:r w:rsidRPr="004D6000" w:rsidR="00F26518">
        <w:rPr>
          <w:rFonts w:ascii="Times New Roman" w:hAnsi="Times New Roman" w:cs="Times New Roman"/>
          <w:sz w:val="24"/>
          <w:szCs w:val="24"/>
        </w:rPr>
        <w:t>may</w:t>
      </w:r>
      <w:r w:rsidRPr="004D6000" w:rsidR="00F26518">
        <w:rPr>
          <w:rFonts w:ascii="Times New Roman" w:hAnsi="Times New Roman"/>
          <w:sz w:val="24"/>
        </w:rPr>
        <w:t xml:space="preserve"> </w:t>
      </w:r>
      <w:r w:rsidRPr="004D6000">
        <w:rPr>
          <w:rFonts w:ascii="Times New Roman" w:hAnsi="Times New Roman"/>
          <w:sz w:val="24"/>
        </w:rPr>
        <w:t xml:space="preserve">be </w:t>
      </w:r>
      <w:r w:rsidRPr="004D6000" w:rsidR="000B672E">
        <w:rPr>
          <w:rFonts w:ascii="Times New Roman" w:hAnsi="Times New Roman"/>
          <w:sz w:val="24"/>
        </w:rPr>
        <w:t xml:space="preserve">possible to </w:t>
      </w:r>
      <w:r w:rsidRPr="004D6000" w:rsidR="00F26518">
        <w:rPr>
          <w:rFonts w:ascii="Times New Roman" w:hAnsi="Times New Roman" w:cs="Times New Roman"/>
          <w:sz w:val="24"/>
          <w:szCs w:val="24"/>
        </w:rPr>
        <w:t>accomplish</w:t>
      </w:r>
      <w:r w:rsidRPr="004D6000" w:rsidR="000B672E">
        <w:rPr>
          <w:rFonts w:ascii="Times New Roman" w:hAnsi="Times New Roman"/>
          <w:sz w:val="24"/>
        </w:rPr>
        <w:t xml:space="preserve"> this</w:t>
      </w:r>
      <w:r w:rsidRPr="004D6000" w:rsidR="000B672E">
        <w:rPr>
          <w:rFonts w:ascii="Times New Roman" w:hAnsi="Times New Roman" w:cs="Times New Roman"/>
          <w:sz w:val="24"/>
          <w:szCs w:val="24"/>
        </w:rPr>
        <w:t xml:space="preserve"> by</w:t>
      </w:r>
      <w:r w:rsidRPr="004D6000">
        <w:rPr>
          <w:rFonts w:ascii="Times New Roman" w:hAnsi="Times New Roman"/>
          <w:sz w:val="24"/>
        </w:rPr>
        <w:t xml:space="preserve"> using the extension mechanism in T.140, which is the character representation layer in RFC 4103. </w:t>
      </w:r>
      <w:r w:rsidRPr="004D6000" w:rsidR="00F26518">
        <w:rPr>
          <w:rFonts w:ascii="Times New Roman" w:hAnsi="Times New Roman" w:cs="Times New Roman"/>
          <w:sz w:val="24"/>
          <w:szCs w:val="24"/>
        </w:rPr>
        <w:t xml:space="preserve"> Another</w:t>
      </w:r>
      <w:r w:rsidRPr="004D6000" w:rsidR="00F26518">
        <w:rPr>
          <w:rFonts w:ascii="Times New Roman" w:hAnsi="Times New Roman"/>
          <w:sz w:val="24"/>
        </w:rPr>
        <w:t xml:space="preserve"> </w:t>
      </w:r>
      <w:r w:rsidRPr="004D6000">
        <w:rPr>
          <w:rFonts w:ascii="Times New Roman" w:hAnsi="Times New Roman"/>
          <w:sz w:val="24"/>
        </w:rPr>
        <w:t xml:space="preserve">option is to have the receiving side hold back sending information to the screen reader/Braille display, which would not require network protocol adjustments. </w:t>
      </w:r>
      <w:r w:rsidRPr="004D6000" w:rsidR="00AA7485">
        <w:rPr>
          <w:rFonts w:ascii="Times New Roman" w:hAnsi="Times New Roman" w:cs="Times New Roman"/>
          <w:sz w:val="24"/>
          <w:szCs w:val="24"/>
        </w:rPr>
        <w:t xml:space="preserve"> </w:t>
      </w:r>
      <w:r w:rsidRPr="004D6000">
        <w:rPr>
          <w:rFonts w:ascii="Times New Roman" w:hAnsi="Times New Roman"/>
          <w:sz w:val="24"/>
        </w:rPr>
        <w:t xml:space="preserve">One DeafBlind participant </w:t>
      </w:r>
      <w:r w:rsidRPr="004D6000" w:rsidR="005D1739">
        <w:rPr>
          <w:rFonts w:ascii="Times New Roman" w:hAnsi="Times New Roman"/>
          <w:sz w:val="24"/>
        </w:rPr>
        <w:t>suggested</w:t>
      </w:r>
      <w:r w:rsidRPr="004D6000">
        <w:rPr>
          <w:rFonts w:ascii="Times New Roman" w:hAnsi="Times New Roman"/>
          <w:sz w:val="24"/>
        </w:rPr>
        <w:t xml:space="preserve"> that some screen readers may already support this and there should be a configuration switch for this in the driver. </w:t>
      </w:r>
    </w:p>
    <w:p w:rsidR="00FB2C14" w:rsidRPr="004D6000" w:rsidP="008427C6">
      <w:pPr>
        <w:pStyle w:val="ListParagraph"/>
        <w:tabs>
          <w:tab w:val="left" w:pos="1530"/>
        </w:tabs>
        <w:rPr>
          <w:rFonts w:ascii="Times New Roman" w:hAnsi="Times New Roman" w:cs="Times New Roman"/>
          <w:sz w:val="24"/>
          <w:szCs w:val="24"/>
        </w:rPr>
      </w:pPr>
    </w:p>
    <w:p w:rsidR="00885D12" w:rsidRPr="004D6000" w:rsidP="00E7751A">
      <w:pPr>
        <w:pStyle w:val="ListParagraph"/>
        <w:numPr>
          <w:ilvl w:val="0"/>
          <w:numId w:val="8"/>
        </w:numPr>
        <w:tabs>
          <w:tab w:val="left" w:pos="1530"/>
        </w:tabs>
        <w:rPr>
          <w:rFonts w:ascii="Times New Roman" w:hAnsi="Times New Roman"/>
          <w:sz w:val="24"/>
        </w:rPr>
      </w:pPr>
      <w:r w:rsidRPr="004D6000">
        <w:rPr>
          <w:rFonts w:ascii="Times New Roman" w:hAnsi="Times New Roman"/>
          <w:sz w:val="24"/>
        </w:rPr>
        <w:t xml:space="preserve">RTT </w:t>
      </w:r>
      <w:r w:rsidRPr="004D6000" w:rsidR="00F26518">
        <w:rPr>
          <w:rFonts w:ascii="Times New Roman" w:hAnsi="Times New Roman"/>
          <w:sz w:val="24"/>
        </w:rPr>
        <w:t xml:space="preserve">uses the same connectivity that </w:t>
      </w:r>
      <w:r w:rsidRPr="004D6000">
        <w:rPr>
          <w:rFonts w:ascii="Times New Roman" w:hAnsi="Times New Roman"/>
          <w:sz w:val="24"/>
        </w:rPr>
        <w:t xml:space="preserve">VoLTE calls use (cellular plus Wi-Fi calling, if supported).  However, </w:t>
      </w:r>
      <w:r w:rsidRPr="004D6000" w:rsidR="00AA7485">
        <w:rPr>
          <w:rFonts w:ascii="Times New Roman" w:hAnsi="Times New Roman"/>
          <w:sz w:val="24"/>
        </w:rPr>
        <w:t xml:space="preserve">the </w:t>
      </w:r>
      <w:r w:rsidRPr="004D6000" w:rsidR="00AA7485">
        <w:rPr>
          <w:rFonts w:ascii="Times New Roman" w:hAnsi="Times New Roman" w:cs="Times New Roman"/>
          <w:sz w:val="24"/>
          <w:szCs w:val="24"/>
        </w:rPr>
        <w:t>workshop participants</w:t>
      </w:r>
      <w:r w:rsidRPr="004D6000">
        <w:rPr>
          <w:rFonts w:ascii="Times New Roman" w:hAnsi="Times New Roman" w:cs="Times New Roman"/>
          <w:sz w:val="24"/>
          <w:szCs w:val="24"/>
        </w:rPr>
        <w:t xml:space="preserve"> </w:t>
      </w:r>
      <w:r w:rsidRPr="004D6000" w:rsidR="00F26518">
        <w:rPr>
          <w:rFonts w:ascii="Times New Roman" w:hAnsi="Times New Roman" w:cs="Times New Roman"/>
          <w:sz w:val="24"/>
          <w:szCs w:val="24"/>
        </w:rPr>
        <w:t>explained</w:t>
      </w:r>
      <w:r w:rsidRPr="004D6000" w:rsidR="00F26518">
        <w:rPr>
          <w:rFonts w:ascii="Times New Roman" w:hAnsi="Times New Roman"/>
          <w:sz w:val="24"/>
        </w:rPr>
        <w:t xml:space="preserve"> </w:t>
      </w:r>
      <w:r w:rsidRPr="004D6000">
        <w:rPr>
          <w:rFonts w:ascii="Times New Roman" w:hAnsi="Times New Roman"/>
          <w:sz w:val="24"/>
        </w:rPr>
        <w:t xml:space="preserve">that many DeafBlind users use </w:t>
      </w:r>
      <w:r w:rsidRPr="004D6000" w:rsidR="00AA7485">
        <w:rPr>
          <w:rFonts w:ascii="Times New Roman" w:hAnsi="Times New Roman" w:cs="Times New Roman"/>
          <w:sz w:val="24"/>
          <w:szCs w:val="24"/>
        </w:rPr>
        <w:t xml:space="preserve">only </w:t>
      </w:r>
      <w:r w:rsidRPr="004D6000">
        <w:rPr>
          <w:rFonts w:ascii="Times New Roman" w:hAnsi="Times New Roman"/>
          <w:sz w:val="24"/>
        </w:rPr>
        <w:t>Wi-Fi</w:t>
      </w:r>
      <w:r w:rsidRPr="004D6000">
        <w:rPr>
          <w:rFonts w:ascii="Times New Roman" w:hAnsi="Times New Roman" w:cs="Times New Roman"/>
          <w:sz w:val="24"/>
          <w:szCs w:val="24"/>
        </w:rPr>
        <w:t xml:space="preserve">. </w:t>
      </w:r>
    </w:p>
    <w:p w:rsidR="00885D12" w:rsidRPr="004D6000" w:rsidP="00885D12">
      <w:pPr>
        <w:pStyle w:val="ListParagraph"/>
        <w:rPr>
          <w:rFonts w:ascii="Times New Roman" w:hAnsi="Times New Roman" w:cs="Times New Roman"/>
          <w:sz w:val="24"/>
          <w:szCs w:val="24"/>
        </w:rPr>
      </w:pPr>
    </w:p>
    <w:p w:rsidR="00FE7A25" w:rsidRPr="004D6000" w:rsidP="00AE3F6D">
      <w:pPr>
        <w:pStyle w:val="ListParagraph"/>
        <w:numPr>
          <w:ilvl w:val="0"/>
          <w:numId w:val="8"/>
        </w:numPr>
        <w:tabs>
          <w:tab w:val="left" w:pos="1530"/>
        </w:tabs>
        <w:spacing w:line="240" w:lineRule="auto"/>
        <w:rPr>
          <w:rFonts w:ascii="Times New Roman" w:hAnsi="Times New Roman" w:cs="Times New Roman"/>
          <w:sz w:val="24"/>
          <w:szCs w:val="24"/>
        </w:rPr>
      </w:pPr>
      <w:r w:rsidRPr="004D6000">
        <w:rPr>
          <w:rFonts w:ascii="Times New Roman" w:hAnsi="Times New Roman" w:cs="Times New Roman"/>
          <w:sz w:val="24"/>
          <w:szCs w:val="24"/>
        </w:rPr>
        <w:t>The</w:t>
      </w:r>
      <w:r w:rsidRPr="004D6000" w:rsidR="00885D12">
        <w:rPr>
          <w:rFonts w:ascii="Times New Roman" w:hAnsi="Times New Roman" w:cs="Times New Roman"/>
          <w:sz w:val="24"/>
          <w:szCs w:val="24"/>
        </w:rPr>
        <w:t xml:space="preserve"> workshop </w:t>
      </w:r>
      <w:r w:rsidRPr="004D6000" w:rsidR="00AA7485">
        <w:rPr>
          <w:rFonts w:ascii="Times New Roman" w:hAnsi="Times New Roman" w:cs="Times New Roman"/>
          <w:sz w:val="24"/>
          <w:szCs w:val="24"/>
        </w:rPr>
        <w:t>participants</w:t>
      </w:r>
      <w:r w:rsidRPr="004D6000">
        <w:rPr>
          <w:rFonts w:ascii="Times New Roman" w:hAnsi="Times New Roman" w:cs="Times New Roman"/>
          <w:sz w:val="24"/>
          <w:szCs w:val="24"/>
        </w:rPr>
        <w:t xml:space="preserve"> </w:t>
      </w:r>
      <w:r w:rsidRPr="004D6000">
        <w:rPr>
          <w:rFonts w:ascii="Times New Roman" w:hAnsi="Times New Roman" w:cs="Times New Roman"/>
          <w:sz w:val="24"/>
          <w:szCs w:val="24"/>
        </w:rPr>
        <w:t xml:space="preserve">encouraged the implementation of an alert indicator </w:t>
      </w:r>
      <w:r w:rsidRPr="004D6000" w:rsidR="005D1739">
        <w:rPr>
          <w:rFonts w:ascii="Times New Roman" w:hAnsi="Times New Roman" w:cs="Times New Roman"/>
          <w:sz w:val="24"/>
          <w:szCs w:val="24"/>
        </w:rPr>
        <w:t xml:space="preserve">that can make </w:t>
      </w:r>
      <w:r w:rsidRPr="004D6000">
        <w:rPr>
          <w:rFonts w:ascii="Times New Roman" w:hAnsi="Times New Roman"/>
          <w:sz w:val="24"/>
        </w:rPr>
        <w:t>a DeafBlind user aware of a disconnected RTT call</w:t>
      </w:r>
      <w:r w:rsidRPr="004D6000" w:rsidR="005D1739">
        <w:rPr>
          <w:rFonts w:ascii="Times New Roman" w:hAnsi="Times New Roman"/>
          <w:sz w:val="24"/>
        </w:rPr>
        <w:t>,</w:t>
      </w:r>
      <w:r w:rsidRPr="004D6000">
        <w:rPr>
          <w:rFonts w:ascii="Times New Roman" w:hAnsi="Times New Roman"/>
          <w:sz w:val="24"/>
        </w:rPr>
        <w:t xml:space="preserve"> </w:t>
      </w:r>
      <w:r w:rsidRPr="004D6000" w:rsidR="005D1739">
        <w:rPr>
          <w:rFonts w:ascii="Times New Roman" w:hAnsi="Times New Roman"/>
          <w:sz w:val="24"/>
        </w:rPr>
        <w:t xml:space="preserve">so that </w:t>
      </w:r>
      <w:r w:rsidRPr="004D6000">
        <w:rPr>
          <w:rFonts w:ascii="Times New Roman" w:hAnsi="Times New Roman"/>
          <w:sz w:val="24"/>
        </w:rPr>
        <w:t xml:space="preserve">the call </w:t>
      </w:r>
      <w:r w:rsidRPr="004D6000" w:rsidR="005D1739">
        <w:rPr>
          <w:rFonts w:ascii="Times New Roman" w:hAnsi="Times New Roman"/>
          <w:sz w:val="24"/>
        </w:rPr>
        <w:t xml:space="preserve">can be reestablished </w:t>
      </w:r>
      <w:r w:rsidRPr="004D6000">
        <w:rPr>
          <w:rFonts w:ascii="Times New Roman" w:hAnsi="Times New Roman" w:cs="Times New Roman"/>
          <w:sz w:val="24"/>
          <w:szCs w:val="24"/>
        </w:rPr>
        <w:t>promptly</w:t>
      </w:r>
      <w:r w:rsidRPr="004D6000" w:rsidR="005D1739">
        <w:rPr>
          <w:rFonts w:ascii="Times New Roman" w:hAnsi="Times New Roman" w:cs="Times New Roman"/>
          <w:sz w:val="24"/>
          <w:szCs w:val="24"/>
        </w:rPr>
        <w:t>,</w:t>
      </w:r>
      <w:r w:rsidRPr="004D6000">
        <w:rPr>
          <w:rFonts w:ascii="Times New Roman" w:hAnsi="Times New Roman" w:cs="Times New Roman"/>
          <w:sz w:val="24"/>
          <w:szCs w:val="24"/>
        </w:rPr>
        <w:t xml:space="preserve"> in an easy and simple fashion.  </w:t>
      </w:r>
      <w:r w:rsidRPr="004D6000">
        <w:rPr>
          <w:rFonts w:ascii="Times New Roman" w:hAnsi="Times New Roman" w:cs="Times New Roman"/>
          <w:sz w:val="24"/>
          <w:szCs w:val="24"/>
        </w:rPr>
        <w:t>This is especially important for emergency calls.</w:t>
      </w:r>
    </w:p>
    <w:p w:rsidR="00FE7A25" w:rsidRPr="004D6000" w:rsidP="00AE3F6D">
      <w:pPr>
        <w:pStyle w:val="ListParagraph"/>
        <w:tabs>
          <w:tab w:val="left" w:pos="1530"/>
        </w:tabs>
        <w:spacing w:before="240" w:line="240" w:lineRule="auto"/>
        <w:rPr>
          <w:rFonts w:ascii="Times New Roman" w:hAnsi="Times New Roman" w:cs="Times New Roman"/>
          <w:sz w:val="24"/>
          <w:szCs w:val="24"/>
        </w:rPr>
      </w:pPr>
    </w:p>
    <w:p w:rsidR="005A23DA" w:rsidRPr="004D6000" w:rsidP="00E7751A">
      <w:pPr>
        <w:pStyle w:val="ListParagraph"/>
        <w:numPr>
          <w:ilvl w:val="0"/>
          <w:numId w:val="8"/>
        </w:numPr>
        <w:tabs>
          <w:tab w:val="left" w:pos="1530"/>
        </w:tabs>
        <w:spacing w:line="240" w:lineRule="auto"/>
        <w:rPr>
          <w:rFonts w:ascii="Times New Roman" w:hAnsi="Times New Roman"/>
          <w:sz w:val="24"/>
        </w:rPr>
      </w:pPr>
      <w:r w:rsidRPr="004D6000">
        <w:rPr>
          <w:rFonts w:ascii="Times New Roman" w:hAnsi="Times New Roman" w:cs="Times New Roman"/>
          <w:sz w:val="24"/>
          <w:szCs w:val="24"/>
        </w:rPr>
        <w:t xml:space="preserve">Rather than “reinvent the wheel,” </w:t>
      </w:r>
      <w:r w:rsidRPr="004D6000" w:rsidR="005A7928">
        <w:rPr>
          <w:rFonts w:ascii="Times New Roman" w:hAnsi="Times New Roman" w:cs="Times New Roman"/>
          <w:sz w:val="24"/>
          <w:szCs w:val="24"/>
        </w:rPr>
        <w:t>it was suggested that</w:t>
      </w:r>
      <w:r w:rsidRPr="004D6000" w:rsidR="005A7928">
        <w:rPr>
          <w:rFonts w:ascii="Times New Roman" w:hAnsi="Times New Roman"/>
          <w:sz w:val="24"/>
        </w:rPr>
        <w:t xml:space="preserve"> </w:t>
      </w:r>
      <w:r w:rsidRPr="004D6000">
        <w:rPr>
          <w:rFonts w:ascii="Times New Roman" w:hAnsi="Times New Roman"/>
          <w:sz w:val="24"/>
        </w:rPr>
        <w:t>m</w:t>
      </w:r>
      <w:r w:rsidRPr="004D6000">
        <w:rPr>
          <w:rFonts w:ascii="Times New Roman" w:hAnsi="Times New Roman"/>
          <w:sz w:val="24"/>
        </w:rPr>
        <w:t xml:space="preserve">obile phone service providers and device manufacturers </w:t>
      </w:r>
      <w:r w:rsidRPr="004D6000" w:rsidR="00FE7A25">
        <w:rPr>
          <w:rFonts w:ascii="Times New Roman" w:hAnsi="Times New Roman" w:cs="Times New Roman"/>
          <w:sz w:val="24"/>
          <w:szCs w:val="24"/>
        </w:rPr>
        <w:t>accelerate their efforts</w:t>
      </w:r>
      <w:r w:rsidRPr="004D6000" w:rsidR="00FE7A25">
        <w:rPr>
          <w:rFonts w:ascii="Times New Roman" w:hAnsi="Times New Roman"/>
          <w:sz w:val="24"/>
        </w:rPr>
        <w:t xml:space="preserve"> to </w:t>
      </w:r>
      <w:r w:rsidRPr="004D6000" w:rsidR="00FE7A25">
        <w:rPr>
          <w:rFonts w:ascii="Times New Roman" w:hAnsi="Times New Roman" w:cs="Times New Roman"/>
          <w:sz w:val="24"/>
          <w:szCs w:val="24"/>
        </w:rPr>
        <w:t xml:space="preserve">investigate existing solutions </w:t>
      </w:r>
      <w:r w:rsidRPr="004D6000">
        <w:rPr>
          <w:rFonts w:ascii="Times New Roman" w:hAnsi="Times New Roman" w:cs="Times New Roman"/>
          <w:sz w:val="24"/>
          <w:szCs w:val="24"/>
        </w:rPr>
        <w:t xml:space="preserve">for people who are </w:t>
      </w:r>
      <w:r w:rsidRPr="004D6000" w:rsidR="00224220">
        <w:rPr>
          <w:rFonts w:ascii="Times New Roman" w:hAnsi="Times New Roman"/>
          <w:sz w:val="24"/>
        </w:rPr>
        <w:t>DeafBlind</w:t>
      </w:r>
      <w:r w:rsidRPr="004D6000">
        <w:rPr>
          <w:rFonts w:ascii="Times New Roman" w:hAnsi="Times New Roman"/>
          <w:sz w:val="24"/>
        </w:rPr>
        <w:t xml:space="preserve"> </w:t>
      </w:r>
      <w:r w:rsidRPr="004D6000" w:rsidR="00FE7A25">
        <w:rPr>
          <w:rFonts w:ascii="Times New Roman" w:hAnsi="Times New Roman" w:cs="Times New Roman"/>
          <w:sz w:val="24"/>
          <w:szCs w:val="24"/>
        </w:rPr>
        <w:t>via</w:t>
      </w:r>
      <w:r w:rsidRPr="004D6000">
        <w:rPr>
          <w:rFonts w:ascii="Times New Roman" w:hAnsi="Times New Roman"/>
          <w:sz w:val="24"/>
        </w:rPr>
        <w:t xml:space="preserve"> other company products and </w:t>
      </w:r>
      <w:r w:rsidRPr="004D6000">
        <w:rPr>
          <w:rFonts w:ascii="Times New Roman" w:hAnsi="Times New Roman" w:cs="Times New Roman"/>
          <w:sz w:val="24"/>
          <w:szCs w:val="24"/>
        </w:rPr>
        <w:t>incorporat</w:t>
      </w:r>
      <w:r w:rsidRPr="004D6000" w:rsidR="00FE7A25">
        <w:rPr>
          <w:rFonts w:ascii="Times New Roman" w:hAnsi="Times New Roman" w:cs="Times New Roman"/>
          <w:sz w:val="24"/>
          <w:szCs w:val="24"/>
        </w:rPr>
        <w:t>e such features that</w:t>
      </w:r>
      <w:r w:rsidRPr="004D6000">
        <w:rPr>
          <w:rFonts w:ascii="Times New Roman" w:hAnsi="Times New Roman"/>
          <w:sz w:val="24"/>
        </w:rPr>
        <w:t xml:space="preserve"> works well.</w:t>
      </w:r>
      <w:r w:rsidRPr="004D6000" w:rsidR="00FE7A25">
        <w:rPr>
          <w:rFonts w:ascii="Times New Roman" w:hAnsi="Times New Roman" w:cs="Times New Roman"/>
          <w:sz w:val="24"/>
          <w:szCs w:val="24"/>
        </w:rPr>
        <w:t xml:space="preserve">   One example is an existing product </w:t>
      </w:r>
      <w:r w:rsidRPr="004D6000" w:rsidR="005A7928">
        <w:rPr>
          <w:rFonts w:ascii="Times New Roman" w:hAnsi="Times New Roman" w:cs="Times New Roman"/>
          <w:sz w:val="24"/>
          <w:szCs w:val="24"/>
        </w:rPr>
        <w:t>that</w:t>
      </w:r>
      <w:r w:rsidRPr="004D6000" w:rsidR="00FE7A25">
        <w:rPr>
          <w:rFonts w:ascii="Times New Roman" w:hAnsi="Times New Roman" w:cs="Times New Roman"/>
          <w:sz w:val="24"/>
          <w:szCs w:val="24"/>
        </w:rPr>
        <w:t xml:space="preserve"> displays</w:t>
      </w:r>
      <w:r w:rsidRPr="004D6000" w:rsidR="00FE7A25">
        <w:rPr>
          <w:rFonts w:ascii="Times New Roman" w:hAnsi="Times New Roman"/>
          <w:sz w:val="24"/>
        </w:rPr>
        <w:t xml:space="preserve"> </w:t>
      </w:r>
      <w:r w:rsidRPr="004D6000">
        <w:rPr>
          <w:rFonts w:ascii="Times New Roman" w:hAnsi="Times New Roman"/>
          <w:sz w:val="24"/>
        </w:rPr>
        <w:t xml:space="preserve">different font colors to </w:t>
      </w:r>
      <w:r w:rsidRPr="004D6000" w:rsidR="00FE7A25">
        <w:rPr>
          <w:rFonts w:ascii="Times New Roman" w:hAnsi="Times New Roman" w:cs="Times New Roman"/>
          <w:sz w:val="24"/>
          <w:szCs w:val="24"/>
        </w:rPr>
        <w:t>identify specific callers in multi-party calls</w:t>
      </w:r>
      <w:r w:rsidRPr="004D6000">
        <w:rPr>
          <w:rFonts w:ascii="Times New Roman" w:hAnsi="Times New Roman" w:cs="Times New Roman"/>
          <w:sz w:val="24"/>
          <w:szCs w:val="24"/>
        </w:rPr>
        <w:t>,</w:t>
      </w:r>
      <w:r w:rsidRPr="004D6000" w:rsidR="00FE7A25">
        <w:rPr>
          <w:rFonts w:ascii="Times New Roman" w:hAnsi="Times New Roman" w:cs="Times New Roman"/>
          <w:sz w:val="24"/>
          <w:szCs w:val="24"/>
        </w:rPr>
        <w:t xml:space="preserve"> which has been beneficial for</w:t>
      </w:r>
      <w:r w:rsidRPr="004D6000" w:rsidR="00FE7A25">
        <w:rPr>
          <w:rFonts w:ascii="Times New Roman" w:hAnsi="Times New Roman"/>
          <w:sz w:val="24"/>
        </w:rPr>
        <w:t xml:space="preserve"> </w:t>
      </w:r>
      <w:r w:rsidRPr="004D6000">
        <w:rPr>
          <w:rFonts w:ascii="Times New Roman" w:hAnsi="Times New Roman"/>
          <w:sz w:val="24"/>
        </w:rPr>
        <w:t xml:space="preserve">DeafBlind </w:t>
      </w:r>
      <w:r w:rsidRPr="004D6000">
        <w:rPr>
          <w:rFonts w:ascii="Times New Roman" w:hAnsi="Times New Roman" w:cs="Times New Roman"/>
          <w:sz w:val="24"/>
          <w:szCs w:val="24"/>
        </w:rPr>
        <w:t>user</w:t>
      </w:r>
      <w:r w:rsidRPr="004D6000" w:rsidR="00FE7A25">
        <w:rPr>
          <w:rFonts w:ascii="Times New Roman" w:hAnsi="Times New Roman" w:cs="Times New Roman"/>
          <w:sz w:val="24"/>
          <w:szCs w:val="24"/>
        </w:rPr>
        <w:t>s with</w:t>
      </w:r>
      <w:r w:rsidRPr="004D6000" w:rsidR="00FE7A25">
        <w:rPr>
          <w:rFonts w:ascii="Times New Roman" w:hAnsi="Times New Roman"/>
          <w:sz w:val="24"/>
        </w:rPr>
        <w:t xml:space="preserve"> low</w:t>
      </w:r>
      <w:r w:rsidRPr="004D6000" w:rsidR="00FE7A25">
        <w:rPr>
          <w:rFonts w:ascii="Times New Roman" w:hAnsi="Times New Roman" w:cs="Times New Roman"/>
          <w:sz w:val="24"/>
          <w:szCs w:val="24"/>
        </w:rPr>
        <w:t xml:space="preserve"> </w:t>
      </w:r>
      <w:r w:rsidRPr="004D6000" w:rsidR="00FE7A25">
        <w:rPr>
          <w:rFonts w:ascii="Times New Roman" w:hAnsi="Times New Roman"/>
          <w:sz w:val="24"/>
        </w:rPr>
        <w:t>vision.</w:t>
      </w:r>
      <w:r w:rsidRPr="004D6000">
        <w:rPr>
          <w:rFonts w:ascii="Times New Roman" w:hAnsi="Times New Roman"/>
          <w:sz w:val="24"/>
        </w:rPr>
        <w:t xml:space="preserve"> </w:t>
      </w:r>
    </w:p>
    <w:p w:rsidR="00FB2C14" w:rsidRPr="004D6000" w:rsidP="008427C6">
      <w:pPr>
        <w:pStyle w:val="ListParagraph"/>
        <w:tabs>
          <w:tab w:val="left" w:pos="1530"/>
        </w:tabs>
        <w:rPr>
          <w:rFonts w:ascii="Times New Roman" w:hAnsi="Times New Roman" w:cs="Times New Roman"/>
          <w:sz w:val="24"/>
          <w:szCs w:val="24"/>
        </w:rPr>
      </w:pPr>
    </w:p>
    <w:p w:rsidR="005A23DA" w:rsidRPr="004D6000" w:rsidP="00E7751A">
      <w:pPr>
        <w:pStyle w:val="ListParagraph"/>
        <w:numPr>
          <w:ilvl w:val="0"/>
          <w:numId w:val="8"/>
        </w:numPr>
        <w:tabs>
          <w:tab w:val="left" w:pos="1530"/>
        </w:tabs>
        <w:rPr>
          <w:rFonts w:ascii="Times New Roman" w:hAnsi="Times New Roman"/>
          <w:sz w:val="24"/>
        </w:rPr>
      </w:pPr>
      <w:r w:rsidRPr="004D6000">
        <w:rPr>
          <w:rFonts w:ascii="Times New Roman" w:hAnsi="Times New Roman"/>
          <w:sz w:val="24"/>
        </w:rPr>
        <w:t xml:space="preserve">Participants expressed concern about the pairing reliability of some connection technologies between a Braille device and </w:t>
      </w:r>
      <w:r w:rsidRPr="004D6000" w:rsidR="001871AB">
        <w:rPr>
          <w:rFonts w:ascii="Times New Roman" w:hAnsi="Times New Roman" w:cs="Times New Roman"/>
          <w:sz w:val="24"/>
          <w:szCs w:val="24"/>
        </w:rPr>
        <w:t xml:space="preserve">a </w:t>
      </w:r>
      <w:r w:rsidRPr="004D6000">
        <w:rPr>
          <w:rFonts w:ascii="Times New Roman" w:hAnsi="Times New Roman"/>
          <w:sz w:val="24"/>
        </w:rPr>
        <w:t>mobile wireless device</w:t>
      </w:r>
      <w:r w:rsidRPr="004D6000" w:rsidR="005D1739">
        <w:rPr>
          <w:rFonts w:ascii="Times New Roman" w:hAnsi="Times New Roman"/>
          <w:sz w:val="24"/>
        </w:rPr>
        <w:t>;</w:t>
      </w:r>
      <w:r w:rsidRPr="004D6000">
        <w:rPr>
          <w:rFonts w:ascii="Times New Roman" w:hAnsi="Times New Roman"/>
          <w:sz w:val="24"/>
        </w:rPr>
        <w:t xml:space="preserve"> </w:t>
      </w:r>
      <w:r w:rsidRPr="004D6000" w:rsidR="005A7928">
        <w:rPr>
          <w:rFonts w:ascii="Times New Roman" w:hAnsi="Times New Roman"/>
          <w:sz w:val="24"/>
        </w:rPr>
        <w:t xml:space="preserve">they noted that </w:t>
      </w:r>
      <w:r w:rsidRPr="004D6000">
        <w:rPr>
          <w:rFonts w:ascii="Times New Roman" w:hAnsi="Times New Roman"/>
          <w:sz w:val="24"/>
        </w:rPr>
        <w:t xml:space="preserve">Braille device users seek accessible improvements or options for such connectivity.  </w:t>
      </w:r>
      <w:bookmarkStart w:id="2" w:name="_Hlk514680431"/>
    </w:p>
    <w:p w:rsidR="00FB2C14" w:rsidRPr="004D6000" w:rsidP="008427C6">
      <w:pPr>
        <w:pStyle w:val="ListParagraph"/>
        <w:tabs>
          <w:tab w:val="left" w:pos="1530"/>
        </w:tabs>
        <w:rPr>
          <w:rFonts w:ascii="Times New Roman" w:hAnsi="Times New Roman" w:cs="Times New Roman"/>
          <w:sz w:val="24"/>
          <w:szCs w:val="24"/>
        </w:rPr>
      </w:pPr>
    </w:p>
    <w:p w:rsidR="00FE7A25" w:rsidRPr="004D6000" w:rsidP="000B028C">
      <w:pPr>
        <w:pStyle w:val="ListParagraph"/>
        <w:numPr>
          <w:ilvl w:val="0"/>
          <w:numId w:val="8"/>
        </w:numPr>
        <w:tabs>
          <w:tab w:val="left" w:pos="1530"/>
        </w:tabs>
        <w:rPr>
          <w:rFonts w:ascii="Times New Roman" w:hAnsi="Times New Roman"/>
          <w:sz w:val="24"/>
        </w:rPr>
      </w:pPr>
      <w:r w:rsidRPr="004D6000">
        <w:rPr>
          <w:rFonts w:ascii="Times New Roman" w:hAnsi="Times New Roman" w:cs="Times New Roman"/>
          <w:sz w:val="24"/>
          <w:szCs w:val="24"/>
        </w:rPr>
        <w:t>Some workshop participants explained that t</w:t>
      </w:r>
      <w:r w:rsidRPr="004D6000" w:rsidR="001871AB">
        <w:rPr>
          <w:rFonts w:ascii="Times New Roman" w:hAnsi="Times New Roman" w:cs="Times New Roman"/>
          <w:sz w:val="24"/>
          <w:szCs w:val="24"/>
        </w:rPr>
        <w:t xml:space="preserve">o support </w:t>
      </w:r>
      <w:r w:rsidRPr="004D6000" w:rsidR="005A23DA">
        <w:rPr>
          <w:rFonts w:ascii="Times New Roman" w:hAnsi="Times New Roman"/>
          <w:sz w:val="24"/>
        </w:rPr>
        <w:t xml:space="preserve">RTT-to-RTT communication with all </w:t>
      </w:r>
      <w:r w:rsidRPr="004D6000" w:rsidR="005D1739">
        <w:rPr>
          <w:rFonts w:ascii="Times New Roman" w:hAnsi="Times New Roman"/>
          <w:sz w:val="24"/>
        </w:rPr>
        <w:t>i</w:t>
      </w:r>
      <w:r w:rsidRPr="004D6000" w:rsidR="005A23DA">
        <w:rPr>
          <w:rFonts w:ascii="Times New Roman" w:hAnsi="Times New Roman"/>
          <w:sz w:val="24"/>
        </w:rPr>
        <w:t>t</w:t>
      </w:r>
      <w:r w:rsidRPr="004D6000" w:rsidR="005D1739">
        <w:rPr>
          <w:rFonts w:ascii="Times New Roman" w:hAnsi="Times New Roman"/>
          <w:sz w:val="24"/>
        </w:rPr>
        <w:t>s</w:t>
      </w:r>
      <w:r w:rsidRPr="004D6000" w:rsidR="005A23DA">
        <w:rPr>
          <w:rFonts w:ascii="Times New Roman" w:hAnsi="Times New Roman"/>
          <w:sz w:val="24"/>
        </w:rPr>
        <w:t xml:space="preserve"> benefits</w:t>
      </w:r>
      <w:r w:rsidRPr="004D6000">
        <w:rPr>
          <w:rFonts w:ascii="Times New Roman" w:hAnsi="Times New Roman"/>
          <w:sz w:val="24"/>
        </w:rPr>
        <w:t xml:space="preserve"> and </w:t>
      </w:r>
      <w:r w:rsidRPr="004D6000" w:rsidR="005A23DA">
        <w:rPr>
          <w:rFonts w:ascii="Times New Roman" w:hAnsi="Times New Roman"/>
          <w:sz w:val="24"/>
        </w:rPr>
        <w:t xml:space="preserve">features, the network’s call control and setup mechanisms must be </w:t>
      </w:r>
      <w:r w:rsidRPr="004D6000" w:rsidR="005D1739">
        <w:rPr>
          <w:rFonts w:ascii="Times New Roman" w:hAnsi="Times New Roman"/>
          <w:sz w:val="24"/>
        </w:rPr>
        <w:t xml:space="preserve">not only </w:t>
      </w:r>
      <w:r w:rsidRPr="004D6000">
        <w:rPr>
          <w:rFonts w:ascii="Times New Roman" w:hAnsi="Times New Roman"/>
          <w:sz w:val="24"/>
        </w:rPr>
        <w:t>compliant with RFC 4103</w:t>
      </w:r>
      <w:r w:rsidRPr="004D6000" w:rsidR="005D1739">
        <w:rPr>
          <w:rFonts w:ascii="Times New Roman" w:hAnsi="Times New Roman"/>
          <w:sz w:val="24"/>
        </w:rPr>
        <w:t>, but also IP interoperable</w:t>
      </w:r>
      <w:r w:rsidRPr="004D6000" w:rsidR="005A23DA">
        <w:rPr>
          <w:rFonts w:ascii="Times New Roman" w:hAnsi="Times New Roman"/>
          <w:sz w:val="24"/>
        </w:rPr>
        <w:t xml:space="preserve">. </w:t>
      </w:r>
    </w:p>
    <w:p w:rsidR="007E703F" w:rsidRPr="004D6000" w:rsidP="000B028C">
      <w:pPr>
        <w:pStyle w:val="ListParagraph"/>
        <w:tabs>
          <w:tab w:val="left" w:pos="1530"/>
        </w:tabs>
        <w:rPr>
          <w:rFonts w:ascii="Times New Roman" w:hAnsi="Times New Roman"/>
          <w:sz w:val="24"/>
        </w:rPr>
      </w:pPr>
    </w:p>
    <w:p w:rsidR="005A23DA" w:rsidRPr="004D6000" w:rsidP="00E7751A">
      <w:pPr>
        <w:pStyle w:val="ListParagraph"/>
        <w:numPr>
          <w:ilvl w:val="0"/>
          <w:numId w:val="8"/>
        </w:numPr>
        <w:tabs>
          <w:tab w:val="left" w:pos="1530"/>
        </w:tabs>
        <w:rPr>
          <w:rFonts w:ascii="Times New Roman" w:hAnsi="Times New Roman"/>
          <w:sz w:val="24"/>
        </w:rPr>
      </w:pPr>
      <w:r w:rsidRPr="004D6000">
        <w:rPr>
          <w:rFonts w:ascii="Times New Roman" w:hAnsi="Times New Roman"/>
          <w:sz w:val="24"/>
        </w:rPr>
        <w:t xml:space="preserve">It </w:t>
      </w:r>
      <w:bookmarkEnd w:id="2"/>
      <w:r w:rsidRPr="004D6000">
        <w:rPr>
          <w:rFonts w:ascii="Times New Roman" w:hAnsi="Times New Roman"/>
          <w:sz w:val="24"/>
        </w:rPr>
        <w:t>was agreed that u</w:t>
      </w:r>
      <w:r w:rsidRPr="004D6000">
        <w:rPr>
          <w:rFonts w:ascii="Times New Roman" w:hAnsi="Times New Roman"/>
          <w:sz w:val="24"/>
        </w:rPr>
        <w:t>ltimately, DeafBlind consumers should be part of any test plan</w:t>
      </w:r>
      <w:r w:rsidRPr="004D6000" w:rsidR="00B62E1A">
        <w:rPr>
          <w:rFonts w:ascii="Times New Roman" w:hAnsi="Times New Roman"/>
          <w:sz w:val="24"/>
        </w:rPr>
        <w:t>.</w:t>
      </w:r>
    </w:p>
    <w:sectPr w:rsidSect="00E7751A">
      <w:foot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7F7E">
      <w:pPr>
        <w:spacing w:after="0" w:line="240" w:lineRule="auto"/>
      </w:pPr>
      <w:r>
        <w:separator/>
      </w:r>
    </w:p>
  </w:footnote>
  <w:footnote w:type="continuationSeparator" w:id="1">
    <w:p w:rsidR="004C7F7E">
      <w:pPr>
        <w:spacing w:after="0" w:line="240" w:lineRule="auto"/>
      </w:pPr>
      <w:r>
        <w:continuationSeparator/>
      </w:r>
    </w:p>
  </w:footnote>
  <w:footnote w:type="continuationNotice" w:id="2">
    <w:p w:rsidR="004C7F7E">
      <w:pPr>
        <w:spacing w:after="0" w:line="240" w:lineRule="auto"/>
      </w:pPr>
    </w:p>
  </w:footnote>
  <w:footnote w:id="3">
    <w:p w:rsidR="00691762" w:rsidRPr="008427C6">
      <w:pPr>
        <w:pStyle w:val="FootnoteText"/>
        <w:rPr>
          <w:rFonts w:ascii="Times New Roman" w:hAnsi="Times New Roman" w:cs="Times New Roman"/>
        </w:rPr>
      </w:pPr>
      <w:r w:rsidRPr="008427C6">
        <w:rPr>
          <w:rStyle w:val="FootnoteReference"/>
          <w:rFonts w:ascii="Times New Roman" w:hAnsi="Times New Roman" w:cs="Times New Roman"/>
        </w:rPr>
        <w:footnoteRef/>
      </w:r>
      <w:r w:rsidRPr="008427C6">
        <w:rPr>
          <w:rFonts w:ascii="Times New Roman" w:hAnsi="Times New Roman" w:cs="Times New Roman"/>
        </w:rPr>
        <w:t xml:space="preserve"> </w:t>
      </w:r>
      <w:r w:rsidRPr="00117E83" w:rsidR="00117E83">
        <w:rPr>
          <w:rFonts w:ascii="Times New Roman" w:hAnsi="Times New Roman" w:cs="Times New Roman"/>
          <w:i/>
        </w:rPr>
        <w:t>Transition from TTY to Real-Time Text Technology; Petition for Rulemaking to Update the Commission’s Rules for Access to Support the Transition from TTY to Real-Time Text Technology, and Petition for Waiver of Rules Requiring Support of TTY Technology</w:t>
      </w:r>
      <w:r w:rsidRPr="00117E83" w:rsidR="00117E83">
        <w:rPr>
          <w:rFonts w:ascii="Times New Roman" w:hAnsi="Times New Roman" w:cs="Times New Roman"/>
        </w:rPr>
        <w:t>, Report and Order and Further Notice of Proposed Rulemaking, 31 FCC Rcd 13568 (2016)</w:t>
      </w:r>
      <w:r w:rsidR="00117E8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A69C6"/>
    <w:multiLevelType w:val="hybridMultilevel"/>
    <w:tmpl w:val="164822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6825E8"/>
    <w:multiLevelType w:val="hybridMultilevel"/>
    <w:tmpl w:val="FA8C592E"/>
    <w:lvl w:ilvl="0">
      <w:start w:val="1"/>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174B3D"/>
    <w:multiLevelType w:val="hybridMultilevel"/>
    <w:tmpl w:val="A92817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4D2C14"/>
    <w:multiLevelType w:val="hybridMultilevel"/>
    <w:tmpl w:val="32126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6736B4"/>
    <w:multiLevelType w:val="hybridMultilevel"/>
    <w:tmpl w:val="7036269A"/>
    <w:lvl w:ilvl="0">
      <w:start w:val="0"/>
      <w:numFmt w:val="bullet"/>
      <w:lvlText w:val="•"/>
      <w:lvlJc w:val="left"/>
      <w:pPr>
        <w:ind w:left="2160" w:hanging="720"/>
      </w:pPr>
      <w:rPr>
        <w:rFonts w:ascii="Calibri" w:hAnsi="Calibri" w:eastAsiaTheme="minorHAnsi" w:cstheme="minorBid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70DA319F"/>
    <w:multiLevelType w:val="hybridMultilevel"/>
    <w:tmpl w:val="A80455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96398F"/>
    <w:multiLevelType w:val="hybridMultilevel"/>
    <w:tmpl w:val="AA0647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7C466857"/>
    <w:multiLevelType w:val="hybridMultilevel"/>
    <w:tmpl w:val="3F2E47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381D86"/>
    <w:multiLevelType w:val="hybridMultilevel"/>
    <w:tmpl w:val="D8DCF59E"/>
    <w:lvl w:ilvl="0">
      <w:start w:val="1"/>
      <w:numFmt w:val="bullet"/>
      <w:lvlText w:val=""/>
      <w:lvlJc w:val="left"/>
      <w:pPr>
        <w:ind w:left="1440" w:hanging="72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5A"/>
    <w:pPr>
      <w:ind w:left="720"/>
      <w:contextualSpacing/>
    </w:pPr>
  </w:style>
  <w:style w:type="paragraph" w:styleId="BalloonText">
    <w:name w:val="Balloon Text"/>
    <w:basedOn w:val="Normal"/>
    <w:link w:val="BalloonTextChar"/>
    <w:uiPriority w:val="99"/>
    <w:semiHidden/>
    <w:unhideWhenUsed/>
    <w:rsid w:val="00F9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BF"/>
    <w:rPr>
      <w:rFonts w:ascii="Segoe UI" w:hAnsi="Segoe UI" w:cs="Segoe UI"/>
      <w:sz w:val="18"/>
      <w:szCs w:val="18"/>
    </w:rPr>
  </w:style>
  <w:style w:type="character" w:styleId="CommentReference">
    <w:name w:val="annotation reference"/>
    <w:basedOn w:val="DefaultParagraphFont"/>
    <w:uiPriority w:val="99"/>
    <w:semiHidden/>
    <w:unhideWhenUsed/>
    <w:rsid w:val="00F911BF"/>
    <w:rPr>
      <w:sz w:val="16"/>
      <w:szCs w:val="16"/>
    </w:rPr>
  </w:style>
  <w:style w:type="paragraph" w:styleId="CommentText">
    <w:name w:val="annotation text"/>
    <w:basedOn w:val="Normal"/>
    <w:link w:val="CommentTextChar"/>
    <w:uiPriority w:val="99"/>
    <w:semiHidden/>
    <w:unhideWhenUsed/>
    <w:rsid w:val="00F911BF"/>
    <w:pPr>
      <w:spacing w:line="240" w:lineRule="auto"/>
    </w:pPr>
    <w:rPr>
      <w:sz w:val="20"/>
      <w:szCs w:val="20"/>
    </w:rPr>
  </w:style>
  <w:style w:type="character" w:customStyle="1" w:styleId="CommentTextChar">
    <w:name w:val="Comment Text Char"/>
    <w:basedOn w:val="DefaultParagraphFont"/>
    <w:link w:val="CommentText"/>
    <w:uiPriority w:val="99"/>
    <w:semiHidden/>
    <w:rsid w:val="00F911BF"/>
    <w:rPr>
      <w:sz w:val="20"/>
      <w:szCs w:val="20"/>
    </w:rPr>
  </w:style>
  <w:style w:type="paragraph" w:styleId="CommentSubject">
    <w:name w:val="annotation subject"/>
    <w:basedOn w:val="CommentText"/>
    <w:next w:val="CommentText"/>
    <w:link w:val="CommentSubjectChar"/>
    <w:uiPriority w:val="99"/>
    <w:semiHidden/>
    <w:unhideWhenUsed/>
    <w:rsid w:val="00F911BF"/>
    <w:rPr>
      <w:b/>
      <w:bCs/>
    </w:rPr>
  </w:style>
  <w:style w:type="character" w:customStyle="1" w:styleId="CommentSubjectChar">
    <w:name w:val="Comment Subject Char"/>
    <w:basedOn w:val="CommentTextChar"/>
    <w:link w:val="CommentSubject"/>
    <w:uiPriority w:val="99"/>
    <w:semiHidden/>
    <w:rsid w:val="00F911BF"/>
    <w:rPr>
      <w:b/>
      <w:bCs/>
      <w:sz w:val="20"/>
      <w:szCs w:val="20"/>
    </w:rPr>
  </w:style>
  <w:style w:type="paragraph" w:styleId="FootnoteText">
    <w:name w:val="footnote text"/>
    <w:basedOn w:val="Normal"/>
    <w:link w:val="FootnoteTextChar"/>
    <w:uiPriority w:val="99"/>
    <w:semiHidden/>
    <w:unhideWhenUsed/>
    <w:rsid w:val="0041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0CE"/>
    <w:rPr>
      <w:sz w:val="20"/>
      <w:szCs w:val="20"/>
    </w:rPr>
  </w:style>
  <w:style w:type="character" w:styleId="FootnoteReference">
    <w:name w:val="footnote reference"/>
    <w:basedOn w:val="DefaultParagraphFont"/>
    <w:uiPriority w:val="99"/>
    <w:semiHidden/>
    <w:unhideWhenUsed/>
    <w:rsid w:val="004120CE"/>
    <w:rPr>
      <w:vertAlign w:val="superscript"/>
    </w:rPr>
  </w:style>
  <w:style w:type="paragraph" w:styleId="Revision">
    <w:name w:val="Revision"/>
    <w:hidden/>
    <w:uiPriority w:val="99"/>
    <w:semiHidden/>
    <w:rsid w:val="004120CE"/>
    <w:pPr>
      <w:spacing w:after="0" w:line="240" w:lineRule="auto"/>
    </w:pPr>
  </w:style>
  <w:style w:type="paragraph" w:styleId="Header">
    <w:name w:val="header"/>
    <w:basedOn w:val="Normal"/>
    <w:link w:val="HeaderChar"/>
    <w:uiPriority w:val="99"/>
    <w:unhideWhenUsed/>
    <w:rsid w:val="00412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CE"/>
  </w:style>
  <w:style w:type="paragraph" w:styleId="Footer">
    <w:name w:val="footer"/>
    <w:basedOn w:val="Normal"/>
    <w:link w:val="FooterChar"/>
    <w:uiPriority w:val="99"/>
    <w:unhideWhenUsed/>
    <w:rsid w:val="00412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