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758F6" w:rsidRPr="00FD4FE3" w:rsidP="00362ACE" w14:paraId="3AC77BD8" w14:textId="77777777">
      <w:pPr>
        <w:jc w:val="center"/>
        <w:rPr>
          <w:b/>
        </w:rPr>
      </w:pPr>
      <w:bookmarkStart w:id="0" w:name="_GoBack"/>
      <w:bookmarkEnd w:id="0"/>
      <w:r w:rsidRPr="00FD4FE3">
        <w:rPr>
          <w:b/>
        </w:rPr>
        <w:t>Remarks of FCC Commissioner Michael O’Rielly</w:t>
      </w:r>
    </w:p>
    <w:p w:rsidR="003758F6" w:rsidRPr="00FD4FE3" w:rsidP="00362ACE" w14:paraId="11E6EEA7" w14:textId="20FA2988">
      <w:pPr>
        <w:jc w:val="center"/>
        <w:rPr>
          <w:b/>
        </w:rPr>
      </w:pPr>
      <w:r w:rsidRPr="00FD4FE3">
        <w:rPr>
          <w:b/>
        </w:rPr>
        <w:t xml:space="preserve">Before the </w:t>
      </w:r>
      <w:r w:rsidR="0086328C">
        <w:rPr>
          <w:b/>
        </w:rPr>
        <w:t>Communications Group of Garvey Schubert &amp; Barer</w:t>
      </w:r>
    </w:p>
    <w:p w:rsidR="003758F6" w:rsidRPr="00FD4FE3" w:rsidP="00362ACE" w14:paraId="635E46B2" w14:textId="63E527EE">
      <w:pPr>
        <w:jc w:val="center"/>
        <w:rPr>
          <w:b/>
        </w:rPr>
      </w:pPr>
      <w:r w:rsidRPr="00FD4FE3">
        <w:rPr>
          <w:b/>
        </w:rPr>
        <w:t>April 9</w:t>
      </w:r>
      <w:r w:rsidRPr="00FD4FE3">
        <w:rPr>
          <w:b/>
        </w:rPr>
        <w:t>, 2018</w:t>
      </w:r>
    </w:p>
    <w:p w:rsidR="003758F6" w:rsidRPr="00FD4FE3" w14:paraId="32CB0630" w14:textId="49EA3DF9"/>
    <w:p w:rsidR="00860FC2" w:rsidP="007B00EE" w14:paraId="5FE730B7" w14:textId="2CF812BF">
      <w:bookmarkStart w:id="1" w:name="_Hlk505180267"/>
      <w:r w:rsidRPr="00FD4FE3">
        <w:t>Thank you for that kind introduc</w:t>
      </w:r>
      <w:r w:rsidR="0086328C">
        <w:t xml:space="preserve">tion and for the opportunity </w:t>
      </w:r>
      <w:r w:rsidR="00072882">
        <w:t xml:space="preserve">to </w:t>
      </w:r>
      <w:r w:rsidR="0086328C">
        <w:t>discuss several topics that I hope will be of interest to this group</w:t>
      </w:r>
      <w:r w:rsidR="00A46A9E">
        <w:t>.</w:t>
      </w:r>
      <w:r>
        <w:t xml:space="preserve">  The famous moto of Las Vegas is “What happens in Vegas, stays in Vegas.”  I think the less famous one is that “Nothing of value happens before Noon in Vegas</w:t>
      </w:r>
      <w:r w:rsidR="000654BA">
        <w:t>.</w:t>
      </w:r>
      <w:r>
        <w:t>”</w:t>
      </w:r>
      <w:r w:rsidR="00095A09">
        <w:t xml:space="preserve">  Happily starting early on this fine day, I think we’ll just have to test out the limits of that theory over the next hour.  </w:t>
      </w:r>
      <w:r>
        <w:t xml:space="preserve">       </w:t>
      </w:r>
      <w:r w:rsidR="00A46A9E">
        <w:t xml:space="preserve">  </w:t>
      </w:r>
    </w:p>
    <w:p w:rsidR="00860FC2" w:rsidP="007B00EE" w14:paraId="412C95C4" w14:textId="77777777"/>
    <w:p w:rsidR="000654BA" w:rsidP="007B00EE" w14:paraId="411792A6" w14:textId="5FCAF1B7">
      <w:r>
        <w:t>Since I last spoke before this audience</w:t>
      </w:r>
      <w:r w:rsidR="00095A09">
        <w:t xml:space="preserve"> </w:t>
      </w:r>
      <w:r w:rsidR="00E35FA4">
        <w:t xml:space="preserve">almost exactly </w:t>
      </w:r>
      <w:r w:rsidR="00095A09">
        <w:t>three years ago</w:t>
      </w:r>
      <w:r>
        <w:t xml:space="preserve">, </w:t>
      </w:r>
      <w:r w:rsidR="00095A09">
        <w:t xml:space="preserve">much has changed in the world of communications and life within the FCC.  For instance, in 2016, the prior Commission </w:t>
      </w:r>
      <w:r w:rsidR="00860FC2">
        <w:t>“</w:t>
      </w:r>
      <w:r w:rsidR="00A46A9E">
        <w:t>concluded</w:t>
      </w:r>
      <w:r w:rsidR="00860FC2">
        <w:t>”</w:t>
      </w:r>
      <w:r w:rsidR="00A46A9E">
        <w:t xml:space="preserve"> </w:t>
      </w:r>
      <w:r w:rsidR="00095A09">
        <w:t>its</w:t>
      </w:r>
      <w:r w:rsidR="00A46A9E">
        <w:t xml:space="preserve"> 2010/2014 Quadrennial review</w:t>
      </w:r>
      <w:r>
        <w:t xml:space="preserve"> by keeping much of our ownership rules in </w:t>
      </w:r>
      <w:r w:rsidR="00067C8B">
        <w:t>place and</w:t>
      </w:r>
      <w:r w:rsidR="00A46A9E">
        <w:t xml:space="preserve"> </w:t>
      </w:r>
      <w:r w:rsidR="00095A09">
        <w:t xml:space="preserve">tried to establish technology mandates for the offering of set-top boxes.  Then, a new Commission took hold in January 2017 with a </w:t>
      </w:r>
      <w:r w:rsidR="00E35FA4">
        <w:t xml:space="preserve">fundamentally </w:t>
      </w:r>
      <w:r w:rsidR="00095A09">
        <w:t xml:space="preserve">different vision and approach.  Last year was a busy </w:t>
      </w:r>
      <w:r w:rsidR="00701672">
        <w:t xml:space="preserve">one </w:t>
      </w:r>
      <w:r w:rsidR="00095A09">
        <w:t xml:space="preserve">for the Commission, and 2018 shows no signs of slowing down.  I’ll give you </w:t>
      </w:r>
      <w:r>
        <w:t>three</w:t>
      </w:r>
      <w:r w:rsidR="00095A09">
        <w:t xml:space="preserve"> examples</w:t>
      </w:r>
      <w:r w:rsidR="00E35FA4">
        <w:t xml:space="preserve"> in the media space</w:t>
      </w:r>
      <w:r w:rsidR="00CF1E0E">
        <w:t>:</w:t>
      </w:r>
      <w:r w:rsidR="00095A09">
        <w:t xml:space="preserve"> 1) we </w:t>
      </w:r>
      <w:r w:rsidR="00A46A9E">
        <w:t xml:space="preserve">approved </w:t>
      </w:r>
      <w:r w:rsidR="00860FC2">
        <w:t xml:space="preserve">the </w:t>
      </w:r>
      <w:r w:rsidR="00A46A9E">
        <w:t xml:space="preserve">ATSC 3.0 </w:t>
      </w:r>
      <w:r w:rsidR="00860FC2">
        <w:t xml:space="preserve">compilation of standards </w:t>
      </w:r>
      <w:r w:rsidR="00A46A9E">
        <w:t xml:space="preserve">to set up </w:t>
      </w:r>
      <w:r w:rsidR="00860FC2">
        <w:t xml:space="preserve">the possibility of </w:t>
      </w:r>
      <w:r w:rsidR="00A46A9E">
        <w:t xml:space="preserve">a </w:t>
      </w:r>
      <w:r w:rsidRPr="00E35FA4" w:rsidR="006E0A8C">
        <w:rPr>
          <w:i/>
        </w:rPr>
        <w:t xml:space="preserve">voluntary, </w:t>
      </w:r>
      <w:r w:rsidRPr="00E35FA4" w:rsidR="00A46A9E">
        <w:rPr>
          <w:i/>
        </w:rPr>
        <w:t>consumer-driven transition</w:t>
      </w:r>
      <w:r w:rsidR="00095A09">
        <w:t xml:space="preserve">, 2) we reinstated the UHF discount to properly align </w:t>
      </w:r>
      <w:r w:rsidR="00E35FA4">
        <w:t xml:space="preserve">our rules </w:t>
      </w:r>
      <w:r w:rsidR="00095A09">
        <w:t xml:space="preserve">with the underlying statute and respective </w:t>
      </w:r>
      <w:r w:rsidR="00E35FA4">
        <w:t xml:space="preserve">legislative </w:t>
      </w:r>
      <w:r w:rsidR="00095A09">
        <w:t>history</w:t>
      </w:r>
      <w:r>
        <w:t>, and 3) through motions to reconsider, we “</w:t>
      </w:r>
      <w:r w:rsidR="008A552A">
        <w:t>re-</w:t>
      </w:r>
      <w:r>
        <w:t xml:space="preserve">concluded” </w:t>
      </w:r>
      <w:r w:rsidR="00067C8B">
        <w:t xml:space="preserve">a portion of </w:t>
      </w:r>
      <w:r>
        <w:t>the 2010/2014 Quadrennial review by eliminating media ownership rules that no longer make sense, while modifying others</w:t>
      </w:r>
      <w:r w:rsidR="00A46A9E">
        <w:t xml:space="preserve">.  </w:t>
      </w:r>
    </w:p>
    <w:p w:rsidR="000654BA" w:rsidP="007B00EE" w14:paraId="02B70538" w14:textId="77777777"/>
    <w:p w:rsidR="00A46A9E" w:rsidP="007B00EE" w14:paraId="45C698B8" w14:textId="7F96E6BB">
      <w:r>
        <w:t xml:space="preserve">We also have been </w:t>
      </w:r>
      <w:r w:rsidR="00F5104A">
        <w:t>active</w:t>
      </w:r>
      <w:r>
        <w:t xml:space="preserve"> </w:t>
      </w:r>
      <w:r w:rsidR="00F5104A">
        <w:t xml:space="preserve">in </w:t>
      </w:r>
      <w:r>
        <w:t xml:space="preserve">clearing </w:t>
      </w:r>
      <w:r w:rsidR="00F5104A">
        <w:t xml:space="preserve">out </w:t>
      </w:r>
      <w:r>
        <w:t xml:space="preserve">the regulatory underbrush at the Commission, through Chairman Pai’s media modernization proceeding.  </w:t>
      </w:r>
      <w:r w:rsidR="00AA53E2">
        <w:t xml:space="preserve">On that note, I thought I would begin my remarks today by highlighting one </w:t>
      </w:r>
      <w:r w:rsidR="00095A09">
        <w:t xml:space="preserve">issue area </w:t>
      </w:r>
      <w:r w:rsidR="00AA53E2">
        <w:t xml:space="preserve">I believe is long overdue for </w:t>
      </w:r>
      <w:r w:rsidR="00F5104A">
        <w:t>an update</w:t>
      </w:r>
      <w:r w:rsidR="00AA53E2">
        <w:t xml:space="preserve">.  </w:t>
      </w:r>
    </w:p>
    <w:p w:rsidR="00DA17BF" w:rsidP="007B00EE" w14:paraId="5DBE9680" w14:textId="6264102F"/>
    <w:p w:rsidR="00DA17BF" w:rsidRPr="00DA17BF" w:rsidP="007B00EE" w14:paraId="33CDC10D" w14:textId="604414E4">
      <w:pPr>
        <w:rPr>
          <w:i/>
        </w:rPr>
      </w:pPr>
      <w:r>
        <w:rPr>
          <w:i/>
        </w:rPr>
        <w:t xml:space="preserve">Kid Vid </w:t>
      </w:r>
    </w:p>
    <w:p w:rsidR="00AA53E2" w:rsidP="007B00EE" w14:paraId="4011A37F" w14:textId="77777777"/>
    <w:p w:rsidR="00A46A9E" w:rsidP="007B00EE" w14:paraId="684CE69E" w14:textId="17D00253">
      <w:r>
        <w:t xml:space="preserve">In January, </w:t>
      </w:r>
      <w:r w:rsidR="00AA53E2">
        <w:t>I</w:t>
      </w:r>
      <w:r>
        <w:t xml:space="preserve"> penned a blog</w:t>
      </w:r>
      <w:r w:rsidR="00695451">
        <w:t xml:space="preserve"> </w:t>
      </w:r>
      <w:r>
        <w:t xml:space="preserve">post calling into question the value of the Commission’s children’s programming requirements, typically referred to as </w:t>
      </w:r>
      <w:r w:rsidR="00E35FA4">
        <w:t>“</w:t>
      </w:r>
      <w:r>
        <w:t>Kid Vid</w:t>
      </w:r>
      <w:r w:rsidR="000654BA">
        <w:t>.</w:t>
      </w:r>
      <w:r w:rsidR="00E35FA4">
        <w:t>”</w:t>
      </w:r>
      <w:r>
        <w:t xml:space="preserve">  My premise was straightforward</w:t>
      </w:r>
      <w:r w:rsidR="00AA53E2">
        <w:t>:</w:t>
      </w:r>
      <w:r>
        <w:t xml:space="preserve"> the media </w:t>
      </w:r>
      <w:r w:rsidR="00AA53E2">
        <w:t>landscape</w:t>
      </w:r>
      <w:r w:rsidR="004477A5">
        <w:t xml:space="preserve"> has</w:t>
      </w:r>
      <w:r w:rsidRPr="00FD4FE3" w:rsidR="00682AC0">
        <w:t xml:space="preserve"> changed significantly </w:t>
      </w:r>
      <w:r>
        <w:t xml:space="preserve">since 1990 when the Children’s Television Act became law </w:t>
      </w:r>
      <w:r w:rsidR="00A6232F">
        <w:t>and</w:t>
      </w:r>
      <w:r>
        <w:t xml:space="preserve"> 1996 when the Commission imposed a series of Kid Vid obligations on broadcasters.  Today, cable providers, subscription services, and over-the-top platforms all offer a plethora of children’s programming</w:t>
      </w:r>
      <w:r w:rsidR="00E35FA4">
        <w:t xml:space="preserve"> in direct competition with television broadcasters</w:t>
      </w:r>
      <w:r>
        <w:t>.</w:t>
      </w:r>
      <w:r w:rsidR="00E35FA4">
        <w:t xml:space="preserve">  </w:t>
      </w:r>
      <w:r>
        <w:t xml:space="preserve">  </w:t>
      </w:r>
    </w:p>
    <w:p w:rsidR="00682AC0" w:rsidRPr="00FD4FE3" w:rsidP="007B00EE" w14:paraId="2AF27772" w14:textId="72256C77"/>
    <w:p w:rsidR="004477A5" w:rsidP="007B00EE" w14:paraId="759F919A" w14:textId="0227B624">
      <w:r w:rsidRPr="00FD4FE3">
        <w:t>And</w:t>
      </w:r>
      <w:r>
        <w:t>,</w:t>
      </w:r>
      <w:r w:rsidRPr="00FD4FE3">
        <w:t xml:space="preserve"> they have found success in this endeavor.  </w:t>
      </w:r>
      <w:r w:rsidRPr="00FD4FE3" w:rsidR="00682AC0">
        <w:t xml:space="preserve">In data recently presented to me, the broadcast share of children audiences ages 2 to 11 has dropped 99 percent.  </w:t>
      </w:r>
      <w:r>
        <w:t>Ninety-nine</w:t>
      </w:r>
      <w:r w:rsidR="00FD4FE3">
        <w:t xml:space="preserve"> percent</w:t>
      </w:r>
      <w:r>
        <w:t>!</w:t>
      </w:r>
      <w:r w:rsidR="00FD4FE3">
        <w:t xml:space="preserve">  </w:t>
      </w:r>
      <w:r w:rsidRPr="00FD4FE3" w:rsidR="00682AC0">
        <w:t>And yet, the Commission imposes requirements on broadcasters to deliver 3-hours of informational and educational programming to child</w:t>
      </w:r>
      <w:r w:rsidR="00FD4FE3">
        <w:t>ren each week, which must be 30-</w:t>
      </w:r>
      <w:r w:rsidRPr="00FD4FE3" w:rsidR="00682AC0">
        <w:t xml:space="preserve">minutes long, regularly scheduled, and aired </w:t>
      </w:r>
      <w:r w:rsidRPr="00FD4FE3" w:rsidR="00E37367">
        <w:t>between</w:t>
      </w:r>
      <w:r w:rsidRPr="00FD4FE3" w:rsidR="00682AC0">
        <w:t xml:space="preserve"> the hours of 7am to 10pm.  </w:t>
      </w:r>
      <w:r>
        <w:t xml:space="preserve">Perhaps most difficult of all, the Commission limits how and when this programming can be preempted and still count towards our quantitative requirements, which of course must all be reported.   </w:t>
      </w:r>
    </w:p>
    <w:p w:rsidR="004477A5" w:rsidP="007B00EE" w14:paraId="270755B8" w14:textId="77777777"/>
    <w:p w:rsidR="00E35FA4" w:rsidP="007B00EE" w14:paraId="3732BC29" w14:textId="493D5541">
      <w:r>
        <w:t>Shortly after my blog</w:t>
      </w:r>
      <w:r w:rsidR="00695451">
        <w:t xml:space="preserve"> </w:t>
      </w:r>
      <w:r>
        <w:t xml:space="preserve">post, </w:t>
      </w:r>
      <w:r w:rsidRPr="00FD4FE3" w:rsidR="00E37367">
        <w:t>Chairman</w:t>
      </w:r>
      <w:r w:rsidRPr="00FD4FE3" w:rsidR="00682AC0">
        <w:t xml:space="preserve"> Pai asked </w:t>
      </w:r>
      <w:r w:rsidRPr="00FD4FE3" w:rsidR="00E37367">
        <w:t>m</w:t>
      </w:r>
      <w:r w:rsidRPr="00FD4FE3" w:rsidR="00682AC0">
        <w:t>e to take the lead in reviewing</w:t>
      </w:r>
      <w:r w:rsidR="004477A5">
        <w:t xml:space="preserve"> these rules</w:t>
      </w:r>
      <w:r>
        <w:t xml:space="preserve"> and provide recommendations </w:t>
      </w:r>
      <w:r w:rsidR="00701672">
        <w:t xml:space="preserve">to </w:t>
      </w:r>
      <w:r>
        <w:t>the full Commission</w:t>
      </w:r>
      <w:r w:rsidR="004477A5">
        <w:t xml:space="preserve">.  </w:t>
      </w:r>
      <w:r>
        <w:t xml:space="preserve">This is a different role than </w:t>
      </w:r>
      <w:r w:rsidR="000654BA">
        <w:t xml:space="preserve">I </w:t>
      </w:r>
      <w:r>
        <w:t>originally expect</w:t>
      </w:r>
      <w:r w:rsidR="000654BA">
        <w:t>ed</w:t>
      </w:r>
      <w:r w:rsidR="00701672">
        <w:t>,</w:t>
      </w:r>
      <w:r>
        <w:t xml:space="preserve"> so I have had to approach the subject with fresh eyes.  </w:t>
      </w:r>
      <w:r w:rsidR="000654BA">
        <w:t>Ultimately, it</w:t>
      </w:r>
      <w:r>
        <w:t xml:space="preserve"> has forced me to step back and actively seek out interested parties to hear their differing perspectives.  So far, that process has been quite successful and interesting, and </w:t>
      </w:r>
      <w:r w:rsidR="004477A5">
        <w:t>I remain open-</w:t>
      </w:r>
      <w:r w:rsidRPr="00FD4FE3" w:rsidR="00682AC0">
        <w:t xml:space="preserve">minded </w:t>
      </w:r>
      <w:r>
        <w:t xml:space="preserve">about the best path for the Commission to take to revise our rules.  </w:t>
      </w:r>
      <w:r w:rsidRPr="00FD4FE3" w:rsidR="00682AC0">
        <w:t xml:space="preserve"> </w:t>
      </w:r>
    </w:p>
    <w:p w:rsidR="00E35FA4" w:rsidP="007B00EE" w14:paraId="4F234579" w14:textId="77777777"/>
    <w:p w:rsidR="00005903" w:rsidP="007B00EE" w14:paraId="00A5CF13" w14:textId="7874ED52">
      <w:r>
        <w:t xml:space="preserve">Hopefully, </w:t>
      </w:r>
      <w:r w:rsidRPr="00FD4FE3" w:rsidR="00682AC0">
        <w:t xml:space="preserve">many in this </w:t>
      </w:r>
      <w:r w:rsidRPr="00FD4FE3" w:rsidR="00E37367">
        <w:t>audience</w:t>
      </w:r>
      <w:r w:rsidRPr="00FD4FE3" w:rsidR="00682AC0">
        <w:t xml:space="preserve"> will participate in </w:t>
      </w:r>
      <w:r w:rsidR="00B03D61">
        <w:t xml:space="preserve">the related </w:t>
      </w:r>
      <w:r w:rsidRPr="00FD4FE3" w:rsidR="00682AC0">
        <w:t xml:space="preserve">proceeding </w:t>
      </w:r>
      <w:r>
        <w:t xml:space="preserve">that </w:t>
      </w:r>
      <w:r w:rsidR="00FD4FE3">
        <w:t xml:space="preserve">we </w:t>
      </w:r>
      <w:r>
        <w:t xml:space="preserve">intend to </w:t>
      </w:r>
      <w:r w:rsidR="00FD4FE3">
        <w:t>initiate</w:t>
      </w:r>
      <w:r w:rsidRPr="00FD4FE3" w:rsidR="00682AC0">
        <w:t xml:space="preserve"> this summer.  My goal is to </w:t>
      </w:r>
      <w:r w:rsidRPr="00FD4FE3" w:rsidR="00E37367">
        <w:t>further understand the market</w:t>
      </w:r>
      <w:r w:rsidR="00B03D61">
        <w:t xml:space="preserve">, determine if each requirement has </w:t>
      </w:r>
      <w:r w:rsidR="008A552A">
        <w:t>produced</w:t>
      </w:r>
      <w:r w:rsidR="00B03D61">
        <w:t xml:space="preserve"> benefits to our nation’s children and families, </w:t>
      </w:r>
      <w:r w:rsidRPr="00FD4FE3" w:rsidR="00E37367">
        <w:t xml:space="preserve">and </w:t>
      </w:r>
      <w:r w:rsidR="00B03D61">
        <w:t xml:space="preserve">examine </w:t>
      </w:r>
      <w:r>
        <w:t>if</w:t>
      </w:r>
      <w:r w:rsidRPr="00FD4FE3" w:rsidR="00E37367">
        <w:t xml:space="preserve"> these rules</w:t>
      </w:r>
      <w:r w:rsidR="00721FC8">
        <w:t xml:space="preserve"> </w:t>
      </w:r>
      <w:r w:rsidRPr="00FD4FE3" w:rsidR="00E37367">
        <w:t>have</w:t>
      </w:r>
      <w:r w:rsidR="004477A5">
        <w:t xml:space="preserve"> </w:t>
      </w:r>
      <w:r>
        <w:t xml:space="preserve">resulted in </w:t>
      </w:r>
      <w:r w:rsidR="00F55A74">
        <w:t>any</w:t>
      </w:r>
      <w:r w:rsidR="004477A5">
        <w:t xml:space="preserve"> unintended consequences.  </w:t>
      </w:r>
    </w:p>
    <w:p w:rsidR="00005903" w:rsidP="007B00EE" w14:paraId="13605005" w14:textId="77777777"/>
    <w:p w:rsidR="002939D0" w:rsidP="007B00EE" w14:paraId="49639755" w14:textId="0A5CD41E">
      <w:r>
        <w:t>The fundamental question that is central to this debate is: c</w:t>
      </w:r>
      <w:r w:rsidR="004477A5">
        <w:t>an we breathe some flexibility into our rules to make them more dynamic and responsive to the needs of kids?  For example, while studies show children have short</w:t>
      </w:r>
      <w:r w:rsidR="00DA17BF">
        <w:t>er</w:t>
      </w:r>
      <w:r w:rsidR="004477A5">
        <w:t xml:space="preserve"> attention spans, our rules only count programming that is 30 minutes in length.  </w:t>
      </w:r>
      <w:r w:rsidR="00005903">
        <w:t>Should this be revisited?  Moreover, i</w:t>
      </w:r>
      <w:r w:rsidR="004477A5">
        <w:t xml:space="preserve">f the original intent of our rules was to ensure children’s programming for over-the-air viewers, would it make </w:t>
      </w:r>
      <w:r w:rsidR="00005903">
        <w:t xml:space="preserve">more </w:t>
      </w:r>
      <w:r w:rsidR="004477A5">
        <w:t xml:space="preserve">sense to transition our requirements to a multicast channel?  </w:t>
      </w:r>
      <w:r>
        <w:t xml:space="preserve">Could </w:t>
      </w:r>
      <w:r w:rsidR="00F55A74">
        <w:t>such</w:t>
      </w:r>
      <w:r>
        <w:t xml:space="preserve"> a move give broadcasters the ability to launch</w:t>
      </w:r>
      <w:r w:rsidR="00F55A74">
        <w:t xml:space="preserve"> an </w:t>
      </w:r>
      <w:r>
        <w:t xml:space="preserve">entire multicast channel </w:t>
      </w:r>
      <w:r w:rsidR="00F55A74">
        <w:t>dedicated to children’s content o</w:t>
      </w:r>
      <w:r>
        <w:t xml:space="preserve">r would </w:t>
      </w:r>
      <w:r w:rsidR="00F55A74">
        <w:t>such a transition make it harder to locate children’s programming</w:t>
      </w:r>
      <w:r>
        <w:t xml:space="preserve">?  </w:t>
      </w:r>
    </w:p>
    <w:p w:rsidR="002939D0" w:rsidP="007B00EE" w14:paraId="4B806871" w14:textId="77777777"/>
    <w:p w:rsidR="004477A5" w:rsidP="007B00EE" w14:paraId="5BE2E278" w14:textId="4E17A5FA">
      <w:r>
        <w:t xml:space="preserve">I look forward to reviewing what I hope </w:t>
      </w:r>
      <w:r w:rsidR="00DA17BF">
        <w:t>to</w:t>
      </w:r>
      <w:r>
        <w:t xml:space="preserve"> be a fulsome record on this topic and hearing directly from you</w:t>
      </w:r>
      <w:r w:rsidR="00DA17BF">
        <w:t>r clients</w:t>
      </w:r>
      <w:r>
        <w:t xml:space="preserve"> </w:t>
      </w:r>
      <w:r w:rsidR="00B03D61">
        <w:t xml:space="preserve">and others </w:t>
      </w:r>
      <w:r>
        <w:t xml:space="preserve">on how the Commission’s Kid Vid rules impact </w:t>
      </w:r>
      <w:r w:rsidR="00DA17BF">
        <w:t>individual</w:t>
      </w:r>
      <w:r>
        <w:t xml:space="preserve"> stations.  </w:t>
      </w:r>
      <w:r w:rsidR="00DA17BF">
        <w:t>For example, a</w:t>
      </w:r>
      <w:r>
        <w:t xml:space="preserve"> broadcaster from Dallas recently reached out to my office to explain that he wanted to continue airing children’s programming, with or without FCC rules, but </w:t>
      </w:r>
      <w:r w:rsidR="006223F1">
        <w:t>could better allocate his resources if there was a</w:t>
      </w:r>
      <w:r>
        <w:t xml:space="preserve"> relaxation </w:t>
      </w:r>
      <w:r w:rsidR="00B03D61">
        <w:t xml:space="preserve">in </w:t>
      </w:r>
      <w:r>
        <w:t xml:space="preserve">the reporting requirements.  Another broadcaster, from Ohio, told my staff that he tried to launch a local news programming on Saturday mornings, but ultimately was </w:t>
      </w:r>
      <w:r w:rsidR="00005903">
        <w:t>derailed</w:t>
      </w:r>
      <w:r>
        <w:t xml:space="preserve"> by our Kid Vid requirements.  Understanding firsthand how our rules impact you </w:t>
      </w:r>
      <w:r w:rsidR="006223F1">
        <w:t xml:space="preserve">and your clients </w:t>
      </w:r>
      <w:r>
        <w:t xml:space="preserve">is very helpful for my purposes.     </w:t>
      </w:r>
    </w:p>
    <w:p w:rsidR="00B03D61" w:rsidP="007B00EE" w14:paraId="56F15F9F" w14:textId="77777777">
      <w:pPr>
        <w:rPr>
          <w:i/>
        </w:rPr>
      </w:pPr>
    </w:p>
    <w:p w:rsidR="00DA17BF" w:rsidP="007B00EE" w14:paraId="4703DD93" w14:textId="4BF600E1">
      <w:r>
        <w:rPr>
          <w:i/>
        </w:rPr>
        <w:t>Media Modernization</w:t>
      </w:r>
    </w:p>
    <w:p w:rsidR="006223F1" w:rsidP="00DA17BF" w14:paraId="47D1FC40" w14:textId="77777777"/>
    <w:p w:rsidR="007C01E8" w:rsidP="00DA17BF" w14:paraId="44736F4D" w14:textId="58158159">
      <w:r>
        <w:t>As I noted at the outset, reviewing our K</w:t>
      </w:r>
      <w:r w:rsidRPr="00FD4FE3">
        <w:t xml:space="preserve">id </w:t>
      </w:r>
      <w:r>
        <w:t>V</w:t>
      </w:r>
      <w:r w:rsidRPr="00FD4FE3">
        <w:t xml:space="preserve">id rules is part of the Chairman’s larger proceeding to modernize our media regulations.  </w:t>
      </w:r>
      <w:r w:rsidR="00B03D61">
        <w:t xml:space="preserve">I am so supportive of this entire effort, because not only is it consistent with my request for such a review </w:t>
      </w:r>
      <w:r w:rsidR="00701672">
        <w:t>two</w:t>
      </w:r>
      <w:r w:rsidR="00E6425E">
        <w:t xml:space="preserve"> years ago </w:t>
      </w:r>
      <w:r w:rsidR="00B03D61">
        <w:t xml:space="preserve">at </w:t>
      </w:r>
      <w:r w:rsidR="00E6425E">
        <w:t xml:space="preserve">the </w:t>
      </w:r>
      <w:r w:rsidR="00B03D61">
        <w:t xml:space="preserve">NAB Show, </w:t>
      </w:r>
      <w:r w:rsidR="00B95081">
        <w:t xml:space="preserve">but </w:t>
      </w:r>
      <w:r w:rsidR="00B03D61">
        <w:t xml:space="preserve">it </w:t>
      </w:r>
      <w:r>
        <w:t xml:space="preserve">also </w:t>
      </w:r>
      <w:r w:rsidR="00B03D61">
        <w:t xml:space="preserve">provides an opportunity to remove costly burdens on broadcasters that no longer make sense.  </w:t>
      </w:r>
      <w:r>
        <w:t>Some may consider these small-ball items, but the sum of little bits of change can add up to be quite substantial.  More importantly, for less established broadcasters in smaller markets</w:t>
      </w:r>
      <w:r w:rsidR="006223F1">
        <w:t>,</w:t>
      </w:r>
      <w:r>
        <w:t xml:space="preserve"> compliance costs influence and curtail other capital and program investments.  </w:t>
      </w:r>
    </w:p>
    <w:p w:rsidR="007C01E8" w:rsidP="00DA17BF" w14:paraId="576F3C57" w14:textId="77777777"/>
    <w:p w:rsidR="00B03D61" w:rsidP="00DA17BF" w14:paraId="5F69038A" w14:textId="2AEC6AF1">
      <w:r>
        <w:t>As communications practitioners, you ar</w:t>
      </w:r>
      <w:r w:rsidR="007C01E8">
        <w:t>e probably already familiar</w:t>
      </w:r>
      <w:r>
        <w:t xml:space="preserve"> </w:t>
      </w:r>
      <w:r w:rsidR="007C01E8">
        <w:t>(</w:t>
      </w:r>
      <w:r>
        <w:t>and have billed accordingly</w:t>
      </w:r>
      <w:r w:rsidR="007C01E8">
        <w:t>!)</w:t>
      </w:r>
      <w:r>
        <w:t>, but here is just a snapshot of the items approved under this endeavor:</w:t>
      </w:r>
    </w:p>
    <w:p w:rsidR="00B03D61" w:rsidRPr="00B03D61" w:rsidP="00DA17BF" w14:paraId="1DFD892A" w14:textId="77777777"/>
    <w:p w:rsidR="00B03D61" w:rsidRPr="00052B14" w:rsidP="00B03D61" w14:paraId="178EE61E" w14:textId="1F5D5696">
      <w:pPr>
        <w:pStyle w:val="ListParagraph"/>
        <w:numPr>
          <w:ilvl w:val="0"/>
          <w:numId w:val="7"/>
        </w:numPr>
      </w:pPr>
      <w:r w:rsidRPr="00052B14">
        <w:t>Elimin</w:t>
      </w:r>
      <w:r w:rsidR="00C56437">
        <w:t>ated</w:t>
      </w:r>
      <w:r w:rsidRPr="00052B14">
        <w:t xml:space="preserve"> the Main Studio Rule;</w:t>
      </w:r>
    </w:p>
    <w:p w:rsidR="008A552A" w:rsidRPr="00052B14" w:rsidP="00B03D61" w14:paraId="25168421" w14:textId="7B7A86EE">
      <w:pPr>
        <w:pStyle w:val="ListParagraph"/>
        <w:numPr>
          <w:ilvl w:val="0"/>
          <w:numId w:val="7"/>
        </w:numPr>
      </w:pPr>
      <w:r>
        <w:t>Remov</w:t>
      </w:r>
      <w:r w:rsidR="00C56437">
        <w:t xml:space="preserve">ed </w:t>
      </w:r>
      <w:r>
        <w:t xml:space="preserve">the requirement to maintain paper copies of the Commission’s rules;  </w:t>
      </w:r>
    </w:p>
    <w:p w:rsidR="00C56437" w14:paraId="40992626" w14:textId="4BB075E8">
      <w:pPr>
        <w:pStyle w:val="ListParagraph"/>
        <w:numPr>
          <w:ilvl w:val="0"/>
          <w:numId w:val="7"/>
        </w:numPr>
      </w:pPr>
      <w:r>
        <w:t>Exclu</w:t>
      </w:r>
      <w:r>
        <w:t xml:space="preserve">ded </w:t>
      </w:r>
      <w:r>
        <w:t>FCC form submissions relating to ancillary or supplementary digital television income for parties that do not owe a fee</w:t>
      </w:r>
      <w:r>
        <w:t>;</w:t>
      </w:r>
    </w:p>
    <w:p w:rsidR="00C56437" w:rsidP="00C619C7" w14:paraId="640DEF83" w14:textId="57A727C1">
      <w:pPr>
        <w:pStyle w:val="ListParagraph"/>
        <w:numPr>
          <w:ilvl w:val="0"/>
          <w:numId w:val="7"/>
        </w:numPr>
      </w:pPr>
      <w:r>
        <w:t xml:space="preserve">Proposed to eliminate existing requirements for </w:t>
      </w:r>
      <w:r w:rsidR="00760B41">
        <w:t>broadcasters to submit contracts to the Commission or fi</w:t>
      </w:r>
      <w:r w:rsidR="00695451">
        <w:t>le notices in a local newspaper;</w:t>
      </w:r>
    </w:p>
    <w:p w:rsidR="00C56437" w:rsidP="00C619C7" w14:paraId="3421CBEF" w14:textId="674D2EEB">
      <w:pPr>
        <w:pStyle w:val="ListParagraph"/>
        <w:numPr>
          <w:ilvl w:val="0"/>
          <w:numId w:val="7"/>
        </w:numPr>
      </w:pPr>
      <w:r>
        <w:t xml:space="preserve">Proposed to </w:t>
      </w:r>
      <w:r w:rsidR="00C619C7">
        <w:t>eliminate or modify an</w:t>
      </w:r>
      <w:r w:rsidR="00AE7172">
        <w:t xml:space="preserve"> </w:t>
      </w:r>
      <w:r w:rsidR="00C619C7">
        <w:t>annual report that cable providers must file</w:t>
      </w:r>
      <w:r w:rsidR="00AE7172">
        <w:t xml:space="preserve"> that includes information publicly available elsewhere</w:t>
      </w:r>
      <w:r w:rsidR="00C619C7">
        <w:t xml:space="preserve">; </w:t>
      </w:r>
    </w:p>
    <w:p w:rsidR="00C619C7" w:rsidP="00C619C7" w14:paraId="508316EF" w14:textId="109592DB">
      <w:pPr>
        <w:pStyle w:val="ListParagraph"/>
        <w:numPr>
          <w:ilvl w:val="0"/>
          <w:numId w:val="7"/>
        </w:numPr>
      </w:pPr>
      <w:r>
        <w:t xml:space="preserve">Proposed to revise our rules on broadcast carriage election notification; </w:t>
      </w:r>
    </w:p>
    <w:p w:rsidR="00C619C7" w:rsidP="00C619C7" w14:paraId="004D3E10" w14:textId="455B6C59">
      <w:pPr>
        <w:pStyle w:val="ListParagraph"/>
        <w:numPr>
          <w:ilvl w:val="0"/>
          <w:numId w:val="7"/>
        </w:numPr>
      </w:pPr>
      <w:r>
        <w:t>Proposed to streamline costly, lengthy applications for reauthorizing broadcast satellite waivers when a satellite sta</w:t>
      </w:r>
      <w:r w:rsidR="00695451">
        <w:t>tion is assigned or transferred;</w:t>
      </w:r>
      <w:r>
        <w:t xml:space="preserve">  </w:t>
      </w:r>
    </w:p>
    <w:p w:rsidR="00C56437" w:rsidP="00C619C7" w14:paraId="13D93153" w14:textId="3A2D8B7E">
      <w:pPr>
        <w:pStyle w:val="ListParagraph"/>
        <w:numPr>
          <w:ilvl w:val="0"/>
          <w:numId w:val="7"/>
        </w:numPr>
      </w:pPr>
      <w:r>
        <w:t xml:space="preserve">Proposed to </w:t>
      </w:r>
      <w:r w:rsidR="00081E25">
        <w:t xml:space="preserve">clarify that “written” notice – including notices cable distributors are required to provide to broadcasters or in response to consumer complaints – can be </w:t>
      </w:r>
      <w:r>
        <w:t xml:space="preserve">done </w:t>
      </w:r>
      <w:r w:rsidR="00081E25">
        <w:t>electronic</w:t>
      </w:r>
      <w:r>
        <w:t xml:space="preserve">ally; and </w:t>
      </w:r>
      <w:r w:rsidR="00081E25">
        <w:t xml:space="preserve">  </w:t>
      </w:r>
    </w:p>
    <w:p w:rsidR="006223F1" w:rsidP="00C619C7" w14:paraId="6ECD4D60" w14:textId="526F1F7F">
      <w:pPr>
        <w:pStyle w:val="ListParagraph"/>
        <w:numPr>
          <w:ilvl w:val="0"/>
          <w:numId w:val="7"/>
        </w:numPr>
      </w:pPr>
      <w:r>
        <w:t xml:space="preserve">Proposed </w:t>
      </w:r>
      <w:r w:rsidR="00642712">
        <w:t xml:space="preserve">to eliminate </w:t>
      </w:r>
      <w:r w:rsidR="00760B41">
        <w:t>Form 397, which I have been advocating for quite some time</w:t>
      </w:r>
      <w:r w:rsidR="00067C8B">
        <w:t xml:space="preserve"> and amounts to </w:t>
      </w:r>
      <w:r w:rsidR="00081E25">
        <w:t xml:space="preserve">resubmitting </w:t>
      </w:r>
      <w:r w:rsidR="00067C8B">
        <w:t xml:space="preserve">midterm EEO reports that </w:t>
      </w:r>
      <w:r w:rsidR="00081E25">
        <w:t xml:space="preserve">are already available in </w:t>
      </w:r>
      <w:r w:rsidR="00067C8B">
        <w:t xml:space="preserve">online public files. </w:t>
      </w:r>
      <w:r w:rsidR="00760B41">
        <w:t xml:space="preserve">  </w:t>
      </w:r>
    </w:p>
    <w:p w:rsidR="006223F1" w:rsidP="00DA17BF" w14:paraId="2937BAB7" w14:textId="7DDECD05"/>
    <w:p w:rsidR="00DA17BF" w:rsidP="00DA17BF" w14:paraId="2321CA30" w14:textId="78402470">
      <w:r>
        <w:t>As you can see</w:t>
      </w:r>
      <w:r w:rsidR="00B03D61">
        <w:t>, w</w:t>
      </w:r>
      <w:r w:rsidRPr="00FD4FE3">
        <w:t xml:space="preserve">e have been making good progress on eliminating outdated forms and rules that </w:t>
      </w:r>
      <w:r w:rsidR="00B03D61">
        <w:t xml:space="preserve">should have been </w:t>
      </w:r>
      <w:r w:rsidR="00642712">
        <w:t xml:space="preserve">jettisoned </w:t>
      </w:r>
      <w:r w:rsidR="00B03D61">
        <w:t>years ago</w:t>
      </w:r>
      <w:r w:rsidRPr="00FD4FE3">
        <w:t xml:space="preserve">.  </w:t>
      </w:r>
      <w:r>
        <w:t xml:space="preserve">As we undergo this process, we are looking under every rock </w:t>
      </w:r>
      <w:r w:rsidR="00B03D61">
        <w:t xml:space="preserve">and shaking every page of the CFR to find </w:t>
      </w:r>
      <w:r>
        <w:t>outdated rules and regulations.  On this</w:t>
      </w:r>
      <w:r>
        <w:t>,</w:t>
      </w:r>
      <w:r>
        <w:t xml:space="preserve"> we could use your help.  What have we missed?  Even though the record is concluded on this item, my door remains open to hear your concerns.  </w:t>
      </w:r>
      <w:r w:rsidR="00025B4B">
        <w:t xml:space="preserve">Please take this offer seriously.  </w:t>
      </w:r>
      <w:r>
        <w:t xml:space="preserve">Who knows when an opportunity like this will come around again?  </w:t>
      </w:r>
    </w:p>
    <w:p w:rsidR="00DA17BF" w:rsidP="00DA17BF" w14:paraId="22DDB06C" w14:textId="375C4F76"/>
    <w:p w:rsidR="00C03292" w:rsidP="007C01E8" w14:paraId="773134E8" w14:textId="712BFDC9">
      <w:pPr>
        <w:rPr>
          <w:i/>
        </w:rPr>
      </w:pPr>
      <w:r>
        <w:rPr>
          <w:i/>
        </w:rPr>
        <w:t xml:space="preserve">Radio </w:t>
      </w:r>
      <w:r w:rsidR="00BB18C7">
        <w:rPr>
          <w:i/>
        </w:rPr>
        <w:t>Reforms</w:t>
      </w:r>
    </w:p>
    <w:p w:rsidR="00C03292" w:rsidP="007C01E8" w14:paraId="20716904" w14:textId="2A735E0F">
      <w:pPr>
        <w:rPr>
          <w:i/>
        </w:rPr>
      </w:pPr>
    </w:p>
    <w:p w:rsidR="00C03292" w:rsidP="007C01E8" w14:paraId="60F00B86" w14:textId="71F2F892">
      <w:r>
        <w:t xml:space="preserve">Of course, just as there are rules on our books that no longer make since for </w:t>
      </w:r>
      <w:r w:rsidR="00E93E3F">
        <w:t>TV</w:t>
      </w:r>
      <w:r>
        <w:t xml:space="preserve"> broadcasters, there are similar rules for radio that I believe should be revisited.  We have already made </w:t>
      </w:r>
      <w:r w:rsidR="00BB18C7">
        <w:t>substantial progress</w:t>
      </w:r>
      <w:r>
        <w:t xml:space="preserve"> – eliminating the main studio rule and taking key steps towards AM revitalization</w:t>
      </w:r>
      <w:r w:rsidR="00C619C7">
        <w:t xml:space="preserve"> –</w:t>
      </w:r>
      <w:r w:rsidR="00C56437">
        <w:t xml:space="preserve"> b</w:t>
      </w:r>
      <w:r>
        <w:t>ut</w:t>
      </w:r>
      <w:r w:rsidR="00856DF9">
        <w:t>,</w:t>
      </w:r>
      <w:r>
        <w:t xml:space="preserve"> again</w:t>
      </w:r>
      <w:r w:rsidR="00856DF9">
        <w:t>,</w:t>
      </w:r>
      <w:r>
        <w:t xml:space="preserve"> more work remains.  </w:t>
      </w:r>
    </w:p>
    <w:p w:rsidR="00F86FA2" w:rsidP="007C01E8" w14:paraId="7C356D34" w14:textId="4B30E2B0"/>
    <w:p w:rsidR="00F86FA2" w:rsidP="007C01E8" w14:paraId="2D75635D" w14:textId="536B8CAC">
      <w:r>
        <w:t>When we reexamine</w:t>
      </w:r>
      <w:r w:rsidR="00FA2B60">
        <w:t>d</w:t>
      </w:r>
      <w:r>
        <w:t xml:space="preserve"> the 2010/2014 Quadrennial review </w:t>
      </w:r>
      <w:r w:rsidR="00FA2B60">
        <w:t>last year, our actions were confined</w:t>
      </w:r>
      <w:r w:rsidR="00642712">
        <w:t xml:space="preserve"> </w:t>
      </w:r>
      <w:r w:rsidR="00FA2B60">
        <w:t xml:space="preserve">to the topics raised </w:t>
      </w:r>
      <w:r w:rsidR="00701672">
        <w:t>in petitions</w:t>
      </w:r>
      <w:r w:rsidR="00FA2B60">
        <w:t xml:space="preserve"> to reconsider.  For that reason, we were able to address an ownership issue regarding embedded markets by providing commonsense presumptive waivers.  However, other radio ownership issues </w:t>
      </w:r>
      <w:r w:rsidR="00C619C7">
        <w:t>had</w:t>
      </w:r>
      <w:r w:rsidR="00C56437">
        <w:t xml:space="preserve"> </w:t>
      </w:r>
      <w:r w:rsidR="00FA2B60">
        <w:t xml:space="preserve">to wait for our 2018 review, which we will hopefully launch later this year.  One </w:t>
      </w:r>
      <w:r w:rsidR="00856DF9">
        <w:t>topic</w:t>
      </w:r>
      <w:r w:rsidR="00FA2B60">
        <w:t xml:space="preserve"> I would like to see the Commission consider under this review is the issue of AM/FM subcaps.  While we need to look at raising the overall ownership caps within a market, I believe there is little </w:t>
      </w:r>
      <w:r w:rsidR="00C56437">
        <w:t xml:space="preserve">justification </w:t>
      </w:r>
      <w:r w:rsidR="00FA2B60">
        <w:t xml:space="preserve">to maintain the current subcaps.  </w:t>
      </w:r>
    </w:p>
    <w:p w:rsidR="00FA2B60" w:rsidP="007C01E8" w14:paraId="47798DED" w14:textId="01084809"/>
    <w:p w:rsidR="0048159B" w:rsidP="007C01E8" w14:paraId="4697A940" w14:textId="351C7465">
      <w:r>
        <w:t xml:space="preserve">Some have argued that without our subcaps, the largest FM owners in the market would exit the AM business, taking with them any incentive for AM equipment manufactures to innovate in the AM band.  </w:t>
      </w:r>
      <w:r>
        <w:t xml:space="preserve">First, I am not convinced FM station owners would sell off profitable AM stations in order to acquire additional FM stations.  This is particularly true now that the FCC allows AM stations to pair with FM translators.  </w:t>
      </w:r>
      <w:r w:rsidR="005A29C3">
        <w:t>The</w:t>
      </w:r>
      <w:r>
        <w:t xml:space="preserve"> stations that may be sold would like</w:t>
      </w:r>
      <w:r w:rsidR="00856DF9">
        <w:t>ly</w:t>
      </w:r>
      <w:r>
        <w:t xml:space="preserve"> be the unprofitable stations that were not </w:t>
      </w:r>
      <w:r w:rsidR="00701672">
        <w:t xml:space="preserve">attractive </w:t>
      </w:r>
      <w:r>
        <w:t>investment</w:t>
      </w:r>
      <w:r w:rsidR="00701672">
        <w:t xml:space="preserve"> opportunities</w:t>
      </w:r>
      <w:r>
        <w:t xml:space="preserve"> anyway.  Second, the claim of a</w:t>
      </w:r>
      <w:r w:rsidR="00E93E3F">
        <w:t xml:space="preserve"> so-called</w:t>
      </w:r>
      <w:r>
        <w:t xml:space="preserve"> rapid decline in AM due to a sudden lack of innovation in the band is speculative at best.  The Commission has asked about this as part of our AM Revitalization proceeding, and while ongoing upgrades are occurring, we have yet to see game-changing innovation</w:t>
      </w:r>
      <w:r w:rsidR="00856DF9">
        <w:t xml:space="preserve"> in this band</w:t>
      </w:r>
      <w:r>
        <w:t xml:space="preserve">.  </w:t>
      </w:r>
    </w:p>
    <w:p w:rsidR="0048159B" w:rsidP="007C01E8" w14:paraId="68498589" w14:textId="52AB16D7"/>
    <w:p w:rsidR="000600D4" w:rsidP="00E93E3F" w14:paraId="001D9302" w14:textId="5B594587">
      <w:r>
        <w:t xml:space="preserve">It is important to recognize that radio is facing significant </w:t>
      </w:r>
      <w:r>
        <w:t xml:space="preserve">challenges </w:t>
      </w:r>
      <w:r>
        <w:t xml:space="preserve">today.  </w:t>
      </w:r>
      <w:r>
        <w:t>While w</w:t>
      </w:r>
      <w:r>
        <w:t>e still have yet to issue licenses for our last open window for FM translators</w:t>
      </w:r>
      <w:r>
        <w:t>, o</w:t>
      </w:r>
      <w:r>
        <w:t xml:space="preserve">nce concluded we must address any resulting interference issues.  Meanwhile we are undergoing the broadcast repack, which will impact </w:t>
      </w:r>
      <w:r>
        <w:t xml:space="preserve">radio stations residing on certain </w:t>
      </w:r>
      <w:r>
        <w:t xml:space="preserve">towers.  </w:t>
      </w:r>
      <w:r w:rsidR="00642712">
        <w:t xml:space="preserve">Fortunately, </w:t>
      </w:r>
      <w:r>
        <w:t xml:space="preserve">I </w:t>
      </w:r>
      <w:r w:rsidR="00777FE3">
        <w:t xml:space="preserve">was </w:t>
      </w:r>
      <w:r>
        <w:t xml:space="preserve">pleased to see Congress allocate $50 million in repack funds specifically for radio to ensure that these stations </w:t>
      </w:r>
      <w:r w:rsidR="00777FE3">
        <w:t xml:space="preserve">will </w:t>
      </w:r>
      <w:r>
        <w:t xml:space="preserve">be held harmless throughout that process.  </w:t>
      </w:r>
    </w:p>
    <w:p w:rsidR="000600D4" w:rsidP="00E93E3F" w14:paraId="7692C74D" w14:textId="77777777"/>
    <w:p w:rsidR="00E93E3F" w:rsidP="00E93E3F" w14:paraId="3367D1D7" w14:textId="01C048FD">
      <w:r>
        <w:t>And, all of th</w:t>
      </w:r>
      <w:r w:rsidR="000600D4">
        <w:t xml:space="preserve">ese changes are </w:t>
      </w:r>
      <w:r>
        <w:t xml:space="preserve">taking place as new entrants </w:t>
      </w:r>
      <w:r w:rsidR="00337AFB">
        <w:t xml:space="preserve">seek to </w:t>
      </w:r>
      <w:r w:rsidR="00701672">
        <w:t xml:space="preserve">compete with </w:t>
      </w:r>
      <w:r w:rsidR="00337AFB">
        <w:t xml:space="preserve">the </w:t>
      </w:r>
      <w:r w:rsidR="00701672">
        <w:t xml:space="preserve">established radio </w:t>
      </w:r>
      <w:r w:rsidR="00337AFB">
        <w:t>industry</w:t>
      </w:r>
      <w:r w:rsidR="00701672">
        <w:t xml:space="preserve"> for listeners</w:t>
      </w:r>
      <w:r>
        <w:t xml:space="preserve">.  For my part, </w:t>
      </w:r>
      <w:r w:rsidR="00337AFB">
        <w:t xml:space="preserve">this is why </w:t>
      </w:r>
      <w:r>
        <w:t xml:space="preserve">I would like to remove outdated rules that are making </w:t>
      </w:r>
      <w:r w:rsidR="00337AFB">
        <w:t xml:space="preserve">the radio </w:t>
      </w:r>
      <w:r>
        <w:t xml:space="preserve">business more difficult without providing noted benefits to the public interest.  This is </w:t>
      </w:r>
      <w:r w:rsidR="007949A0">
        <w:t xml:space="preserve">also </w:t>
      </w:r>
      <w:r>
        <w:t xml:space="preserve">why I am </w:t>
      </w:r>
      <w:r w:rsidR="007949A0">
        <w:t xml:space="preserve">hesitant to embrace ideas that would bring </w:t>
      </w:r>
      <w:r w:rsidR="00337AFB">
        <w:t xml:space="preserve">about </w:t>
      </w:r>
      <w:r w:rsidR="007949A0">
        <w:t xml:space="preserve">even more uncertainty into this space.  </w:t>
      </w:r>
      <w:r w:rsidR="00337AFB">
        <w:t xml:space="preserve">Rest assured, I </w:t>
      </w:r>
      <w:r>
        <w:t>will continue working with the industry to ensure that radio – both AM and FM</w:t>
      </w:r>
      <w:r w:rsidR="00337AFB">
        <w:t xml:space="preserve"> –</w:t>
      </w:r>
      <w:r>
        <w:t xml:space="preserve"> can find success.   </w:t>
      </w:r>
    </w:p>
    <w:p w:rsidR="00C03292" w:rsidP="007C01E8" w14:paraId="40687A2E" w14:textId="3D542528"/>
    <w:p w:rsidR="007C01E8" w:rsidP="007C01E8" w14:paraId="08ECC2DC" w14:textId="33DA3FF3">
      <w:r>
        <w:rPr>
          <w:i/>
        </w:rPr>
        <w:t xml:space="preserve">Day-to-Day Commission Activity </w:t>
      </w:r>
    </w:p>
    <w:p w:rsidR="007C01E8" w:rsidP="00DA17BF" w14:paraId="4CD1D020" w14:textId="77777777"/>
    <w:p w:rsidR="00022BD6" w:rsidP="00DA17BF" w14:paraId="108856D2" w14:textId="7793D965">
      <w:r>
        <w:t xml:space="preserve">Finally, I thought you may be interested to hear from me on the general workings of the Commission, </w:t>
      </w:r>
      <w:r w:rsidR="00025B4B">
        <w:t>as</w:t>
      </w:r>
      <w:r>
        <w:t xml:space="preserve"> many of you </w:t>
      </w:r>
      <w:r w:rsidR="007C01E8">
        <w:t xml:space="preserve">can </w:t>
      </w:r>
      <w:r>
        <w:t xml:space="preserve">spend </w:t>
      </w:r>
      <w:r w:rsidR="007C01E8">
        <w:t xml:space="preserve">a considerable portion of </w:t>
      </w:r>
      <w:r>
        <w:t xml:space="preserve">your time </w:t>
      </w:r>
      <w:r w:rsidR="00025B4B">
        <w:t>on Commission proceedings</w:t>
      </w:r>
      <w:r>
        <w:t xml:space="preserve"> on behalf of your clients.  </w:t>
      </w:r>
      <w:r>
        <w:t xml:space="preserve">As you </w:t>
      </w:r>
      <w:r w:rsidR="00A6232F">
        <w:t xml:space="preserve">may </w:t>
      </w:r>
      <w:r>
        <w:t xml:space="preserve">know, process reform has been a high priority of mine since joining the Commission.  Chairman Pai deserves credit for implementing many of these </w:t>
      </w:r>
      <w:r w:rsidR="00A6232F">
        <w:t>ideas</w:t>
      </w:r>
      <w:r>
        <w:t xml:space="preserve"> in the first year of his chairmanship, including making meeting items available to the public three weeks in advance of a vote and establishing the new Office of Economics and Analytics that will ingrain more thoughtful cost benefit analysis in </w:t>
      </w:r>
      <w:r w:rsidR="00BB18C7">
        <w:t>all</w:t>
      </w:r>
      <w:r>
        <w:t xml:space="preserve"> our decisions.  While more work remains, these actions are to be commended.  </w:t>
      </w:r>
      <w:r w:rsidR="007C01E8">
        <w:t xml:space="preserve">I have a list of </w:t>
      </w:r>
      <w:r w:rsidR="001E7B3A">
        <w:t xml:space="preserve">forty </w:t>
      </w:r>
      <w:r w:rsidR="007C01E8">
        <w:t xml:space="preserve">or so ideas that I am finishing up to get to the Chairman for action.  Some of these I’ve talked about before and others will be new to the debate.  </w:t>
      </w:r>
    </w:p>
    <w:p w:rsidR="00022BD6" w:rsidP="00DA17BF" w14:paraId="2E502A08" w14:textId="7E662E6A"/>
    <w:p w:rsidR="00052B14" w:rsidP="007B00EE" w14:paraId="6019DD37" w14:textId="3E732D3C">
      <w:r>
        <w:t xml:space="preserve">Again, my door remains open for new </w:t>
      </w:r>
      <w:r w:rsidR="00BB18C7">
        <w:t xml:space="preserve">or innovative </w:t>
      </w:r>
      <w:r>
        <w:t xml:space="preserve">ideas.  How can we make the Commission more efficient and effective?  One </w:t>
      </w:r>
      <w:r w:rsidR="006B2B55">
        <w:t xml:space="preserve">problem in need of reform </w:t>
      </w:r>
      <w:r>
        <w:t xml:space="preserve">I recently heard </w:t>
      </w:r>
      <w:r w:rsidR="006B2B55">
        <w:t xml:space="preserve">about </w:t>
      </w:r>
      <w:r>
        <w:t xml:space="preserve">was that </w:t>
      </w:r>
      <w:r w:rsidR="007C01E8">
        <w:t xml:space="preserve">past </w:t>
      </w:r>
      <w:r>
        <w:t>Commission</w:t>
      </w:r>
      <w:r w:rsidR="007C01E8">
        <w:t>s</w:t>
      </w:r>
      <w:r>
        <w:t xml:space="preserve"> had gotten in the habit of placing holds on broadcast license renewals whenever they received an enforcement complaint.  Unfortunately, broadcasters were often unaware of the complaint or any holds on their license until </w:t>
      </w:r>
      <w:r>
        <w:t xml:space="preserve">the calendar struck </w:t>
      </w:r>
      <w:r w:rsidR="007C01E8">
        <w:t xml:space="preserve">and </w:t>
      </w:r>
      <w:r>
        <w:t xml:space="preserve">they </w:t>
      </w:r>
      <w:r>
        <w:t xml:space="preserve">proceeded to try to </w:t>
      </w:r>
      <w:r w:rsidR="00A6232F">
        <w:t>get their license renewed</w:t>
      </w:r>
      <w:r>
        <w:t xml:space="preserve">.  </w:t>
      </w:r>
    </w:p>
    <w:p w:rsidR="00052B14" w:rsidP="007B00EE" w14:paraId="070CB80B" w14:textId="77777777"/>
    <w:p w:rsidR="00E37367" w:rsidRPr="00FD4FE3" w:rsidP="007B00EE" w14:paraId="43D0E269" w14:textId="11E5184C">
      <w:r>
        <w:t xml:space="preserve">Upon looking into this, </w:t>
      </w:r>
      <w:r w:rsidR="007C01E8">
        <w:t xml:space="preserve">we have got some good news: </w:t>
      </w:r>
      <w:r w:rsidR="00C03292">
        <w:t>due to better database management, enforcement holds are</w:t>
      </w:r>
      <w:r w:rsidR="00695451">
        <w:t xml:space="preserve"> much less common place at the C</w:t>
      </w:r>
      <w:r w:rsidR="00C03292">
        <w:t xml:space="preserve">ommission.  Moreover, </w:t>
      </w:r>
      <w:r>
        <w:t xml:space="preserve">a </w:t>
      </w:r>
      <w:r w:rsidR="00A6232F">
        <w:t xml:space="preserve">broadcaster can call the </w:t>
      </w:r>
      <w:r w:rsidR="00052B14">
        <w:t xml:space="preserve">Commission’s </w:t>
      </w:r>
      <w:r w:rsidR="00A6232F">
        <w:t>E</w:t>
      </w:r>
      <w:r>
        <w:t xml:space="preserve">nforcement </w:t>
      </w:r>
      <w:r w:rsidR="00A6232F">
        <w:t>B</w:t>
      </w:r>
      <w:r>
        <w:t>ureau at any time to find out whether or not a complaint has been lodged against their station</w:t>
      </w:r>
      <w:r w:rsidR="00052B14">
        <w:t xml:space="preserve"> or stations</w:t>
      </w:r>
      <w:r>
        <w:t xml:space="preserve">.  </w:t>
      </w:r>
      <w:r w:rsidR="00052B14">
        <w:t xml:space="preserve">To ensure a timely renewal process, </w:t>
      </w:r>
      <w:r>
        <w:t>t</w:t>
      </w:r>
      <w:r w:rsidR="00052B14">
        <w:t>his</w:t>
      </w:r>
      <w:r>
        <w:t xml:space="preserve"> may be </w:t>
      </w:r>
      <w:r w:rsidR="00760B41">
        <w:t xml:space="preserve">a </w:t>
      </w:r>
      <w:r>
        <w:t xml:space="preserve">helpful </w:t>
      </w:r>
      <w:r w:rsidR="00052B14">
        <w:t xml:space="preserve">tool to use </w:t>
      </w:r>
      <w:r w:rsidR="00D86D46">
        <w:t xml:space="preserve">to get any pending issue resolved </w:t>
      </w:r>
      <w:r>
        <w:t xml:space="preserve">before </w:t>
      </w:r>
      <w:r w:rsidR="00052B14">
        <w:t>memories fade, people move to new jobs, or documentation gets misplaced</w:t>
      </w:r>
      <w:r>
        <w:t xml:space="preserve">.  </w:t>
      </w:r>
      <w:r w:rsidR="00052B14">
        <w:t xml:space="preserve">As the same time, </w:t>
      </w:r>
      <w:r>
        <w:t>I am interested to hear from you on whether or not this process works, or if more reforms are needed.</w:t>
      </w:r>
      <w:r w:rsidR="00052B14">
        <w:t xml:space="preserve">  </w:t>
      </w:r>
      <w:r>
        <w:t xml:space="preserve">  </w:t>
      </w:r>
    </w:p>
    <w:p w:rsidR="00E37367" w:rsidRPr="00FD4FE3" w:rsidP="00C15E78" w14:paraId="16F7F0F6" w14:textId="7A4DFB28">
      <w:pPr>
        <w:rPr>
          <w:rFonts w:ascii="Calibri" w:eastAsia="Calibri" w:hAnsi="Calibri" w:cs="Times New Roman"/>
        </w:rPr>
      </w:pPr>
    </w:p>
    <w:p w:rsidR="007D0016" w:rsidRPr="00FD4FE3" w:rsidP="00C15E78" w14:paraId="13A56E25" w14:textId="12023772">
      <w:pPr>
        <w:jc w:val="center"/>
      </w:pPr>
      <w:bookmarkEnd w:id="1"/>
      <w:r w:rsidRPr="00FD4FE3">
        <w:t>*</w:t>
      </w:r>
      <w:r w:rsidRPr="00FD4FE3" w:rsidR="002065A6">
        <w:tab/>
        <w:t>*</w:t>
      </w:r>
      <w:r w:rsidRPr="00FD4FE3" w:rsidR="002065A6">
        <w:tab/>
        <w:t>*</w:t>
      </w:r>
    </w:p>
    <w:p w:rsidR="00E37367" w:rsidRPr="00FD4FE3" w:rsidP="00C11097" w14:paraId="3A44A8C2" w14:textId="5F6BAFD3"/>
    <w:p w:rsidR="00E37367" w:rsidRPr="00FD4FE3" w:rsidP="00C11097" w14:paraId="1BC6ABDC" w14:textId="5DBA5D3C">
      <w:r>
        <w:t xml:space="preserve">Thank you for your attention this morning.  I am of course more than happy to answer any questions on these or other topics you may have.  </w:t>
      </w:r>
      <w:r w:rsidRPr="00FD4FE3">
        <w:t xml:space="preserve">  </w:t>
      </w:r>
    </w:p>
    <w:sectPr w:rsidSect="0035147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41251579"/>
      <w:docPartObj>
        <w:docPartGallery w:val="Page Numbers (Bottom of Page)"/>
        <w:docPartUnique/>
      </w:docPartObj>
    </w:sdtPr>
    <w:sdtEndPr>
      <w:rPr>
        <w:rStyle w:val="PageNumber"/>
      </w:rPr>
    </w:sdtEndPr>
    <w:sdtContent>
      <w:p w:rsidR="0048159B" w:rsidP="00514001" w14:paraId="36B66407"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48159B" w14:paraId="0E2823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4862707"/>
      <w:docPartObj>
        <w:docPartGallery w:val="Page Numbers (Bottom of Page)"/>
        <w:docPartUnique/>
      </w:docPartObj>
    </w:sdtPr>
    <w:sdtEndPr>
      <w:rPr>
        <w:rStyle w:val="PageNumber"/>
      </w:rPr>
    </w:sdtEndPr>
    <w:sdtContent>
      <w:p w:rsidR="0048159B" w:rsidP="00514001" w14:paraId="6131C162" w14:textId="54CBD1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21105">
          <w:rPr>
            <w:rStyle w:val="PageNumber"/>
            <w:noProof/>
          </w:rPr>
          <w:t>2</w:t>
        </w:r>
        <w:r>
          <w:rPr>
            <w:rStyle w:val="PageNumber"/>
          </w:rPr>
          <w:fldChar w:fldCharType="end"/>
        </w:r>
      </w:p>
    </w:sdtContent>
  </w:sdt>
  <w:p w:rsidR="0048159B" w14:paraId="4CD4C14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05" w14:paraId="4B9DF2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05" w14:paraId="6FBF56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05" w14:paraId="5715008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05" w14:paraId="506B92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F6AD3"/>
    <w:multiLevelType w:val="hybridMultilevel"/>
    <w:tmpl w:val="550C308A"/>
    <w:lvl w:ilvl="0">
      <w:start w:val="1"/>
      <w:numFmt w:val="decimal"/>
      <w:lvlText w:val="%1."/>
      <w:lvlJc w:val="left"/>
      <w:pPr>
        <w:ind w:left="720" w:hanging="360"/>
      </w:pPr>
      <w:rPr>
        <w:rFonts w:asciiTheme="minorHAnsi" w:eastAsiaTheme="minorEastAsia"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8338D7"/>
    <w:multiLevelType w:val="hybridMultilevel"/>
    <w:tmpl w:val="BEDA5DFC"/>
    <w:lvl w:ilvl="0">
      <w:start w:val="1"/>
      <w:numFmt w:val="bullet"/>
      <w:lvlText w:val=""/>
      <w:lvlJc w:val="left"/>
      <w:pPr>
        <w:ind w:left="920" w:hanging="360"/>
      </w:pPr>
      <w:rPr>
        <w:rFonts w:ascii="Symbol" w:hAnsi="Symbol" w:hint="default"/>
      </w:rPr>
    </w:lvl>
    <w:lvl w:ilvl="1" w:tentative="1">
      <w:start w:val="1"/>
      <w:numFmt w:val="bullet"/>
      <w:lvlText w:val="o"/>
      <w:lvlJc w:val="left"/>
      <w:pPr>
        <w:ind w:left="1640" w:hanging="360"/>
      </w:pPr>
      <w:rPr>
        <w:rFonts w:ascii="Courier New" w:hAnsi="Courier New" w:cs="Courier New" w:hint="default"/>
      </w:rPr>
    </w:lvl>
    <w:lvl w:ilvl="2" w:tentative="1">
      <w:start w:val="1"/>
      <w:numFmt w:val="bullet"/>
      <w:lvlText w:val=""/>
      <w:lvlJc w:val="left"/>
      <w:pPr>
        <w:ind w:left="2360" w:hanging="360"/>
      </w:pPr>
      <w:rPr>
        <w:rFonts w:ascii="Wingdings" w:hAnsi="Wingdings" w:hint="default"/>
      </w:rPr>
    </w:lvl>
    <w:lvl w:ilvl="3" w:tentative="1">
      <w:start w:val="1"/>
      <w:numFmt w:val="bullet"/>
      <w:lvlText w:val=""/>
      <w:lvlJc w:val="left"/>
      <w:pPr>
        <w:ind w:left="3080" w:hanging="360"/>
      </w:pPr>
      <w:rPr>
        <w:rFonts w:ascii="Symbol" w:hAnsi="Symbol" w:hint="default"/>
      </w:rPr>
    </w:lvl>
    <w:lvl w:ilvl="4" w:tentative="1">
      <w:start w:val="1"/>
      <w:numFmt w:val="bullet"/>
      <w:lvlText w:val="o"/>
      <w:lvlJc w:val="left"/>
      <w:pPr>
        <w:ind w:left="3800" w:hanging="360"/>
      </w:pPr>
      <w:rPr>
        <w:rFonts w:ascii="Courier New" w:hAnsi="Courier New" w:cs="Courier New" w:hint="default"/>
      </w:rPr>
    </w:lvl>
    <w:lvl w:ilvl="5" w:tentative="1">
      <w:start w:val="1"/>
      <w:numFmt w:val="bullet"/>
      <w:lvlText w:val=""/>
      <w:lvlJc w:val="left"/>
      <w:pPr>
        <w:ind w:left="4520" w:hanging="360"/>
      </w:pPr>
      <w:rPr>
        <w:rFonts w:ascii="Wingdings" w:hAnsi="Wingdings" w:hint="default"/>
      </w:rPr>
    </w:lvl>
    <w:lvl w:ilvl="6" w:tentative="1">
      <w:start w:val="1"/>
      <w:numFmt w:val="bullet"/>
      <w:lvlText w:val=""/>
      <w:lvlJc w:val="left"/>
      <w:pPr>
        <w:ind w:left="5240" w:hanging="360"/>
      </w:pPr>
      <w:rPr>
        <w:rFonts w:ascii="Symbol" w:hAnsi="Symbol" w:hint="default"/>
      </w:rPr>
    </w:lvl>
    <w:lvl w:ilvl="7" w:tentative="1">
      <w:start w:val="1"/>
      <w:numFmt w:val="bullet"/>
      <w:lvlText w:val="o"/>
      <w:lvlJc w:val="left"/>
      <w:pPr>
        <w:ind w:left="5960" w:hanging="360"/>
      </w:pPr>
      <w:rPr>
        <w:rFonts w:ascii="Courier New" w:hAnsi="Courier New" w:cs="Courier New" w:hint="default"/>
      </w:rPr>
    </w:lvl>
    <w:lvl w:ilvl="8" w:tentative="1">
      <w:start w:val="1"/>
      <w:numFmt w:val="bullet"/>
      <w:lvlText w:val=""/>
      <w:lvlJc w:val="left"/>
      <w:pPr>
        <w:ind w:left="6680" w:hanging="360"/>
      </w:pPr>
      <w:rPr>
        <w:rFonts w:ascii="Wingdings" w:hAnsi="Wingdings" w:hint="default"/>
      </w:rPr>
    </w:lvl>
  </w:abstractNum>
  <w:abstractNum w:abstractNumId="2">
    <w:nsid w:val="2F674FB6"/>
    <w:multiLevelType w:val="hybridMultilevel"/>
    <w:tmpl w:val="987E95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51805F7"/>
    <w:multiLevelType w:val="hybridMultilevel"/>
    <w:tmpl w:val="2046A60E"/>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6D55218"/>
    <w:multiLevelType w:val="hybridMultilevel"/>
    <w:tmpl w:val="66BCB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8643532"/>
    <w:multiLevelType w:val="hybridMultilevel"/>
    <w:tmpl w:val="63E026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DE03089"/>
    <w:multiLevelType w:val="hybridMultilevel"/>
    <w:tmpl w:val="680CEF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2"/>
  </w:num>
  <w:num w:numId="3">
    <w:abstractNumId w:val="4"/>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F6"/>
    <w:rsid w:val="00005903"/>
    <w:rsid w:val="00022321"/>
    <w:rsid w:val="00022BD6"/>
    <w:rsid w:val="00025B4B"/>
    <w:rsid w:val="00033E2E"/>
    <w:rsid w:val="00051813"/>
    <w:rsid w:val="00052B14"/>
    <w:rsid w:val="000542F5"/>
    <w:rsid w:val="000600D4"/>
    <w:rsid w:val="000654BA"/>
    <w:rsid w:val="000673DB"/>
    <w:rsid w:val="00067C8B"/>
    <w:rsid w:val="00072882"/>
    <w:rsid w:val="00074F56"/>
    <w:rsid w:val="00081E25"/>
    <w:rsid w:val="00095A09"/>
    <w:rsid w:val="000A53BB"/>
    <w:rsid w:val="000A7824"/>
    <w:rsid w:val="000C50D5"/>
    <w:rsid w:val="000C5D2D"/>
    <w:rsid w:val="000D1486"/>
    <w:rsid w:val="000D482C"/>
    <w:rsid w:val="000E3A8D"/>
    <w:rsid w:val="000E41D2"/>
    <w:rsid w:val="000F3064"/>
    <w:rsid w:val="0010290E"/>
    <w:rsid w:val="001405E8"/>
    <w:rsid w:val="00155229"/>
    <w:rsid w:val="001B27F0"/>
    <w:rsid w:val="001B4583"/>
    <w:rsid w:val="001B516C"/>
    <w:rsid w:val="001E7B3A"/>
    <w:rsid w:val="00200F48"/>
    <w:rsid w:val="002065A6"/>
    <w:rsid w:val="0023211F"/>
    <w:rsid w:val="002922A9"/>
    <w:rsid w:val="002939D0"/>
    <w:rsid w:val="002976D1"/>
    <w:rsid w:val="002C6201"/>
    <w:rsid w:val="002D05B3"/>
    <w:rsid w:val="002F0CA4"/>
    <w:rsid w:val="0030339B"/>
    <w:rsid w:val="00305161"/>
    <w:rsid w:val="003257EE"/>
    <w:rsid w:val="003302C9"/>
    <w:rsid w:val="00337AFB"/>
    <w:rsid w:val="00345987"/>
    <w:rsid w:val="00351473"/>
    <w:rsid w:val="00355D42"/>
    <w:rsid w:val="00362ACE"/>
    <w:rsid w:val="0037251C"/>
    <w:rsid w:val="003758F6"/>
    <w:rsid w:val="003A36D2"/>
    <w:rsid w:val="003A44AD"/>
    <w:rsid w:val="003C1B50"/>
    <w:rsid w:val="003C70D2"/>
    <w:rsid w:val="003D2EF7"/>
    <w:rsid w:val="003E1D2B"/>
    <w:rsid w:val="00403C38"/>
    <w:rsid w:val="00406246"/>
    <w:rsid w:val="0041045E"/>
    <w:rsid w:val="00410A6F"/>
    <w:rsid w:val="00411914"/>
    <w:rsid w:val="00424233"/>
    <w:rsid w:val="004321DE"/>
    <w:rsid w:val="00436F1A"/>
    <w:rsid w:val="00440466"/>
    <w:rsid w:val="004412F7"/>
    <w:rsid w:val="004477A5"/>
    <w:rsid w:val="00452963"/>
    <w:rsid w:val="00453857"/>
    <w:rsid w:val="004616CD"/>
    <w:rsid w:val="0046203A"/>
    <w:rsid w:val="00476656"/>
    <w:rsid w:val="0048159B"/>
    <w:rsid w:val="0049602C"/>
    <w:rsid w:val="0049669C"/>
    <w:rsid w:val="004E4692"/>
    <w:rsid w:val="004E6098"/>
    <w:rsid w:val="004F6F13"/>
    <w:rsid w:val="004F7261"/>
    <w:rsid w:val="00513F48"/>
    <w:rsid w:val="00514001"/>
    <w:rsid w:val="005322BA"/>
    <w:rsid w:val="005460B0"/>
    <w:rsid w:val="00554F89"/>
    <w:rsid w:val="00562BF3"/>
    <w:rsid w:val="0057755A"/>
    <w:rsid w:val="005A0803"/>
    <w:rsid w:val="005A29C3"/>
    <w:rsid w:val="005C22C1"/>
    <w:rsid w:val="005F1517"/>
    <w:rsid w:val="005F17BB"/>
    <w:rsid w:val="005F7B99"/>
    <w:rsid w:val="006018C0"/>
    <w:rsid w:val="00603459"/>
    <w:rsid w:val="00611A0A"/>
    <w:rsid w:val="006223F1"/>
    <w:rsid w:val="00625AA0"/>
    <w:rsid w:val="00625DAD"/>
    <w:rsid w:val="0062607D"/>
    <w:rsid w:val="00642712"/>
    <w:rsid w:val="00647E6E"/>
    <w:rsid w:val="00650B7F"/>
    <w:rsid w:val="00651771"/>
    <w:rsid w:val="00665113"/>
    <w:rsid w:val="00665B82"/>
    <w:rsid w:val="00675707"/>
    <w:rsid w:val="00675F99"/>
    <w:rsid w:val="006828DD"/>
    <w:rsid w:val="00682AC0"/>
    <w:rsid w:val="00695451"/>
    <w:rsid w:val="00697B2A"/>
    <w:rsid w:val="006A0E55"/>
    <w:rsid w:val="006A3661"/>
    <w:rsid w:val="006B2B55"/>
    <w:rsid w:val="006B2C36"/>
    <w:rsid w:val="006B431C"/>
    <w:rsid w:val="006C2049"/>
    <w:rsid w:val="006D4B0B"/>
    <w:rsid w:val="006E0A8C"/>
    <w:rsid w:val="00701672"/>
    <w:rsid w:val="00714094"/>
    <w:rsid w:val="00716492"/>
    <w:rsid w:val="00721FC8"/>
    <w:rsid w:val="0075112F"/>
    <w:rsid w:val="00760493"/>
    <w:rsid w:val="00760B41"/>
    <w:rsid w:val="00763C4E"/>
    <w:rsid w:val="00777FE3"/>
    <w:rsid w:val="007949A0"/>
    <w:rsid w:val="007A52B1"/>
    <w:rsid w:val="007B00EE"/>
    <w:rsid w:val="007B2BEF"/>
    <w:rsid w:val="007C01E8"/>
    <w:rsid w:val="007D0016"/>
    <w:rsid w:val="007D09EE"/>
    <w:rsid w:val="007F10DF"/>
    <w:rsid w:val="00801322"/>
    <w:rsid w:val="00820ABE"/>
    <w:rsid w:val="00824D09"/>
    <w:rsid w:val="00847C44"/>
    <w:rsid w:val="00856DF9"/>
    <w:rsid w:val="008579FE"/>
    <w:rsid w:val="00860FC2"/>
    <w:rsid w:val="0086328C"/>
    <w:rsid w:val="00877021"/>
    <w:rsid w:val="0089196F"/>
    <w:rsid w:val="008A16BB"/>
    <w:rsid w:val="008A552A"/>
    <w:rsid w:val="008F21AC"/>
    <w:rsid w:val="008F40F9"/>
    <w:rsid w:val="008F6D49"/>
    <w:rsid w:val="008F781B"/>
    <w:rsid w:val="00916B5C"/>
    <w:rsid w:val="00921105"/>
    <w:rsid w:val="009268EA"/>
    <w:rsid w:val="00957151"/>
    <w:rsid w:val="009629E7"/>
    <w:rsid w:val="009641A3"/>
    <w:rsid w:val="009647F6"/>
    <w:rsid w:val="00985A23"/>
    <w:rsid w:val="00987322"/>
    <w:rsid w:val="00991A04"/>
    <w:rsid w:val="009B2FD9"/>
    <w:rsid w:val="009B6299"/>
    <w:rsid w:val="009C018D"/>
    <w:rsid w:val="009C2C65"/>
    <w:rsid w:val="009C456F"/>
    <w:rsid w:val="009C7643"/>
    <w:rsid w:val="009E7AC3"/>
    <w:rsid w:val="009F01E9"/>
    <w:rsid w:val="00A07B22"/>
    <w:rsid w:val="00A119E8"/>
    <w:rsid w:val="00A24F0B"/>
    <w:rsid w:val="00A37801"/>
    <w:rsid w:val="00A441D3"/>
    <w:rsid w:val="00A46A9E"/>
    <w:rsid w:val="00A55292"/>
    <w:rsid w:val="00A601D4"/>
    <w:rsid w:val="00A6232F"/>
    <w:rsid w:val="00A64506"/>
    <w:rsid w:val="00A67A25"/>
    <w:rsid w:val="00A7645E"/>
    <w:rsid w:val="00AA53E2"/>
    <w:rsid w:val="00AB2EEB"/>
    <w:rsid w:val="00AB54CA"/>
    <w:rsid w:val="00AE2FEE"/>
    <w:rsid w:val="00AE7172"/>
    <w:rsid w:val="00B03D61"/>
    <w:rsid w:val="00B06321"/>
    <w:rsid w:val="00B25A99"/>
    <w:rsid w:val="00B32B4C"/>
    <w:rsid w:val="00B3504D"/>
    <w:rsid w:val="00B3775E"/>
    <w:rsid w:val="00B449D1"/>
    <w:rsid w:val="00B5120B"/>
    <w:rsid w:val="00B85983"/>
    <w:rsid w:val="00B95081"/>
    <w:rsid w:val="00B97725"/>
    <w:rsid w:val="00BB18C7"/>
    <w:rsid w:val="00BD186C"/>
    <w:rsid w:val="00BE68C1"/>
    <w:rsid w:val="00BF044C"/>
    <w:rsid w:val="00C03292"/>
    <w:rsid w:val="00C11097"/>
    <w:rsid w:val="00C12610"/>
    <w:rsid w:val="00C145E3"/>
    <w:rsid w:val="00C15E78"/>
    <w:rsid w:val="00C50BBF"/>
    <w:rsid w:val="00C52323"/>
    <w:rsid w:val="00C55FF7"/>
    <w:rsid w:val="00C56437"/>
    <w:rsid w:val="00C57471"/>
    <w:rsid w:val="00C619C7"/>
    <w:rsid w:val="00C85408"/>
    <w:rsid w:val="00C85C37"/>
    <w:rsid w:val="00C8726F"/>
    <w:rsid w:val="00C949BA"/>
    <w:rsid w:val="00C94C6C"/>
    <w:rsid w:val="00CA5D0A"/>
    <w:rsid w:val="00CB21BD"/>
    <w:rsid w:val="00CD7088"/>
    <w:rsid w:val="00CE0B0A"/>
    <w:rsid w:val="00CE0E18"/>
    <w:rsid w:val="00CE6720"/>
    <w:rsid w:val="00CE6D60"/>
    <w:rsid w:val="00CF1E0E"/>
    <w:rsid w:val="00D00175"/>
    <w:rsid w:val="00D00949"/>
    <w:rsid w:val="00D05E17"/>
    <w:rsid w:val="00D22178"/>
    <w:rsid w:val="00D234A8"/>
    <w:rsid w:val="00D3416A"/>
    <w:rsid w:val="00D702B1"/>
    <w:rsid w:val="00D85B75"/>
    <w:rsid w:val="00D86D46"/>
    <w:rsid w:val="00D870AF"/>
    <w:rsid w:val="00D96D19"/>
    <w:rsid w:val="00DA17BF"/>
    <w:rsid w:val="00DB1696"/>
    <w:rsid w:val="00E0326E"/>
    <w:rsid w:val="00E32717"/>
    <w:rsid w:val="00E35FA4"/>
    <w:rsid w:val="00E37128"/>
    <w:rsid w:val="00E37329"/>
    <w:rsid w:val="00E37367"/>
    <w:rsid w:val="00E44D86"/>
    <w:rsid w:val="00E50D49"/>
    <w:rsid w:val="00E53807"/>
    <w:rsid w:val="00E6425E"/>
    <w:rsid w:val="00E72282"/>
    <w:rsid w:val="00E740D6"/>
    <w:rsid w:val="00E850E9"/>
    <w:rsid w:val="00E93E3F"/>
    <w:rsid w:val="00E95397"/>
    <w:rsid w:val="00EA2956"/>
    <w:rsid w:val="00EB0031"/>
    <w:rsid w:val="00EB2C87"/>
    <w:rsid w:val="00EE3ACD"/>
    <w:rsid w:val="00EF54D9"/>
    <w:rsid w:val="00F072EA"/>
    <w:rsid w:val="00F15E78"/>
    <w:rsid w:val="00F30623"/>
    <w:rsid w:val="00F379DC"/>
    <w:rsid w:val="00F47A2E"/>
    <w:rsid w:val="00F5104A"/>
    <w:rsid w:val="00F55A74"/>
    <w:rsid w:val="00F758B4"/>
    <w:rsid w:val="00F86FA2"/>
    <w:rsid w:val="00FA1373"/>
    <w:rsid w:val="00FA2B60"/>
    <w:rsid w:val="00FA5E11"/>
    <w:rsid w:val="00FB1507"/>
    <w:rsid w:val="00FD4FE3"/>
    <w:rsid w:val="00FE03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CE"/>
    <w:pPr>
      <w:tabs>
        <w:tab w:val="center" w:pos="4680"/>
        <w:tab w:val="right" w:pos="9360"/>
      </w:tabs>
    </w:pPr>
  </w:style>
  <w:style w:type="character" w:customStyle="1" w:styleId="HeaderChar">
    <w:name w:val="Header Char"/>
    <w:basedOn w:val="DefaultParagraphFont"/>
    <w:link w:val="Header"/>
    <w:uiPriority w:val="99"/>
    <w:rsid w:val="00362ACE"/>
  </w:style>
  <w:style w:type="paragraph" w:styleId="Footer">
    <w:name w:val="footer"/>
    <w:basedOn w:val="Normal"/>
    <w:link w:val="FooterChar"/>
    <w:uiPriority w:val="99"/>
    <w:unhideWhenUsed/>
    <w:rsid w:val="00362ACE"/>
    <w:pPr>
      <w:tabs>
        <w:tab w:val="center" w:pos="4680"/>
        <w:tab w:val="right" w:pos="9360"/>
      </w:tabs>
    </w:pPr>
  </w:style>
  <w:style w:type="character" w:customStyle="1" w:styleId="FooterChar">
    <w:name w:val="Footer Char"/>
    <w:basedOn w:val="DefaultParagraphFont"/>
    <w:link w:val="Footer"/>
    <w:uiPriority w:val="99"/>
    <w:rsid w:val="00362ACE"/>
  </w:style>
  <w:style w:type="character" w:styleId="PageNumber">
    <w:name w:val="page number"/>
    <w:basedOn w:val="DefaultParagraphFont"/>
    <w:uiPriority w:val="99"/>
    <w:semiHidden/>
    <w:unhideWhenUsed/>
    <w:rsid w:val="00362ACE"/>
  </w:style>
  <w:style w:type="character" w:styleId="CommentReference">
    <w:name w:val="annotation reference"/>
    <w:basedOn w:val="DefaultParagraphFont"/>
    <w:uiPriority w:val="99"/>
    <w:semiHidden/>
    <w:unhideWhenUsed/>
    <w:rsid w:val="00351473"/>
    <w:rPr>
      <w:sz w:val="16"/>
      <w:szCs w:val="16"/>
    </w:rPr>
  </w:style>
  <w:style w:type="paragraph" w:styleId="CommentText">
    <w:name w:val="annotation text"/>
    <w:basedOn w:val="Normal"/>
    <w:link w:val="CommentTextChar"/>
    <w:uiPriority w:val="99"/>
    <w:semiHidden/>
    <w:unhideWhenUsed/>
    <w:rsid w:val="00351473"/>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351473"/>
    <w:rPr>
      <w:rFonts w:eastAsia="Calibri"/>
      <w:sz w:val="20"/>
      <w:szCs w:val="20"/>
    </w:rPr>
  </w:style>
  <w:style w:type="paragraph" w:styleId="BalloonText">
    <w:name w:val="Balloon Text"/>
    <w:basedOn w:val="Normal"/>
    <w:link w:val="BalloonTextChar"/>
    <w:uiPriority w:val="99"/>
    <w:semiHidden/>
    <w:unhideWhenUsed/>
    <w:rsid w:val="00351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1914"/>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11914"/>
    <w:rPr>
      <w:rFonts w:eastAsia="Calibri"/>
      <w:b/>
      <w:bCs/>
      <w:sz w:val="20"/>
      <w:szCs w:val="20"/>
    </w:rPr>
  </w:style>
  <w:style w:type="paragraph" w:styleId="ListParagraph">
    <w:name w:val="List Paragraph"/>
    <w:basedOn w:val="Normal"/>
    <w:uiPriority w:val="34"/>
    <w:qFormat/>
    <w:rsid w:val="000E41D2"/>
    <w:pPr>
      <w:ind w:left="720"/>
      <w:contextualSpacing/>
    </w:p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uiPriority w:val="99"/>
    <w:rsid w:val="00E740D6"/>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uiPriority w:val="99"/>
    <w:rsid w:val="00E740D6"/>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E740D6"/>
    <w:rPr>
      <w:rFonts w:ascii="Times New Roman" w:hAnsi="Times New Roman"/>
      <w:dstrike w:val="0"/>
      <w:color w:val="auto"/>
      <w:sz w:val="20"/>
      <w:vertAlign w:val="superscript"/>
    </w:rPr>
  </w:style>
  <w:style w:type="character" w:styleId="Hyperlink">
    <w:name w:val="Hyperlink"/>
    <w:rsid w:val="00E740D6"/>
    <w:rPr>
      <w:color w:val="0000FF"/>
      <w:u w:val="single"/>
    </w:rPr>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E740D6"/>
  </w:style>
  <w:style w:type="paragraph" w:customStyle="1" w:styleId="ParaNum">
    <w:name w:val="ParaNum"/>
    <w:basedOn w:val="Normal"/>
    <w:link w:val="ParaNumChar2"/>
    <w:rsid w:val="005F1517"/>
    <w:pPr>
      <w:widowControl w:val="0"/>
      <w:numPr>
        <w:numId w:val="6"/>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2">
    <w:name w:val="ParaNum Char2"/>
    <w:link w:val="ParaNum"/>
    <w:rsid w:val="005F151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5279-BEC2-4D3F-9BCA-F3337313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2018-04-09T18:51:57Z</dcterms:created>
  <dcterms:modified xsi:type="dcterms:W3CDTF">2018-04-09T18:51:57Z</dcterms:modified>
</cp:coreProperties>
</file>