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348125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E470E0" w:rsidP="00B57131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Rochelle Cohen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>
              <w:rPr>
                <w:bCs/>
                <w:sz w:val="22"/>
                <w:szCs w:val="22"/>
                <w:lang w:val="en-US" w:eastAsia="en-US" w:bidi="ar-SA"/>
              </w:rPr>
              <w:t>418-1162</w:t>
            </w:r>
          </w:p>
          <w:p w:rsidR="00FF232D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rochelle.cohen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  <w:r w:rsidR="00A84325">
              <w:rPr>
                <w:b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7A44F8" w:rsidRPr="00E470E0" w:rsidP="00BB4E29">
            <w:pPr>
              <w:jc w:val="center"/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9E14F2" w:rsidP="001F42FA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001172">
              <w:rPr>
                <w:b/>
                <w:bCs/>
                <w:sz w:val="26"/>
                <w:szCs w:val="26"/>
                <w:lang w:val="en-US" w:eastAsia="en-US" w:bidi="ar-SA"/>
              </w:rPr>
              <w:t>BOLSTERS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EFFECTIVENESS OF </w:t>
            </w:r>
          </w:p>
          <w:p w:rsidR="000E049E" w:rsidP="00E470E0">
            <w:pPr>
              <w:tabs>
                <w:tab w:val="left" w:pos="8625"/>
              </w:tabs>
              <w:spacing w:after="16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WIRELESS EMERGENCY ALERTS</w:t>
            </w:r>
            <w:r w:rsidR="00A84325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CC5E08" w:rsidRPr="008A3940" w:rsidP="0004012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Action Will </w:t>
            </w:r>
            <w:r w:rsidR="009E14F2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Improv</w:t>
            </w: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e Geographic Targeting of Alerts</w:t>
            </w:r>
          </w:p>
          <w:p w:rsidR="00F61155" w:rsidRPr="006B0A70" w:rsidP="00BB4E29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BD19E8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January </w:t>
            </w:r>
            <w:r w:rsidRPr="00B16A69" w:rsidR="00A84325">
              <w:rPr>
                <w:sz w:val="22"/>
                <w:szCs w:val="22"/>
                <w:lang w:val="en-US" w:eastAsia="en-US" w:bidi="ar-SA"/>
              </w:rPr>
              <w:t>30</w:t>
            </w:r>
            <w:r w:rsidRPr="00B16A69" w:rsidR="0070589A">
              <w:rPr>
                <w:sz w:val="22"/>
                <w:szCs w:val="22"/>
                <w:lang w:val="en-US" w:eastAsia="en-US" w:bidi="ar-SA"/>
              </w:rPr>
              <w:t>,</w:t>
            </w:r>
            <w:r w:rsidR="0070589A">
              <w:rPr>
                <w:sz w:val="22"/>
                <w:szCs w:val="22"/>
                <w:lang w:val="en-US" w:eastAsia="en-US" w:bidi="ar-SA"/>
              </w:rPr>
              <w:t xml:space="preserve"> 201</w:t>
            </w:r>
            <w:r w:rsidR="00A84325">
              <w:rPr>
                <w:sz w:val="22"/>
                <w:szCs w:val="22"/>
                <w:lang w:val="en-US" w:eastAsia="en-US" w:bidi="ar-SA"/>
              </w:rPr>
              <w:t>8</w:t>
            </w:r>
            <w:r w:rsidR="00E470E0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01172">
              <w:rPr>
                <w:sz w:val="22"/>
                <w:szCs w:val="22"/>
                <w:lang w:val="en-US" w:eastAsia="en-US" w:bidi="ar-SA"/>
              </w:rPr>
              <w:t>adopted rules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 to improve the geographic targeting of Wireless Emergency Alerts</w:t>
            </w:r>
            <w:r w:rsidR="001630A6">
              <w:rPr>
                <w:sz w:val="22"/>
                <w:szCs w:val="22"/>
                <w:lang w:val="en-US" w:eastAsia="en-US" w:bidi="ar-SA"/>
              </w:rPr>
              <w:t xml:space="preserve"> (WEA)</w:t>
            </w:r>
            <w:r w:rsidR="00A84325">
              <w:rPr>
                <w:sz w:val="22"/>
                <w:szCs w:val="22"/>
                <w:lang w:val="en-US" w:eastAsia="en-US" w:bidi="ar-SA"/>
              </w:rPr>
              <w:t>, a system that delivers critical warnings and information</w:t>
            </w:r>
            <w:r w:rsidR="001A5FA9"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 the p</w:t>
            </w:r>
            <w:r w:rsidR="001A5FA9">
              <w:rPr>
                <w:sz w:val="22"/>
                <w:szCs w:val="22"/>
                <w:lang w:val="en-US" w:eastAsia="en-US" w:bidi="ar-SA"/>
              </w:rPr>
              <w:t xml:space="preserve">ublic on their wireless phones.  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001172">
              <w:rPr>
                <w:sz w:val="22"/>
                <w:szCs w:val="22"/>
                <w:lang w:val="en-US" w:eastAsia="en-US" w:bidi="ar-SA"/>
              </w:rPr>
              <w:t>updated</w:t>
            </w:r>
            <w:r w:rsidR="00A44BA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rules are intended to promote the wider use and effectiveness of this lifesaving service, especially for state and </w:t>
            </w:r>
            <w:r w:rsidR="00457021">
              <w:rPr>
                <w:sz w:val="22"/>
                <w:szCs w:val="22"/>
                <w:lang w:val="en-US" w:eastAsia="en-US" w:bidi="ar-SA"/>
              </w:rPr>
              <w:t xml:space="preserve">local </w:t>
            </w:r>
            <w:r w:rsidR="001630A6">
              <w:rPr>
                <w:sz w:val="22"/>
                <w:szCs w:val="22"/>
                <w:lang w:val="en-US" w:eastAsia="en-US" w:bidi="ar-SA"/>
              </w:rPr>
              <w:t>authorities to convey critical messages</w:t>
            </w:r>
            <w:r w:rsidR="00457021">
              <w:rPr>
                <w:sz w:val="22"/>
                <w:szCs w:val="22"/>
                <w:lang w:val="en-US" w:eastAsia="en-US" w:bidi="ar-SA"/>
              </w:rPr>
              <w:t xml:space="preserve"> to</w:t>
            </w:r>
            <w:r w:rsidR="00A84325">
              <w:rPr>
                <w:sz w:val="22"/>
                <w:szCs w:val="22"/>
                <w:lang w:val="en-US" w:eastAsia="en-US" w:bidi="ar-SA"/>
              </w:rPr>
              <w:t xml:space="preserve"> their communities</w:t>
            </w:r>
            <w:r w:rsidR="00A44BAD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040127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50FE3" w:rsidP="00F50FE3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Today’s action requires participating wireless providers to deliver</w:t>
            </w:r>
            <w:r w:rsidR="00457021">
              <w:rPr>
                <w:sz w:val="22"/>
                <w:szCs w:val="22"/>
                <w:lang w:val="en-US" w:eastAsia="en-US" w:bidi="ar-SA"/>
              </w:rPr>
              <w:t xml:space="preserve"> WEA</w:t>
            </w:r>
            <w:r w:rsidR="00001172">
              <w:rPr>
                <w:sz w:val="22"/>
                <w:szCs w:val="22"/>
                <w:lang w:val="en-US" w:eastAsia="en-US" w:bidi="ar-SA"/>
              </w:rPr>
              <w:t xml:space="preserve"> alerts </w:t>
            </w:r>
            <w:r w:rsidR="001A5FA9">
              <w:rPr>
                <w:sz w:val="22"/>
                <w:szCs w:val="22"/>
                <w:lang w:val="en-US" w:eastAsia="en-US" w:bidi="ar-SA"/>
              </w:rPr>
              <w:t xml:space="preserve">in a more geographically precise manner so that </w:t>
            </w:r>
            <w:r w:rsidR="001630A6">
              <w:rPr>
                <w:sz w:val="22"/>
                <w:szCs w:val="22"/>
                <w:lang w:val="en-US" w:eastAsia="en-US" w:bidi="ar-SA"/>
              </w:rPr>
              <w:t>the alerts</w:t>
            </w:r>
            <w:r w:rsidR="001A5FA9">
              <w:rPr>
                <w:sz w:val="22"/>
                <w:szCs w:val="22"/>
                <w:lang w:val="en-US" w:eastAsia="en-US" w:bidi="ar-SA"/>
              </w:rPr>
              <w:t xml:space="preserve"> reach </w:t>
            </w:r>
            <w:r w:rsidR="001630A6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1A5FA9">
              <w:rPr>
                <w:sz w:val="22"/>
                <w:szCs w:val="22"/>
                <w:lang w:val="en-US" w:eastAsia="en-US" w:bidi="ar-SA"/>
              </w:rPr>
              <w:t>communities impacted by an emergency without disturbing others.  Specifically, the FCC’s</w:t>
            </w:r>
            <w:r w:rsidR="001630A6">
              <w:rPr>
                <w:sz w:val="22"/>
                <w:szCs w:val="22"/>
                <w:lang w:val="en-US" w:eastAsia="en-US" w:bidi="ar-SA"/>
              </w:rPr>
              <w:t xml:space="preserve"> rules </w:t>
            </w:r>
            <w:r w:rsidR="001A5FA9">
              <w:rPr>
                <w:sz w:val="22"/>
                <w:szCs w:val="22"/>
                <w:lang w:val="en-US" w:eastAsia="en-US" w:bidi="ar-SA"/>
              </w:rPr>
              <w:t>require participating wireless providers to deliver WEA alert</w:t>
            </w:r>
            <w:r w:rsidR="001630A6">
              <w:rPr>
                <w:sz w:val="22"/>
                <w:szCs w:val="22"/>
                <w:lang w:val="en-US" w:eastAsia="en-US" w:bidi="ar-SA"/>
              </w:rPr>
              <w:t>s</w:t>
            </w:r>
            <w:r w:rsidR="001A5FA9">
              <w:rPr>
                <w:sz w:val="22"/>
                <w:szCs w:val="22"/>
                <w:lang w:val="en-US" w:eastAsia="en-US" w:bidi="ar-SA"/>
              </w:rPr>
              <w:t xml:space="preserve"> to the target area specified by the alert originator </w:t>
            </w:r>
            <w:r w:rsidR="00A44BAD">
              <w:rPr>
                <w:sz w:val="22"/>
                <w:szCs w:val="22"/>
                <w:lang w:val="en-US" w:eastAsia="en-US" w:bidi="ar-SA"/>
              </w:rPr>
              <w:t xml:space="preserve">with no more than a </w:t>
            </w:r>
            <w:r w:rsidR="00001172">
              <w:rPr>
                <w:sz w:val="22"/>
                <w:szCs w:val="22"/>
                <w:lang w:val="en-US" w:eastAsia="en-US" w:bidi="ar-SA"/>
              </w:rPr>
              <w:t>one-tenth of a mile</w:t>
            </w:r>
            <w:r w:rsidR="00A44BAD">
              <w:rPr>
                <w:sz w:val="22"/>
                <w:szCs w:val="22"/>
                <w:lang w:val="en-US" w:eastAsia="en-US" w:bidi="ar-SA"/>
              </w:rPr>
              <w:t xml:space="preserve"> overshoot.</w:t>
            </w:r>
            <w:r w:rsidR="0045702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01172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 xml:space="preserve">This enhanced geo-targeting requirement will go into effect on November 30, 2019.  </w:t>
            </w:r>
          </w:p>
          <w:p w:rsidR="00F50FE3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E14F2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Today’s action also require</w:t>
            </w:r>
            <w:r w:rsidR="001A5FA9">
              <w:rPr>
                <w:sz w:val="22"/>
                <w:szCs w:val="22"/>
                <w:lang w:val="en-US" w:eastAsia="en-US" w:bidi="ar-SA"/>
              </w:rPr>
              <w:t>s</w:t>
            </w:r>
            <w:r w:rsidR="00F47D8F">
              <w:rPr>
                <w:sz w:val="22"/>
                <w:szCs w:val="22"/>
                <w:lang w:val="en-US" w:eastAsia="en-US" w:bidi="ar-SA"/>
              </w:rPr>
              <w:t xml:space="preserve"> that</w:t>
            </w:r>
            <w:r>
              <w:rPr>
                <w:sz w:val="22"/>
                <w:szCs w:val="22"/>
                <w:lang w:val="en-US" w:eastAsia="en-US" w:bidi="ar-SA"/>
              </w:rPr>
              <w:t xml:space="preserve"> alert messages</w:t>
            </w:r>
            <w:r w:rsidR="00F47D8F">
              <w:rPr>
                <w:sz w:val="22"/>
                <w:szCs w:val="22"/>
                <w:lang w:val="en-US" w:eastAsia="en-US" w:bidi="ar-SA"/>
              </w:rPr>
              <w:t xml:space="preserve"> re</w:t>
            </w:r>
            <w:r w:rsidR="00320975">
              <w:rPr>
                <w:sz w:val="22"/>
                <w:szCs w:val="22"/>
                <w:lang w:val="en-US" w:eastAsia="en-US" w:bidi="ar-SA"/>
              </w:rPr>
              <w:t>main available in a consumer-acc</w:t>
            </w:r>
            <w:r w:rsidR="00F47D8F">
              <w:rPr>
                <w:sz w:val="22"/>
                <w:szCs w:val="22"/>
                <w:lang w:val="en-US" w:eastAsia="en-US" w:bidi="ar-SA"/>
              </w:rPr>
              <w:t xml:space="preserve">essible format on wireless devices for 24 hours after receipt, </w:t>
            </w:r>
            <w:r w:rsidR="001969B3">
              <w:rPr>
                <w:sz w:val="22"/>
                <w:szCs w:val="22"/>
                <w:lang w:val="en-US" w:eastAsia="en-US" w:bidi="ar-SA"/>
              </w:rPr>
              <w:t xml:space="preserve">or until the consumer chooses to delete the message, </w:t>
            </w:r>
            <w:r w:rsidR="00F47D8F">
              <w:rPr>
                <w:sz w:val="22"/>
                <w:szCs w:val="22"/>
                <w:lang w:val="en-US" w:eastAsia="en-US" w:bidi="ar-SA"/>
              </w:rPr>
              <w:t xml:space="preserve">which will enable the public to better review </w:t>
            </w:r>
            <w:r>
              <w:rPr>
                <w:sz w:val="22"/>
                <w:szCs w:val="22"/>
                <w:lang w:val="en-US" w:eastAsia="en-US" w:bidi="ar-SA"/>
              </w:rPr>
              <w:t xml:space="preserve">emergency information. </w:t>
            </w:r>
          </w:p>
          <w:p w:rsidR="00F47D8F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47D8F" w:rsidP="0004012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Commission also </w:t>
            </w:r>
            <w:r w:rsidR="001630A6">
              <w:rPr>
                <w:sz w:val="22"/>
                <w:szCs w:val="22"/>
                <w:lang w:val="en-US" w:eastAsia="en-US" w:bidi="ar-SA"/>
              </w:rPr>
              <w:t>harmonized t</w:t>
            </w:r>
            <w:r>
              <w:rPr>
                <w:sz w:val="22"/>
                <w:szCs w:val="22"/>
                <w:lang w:val="en-US" w:eastAsia="en-US" w:bidi="ar-SA"/>
              </w:rPr>
              <w:t>he deadline for participating wireless providers to support Spanish-language messages with the deadline to extend the length of alert mess</w:t>
            </w:r>
            <w:r w:rsidR="001630A6">
              <w:rPr>
                <w:sz w:val="22"/>
                <w:szCs w:val="22"/>
                <w:lang w:val="en-US" w:eastAsia="en-US" w:bidi="ar-SA"/>
              </w:rPr>
              <w:t>ages from 90 to 360 characters; p</w:t>
            </w:r>
            <w:r>
              <w:rPr>
                <w:sz w:val="22"/>
                <w:szCs w:val="22"/>
                <w:lang w:val="en-US" w:eastAsia="en-US" w:bidi="ar-SA"/>
              </w:rPr>
              <w:t>articipating wireless providers must support both enhancements by May 1, 2019.</w:t>
            </w:r>
          </w:p>
          <w:p w:rsidR="001F42FA" w:rsidP="001F42FA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Times New Roman" w:hAnsi="Times New Roman" w:eastAsiaTheme="minorHAnsi" w:cs="Times New Roman"/>
                <w:sz w:val="22"/>
                <w:szCs w:val="22"/>
                <w:lang w:val="en-US" w:eastAsia="en-US" w:bidi="ar-SA"/>
              </w:rPr>
            </w:pPr>
          </w:p>
          <w:p w:rsidR="001F42FA" w:rsidP="001F42F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For more information on Wireless Emergency Alerts, visit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"http://www.fcc.gov/guides/wireless-emergency-alerts-wea" </w:instrText>
            </w:r>
            <w:r>
              <w:fldChar w:fldCharType="separate"/>
            </w:r>
            <w:r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www.fcc.gov/guides/wireless-emergency-alerts-wea</w:t>
            </w:r>
            <w:r>
              <w:fldChar w:fldCharType="end"/>
            </w:r>
            <w:r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E470E0" w:rsidP="001F42F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470E0" w:rsidRPr="00E470E0" w:rsidP="00E470E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470E0">
              <w:rPr>
                <w:sz w:val="22"/>
                <w:szCs w:val="22"/>
                <w:lang w:val="en-US" w:eastAsia="en-US" w:bidi="ar-SA"/>
              </w:rPr>
              <w:t xml:space="preserve">Action by the Commission January 30, 2018 by Second Report and Order and Second Order on Reconsideration (FCC 18-4). </w:t>
            </w:r>
            <w:r w:rsidRPr="00287976">
              <w:rPr>
                <w:sz w:val="22"/>
                <w:szCs w:val="22"/>
                <w:lang w:val="en-US" w:eastAsia="en-US" w:bidi="ar-SA"/>
              </w:rPr>
              <w:t>Chairman Pai, Commissioners Clyburn, O’Rielly, Carr and Rosenworcel approving</w:t>
            </w:r>
            <w:r w:rsidRPr="00287976" w:rsidR="00287976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287976">
              <w:rPr>
                <w:sz w:val="22"/>
                <w:szCs w:val="22"/>
                <w:lang w:val="en-US" w:eastAsia="en-US" w:bidi="ar-SA"/>
              </w:rPr>
              <w:t xml:space="preserve"> issuing separate statements.</w:t>
            </w:r>
          </w:p>
          <w:p w:rsidR="00E470E0" w:rsidRPr="00E470E0" w:rsidP="00E470E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470E0" w:rsidRPr="00E470E0" w:rsidP="00E470E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E470E0">
              <w:rPr>
                <w:sz w:val="22"/>
                <w:szCs w:val="22"/>
                <w:lang w:val="en-US" w:eastAsia="en-US" w:bidi="ar-SA"/>
              </w:rPr>
              <w:t>PS Docket No. 15-91; PS Docket No. 15-94</w:t>
            </w:r>
          </w:p>
          <w:p w:rsidR="00BD19E8" w:rsidRPr="009972BC" w:rsidP="00DA7B44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E470E0" w:rsidP="00850E26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9972BC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E470E0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Videophone: 1-844-432-2275</w:t>
            </w:r>
          </w:p>
          <w:p w:rsidR="00CC5E08" w:rsidRPr="006B0A7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  <w:tr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9E14F2" w:rsidP="004372CF">
            <w:pPr>
              <w:rPr>
                <w:rStyle w:val="DefaultParagraphFont"/>
                <w:b/>
                <w:i/>
                <w:noProof/>
                <w:sz w:val="28"/>
                <w:szCs w:val="28"/>
                <w:lang w:val="en-US" w:eastAsia="en-US" w:bidi="ar-SA"/>
              </w:rPr>
            </w:pPr>
          </w:p>
        </w:tc>
      </w:tr>
    </w:tbl>
    <w:p w:rsidR="00D24C3D" w:rsidRPr="007528A5">
      <w:pPr>
        <w:rPr>
          <w:b/>
          <w:bCs/>
          <w:sz w:val="2"/>
          <w:szCs w:val="2"/>
        </w:rPr>
      </w:pPr>
    </w:p>
    <w:sectPr w:rsidSect="00E47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2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9A3B42"/>
    <w:multiLevelType w:val="hybridMultilevel"/>
    <w:tmpl w:val="09963F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2AC5EAA"/>
    <w:multiLevelType w:val="hybridMultilevel"/>
    <w:tmpl w:val="C78CD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56"/>
    <w:rsid w:val="00001172"/>
    <w:rsid w:val="0002500C"/>
    <w:rsid w:val="000311FC"/>
    <w:rsid w:val="00040127"/>
    <w:rsid w:val="00076E31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30A6"/>
    <w:rsid w:val="001733A6"/>
    <w:rsid w:val="001865A9"/>
    <w:rsid w:val="00187DB2"/>
    <w:rsid w:val="001969B3"/>
    <w:rsid w:val="001A5FA9"/>
    <w:rsid w:val="001B20BB"/>
    <w:rsid w:val="001C4370"/>
    <w:rsid w:val="001D3779"/>
    <w:rsid w:val="001F0469"/>
    <w:rsid w:val="001F42FA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7976"/>
    <w:rsid w:val="00294C0C"/>
    <w:rsid w:val="002A0934"/>
    <w:rsid w:val="002A1256"/>
    <w:rsid w:val="002B1013"/>
    <w:rsid w:val="002D03E5"/>
    <w:rsid w:val="002E3F1D"/>
    <w:rsid w:val="002F31D0"/>
    <w:rsid w:val="00300359"/>
    <w:rsid w:val="0031773E"/>
    <w:rsid w:val="00320975"/>
    <w:rsid w:val="00347716"/>
    <w:rsid w:val="00350631"/>
    <w:rsid w:val="003506E1"/>
    <w:rsid w:val="003727E3"/>
    <w:rsid w:val="00385A93"/>
    <w:rsid w:val="003910F1"/>
    <w:rsid w:val="003C219E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72CF"/>
    <w:rsid w:val="00441F59"/>
    <w:rsid w:val="00444E07"/>
    <w:rsid w:val="00444FA9"/>
    <w:rsid w:val="00457021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2C9"/>
    <w:rsid w:val="00545DAE"/>
    <w:rsid w:val="00571B83"/>
    <w:rsid w:val="00575A00"/>
    <w:rsid w:val="0058673C"/>
    <w:rsid w:val="005A7972"/>
    <w:rsid w:val="005B17E7"/>
    <w:rsid w:val="005B2643"/>
    <w:rsid w:val="005D17FD"/>
    <w:rsid w:val="005D6FA9"/>
    <w:rsid w:val="005F0D55"/>
    <w:rsid w:val="005F183E"/>
    <w:rsid w:val="00600DDA"/>
    <w:rsid w:val="00604211"/>
    <w:rsid w:val="00613498"/>
    <w:rsid w:val="006141AE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2EE8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734B6"/>
    <w:rsid w:val="0098096F"/>
    <w:rsid w:val="0098437A"/>
    <w:rsid w:val="00986C92"/>
    <w:rsid w:val="00993C47"/>
    <w:rsid w:val="009972BC"/>
    <w:rsid w:val="009B4B16"/>
    <w:rsid w:val="009E14F2"/>
    <w:rsid w:val="009E54A1"/>
    <w:rsid w:val="009F4E25"/>
    <w:rsid w:val="009F5B1F"/>
    <w:rsid w:val="00A35DFD"/>
    <w:rsid w:val="00A44BAD"/>
    <w:rsid w:val="00A702DF"/>
    <w:rsid w:val="00A775A3"/>
    <w:rsid w:val="00A81B5B"/>
    <w:rsid w:val="00A82FAD"/>
    <w:rsid w:val="00A84284"/>
    <w:rsid w:val="00A84325"/>
    <w:rsid w:val="00A9673A"/>
    <w:rsid w:val="00A96EF2"/>
    <w:rsid w:val="00AA5C35"/>
    <w:rsid w:val="00AA5ED9"/>
    <w:rsid w:val="00AC0A38"/>
    <w:rsid w:val="00AC4E0E"/>
    <w:rsid w:val="00AC517B"/>
    <w:rsid w:val="00AD0D19"/>
    <w:rsid w:val="00AD1693"/>
    <w:rsid w:val="00AF051B"/>
    <w:rsid w:val="00B037A2"/>
    <w:rsid w:val="00B16A69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70E0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1362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0CF3"/>
    <w:rsid w:val="00F47D8F"/>
    <w:rsid w:val="00F50D25"/>
    <w:rsid w:val="00F50FE3"/>
    <w:rsid w:val="00F535D8"/>
    <w:rsid w:val="00F61155"/>
    <w:rsid w:val="00F708E3"/>
    <w:rsid w:val="00F76561"/>
    <w:rsid w:val="00F84736"/>
    <w:rsid w:val="00FC2925"/>
    <w:rsid w:val="00FC6C29"/>
    <w:rsid w:val="00FD58E0"/>
    <w:rsid w:val="00FD71AE"/>
    <w:rsid w:val="00FE0198"/>
    <w:rsid w:val="00FE3A7C"/>
    <w:rsid w:val="00FF1C0B"/>
    <w:rsid w:val="00FF232D"/>
    <w:rsid w:val="00FF406A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42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D6F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F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9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2EE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9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2E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69AB-C556-49B3-A8C5-248A1E71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WEA rules press release 012518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2018-01-30T17:01:19Z</dcterms:created>
  <dcterms:modified xsi:type="dcterms:W3CDTF">2018-01-30T17:01:19Z</dcterms:modified>
</cp:coreProperties>
</file>