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Pr="00A868EF" w:rsidR="00A868EF">
        <w:rPr>
          <w:szCs w:val="22"/>
        </w:rPr>
        <w:t>SOUTHWESTERN BELL TELEPHONE COMPANY D/B/A AT&amp;T TEXAS</w:t>
      </w:r>
    </w:p>
    <w:p w:rsidR="008E393B">
      <w:pPr>
        <w:pStyle w:val="Title"/>
        <w:jc w:val="left"/>
        <w:rPr>
          <w:szCs w:val="22"/>
        </w:rPr>
      </w:pPr>
    </w:p>
    <w:p w:rsidR="008E393B">
      <w:pPr>
        <w:pStyle w:val="Title"/>
        <w:jc w:val="left"/>
        <w:rPr>
          <w:szCs w:val="22"/>
        </w:rPr>
      </w:pPr>
      <w:r>
        <w:rPr>
          <w:szCs w:val="22"/>
        </w:rPr>
        <w:t>WC Docket No. 1</w:t>
      </w:r>
      <w:r w:rsidR="00A10153">
        <w:rPr>
          <w:szCs w:val="22"/>
        </w:rPr>
        <w:t>7</w:t>
      </w:r>
      <w:r>
        <w:rPr>
          <w:szCs w:val="22"/>
        </w:rPr>
        <w:t>-</w:t>
      </w:r>
      <w:r w:rsidR="00A868EF">
        <w:rPr>
          <w:szCs w:val="22"/>
        </w:rPr>
        <w:t>303</w:t>
      </w:r>
      <w:r>
        <w:rPr>
          <w:szCs w:val="22"/>
        </w:rPr>
        <w:tab/>
      </w:r>
      <w:r w:rsidR="00880883">
        <w:rPr>
          <w:szCs w:val="22"/>
        </w:rPr>
        <w:t xml:space="preserve">                         </w:t>
      </w:r>
      <w:r>
        <w:rPr>
          <w:szCs w:val="22"/>
        </w:rPr>
        <w:tab/>
      </w:r>
      <w:r>
        <w:rPr>
          <w:szCs w:val="22"/>
        </w:rPr>
        <w:tab/>
        <w:t xml:space="preserve">     </w:t>
      </w:r>
      <w:r w:rsidR="00293DA9">
        <w:rPr>
          <w:szCs w:val="22"/>
        </w:rPr>
        <w:t xml:space="preserve"> </w:t>
      </w:r>
      <w:r w:rsidR="00A868EF">
        <w:rPr>
          <w:szCs w:val="22"/>
        </w:rPr>
        <w:t xml:space="preserve">December </w:t>
      </w:r>
      <w:r w:rsidR="00785FA0">
        <w:rPr>
          <w:szCs w:val="22"/>
        </w:rPr>
        <w:t>8</w:t>
      </w:r>
      <w:r w:rsidR="00E7627B">
        <w:rPr>
          <w:szCs w:val="22"/>
        </w:rPr>
        <w:t>,</w:t>
      </w:r>
      <w:r w:rsidR="00D9570F">
        <w:rPr>
          <w:szCs w:val="22"/>
        </w:rPr>
        <w:t xml:space="preserve"> </w:t>
      </w:r>
      <w:r w:rsidR="001B5BAB">
        <w:rPr>
          <w:szCs w:val="22"/>
        </w:rPr>
        <w:t>201</w:t>
      </w:r>
      <w:r w:rsidR="00A10153">
        <w:rPr>
          <w:szCs w:val="22"/>
        </w:rPr>
        <w:t>7</w:t>
      </w:r>
    </w:p>
    <w:p w:rsidR="00FC6E73">
      <w:pPr>
        <w:pStyle w:val="Title"/>
        <w:jc w:val="left"/>
        <w:rPr>
          <w:szCs w:val="22"/>
        </w:rPr>
      </w:pPr>
      <w:r>
        <w:rPr>
          <w:szCs w:val="22"/>
        </w:rPr>
        <w:t>Report No. NCD-2</w:t>
      </w:r>
      <w:r w:rsidR="00C00AD2">
        <w:rPr>
          <w:szCs w:val="22"/>
        </w:rPr>
        <w:t>7</w:t>
      </w:r>
      <w:r w:rsidR="00A868EF">
        <w:rPr>
          <w:szCs w:val="22"/>
        </w:rPr>
        <w:t>08</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Southwestern Bell Telephone Company d/b/a AT&amp;T Texas</w:t>
      </w:r>
      <w:r w:rsidR="00B15152">
        <w:rPr>
          <w:szCs w:val="22"/>
        </w:rPr>
        <w:t xml:space="preserve"> (</w:t>
      </w:r>
      <w:r w:rsidR="00820256">
        <w:rPr>
          <w:szCs w:val="22"/>
        </w:rPr>
        <w:t>AT&amp;T Texas</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"https://ebiznet.att.com/networkreg/" </w:instrText>
      </w:r>
      <w:r>
        <w:fldChar w:fldCharType="separate"/>
      </w:r>
      <w:r w:rsidRPr="004D6E82" w:rsidR="00820256">
        <w:rPr>
          <w:rStyle w:val="Hyperlink"/>
          <w:szCs w:val="22"/>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820256" w:rsidP="0082025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3960"/>
        <w:gridCol w:w="1710"/>
        <w:gridCol w:w="1800"/>
      </w:tblGrid>
      <w:tr w:rsidTr="0016683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890" w:type="dxa"/>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396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71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820256" w:rsidRPr="007E723C" w:rsidP="00995178">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16683F">
        <w:tblPrEx>
          <w:tblW w:w="9360" w:type="dxa"/>
          <w:tblInd w:w="108" w:type="dxa"/>
          <w:tblLayout w:type="fixed"/>
          <w:tblCellMar>
            <w:top w:w="0" w:type="dxa"/>
            <w:left w:w="108" w:type="dxa"/>
            <w:bottom w:w="0" w:type="dxa"/>
            <w:right w:w="108" w:type="dxa"/>
          </w:tblCellMar>
          <w:tblLook w:val="01E0"/>
        </w:tblPrEx>
        <w:tc>
          <w:tcPr>
            <w:tcW w:w="1890" w:type="dxa"/>
          </w:tcPr>
          <w:p w:rsidR="00820256" w:rsidRPr="00003126" w:rsidP="00995178">
            <w:pPr>
              <w:autoSpaceDE w:val="0"/>
              <w:autoSpaceDN w:val="0"/>
              <w:adjustRightInd w:val="0"/>
              <w:rPr>
                <w:rStyle w:val="DefaultParagraphFont"/>
                <w:bCs/>
                <w:sz w:val="22"/>
                <w:szCs w:val="22"/>
                <w:lang w:val="en-US" w:eastAsia="en-US" w:bidi="ar-SA"/>
              </w:rPr>
            </w:pPr>
            <w:r w:rsidRPr="00003126">
              <w:rPr>
                <w:bCs/>
                <w:sz w:val="22"/>
                <w:szCs w:val="22"/>
                <w:lang w:val="en-US" w:eastAsia="en-US" w:bidi="ar-SA"/>
              </w:rPr>
              <w:t>ATT201</w:t>
            </w:r>
            <w:r>
              <w:rPr>
                <w:bCs/>
                <w:sz w:val="22"/>
                <w:szCs w:val="22"/>
                <w:lang w:val="en-US" w:eastAsia="en-US" w:bidi="ar-SA"/>
              </w:rPr>
              <w:t>70303</w:t>
            </w:r>
            <w:r w:rsidRPr="00003126">
              <w:rPr>
                <w:bCs/>
                <w:sz w:val="22"/>
                <w:szCs w:val="22"/>
                <w:lang w:val="en-US" w:eastAsia="en-US" w:bidi="ar-SA"/>
              </w:rPr>
              <w:t>L.1</w:t>
            </w:r>
          </w:p>
        </w:tc>
        <w:tc>
          <w:tcPr>
            <w:tcW w:w="3960" w:type="dxa"/>
            <w:shd w:val="clear" w:color="auto" w:fill="auto"/>
          </w:tcPr>
          <w:p w:rsidR="00820256" w:rsidRPr="003A67E3" w:rsidP="00995178">
            <w:pPr>
              <w:autoSpaceDE w:val="0"/>
              <w:autoSpaceDN w:val="0"/>
              <w:adjustRightInd w:val="0"/>
              <w:rPr>
                <w:rStyle w:val="DefaultParagraphFont"/>
                <w:b/>
                <w:sz w:val="22"/>
                <w:szCs w:val="22"/>
                <w:lang w:val="en-US" w:eastAsia="en-US" w:bidi="ar-SA"/>
              </w:rPr>
            </w:pPr>
            <w:r w:rsidRPr="009C2308">
              <w:rPr>
                <w:sz w:val="22"/>
                <w:szCs w:val="22"/>
                <w:lang w:val="en-US" w:eastAsia="en-US" w:bidi="ar-SA"/>
              </w:rPr>
              <w:t xml:space="preserve">AT&amp;T </w:t>
            </w:r>
            <w:r>
              <w:rPr>
                <w:sz w:val="22"/>
                <w:szCs w:val="22"/>
                <w:lang w:val="en-US" w:eastAsia="en-US" w:bidi="ar-SA"/>
              </w:rPr>
              <w:t>Texas</w:t>
            </w:r>
            <w:r w:rsidRPr="009C2308">
              <w:rPr>
                <w:sz w:val="22"/>
                <w:szCs w:val="22"/>
                <w:lang w:val="en-US" w:eastAsia="en-US" w:bidi="ar-SA"/>
              </w:rPr>
              <w:t xml:space="preserve"> </w:t>
            </w:r>
            <w:r w:rsidR="006B240E">
              <w:rPr>
                <w:sz w:val="22"/>
                <w:szCs w:val="22"/>
                <w:lang w:val="en-US" w:eastAsia="en-US" w:bidi="ar-SA"/>
              </w:rPr>
              <w:t xml:space="preserve">plans to migrate </w:t>
            </w:r>
            <w:r w:rsidRPr="009C2308">
              <w:rPr>
                <w:sz w:val="22"/>
                <w:szCs w:val="22"/>
                <w:lang w:val="en-US" w:eastAsia="en-US" w:bidi="ar-SA"/>
              </w:rPr>
              <w:t xml:space="preserve">all </w:t>
            </w:r>
            <w:r w:rsidR="006B240E">
              <w:rPr>
                <w:sz w:val="22"/>
                <w:szCs w:val="22"/>
                <w:lang w:val="en-US" w:eastAsia="en-US" w:bidi="ar-SA"/>
              </w:rPr>
              <w:t>traffic</w:t>
            </w:r>
            <w:r w:rsidRPr="009C2308">
              <w:rPr>
                <w:sz w:val="22"/>
                <w:szCs w:val="22"/>
                <w:lang w:val="en-US" w:eastAsia="en-US" w:bidi="ar-SA"/>
              </w:rPr>
              <w:t xml:space="preserve"> </w:t>
            </w:r>
            <w:r w:rsidR="006B240E">
              <w:rPr>
                <w:sz w:val="22"/>
                <w:szCs w:val="22"/>
                <w:lang w:val="en-US" w:eastAsia="en-US" w:bidi="ar-SA"/>
              </w:rPr>
              <w:t>from</w:t>
            </w:r>
            <w:r w:rsidRPr="009C2308">
              <w:rPr>
                <w:sz w:val="22"/>
                <w:szCs w:val="22"/>
                <w:lang w:val="en-US" w:eastAsia="en-US" w:bidi="ar-SA"/>
              </w:rPr>
              <w:t xml:space="preserve"> the Houston</w:t>
            </w:r>
            <w:r w:rsidR="006B240E">
              <w:rPr>
                <w:sz w:val="22"/>
                <w:szCs w:val="22"/>
                <w:lang w:val="en-US" w:eastAsia="en-US" w:bidi="ar-SA"/>
              </w:rPr>
              <w:t>, TX, Jackson</w:t>
            </w:r>
            <w:r w:rsidRPr="009C2308">
              <w:rPr>
                <w:sz w:val="22"/>
                <w:szCs w:val="22"/>
                <w:lang w:val="en-US" w:eastAsia="en-US" w:bidi="ar-SA"/>
              </w:rPr>
              <w:t xml:space="preserve"> </w:t>
            </w:r>
            <w:r w:rsidR="006B240E">
              <w:rPr>
                <w:sz w:val="22"/>
                <w:szCs w:val="22"/>
                <w:lang w:val="en-US" w:eastAsia="en-US" w:bidi="ar-SA"/>
              </w:rPr>
              <w:t>04T</w:t>
            </w:r>
            <w:r w:rsidRPr="009C2308">
              <w:rPr>
                <w:sz w:val="22"/>
                <w:szCs w:val="22"/>
                <w:lang w:val="en-US" w:eastAsia="en-US" w:bidi="ar-SA"/>
              </w:rPr>
              <w:t xml:space="preserve"> Local Tandem switch (HSTNTXJA04T) to the </w:t>
            </w:r>
            <w:r w:rsidRPr="006B240E" w:rsidR="006B240E">
              <w:rPr>
                <w:sz w:val="22"/>
                <w:szCs w:val="22"/>
                <w:lang w:val="en-US" w:eastAsia="en-US" w:bidi="ar-SA"/>
              </w:rPr>
              <w:t>Hous</w:t>
            </w:r>
            <w:r w:rsidR="006B240E">
              <w:rPr>
                <w:sz w:val="22"/>
                <w:szCs w:val="22"/>
                <w:lang w:val="en-US" w:eastAsia="en-US" w:bidi="ar-SA"/>
              </w:rPr>
              <w:t>ton, TX, Jackson 07T</w:t>
            </w:r>
            <w:r w:rsidRPr="009C2308">
              <w:rPr>
                <w:sz w:val="22"/>
                <w:szCs w:val="22"/>
                <w:lang w:val="en-US" w:eastAsia="en-US" w:bidi="ar-SA"/>
              </w:rPr>
              <w:t xml:space="preserve"> Access Tandem switch (HSTNTXJA07T).  The Local Tandem switch will then be powered down</w:t>
            </w:r>
            <w:r w:rsidR="006B240E">
              <w:rPr>
                <w:sz w:val="22"/>
                <w:szCs w:val="22"/>
                <w:lang w:val="en-US" w:eastAsia="en-US" w:bidi="ar-SA"/>
              </w:rPr>
              <w:t xml:space="preserve"> </w:t>
            </w:r>
            <w:r w:rsidRPr="009C2308">
              <w:rPr>
                <w:sz w:val="22"/>
                <w:szCs w:val="22"/>
                <w:lang w:val="en-US" w:eastAsia="en-US" w:bidi="ar-SA"/>
              </w:rPr>
              <w:t>and removed</w:t>
            </w:r>
            <w:r w:rsidR="006B240E">
              <w:rPr>
                <w:sz w:val="22"/>
                <w:szCs w:val="22"/>
                <w:lang w:val="en-US" w:eastAsia="en-US" w:bidi="ar-SA"/>
              </w:rPr>
              <w:t xml:space="preserve"> from service</w:t>
            </w:r>
            <w:r w:rsidRPr="009C2308">
              <w:rPr>
                <w:sz w:val="22"/>
                <w:szCs w:val="22"/>
                <w:lang w:val="en-US" w:eastAsia="en-US" w:bidi="ar-SA"/>
              </w:rPr>
              <w:t>.</w:t>
            </w:r>
          </w:p>
        </w:tc>
        <w:tc>
          <w:tcPr>
            <w:tcW w:w="1710" w:type="dxa"/>
            <w:shd w:val="clear" w:color="auto" w:fill="auto"/>
          </w:tcPr>
          <w:p w:rsidR="00820256" w:rsidRPr="0051747A" w:rsidP="00995178">
            <w:pPr>
              <w:autoSpaceDE w:val="0"/>
              <w:autoSpaceDN w:val="0"/>
              <w:adjustRightInd w:val="0"/>
              <w:rPr>
                <w:rStyle w:val="DefaultParagraphFont"/>
                <w:sz w:val="22"/>
                <w:szCs w:val="22"/>
                <w:lang w:val="en-US" w:eastAsia="en-US" w:bidi="ar-SA"/>
              </w:rPr>
            </w:pPr>
            <w:r>
              <w:rPr>
                <w:sz w:val="22"/>
                <w:szCs w:val="22"/>
                <w:lang w:val="en-US" w:eastAsia="en-US" w:bidi="ar-SA"/>
              </w:rPr>
              <w:t>Houston</w:t>
            </w:r>
            <w:r>
              <w:rPr>
                <w:sz w:val="22"/>
                <w:szCs w:val="22"/>
                <w:lang w:val="en-US" w:eastAsia="en-US" w:bidi="ar-SA"/>
              </w:rPr>
              <w:t xml:space="preserve">, </w:t>
            </w:r>
            <w:r>
              <w:rPr>
                <w:sz w:val="22"/>
                <w:szCs w:val="22"/>
                <w:lang w:val="en-US" w:eastAsia="en-US" w:bidi="ar-SA"/>
              </w:rPr>
              <w:t>TX</w:t>
            </w:r>
          </w:p>
        </w:tc>
        <w:tc>
          <w:tcPr>
            <w:tcW w:w="1800" w:type="dxa"/>
            <w:shd w:val="clear" w:color="auto" w:fill="auto"/>
          </w:tcPr>
          <w:p w:rsidR="00820256" w:rsidRPr="00370AEA" w:rsidP="00995178">
            <w:pPr>
              <w:tabs>
                <w:tab w:val="left" w:pos="0"/>
              </w:tabs>
              <w:suppressAutoHyphens/>
              <w:rPr>
                <w:rStyle w:val="DefaultParagraphFont"/>
                <w:b/>
                <w:sz w:val="22"/>
                <w:szCs w:val="22"/>
                <w:lang w:val="en-US" w:eastAsia="en-US" w:bidi="ar-SA"/>
              </w:rPr>
            </w:pPr>
            <w:r>
              <w:rPr>
                <w:sz w:val="22"/>
                <w:szCs w:val="22"/>
                <w:lang w:val="en-US" w:eastAsia="en-US" w:bidi="ar-SA"/>
              </w:rPr>
              <w:t xml:space="preserve">On or after </w:t>
            </w:r>
            <w:r w:rsidR="00E820CD">
              <w:rPr>
                <w:sz w:val="22"/>
                <w:szCs w:val="22"/>
                <w:lang w:val="en-US" w:eastAsia="en-US" w:bidi="ar-SA"/>
              </w:rPr>
              <w:t>December 2017</w:t>
            </w:r>
          </w:p>
        </w:tc>
      </w:tr>
    </w:tbl>
    <w:p w:rsidR="00820256" w:rsidP="00820256">
      <w:pPr>
        <w:tabs>
          <w:tab w:val="left" w:pos="-720"/>
        </w:tabs>
        <w:suppressAutoHyphens/>
        <w:rPr>
          <w:szCs w:val="22"/>
        </w:rPr>
      </w:pPr>
    </w:p>
    <w:p w:rsidR="00820256" w:rsidRPr="00B15152" w:rsidP="0082025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820256" w:rsidP="00820256">
      <w:pPr>
        <w:tabs>
          <w:tab w:val="left" w:pos="0"/>
        </w:tabs>
        <w:suppressAutoHyphens/>
        <w:rPr>
          <w:szCs w:val="22"/>
        </w:rPr>
      </w:pPr>
      <w:r>
        <w:rPr>
          <w:szCs w:val="22"/>
        </w:rPr>
        <w:t>Victoria Carter-Hall</w:t>
      </w:r>
    </w:p>
    <w:p w:rsidR="00820256" w:rsidP="00820256">
      <w:pPr>
        <w:tabs>
          <w:tab w:val="left" w:pos="0"/>
        </w:tabs>
        <w:suppressAutoHyphens/>
        <w:rPr>
          <w:szCs w:val="22"/>
        </w:rPr>
      </w:pPr>
      <w:r>
        <w:rPr>
          <w:szCs w:val="22"/>
        </w:rPr>
        <w:t>Manager – Federal Regulatory</w:t>
      </w:r>
    </w:p>
    <w:p w:rsidR="00820256" w:rsidP="00820256">
      <w:pPr>
        <w:tabs>
          <w:tab w:val="left" w:pos="0"/>
        </w:tabs>
        <w:suppressAutoHyphens/>
        <w:rPr>
          <w:szCs w:val="22"/>
        </w:rPr>
      </w:pPr>
      <w:r>
        <w:rPr>
          <w:szCs w:val="22"/>
        </w:rPr>
        <w:t>AT&amp;T Services, Inc.</w:t>
      </w:r>
    </w:p>
    <w:p w:rsidR="00820256" w:rsidP="00820256">
      <w:pPr>
        <w:tabs>
          <w:tab w:val="left" w:pos="0"/>
        </w:tabs>
        <w:suppressAutoHyphens/>
        <w:rPr>
          <w:szCs w:val="22"/>
        </w:rPr>
      </w:pPr>
      <w:r>
        <w:rPr>
          <w:szCs w:val="22"/>
        </w:rPr>
        <w:t>1120 20th Street, N.W., 10th Floor</w:t>
      </w:r>
    </w:p>
    <w:p w:rsidR="00820256" w:rsidP="00820256">
      <w:pPr>
        <w:tabs>
          <w:tab w:val="left" w:pos="0"/>
        </w:tabs>
        <w:suppressAutoHyphens/>
        <w:rPr>
          <w:szCs w:val="22"/>
        </w:rPr>
      </w:pPr>
      <w:r>
        <w:rPr>
          <w:szCs w:val="22"/>
        </w:rPr>
        <w:t>Washington, D.C. 20036</w:t>
      </w:r>
    </w:p>
    <w:p w:rsidR="00820256" w:rsidP="00820256">
      <w:pPr>
        <w:tabs>
          <w:tab w:val="left" w:pos="0"/>
        </w:tabs>
        <w:suppressAutoHyphens/>
        <w:rPr>
          <w:szCs w:val="22"/>
        </w:rPr>
      </w:pPr>
      <w:r>
        <w:rPr>
          <w:szCs w:val="22"/>
        </w:rPr>
        <w:t>Phone:  (202) 457-2164</w:t>
      </w:r>
    </w:p>
    <w:p w:rsidR="0016683F" w:rsidP="00820256">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D41">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7F15BA">
        <w:rPr>
          <w:sz w:val="20"/>
        </w:rPr>
        <w:t xml:space="preserve">  </w:t>
      </w:r>
      <w:r w:rsidRPr="007F15BA" w:rsidR="007F15BA">
        <w:rPr>
          <w:sz w:val="20"/>
        </w:rPr>
        <w:t xml:space="preserve">Counsel for </w:t>
      </w:r>
      <w:r w:rsidR="007F15BA">
        <w:rPr>
          <w:sz w:val="20"/>
        </w:rPr>
        <w:t xml:space="preserve">AT&amp;T Texas has confirmed </w:t>
      </w:r>
      <w:r w:rsidRPr="007F15BA" w:rsidR="007F15BA">
        <w:rPr>
          <w:sz w:val="20"/>
        </w:rPr>
        <w:t xml:space="preserve">with Commission staff that </w:t>
      </w:r>
      <w:r w:rsidR="007F15BA">
        <w:rPr>
          <w:sz w:val="20"/>
        </w:rPr>
        <w:t xml:space="preserve">its online notice </w:t>
      </w:r>
      <w:r w:rsidR="008F2436">
        <w:rPr>
          <w:sz w:val="20"/>
        </w:rPr>
        <w:t xml:space="preserve">is labeled </w:t>
      </w:r>
      <w:r w:rsidR="007F15BA">
        <w:rPr>
          <w:sz w:val="20"/>
        </w:rPr>
        <w:t xml:space="preserve">in compliance with </w:t>
      </w:r>
      <w:r w:rsidR="004F097A">
        <w:rPr>
          <w:sz w:val="20"/>
        </w:rPr>
        <w:t xml:space="preserve">section 51.329(c)(1) of the Commission’s rules.  </w:t>
      </w:r>
      <w:r w:rsidR="00EF4493">
        <w:rPr>
          <w:i/>
          <w:sz w:val="20"/>
        </w:rPr>
        <w:t xml:space="preserve">See </w:t>
      </w:r>
      <w:r w:rsidRPr="007F15BA" w:rsidR="007F15BA">
        <w:rPr>
          <w:sz w:val="20"/>
        </w:rPr>
        <w:t>47 CFR § 51.329(</w:t>
      </w:r>
      <w:r w:rsidR="008F2436">
        <w:rPr>
          <w:sz w:val="20"/>
        </w:rPr>
        <w:t>c</w:t>
      </w:r>
      <w:r w:rsidRPr="007F15BA" w:rsidR="007F15BA">
        <w:rPr>
          <w:sz w:val="20"/>
        </w:rPr>
        <w:t>)</w:t>
      </w:r>
      <w:r w:rsidR="008F2436">
        <w:rPr>
          <w:sz w:val="20"/>
        </w:rPr>
        <w:t>(1)</w:t>
      </w:r>
      <w:r w:rsidRPr="007F15BA" w:rsidR="007F15BA">
        <w:rPr>
          <w:sz w:val="20"/>
        </w:rPr>
        <w:t>.</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4073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126"/>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0A33"/>
    <w:rsid w:val="00091491"/>
    <w:rsid w:val="0009693A"/>
    <w:rsid w:val="000C1057"/>
    <w:rsid w:val="000C4EC1"/>
    <w:rsid w:val="000C503C"/>
    <w:rsid w:val="000C6CFF"/>
    <w:rsid w:val="000C7094"/>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4226"/>
    <w:rsid w:val="001454F9"/>
    <w:rsid w:val="001478F9"/>
    <w:rsid w:val="0016683F"/>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06FE0"/>
    <w:rsid w:val="00214D10"/>
    <w:rsid w:val="0022161C"/>
    <w:rsid w:val="00235CDA"/>
    <w:rsid w:val="00242F27"/>
    <w:rsid w:val="00244A4A"/>
    <w:rsid w:val="0025209F"/>
    <w:rsid w:val="002531AE"/>
    <w:rsid w:val="00253A3C"/>
    <w:rsid w:val="00256603"/>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E2974"/>
    <w:rsid w:val="002E399E"/>
    <w:rsid w:val="002E3E66"/>
    <w:rsid w:val="002E4DB8"/>
    <w:rsid w:val="002E78DB"/>
    <w:rsid w:val="00300928"/>
    <w:rsid w:val="003039D8"/>
    <w:rsid w:val="00310726"/>
    <w:rsid w:val="00314192"/>
    <w:rsid w:val="003148C1"/>
    <w:rsid w:val="00322ED3"/>
    <w:rsid w:val="0033164C"/>
    <w:rsid w:val="003349C0"/>
    <w:rsid w:val="00336355"/>
    <w:rsid w:val="00346B95"/>
    <w:rsid w:val="0035014E"/>
    <w:rsid w:val="003552C9"/>
    <w:rsid w:val="00370AEA"/>
    <w:rsid w:val="00372D68"/>
    <w:rsid w:val="00373735"/>
    <w:rsid w:val="003742BA"/>
    <w:rsid w:val="00376295"/>
    <w:rsid w:val="00377280"/>
    <w:rsid w:val="003776E7"/>
    <w:rsid w:val="00380A21"/>
    <w:rsid w:val="0038149C"/>
    <w:rsid w:val="00382D24"/>
    <w:rsid w:val="003A0841"/>
    <w:rsid w:val="003A67E3"/>
    <w:rsid w:val="003C3120"/>
    <w:rsid w:val="003C3AF7"/>
    <w:rsid w:val="003C547A"/>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830D1"/>
    <w:rsid w:val="004D141B"/>
    <w:rsid w:val="004D158B"/>
    <w:rsid w:val="004D6E82"/>
    <w:rsid w:val="004E0CBA"/>
    <w:rsid w:val="004E14AD"/>
    <w:rsid w:val="004E59D2"/>
    <w:rsid w:val="004E6185"/>
    <w:rsid w:val="004F097A"/>
    <w:rsid w:val="0050237C"/>
    <w:rsid w:val="005106C2"/>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D05"/>
    <w:rsid w:val="006D6EC3"/>
    <w:rsid w:val="006F0F8E"/>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5BA"/>
    <w:rsid w:val="007F2C3E"/>
    <w:rsid w:val="007F46D7"/>
    <w:rsid w:val="007F7929"/>
    <w:rsid w:val="0080061C"/>
    <w:rsid w:val="00801B00"/>
    <w:rsid w:val="00820256"/>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51D56"/>
    <w:rsid w:val="0095499C"/>
    <w:rsid w:val="00960816"/>
    <w:rsid w:val="009654CA"/>
    <w:rsid w:val="00966365"/>
    <w:rsid w:val="00970204"/>
    <w:rsid w:val="00972B93"/>
    <w:rsid w:val="009773FA"/>
    <w:rsid w:val="00995025"/>
    <w:rsid w:val="00995178"/>
    <w:rsid w:val="009954A0"/>
    <w:rsid w:val="00995EA6"/>
    <w:rsid w:val="009A06D5"/>
    <w:rsid w:val="009A1DB7"/>
    <w:rsid w:val="009A71C9"/>
    <w:rsid w:val="009B25D9"/>
    <w:rsid w:val="009B5C22"/>
    <w:rsid w:val="009B6EF0"/>
    <w:rsid w:val="009C2308"/>
    <w:rsid w:val="009C4567"/>
    <w:rsid w:val="009D6CA5"/>
    <w:rsid w:val="009F31C4"/>
    <w:rsid w:val="009F46D4"/>
    <w:rsid w:val="00A07547"/>
    <w:rsid w:val="00A10153"/>
    <w:rsid w:val="00A12D44"/>
    <w:rsid w:val="00A13378"/>
    <w:rsid w:val="00A17DBE"/>
    <w:rsid w:val="00A22D95"/>
    <w:rsid w:val="00A27E46"/>
    <w:rsid w:val="00A31715"/>
    <w:rsid w:val="00A441A5"/>
    <w:rsid w:val="00A52BD7"/>
    <w:rsid w:val="00A536B7"/>
    <w:rsid w:val="00A63DB0"/>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44339"/>
    <w:rsid w:val="00B47157"/>
    <w:rsid w:val="00B52DFF"/>
    <w:rsid w:val="00B615C9"/>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2BC6"/>
    <w:rsid w:val="00C160C4"/>
    <w:rsid w:val="00C16CF6"/>
    <w:rsid w:val="00C20D41"/>
    <w:rsid w:val="00C47E1C"/>
    <w:rsid w:val="00C5066B"/>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67EE8"/>
    <w:rsid w:val="00D70CBB"/>
    <w:rsid w:val="00D720C3"/>
    <w:rsid w:val="00D7726A"/>
    <w:rsid w:val="00D92A13"/>
    <w:rsid w:val="00D954C4"/>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20CD"/>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7580"/>
    <w:rsid w:val="00F41313"/>
    <w:rsid w:val="00F450AC"/>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2017-12-07T21:56:54Z</dcterms:created>
  <dcterms:modified xsi:type="dcterms:W3CDTF">2017-12-07T21:56:54Z</dcterms:modified>
</cp:coreProperties>
</file>