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14:paraId="77A31063" w14:textId="77777777" w:rsidTr="006D5D22">
        <w:trPr>
          <w:trHeight w:val="2181"/>
        </w:trPr>
        <w:tc>
          <w:tcPr>
            <w:tcW w:w="8856" w:type="dxa"/>
          </w:tcPr>
          <w:p w14:paraId="43EF25E1" w14:textId="77777777" w:rsidR="00FF232D" w:rsidRDefault="00CE14F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5516D09C" wp14:editId="674DD3BA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8CF16B" w14:textId="77777777" w:rsidR="00426518" w:rsidRPr="004A729A" w:rsidRDefault="00426518" w:rsidP="00B57131">
            <w:pPr>
              <w:rPr>
                <w:b/>
                <w:bCs/>
                <w:sz w:val="12"/>
                <w:szCs w:val="12"/>
              </w:rPr>
            </w:pPr>
          </w:p>
          <w:p w14:paraId="6216770D" w14:textId="77777777"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12E21E1E" w14:textId="77777777" w:rsidR="007A44F8" w:rsidRPr="008A3940" w:rsidRDefault="00E0344E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Janice Wise</w:t>
            </w:r>
            <w:r w:rsidR="007A44F8"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="007A44F8"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="007A44F8" w:rsidRPr="008A3940">
              <w:rPr>
                <w:bCs/>
                <w:sz w:val="22"/>
                <w:szCs w:val="22"/>
              </w:rPr>
              <w:t>418-</w:t>
            </w:r>
            <w:r>
              <w:rPr>
                <w:bCs/>
                <w:sz w:val="22"/>
                <w:szCs w:val="22"/>
              </w:rPr>
              <w:t>8165</w:t>
            </w:r>
          </w:p>
          <w:p w14:paraId="07AA2A10" w14:textId="77777777" w:rsidR="00FF232D" w:rsidRPr="008A3940" w:rsidRDefault="00E0344E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janice.wise</w:t>
            </w:r>
            <w:r w:rsidR="007A44F8" w:rsidRPr="008A3940">
              <w:rPr>
                <w:bCs/>
                <w:sz w:val="22"/>
                <w:szCs w:val="22"/>
              </w:rPr>
              <w:t>@fcc.gov</w:t>
            </w:r>
          </w:p>
          <w:p w14:paraId="261C4E07" w14:textId="77777777"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14:paraId="316ED6B1" w14:textId="243203F5" w:rsidR="002B0D0B" w:rsidRDefault="00590E77" w:rsidP="00C02504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FCC AUTHORIZES NEXT GEN</w:t>
            </w:r>
            <w:r w:rsidR="0000366C">
              <w:rPr>
                <w:b/>
                <w:bCs/>
                <w:sz w:val="26"/>
                <w:szCs w:val="26"/>
              </w:rPr>
              <w:t>ERATION</w:t>
            </w:r>
            <w:r w:rsidR="002B0D0B">
              <w:rPr>
                <w:b/>
                <w:bCs/>
                <w:sz w:val="26"/>
                <w:szCs w:val="26"/>
              </w:rPr>
              <w:t xml:space="preserve"> TV </w:t>
            </w:r>
          </w:p>
          <w:p w14:paraId="57756BB0" w14:textId="673E725C" w:rsidR="00590E77" w:rsidRDefault="002B0D0B" w:rsidP="00AA15DB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BROADCAST TRANSMISSION STANDARD</w:t>
            </w:r>
          </w:p>
          <w:p w14:paraId="4EB12238" w14:textId="44DAE7C1" w:rsidR="00590E77" w:rsidRDefault="00590E77" w:rsidP="00AA15DB">
            <w:pPr>
              <w:pStyle w:val="BodyTextIndent"/>
              <w:spacing w:after="0"/>
              <w:jc w:val="center"/>
              <w:rPr>
                <w:b/>
                <w:i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 xml:space="preserve">Upgraded Technology Will Foster </w:t>
            </w:r>
            <w:r w:rsidR="00FF6537">
              <w:rPr>
                <w:rFonts w:ascii="Times New Roman" w:hAnsi="Times New Roman"/>
                <w:b/>
                <w:i/>
                <w:szCs w:val="24"/>
              </w:rPr>
              <w:t xml:space="preserve">Competition and </w:t>
            </w:r>
            <w:r>
              <w:rPr>
                <w:rFonts w:ascii="Times New Roman" w:hAnsi="Times New Roman"/>
                <w:b/>
                <w:i/>
                <w:szCs w:val="24"/>
              </w:rPr>
              <w:t xml:space="preserve">Innovation in the </w:t>
            </w:r>
            <w:r w:rsidR="00FF6537">
              <w:rPr>
                <w:rFonts w:ascii="Times New Roman" w:hAnsi="Times New Roman"/>
                <w:b/>
                <w:i/>
                <w:szCs w:val="24"/>
              </w:rPr>
              <w:t xml:space="preserve">Video </w:t>
            </w:r>
            <w:r>
              <w:rPr>
                <w:rFonts w:ascii="Times New Roman" w:hAnsi="Times New Roman"/>
                <w:b/>
                <w:i/>
                <w:szCs w:val="24"/>
              </w:rPr>
              <w:t>Marketplace</w:t>
            </w:r>
          </w:p>
          <w:p w14:paraId="7C7A8BAB" w14:textId="77777777" w:rsidR="00590E77" w:rsidRPr="00021CCC" w:rsidRDefault="00590E77" w:rsidP="00590E77">
            <w:pPr>
              <w:jc w:val="center"/>
              <w:rPr>
                <w:b/>
                <w:i/>
              </w:rPr>
            </w:pPr>
          </w:p>
          <w:p w14:paraId="00CE19C9" w14:textId="332E5EED" w:rsidR="00B41014" w:rsidRDefault="00590E77" w:rsidP="00590E77">
            <w:pPr>
              <w:tabs>
                <w:tab w:val="left" w:pos="2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WASHINGTON, November 16, 2017</w:t>
            </w:r>
            <w:r w:rsidR="00B41014">
              <w:rPr>
                <w:sz w:val="22"/>
                <w:szCs w:val="22"/>
              </w:rPr>
              <w:t>—</w:t>
            </w:r>
            <w:r>
              <w:rPr>
                <w:sz w:val="22"/>
                <w:szCs w:val="22"/>
              </w:rPr>
              <w:t xml:space="preserve">The Federal Communications Commission today adopted </w:t>
            </w:r>
            <w:r w:rsidR="00B41014">
              <w:rPr>
                <w:sz w:val="22"/>
                <w:szCs w:val="22"/>
              </w:rPr>
              <w:t>new rules</w:t>
            </w:r>
            <w:r>
              <w:rPr>
                <w:sz w:val="22"/>
                <w:szCs w:val="22"/>
              </w:rPr>
              <w:t xml:space="preserve"> to let television broadcasters use the Next Generation broadcast television transmission standard, also called ATSC 3.0</w:t>
            </w:r>
            <w:r w:rsidR="00B41014">
              <w:rPr>
                <w:sz w:val="22"/>
                <w:szCs w:val="22"/>
              </w:rPr>
              <w:t>, on a voluntary</w:t>
            </w:r>
            <w:r w:rsidR="002B0D0B">
              <w:rPr>
                <w:sz w:val="22"/>
                <w:szCs w:val="22"/>
              </w:rPr>
              <w:t>, market-driven</w:t>
            </w:r>
            <w:r w:rsidR="00B41014">
              <w:rPr>
                <w:sz w:val="22"/>
                <w:szCs w:val="22"/>
              </w:rPr>
              <w:t xml:space="preserve"> basis</w:t>
            </w:r>
            <w:r>
              <w:rPr>
                <w:sz w:val="22"/>
                <w:szCs w:val="22"/>
              </w:rPr>
              <w:t xml:space="preserve">.  </w:t>
            </w:r>
          </w:p>
          <w:p w14:paraId="478AF484" w14:textId="77777777" w:rsidR="00B41014" w:rsidRDefault="00B41014" w:rsidP="00590E77">
            <w:pPr>
              <w:tabs>
                <w:tab w:val="left" w:pos="2520"/>
              </w:tabs>
              <w:rPr>
                <w:sz w:val="22"/>
                <w:szCs w:val="22"/>
              </w:rPr>
            </w:pPr>
          </w:p>
          <w:p w14:paraId="044D0A59" w14:textId="15657353" w:rsidR="00590E77" w:rsidRDefault="00590E77" w:rsidP="00590E77">
            <w:pPr>
              <w:tabs>
                <w:tab w:val="left" w:pos="2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D935DD">
              <w:rPr>
                <w:sz w:val="22"/>
                <w:szCs w:val="22"/>
              </w:rPr>
              <w:t>he Next Gen</w:t>
            </w:r>
            <w:r w:rsidR="000F3FBE">
              <w:rPr>
                <w:sz w:val="22"/>
                <w:szCs w:val="22"/>
              </w:rPr>
              <w:t>eration</w:t>
            </w:r>
            <w:r w:rsidRPr="00D935DD">
              <w:rPr>
                <w:sz w:val="22"/>
                <w:szCs w:val="22"/>
              </w:rPr>
              <w:t xml:space="preserve"> TV standard will </w:t>
            </w:r>
            <w:r>
              <w:rPr>
                <w:sz w:val="22"/>
                <w:szCs w:val="22"/>
              </w:rPr>
              <w:t>let broadcasters</w:t>
            </w:r>
            <w:r w:rsidRPr="00D935DD">
              <w:rPr>
                <w:sz w:val="22"/>
                <w:szCs w:val="22"/>
              </w:rPr>
              <w:t xml:space="preserve"> provide consumers with more vivid pictures and sound</w:t>
            </w:r>
            <w:r w:rsidR="00FF6537">
              <w:rPr>
                <w:sz w:val="22"/>
                <w:szCs w:val="22"/>
              </w:rPr>
              <w:t>,</w:t>
            </w:r>
            <w:r w:rsidR="000170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including </w:t>
            </w:r>
            <w:r w:rsidRPr="00D935DD">
              <w:rPr>
                <w:sz w:val="22"/>
                <w:szCs w:val="22"/>
              </w:rPr>
              <w:t>Ultra High Definition television</w:t>
            </w:r>
            <w:r w:rsidR="00FF6537">
              <w:rPr>
                <w:sz w:val="22"/>
                <w:szCs w:val="22"/>
              </w:rPr>
              <w:t xml:space="preserve"> and</w:t>
            </w:r>
            <w:r>
              <w:rPr>
                <w:sz w:val="22"/>
                <w:szCs w:val="22"/>
              </w:rPr>
              <w:t xml:space="preserve"> </w:t>
            </w:r>
            <w:r w:rsidRPr="00D935DD">
              <w:rPr>
                <w:sz w:val="22"/>
                <w:szCs w:val="22"/>
              </w:rPr>
              <w:t xml:space="preserve">superior reception, mobile viewing capabilities, </w:t>
            </w:r>
            <w:r w:rsidR="007C75DD">
              <w:rPr>
                <w:sz w:val="22"/>
                <w:szCs w:val="22"/>
              </w:rPr>
              <w:t>advanced emergency alerts</w:t>
            </w:r>
            <w:r w:rsidRPr="00D935DD">
              <w:rPr>
                <w:sz w:val="22"/>
                <w:szCs w:val="22"/>
              </w:rPr>
              <w:t xml:space="preserve">, </w:t>
            </w:r>
            <w:r w:rsidR="007C75DD">
              <w:rPr>
                <w:sz w:val="22"/>
                <w:szCs w:val="22"/>
              </w:rPr>
              <w:t>better</w:t>
            </w:r>
            <w:r w:rsidRPr="00D935DD">
              <w:rPr>
                <w:sz w:val="22"/>
                <w:szCs w:val="22"/>
              </w:rPr>
              <w:t xml:space="preserve"> accessibility features, localized content, </w:t>
            </w:r>
            <w:r>
              <w:rPr>
                <w:sz w:val="22"/>
                <w:szCs w:val="22"/>
              </w:rPr>
              <w:t xml:space="preserve">and </w:t>
            </w:r>
            <w:r w:rsidRPr="00D935DD">
              <w:rPr>
                <w:sz w:val="22"/>
                <w:szCs w:val="22"/>
              </w:rPr>
              <w:t xml:space="preserve">interactive educational children’s content.  </w:t>
            </w:r>
          </w:p>
          <w:p w14:paraId="31C893FD" w14:textId="77777777" w:rsidR="002B0D0B" w:rsidRDefault="002B0D0B" w:rsidP="00590E77">
            <w:pPr>
              <w:tabs>
                <w:tab w:val="left" w:pos="2520"/>
              </w:tabs>
              <w:rPr>
                <w:sz w:val="22"/>
                <w:szCs w:val="22"/>
              </w:rPr>
            </w:pPr>
          </w:p>
          <w:p w14:paraId="1ABF1EB7" w14:textId="066BB6A0" w:rsidR="00B41014" w:rsidRDefault="00590E77" w:rsidP="00C02504">
            <w:pPr>
              <w:tabs>
                <w:tab w:val="left" w:pos="2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Today’s action adopts rules that will allow broadcasters the flexibility to deploy Next Gen</w:t>
            </w:r>
            <w:r w:rsidR="000F3FBE">
              <w:rPr>
                <w:sz w:val="22"/>
                <w:szCs w:val="22"/>
              </w:rPr>
              <w:t>eration</w:t>
            </w:r>
            <w:r>
              <w:rPr>
                <w:sz w:val="22"/>
                <w:szCs w:val="22"/>
              </w:rPr>
              <w:t xml:space="preserve"> TV service while minimizing the impact on consumers and industry stakeholders.</w:t>
            </w:r>
            <w:r w:rsidR="002B0D0B">
              <w:rPr>
                <w:sz w:val="22"/>
                <w:szCs w:val="22"/>
              </w:rPr>
              <w:t xml:space="preserve"> T</w:t>
            </w:r>
            <w:r w:rsidR="002B0D0B" w:rsidRPr="002B0D0B">
              <w:rPr>
                <w:sz w:val="22"/>
                <w:szCs w:val="22"/>
              </w:rPr>
              <w:t xml:space="preserve">he upgraded technology </w:t>
            </w:r>
            <w:r w:rsidR="00E72B82">
              <w:rPr>
                <w:sz w:val="22"/>
                <w:szCs w:val="22"/>
              </w:rPr>
              <w:t>will</w:t>
            </w:r>
            <w:r w:rsidR="002B0D0B" w:rsidRPr="002B0D0B">
              <w:rPr>
                <w:sz w:val="22"/>
                <w:szCs w:val="22"/>
              </w:rPr>
              <w:t xml:space="preserve"> merge the capabilities of over</w:t>
            </w:r>
            <w:r w:rsidR="002B0D0B">
              <w:rPr>
                <w:sz w:val="22"/>
                <w:szCs w:val="22"/>
              </w:rPr>
              <w:t>-</w:t>
            </w:r>
            <w:r w:rsidR="002B0D0B" w:rsidRPr="002B0D0B">
              <w:rPr>
                <w:sz w:val="22"/>
                <w:szCs w:val="22"/>
              </w:rPr>
              <w:t>the-air</w:t>
            </w:r>
            <w:r w:rsidR="002B0D0B">
              <w:rPr>
                <w:sz w:val="22"/>
                <w:szCs w:val="22"/>
              </w:rPr>
              <w:t xml:space="preserve"> </w:t>
            </w:r>
            <w:r w:rsidR="002B0D0B" w:rsidRPr="002B0D0B">
              <w:rPr>
                <w:sz w:val="22"/>
                <w:szCs w:val="22"/>
              </w:rPr>
              <w:t>broadcasting with the broadband viewing and information d</w:t>
            </w:r>
            <w:r w:rsidR="002B0D0B">
              <w:rPr>
                <w:sz w:val="22"/>
                <w:szCs w:val="22"/>
              </w:rPr>
              <w:t xml:space="preserve">elivery methods of the Internet </w:t>
            </w:r>
            <w:r w:rsidR="002B0D0B" w:rsidRPr="002B0D0B">
              <w:rPr>
                <w:sz w:val="22"/>
                <w:szCs w:val="22"/>
              </w:rPr>
              <w:t>using</w:t>
            </w:r>
            <w:r w:rsidR="002B0D0B">
              <w:rPr>
                <w:sz w:val="22"/>
                <w:szCs w:val="22"/>
              </w:rPr>
              <w:t xml:space="preserve"> </w:t>
            </w:r>
            <w:r w:rsidR="002B0D0B" w:rsidRPr="002B0D0B">
              <w:rPr>
                <w:sz w:val="22"/>
                <w:szCs w:val="22"/>
              </w:rPr>
              <w:t>the same 6 MHz channels presently allocated for digital television (DTV)</w:t>
            </w:r>
            <w:r w:rsidR="002B0D0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</w:t>
            </w:r>
          </w:p>
          <w:p w14:paraId="1A92A91D" w14:textId="328A2BF6" w:rsidR="00590E77" w:rsidRDefault="00590E77" w:rsidP="00590E7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Among other things, the R</w:t>
            </w:r>
            <w:r w:rsidR="00B41014">
              <w:rPr>
                <w:sz w:val="22"/>
                <w:szCs w:val="22"/>
              </w:rPr>
              <w:t>eport &amp; Order</w:t>
            </w:r>
            <w:r>
              <w:rPr>
                <w:sz w:val="22"/>
                <w:szCs w:val="22"/>
              </w:rPr>
              <w:t xml:space="preserve">: </w:t>
            </w:r>
          </w:p>
          <w:p w14:paraId="076E7A88" w14:textId="6D49DBC8" w:rsidR="00590E77" w:rsidRDefault="00590E77" w:rsidP="00590E77">
            <w:pPr>
              <w:pStyle w:val="ParaNum"/>
              <w:widowControl/>
              <w:numPr>
                <w:ilvl w:val="0"/>
                <w:numId w:val="3"/>
              </w:numPr>
            </w:pPr>
            <w:r w:rsidRPr="00356515">
              <w:rPr>
                <w:iCs/>
              </w:rPr>
              <w:t>R</w:t>
            </w:r>
            <w:r w:rsidRPr="00DA0E00">
              <w:t>equire</w:t>
            </w:r>
            <w:r>
              <w:t>s</w:t>
            </w:r>
            <w:r w:rsidRPr="00DA0E00">
              <w:t xml:space="preserve"> broadcasters </w:t>
            </w:r>
            <w:r>
              <w:t>that use Next Gen</w:t>
            </w:r>
            <w:r w:rsidR="000F3FBE">
              <w:t>eration</w:t>
            </w:r>
            <w:r>
              <w:t xml:space="preserve"> TV to partner with another local station in </w:t>
            </w:r>
            <w:r w:rsidR="00FF6537">
              <w:t xml:space="preserve">their </w:t>
            </w:r>
            <w:r>
              <w:t>market to simulcast their programming in the current DTV standard</w:t>
            </w:r>
            <w:r w:rsidR="00B41014">
              <w:t>, called ATSC 1.0,</w:t>
            </w:r>
            <w:r w:rsidRPr="556BE5BA">
              <w:t xml:space="preserve"> </w:t>
            </w:r>
            <w:r>
              <w:t>so that viewers can continue to receive their existing broadcast service</w:t>
            </w:r>
            <w:r w:rsidR="00FF6537">
              <w:t xml:space="preserve"> without having to purchase new equipment</w:t>
            </w:r>
            <w:r>
              <w:t xml:space="preserve">;  </w:t>
            </w:r>
          </w:p>
          <w:p w14:paraId="345F6157" w14:textId="77777777" w:rsidR="00590E77" w:rsidRDefault="00590E77" w:rsidP="00590E77">
            <w:pPr>
              <w:pStyle w:val="ParaNum"/>
              <w:widowControl/>
              <w:numPr>
                <w:ilvl w:val="0"/>
                <w:numId w:val="3"/>
              </w:numPr>
            </w:pPr>
            <w:r w:rsidRPr="00467005">
              <w:rPr>
                <w:iCs/>
              </w:rPr>
              <w:t>S</w:t>
            </w:r>
            <w:r w:rsidRPr="005D07D4">
              <w:t>ubject</w:t>
            </w:r>
            <w:r>
              <w:t>s</w:t>
            </w:r>
            <w:r w:rsidRPr="005D07D4">
              <w:t xml:space="preserve"> </w:t>
            </w:r>
            <w:r>
              <w:t xml:space="preserve">Next Gen TV signals </w:t>
            </w:r>
            <w:r w:rsidRPr="005D07D4">
              <w:t xml:space="preserve">to the public interest obligations </w:t>
            </w:r>
            <w:r>
              <w:t xml:space="preserve">that </w:t>
            </w:r>
            <w:r w:rsidRPr="005D07D4">
              <w:t>currently appl</w:t>
            </w:r>
            <w:r>
              <w:t>y</w:t>
            </w:r>
            <w:r w:rsidRPr="005D07D4">
              <w:t xml:space="preserve"> to television broadcasters</w:t>
            </w:r>
            <w:r>
              <w:t>; and</w:t>
            </w:r>
            <w:r w:rsidRPr="005D07D4">
              <w:t xml:space="preserve">  </w:t>
            </w:r>
          </w:p>
          <w:p w14:paraId="041BDD10" w14:textId="2453D89E" w:rsidR="00B41014" w:rsidRPr="00C02504" w:rsidRDefault="00590E77" w:rsidP="00C02504">
            <w:pPr>
              <w:pStyle w:val="ParaNum"/>
              <w:widowControl/>
              <w:numPr>
                <w:ilvl w:val="0"/>
                <w:numId w:val="3"/>
              </w:numPr>
            </w:pPr>
            <w:r>
              <w:t>Requires broadcasters to provide advance on-air notifications to educate consumers about Next Gen</w:t>
            </w:r>
            <w:r w:rsidR="000F3FBE">
              <w:t>eration</w:t>
            </w:r>
            <w:r>
              <w:t xml:space="preserve"> TV service deployment and simulcasting.  </w:t>
            </w:r>
          </w:p>
          <w:p w14:paraId="3205B0B3" w14:textId="52686E66" w:rsidR="0079264A" w:rsidRDefault="00E147B9" w:rsidP="00590E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Today’s ruling comes after several field tests of the technology were conducted in the Cleveland media market. </w:t>
            </w:r>
            <w:r w:rsidR="00FF653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Last year, the Next Generation TV transmission standard was tested during </w:t>
            </w:r>
            <w:r w:rsidRPr="00E147B9">
              <w:rPr>
                <w:sz w:val="22"/>
                <w:szCs w:val="22"/>
              </w:rPr>
              <w:t>Major League Baseball’s 2016 World Series</w:t>
            </w:r>
            <w:r w:rsidR="00324D54">
              <w:rPr>
                <w:sz w:val="22"/>
                <w:szCs w:val="22"/>
              </w:rPr>
              <w:t>.</w:t>
            </w:r>
          </w:p>
          <w:p w14:paraId="228FE477" w14:textId="77777777" w:rsidR="0079264A" w:rsidRDefault="0079264A" w:rsidP="00590E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71698A20" w14:textId="77777777" w:rsidR="00327968" w:rsidRPr="00327968" w:rsidRDefault="00327968" w:rsidP="003279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7968">
              <w:rPr>
                <w:sz w:val="22"/>
                <w:szCs w:val="22"/>
              </w:rPr>
              <w:t>Action by the Commission November 16, 2017 by Report and Order and Further Notice of Proposed Rulemaking (FCC 17-158). Chairman Pai, Commissioners O’Rielly and Carr approving.  Commissioners Clyburn and Rosenworcel dissenting.  Chairman Pai, Commissioners Clyburn, O’Rielly, Carr and Rosenworcel issuing separate statements.</w:t>
            </w:r>
          </w:p>
          <w:p w14:paraId="78E4F0AC" w14:textId="77777777" w:rsidR="00327968" w:rsidRPr="00327968" w:rsidRDefault="00327968" w:rsidP="003279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1F1EADA" w14:textId="77777777" w:rsidR="00327968" w:rsidRPr="00327968" w:rsidRDefault="00327968" w:rsidP="003279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7968">
              <w:rPr>
                <w:sz w:val="22"/>
                <w:szCs w:val="22"/>
              </w:rPr>
              <w:t>GN Docket No. 16-142</w:t>
            </w:r>
          </w:p>
          <w:p w14:paraId="2F0108E9" w14:textId="77777777" w:rsidR="00017034" w:rsidRPr="00696895" w:rsidRDefault="00017034" w:rsidP="00696895">
            <w:pPr>
              <w:autoSpaceDE w:val="0"/>
              <w:autoSpaceDN w:val="0"/>
              <w:adjustRightInd w:val="0"/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14:paraId="567571E2" w14:textId="77777777" w:rsidR="004F0F1F" w:rsidRPr="004A729A" w:rsidRDefault="00F708E3" w:rsidP="00850E26">
            <w:pPr>
              <w:ind w:right="72"/>
              <w:jc w:val="center"/>
              <w:rPr>
                <w:sz w:val="22"/>
                <w:szCs w:val="22"/>
              </w:rPr>
            </w:pPr>
            <w:r w:rsidRPr="00A225A9">
              <w:rPr>
                <w:sz w:val="22"/>
                <w:szCs w:val="22"/>
              </w:rPr>
              <w:t>###</w:t>
            </w:r>
          </w:p>
          <w:p w14:paraId="729EC89C" w14:textId="77777777" w:rsidR="00E644FE" w:rsidRDefault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3E019D">
              <w:rPr>
                <w:b/>
                <w:bCs/>
                <w:sz w:val="20"/>
                <w:szCs w:val="20"/>
              </w:rPr>
              <w:lastRenderedPageBreak/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14:paraId="5082FCE3" w14:textId="77777777" w:rsidR="00850E26" w:rsidRPr="006B0A70" w:rsidRDefault="00850E26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="00A81700">
              <w:rPr>
                <w:b/>
                <w:bCs/>
                <w:sz w:val="18"/>
                <w:szCs w:val="18"/>
              </w:rPr>
              <w:t xml:space="preserve">Videophone: (844) </w:t>
            </w:r>
            <w:r w:rsidRPr="00850E26">
              <w:rPr>
                <w:b/>
                <w:bCs/>
                <w:sz w:val="18"/>
                <w:szCs w:val="18"/>
              </w:rPr>
              <w:t>432-2275</w:t>
            </w:r>
          </w:p>
          <w:p w14:paraId="4C2C5FD0" w14:textId="77777777" w:rsidR="00E644FE" w:rsidRPr="006B0A70" w:rsidRDefault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14:paraId="5D64961D" w14:textId="77777777" w:rsidR="00CC5E08" w:rsidRPr="006B0A70" w:rsidRDefault="006A2FC5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14:paraId="76DFB16C" w14:textId="77777777" w:rsidR="00CC5E08" w:rsidRDefault="00EE0E90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850E26">
              <w:rPr>
                <w:b/>
                <w:bCs/>
                <w:sz w:val="18"/>
                <w:szCs w:val="18"/>
              </w:rPr>
              <w:t>www.fcc.gov/office-media-relations</w:t>
            </w:r>
          </w:p>
          <w:p w14:paraId="7EA662BC" w14:textId="77777777" w:rsidR="0069420F" w:rsidRPr="00EE0E90" w:rsidRDefault="0069420F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14:paraId="5026B2B8" w14:textId="77777777" w:rsidR="00EE0E90" w:rsidRPr="0069420F" w:rsidRDefault="0069420F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14:paraId="45B8941C" w14:textId="77777777" w:rsidR="00D24C3D" w:rsidRPr="007528A5" w:rsidRDefault="00D24C3D">
      <w:pPr>
        <w:rPr>
          <w:b/>
          <w:bCs/>
          <w:sz w:val="2"/>
          <w:szCs w:val="2"/>
        </w:rPr>
      </w:pPr>
    </w:p>
    <w:sectPr w:rsidR="00D24C3D" w:rsidRPr="007528A5" w:rsidSect="004A72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7CA8A" w14:textId="77777777" w:rsidR="000B0243" w:rsidRDefault="000B0243" w:rsidP="000B0243">
      <w:r>
        <w:separator/>
      </w:r>
    </w:p>
  </w:endnote>
  <w:endnote w:type="continuationSeparator" w:id="0">
    <w:p w14:paraId="73DD0FD2" w14:textId="77777777" w:rsidR="000B0243" w:rsidRDefault="000B0243" w:rsidP="000B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5AAFA" w14:textId="77777777" w:rsidR="000B0243" w:rsidRDefault="000B02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B89A7" w14:textId="77777777" w:rsidR="000B0243" w:rsidRDefault="000B02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3F2D8" w14:textId="77777777" w:rsidR="000B0243" w:rsidRDefault="000B02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A7C41" w14:textId="77777777" w:rsidR="000B0243" w:rsidRDefault="000B0243" w:rsidP="000B0243">
      <w:r>
        <w:separator/>
      </w:r>
    </w:p>
  </w:footnote>
  <w:footnote w:type="continuationSeparator" w:id="0">
    <w:p w14:paraId="1A5E459B" w14:textId="77777777" w:rsidR="000B0243" w:rsidRDefault="000B0243" w:rsidP="000B0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0666F" w14:textId="77777777" w:rsidR="000B0243" w:rsidRDefault="000B02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886A8" w14:textId="77777777" w:rsidR="000B0243" w:rsidRDefault="000B02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3B50C" w14:textId="77777777" w:rsidR="000B0243" w:rsidRDefault="000B02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03676"/>
    <w:multiLevelType w:val="hybridMultilevel"/>
    <w:tmpl w:val="324288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9A"/>
    <w:rsid w:val="0000366C"/>
    <w:rsid w:val="000049CC"/>
    <w:rsid w:val="00017034"/>
    <w:rsid w:val="000227AF"/>
    <w:rsid w:val="00024671"/>
    <w:rsid w:val="0002500C"/>
    <w:rsid w:val="000311FC"/>
    <w:rsid w:val="00040127"/>
    <w:rsid w:val="000540B7"/>
    <w:rsid w:val="0007018B"/>
    <w:rsid w:val="00081232"/>
    <w:rsid w:val="00090DB7"/>
    <w:rsid w:val="00091E65"/>
    <w:rsid w:val="00096D4A"/>
    <w:rsid w:val="000A38EA"/>
    <w:rsid w:val="000B0243"/>
    <w:rsid w:val="000C1E47"/>
    <w:rsid w:val="000C26F3"/>
    <w:rsid w:val="000E046D"/>
    <w:rsid w:val="000E049E"/>
    <w:rsid w:val="000F3FBE"/>
    <w:rsid w:val="0010799B"/>
    <w:rsid w:val="00115850"/>
    <w:rsid w:val="00117DB2"/>
    <w:rsid w:val="00120E0E"/>
    <w:rsid w:val="00123ED2"/>
    <w:rsid w:val="00125BE0"/>
    <w:rsid w:val="00142C13"/>
    <w:rsid w:val="00152776"/>
    <w:rsid w:val="00153222"/>
    <w:rsid w:val="001577D3"/>
    <w:rsid w:val="00166FF1"/>
    <w:rsid w:val="001733A6"/>
    <w:rsid w:val="001865A9"/>
    <w:rsid w:val="00187DB2"/>
    <w:rsid w:val="001B20BB"/>
    <w:rsid w:val="001C4370"/>
    <w:rsid w:val="001C64B8"/>
    <w:rsid w:val="001D3779"/>
    <w:rsid w:val="001F0469"/>
    <w:rsid w:val="00203A98"/>
    <w:rsid w:val="00206EDD"/>
    <w:rsid w:val="00211789"/>
    <w:rsid w:val="0021247E"/>
    <w:rsid w:val="002146F6"/>
    <w:rsid w:val="00231C32"/>
    <w:rsid w:val="00240345"/>
    <w:rsid w:val="002421F0"/>
    <w:rsid w:val="00247274"/>
    <w:rsid w:val="00257B83"/>
    <w:rsid w:val="00266966"/>
    <w:rsid w:val="00270C8B"/>
    <w:rsid w:val="00294C0C"/>
    <w:rsid w:val="002A0934"/>
    <w:rsid w:val="002A70B2"/>
    <w:rsid w:val="002B0D0B"/>
    <w:rsid w:val="002B1013"/>
    <w:rsid w:val="002D03E5"/>
    <w:rsid w:val="002E3F1D"/>
    <w:rsid w:val="002F31D0"/>
    <w:rsid w:val="00300359"/>
    <w:rsid w:val="00302608"/>
    <w:rsid w:val="0031773E"/>
    <w:rsid w:val="00324D54"/>
    <w:rsid w:val="00327968"/>
    <w:rsid w:val="00333871"/>
    <w:rsid w:val="00347716"/>
    <w:rsid w:val="003506E1"/>
    <w:rsid w:val="003727E3"/>
    <w:rsid w:val="00385A93"/>
    <w:rsid w:val="003910F1"/>
    <w:rsid w:val="003E019D"/>
    <w:rsid w:val="003E42FC"/>
    <w:rsid w:val="003E5991"/>
    <w:rsid w:val="003F344A"/>
    <w:rsid w:val="00403FF0"/>
    <w:rsid w:val="00415F0D"/>
    <w:rsid w:val="0042046D"/>
    <w:rsid w:val="0042116E"/>
    <w:rsid w:val="004211D3"/>
    <w:rsid w:val="00425AEF"/>
    <w:rsid w:val="00426518"/>
    <w:rsid w:val="00427B06"/>
    <w:rsid w:val="00441F59"/>
    <w:rsid w:val="00444E07"/>
    <w:rsid w:val="00444FA9"/>
    <w:rsid w:val="00473E9C"/>
    <w:rsid w:val="00480099"/>
    <w:rsid w:val="004836FD"/>
    <w:rsid w:val="00497858"/>
    <w:rsid w:val="004A2BFB"/>
    <w:rsid w:val="004A729A"/>
    <w:rsid w:val="004B4FEA"/>
    <w:rsid w:val="004C0ADA"/>
    <w:rsid w:val="004C433E"/>
    <w:rsid w:val="004C4512"/>
    <w:rsid w:val="004C4F36"/>
    <w:rsid w:val="004D3D85"/>
    <w:rsid w:val="004D5806"/>
    <w:rsid w:val="004E2BD8"/>
    <w:rsid w:val="004F0F1F"/>
    <w:rsid w:val="004F29AF"/>
    <w:rsid w:val="005022AA"/>
    <w:rsid w:val="00503F89"/>
    <w:rsid w:val="00504845"/>
    <w:rsid w:val="00505F5A"/>
    <w:rsid w:val="0050757F"/>
    <w:rsid w:val="00516AD2"/>
    <w:rsid w:val="0052455F"/>
    <w:rsid w:val="00545DAE"/>
    <w:rsid w:val="00571B83"/>
    <w:rsid w:val="00575A00"/>
    <w:rsid w:val="0058673C"/>
    <w:rsid w:val="00590E77"/>
    <w:rsid w:val="005A7972"/>
    <w:rsid w:val="005B17E7"/>
    <w:rsid w:val="005B2643"/>
    <w:rsid w:val="005C43D7"/>
    <w:rsid w:val="005D17FD"/>
    <w:rsid w:val="005E199A"/>
    <w:rsid w:val="005E1C5F"/>
    <w:rsid w:val="005F0D55"/>
    <w:rsid w:val="005F183E"/>
    <w:rsid w:val="00600DDA"/>
    <w:rsid w:val="00604211"/>
    <w:rsid w:val="00612262"/>
    <w:rsid w:val="00613498"/>
    <w:rsid w:val="00617B94"/>
    <w:rsid w:val="00620BED"/>
    <w:rsid w:val="0063090D"/>
    <w:rsid w:val="006415B4"/>
    <w:rsid w:val="00644E3D"/>
    <w:rsid w:val="006451AB"/>
    <w:rsid w:val="00651B9E"/>
    <w:rsid w:val="00651E9C"/>
    <w:rsid w:val="00652019"/>
    <w:rsid w:val="00657EC9"/>
    <w:rsid w:val="00665633"/>
    <w:rsid w:val="00671796"/>
    <w:rsid w:val="00674C86"/>
    <w:rsid w:val="0068015E"/>
    <w:rsid w:val="006861AB"/>
    <w:rsid w:val="00686B89"/>
    <w:rsid w:val="0069420F"/>
    <w:rsid w:val="00696895"/>
    <w:rsid w:val="006A2FC5"/>
    <w:rsid w:val="006A7D75"/>
    <w:rsid w:val="006B0A70"/>
    <w:rsid w:val="006B3B98"/>
    <w:rsid w:val="006B606A"/>
    <w:rsid w:val="006B700A"/>
    <w:rsid w:val="006C33AF"/>
    <w:rsid w:val="006D5D22"/>
    <w:rsid w:val="006E0324"/>
    <w:rsid w:val="006E4A76"/>
    <w:rsid w:val="006F1DBD"/>
    <w:rsid w:val="00700556"/>
    <w:rsid w:val="0070589A"/>
    <w:rsid w:val="007167DD"/>
    <w:rsid w:val="007238D8"/>
    <w:rsid w:val="0072478B"/>
    <w:rsid w:val="0073414D"/>
    <w:rsid w:val="0075235E"/>
    <w:rsid w:val="007528A5"/>
    <w:rsid w:val="007732CC"/>
    <w:rsid w:val="00774079"/>
    <w:rsid w:val="0077752B"/>
    <w:rsid w:val="0079264A"/>
    <w:rsid w:val="00793D6F"/>
    <w:rsid w:val="00794090"/>
    <w:rsid w:val="007A44F8"/>
    <w:rsid w:val="007B67E3"/>
    <w:rsid w:val="007C75DD"/>
    <w:rsid w:val="007D21BF"/>
    <w:rsid w:val="007F3C12"/>
    <w:rsid w:val="007F5205"/>
    <w:rsid w:val="007F7388"/>
    <w:rsid w:val="00801673"/>
    <w:rsid w:val="00817805"/>
    <w:rsid w:val="008215E7"/>
    <w:rsid w:val="00830FC6"/>
    <w:rsid w:val="00850E26"/>
    <w:rsid w:val="00855DA0"/>
    <w:rsid w:val="00865EAA"/>
    <w:rsid w:val="00866F06"/>
    <w:rsid w:val="008728F5"/>
    <w:rsid w:val="008824C2"/>
    <w:rsid w:val="008960E4"/>
    <w:rsid w:val="008A3940"/>
    <w:rsid w:val="008B13C9"/>
    <w:rsid w:val="008B1B95"/>
    <w:rsid w:val="008C228B"/>
    <w:rsid w:val="008C248C"/>
    <w:rsid w:val="008C5432"/>
    <w:rsid w:val="008C7BF1"/>
    <w:rsid w:val="008D00D6"/>
    <w:rsid w:val="008D4D00"/>
    <w:rsid w:val="008D4E5E"/>
    <w:rsid w:val="008D6A76"/>
    <w:rsid w:val="008D7ABD"/>
    <w:rsid w:val="008E55A2"/>
    <w:rsid w:val="008E6894"/>
    <w:rsid w:val="008F02F9"/>
    <w:rsid w:val="008F1609"/>
    <w:rsid w:val="008F78D8"/>
    <w:rsid w:val="0090231D"/>
    <w:rsid w:val="00912024"/>
    <w:rsid w:val="009324D7"/>
    <w:rsid w:val="0093373C"/>
    <w:rsid w:val="009400C6"/>
    <w:rsid w:val="00961620"/>
    <w:rsid w:val="00972350"/>
    <w:rsid w:val="009734B6"/>
    <w:rsid w:val="0098096F"/>
    <w:rsid w:val="0098437A"/>
    <w:rsid w:val="00986C92"/>
    <w:rsid w:val="00993C47"/>
    <w:rsid w:val="009972BC"/>
    <w:rsid w:val="009B024B"/>
    <w:rsid w:val="009B4B16"/>
    <w:rsid w:val="009D14E3"/>
    <w:rsid w:val="009D6520"/>
    <w:rsid w:val="009E510E"/>
    <w:rsid w:val="009E54A1"/>
    <w:rsid w:val="009F4E25"/>
    <w:rsid w:val="009F5B1F"/>
    <w:rsid w:val="00A159FF"/>
    <w:rsid w:val="00A225A9"/>
    <w:rsid w:val="00A25B41"/>
    <w:rsid w:val="00A35DFD"/>
    <w:rsid w:val="00A702DF"/>
    <w:rsid w:val="00A7056F"/>
    <w:rsid w:val="00A775A3"/>
    <w:rsid w:val="00A81700"/>
    <w:rsid w:val="00A81B5B"/>
    <w:rsid w:val="00A82FAD"/>
    <w:rsid w:val="00A9673A"/>
    <w:rsid w:val="00A96EF2"/>
    <w:rsid w:val="00AA15DB"/>
    <w:rsid w:val="00AA5C35"/>
    <w:rsid w:val="00AA5ED9"/>
    <w:rsid w:val="00AB325D"/>
    <w:rsid w:val="00AC0A38"/>
    <w:rsid w:val="00AC23F4"/>
    <w:rsid w:val="00AC3D40"/>
    <w:rsid w:val="00AC4E0E"/>
    <w:rsid w:val="00AC517B"/>
    <w:rsid w:val="00AD0D19"/>
    <w:rsid w:val="00AF051B"/>
    <w:rsid w:val="00B037A2"/>
    <w:rsid w:val="00B31870"/>
    <w:rsid w:val="00B320B8"/>
    <w:rsid w:val="00B34725"/>
    <w:rsid w:val="00B35EE2"/>
    <w:rsid w:val="00B36DEF"/>
    <w:rsid w:val="00B41014"/>
    <w:rsid w:val="00B57131"/>
    <w:rsid w:val="00B62F2C"/>
    <w:rsid w:val="00B727C9"/>
    <w:rsid w:val="00B735C8"/>
    <w:rsid w:val="00B76A63"/>
    <w:rsid w:val="00BA1283"/>
    <w:rsid w:val="00BA6350"/>
    <w:rsid w:val="00BB037D"/>
    <w:rsid w:val="00BB4E29"/>
    <w:rsid w:val="00BB74C9"/>
    <w:rsid w:val="00BC3AB6"/>
    <w:rsid w:val="00BC6EE2"/>
    <w:rsid w:val="00BD19E8"/>
    <w:rsid w:val="00BD397D"/>
    <w:rsid w:val="00BD4273"/>
    <w:rsid w:val="00BF3BFE"/>
    <w:rsid w:val="00C01D3D"/>
    <w:rsid w:val="00C02504"/>
    <w:rsid w:val="00C13060"/>
    <w:rsid w:val="00C208FE"/>
    <w:rsid w:val="00C22062"/>
    <w:rsid w:val="00C432E4"/>
    <w:rsid w:val="00C46C90"/>
    <w:rsid w:val="00C6474E"/>
    <w:rsid w:val="00C66497"/>
    <w:rsid w:val="00C70C26"/>
    <w:rsid w:val="00C72001"/>
    <w:rsid w:val="00C772B7"/>
    <w:rsid w:val="00C80347"/>
    <w:rsid w:val="00CB2201"/>
    <w:rsid w:val="00CB5CBD"/>
    <w:rsid w:val="00CB7C1A"/>
    <w:rsid w:val="00CC52CA"/>
    <w:rsid w:val="00CC5E08"/>
    <w:rsid w:val="00CE14FD"/>
    <w:rsid w:val="00CF6860"/>
    <w:rsid w:val="00CF73B8"/>
    <w:rsid w:val="00D02AC6"/>
    <w:rsid w:val="00D0365C"/>
    <w:rsid w:val="00D03F0C"/>
    <w:rsid w:val="00D04312"/>
    <w:rsid w:val="00D1494A"/>
    <w:rsid w:val="00D16A7F"/>
    <w:rsid w:val="00D16AD2"/>
    <w:rsid w:val="00D202EB"/>
    <w:rsid w:val="00D22596"/>
    <w:rsid w:val="00D22691"/>
    <w:rsid w:val="00D24C3D"/>
    <w:rsid w:val="00D46CB1"/>
    <w:rsid w:val="00D723F0"/>
    <w:rsid w:val="00D8133F"/>
    <w:rsid w:val="00D83110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B73E4"/>
    <w:rsid w:val="00DC15A9"/>
    <w:rsid w:val="00DC40AA"/>
    <w:rsid w:val="00DD1750"/>
    <w:rsid w:val="00E0344E"/>
    <w:rsid w:val="00E147B9"/>
    <w:rsid w:val="00E15EB3"/>
    <w:rsid w:val="00E31563"/>
    <w:rsid w:val="00E349AA"/>
    <w:rsid w:val="00E34A57"/>
    <w:rsid w:val="00E41390"/>
    <w:rsid w:val="00E41CA0"/>
    <w:rsid w:val="00E4366B"/>
    <w:rsid w:val="00E50A4A"/>
    <w:rsid w:val="00E6034F"/>
    <w:rsid w:val="00E606DE"/>
    <w:rsid w:val="00E644FE"/>
    <w:rsid w:val="00E72733"/>
    <w:rsid w:val="00E72B82"/>
    <w:rsid w:val="00E742FA"/>
    <w:rsid w:val="00E76816"/>
    <w:rsid w:val="00E83DBF"/>
    <w:rsid w:val="00E87C13"/>
    <w:rsid w:val="00E94CD9"/>
    <w:rsid w:val="00EA1A76"/>
    <w:rsid w:val="00EA290B"/>
    <w:rsid w:val="00EB58BE"/>
    <w:rsid w:val="00EE0E90"/>
    <w:rsid w:val="00EF0D49"/>
    <w:rsid w:val="00EF3BCA"/>
    <w:rsid w:val="00F01B0D"/>
    <w:rsid w:val="00F05C0C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4A1B"/>
    <w:rsid w:val="00F76561"/>
    <w:rsid w:val="00F84736"/>
    <w:rsid w:val="00FB60BB"/>
    <w:rsid w:val="00FC6871"/>
    <w:rsid w:val="00FC6C29"/>
    <w:rsid w:val="00FD58E0"/>
    <w:rsid w:val="00FD71AE"/>
    <w:rsid w:val="00FE0198"/>
    <w:rsid w:val="00FE27E4"/>
    <w:rsid w:val="00FE3A7C"/>
    <w:rsid w:val="00FF1C0B"/>
    <w:rsid w:val="00FF232D"/>
    <w:rsid w:val="00FF3C0E"/>
    <w:rsid w:val="00FF6537"/>
    <w:rsid w:val="00FF7713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8740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BF3B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F3BF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090DB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90D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90DB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0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90DB7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590E77"/>
    <w:pPr>
      <w:spacing w:after="120"/>
      <w:ind w:left="360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90E77"/>
    <w:rPr>
      <w:rFonts w:ascii="Arial" w:hAnsi="Arial"/>
      <w:sz w:val="24"/>
    </w:rPr>
  </w:style>
  <w:style w:type="paragraph" w:customStyle="1" w:styleId="ParaNum">
    <w:name w:val="ParaNum"/>
    <w:basedOn w:val="Normal"/>
    <w:link w:val="ParaNumChar1"/>
    <w:rsid w:val="00590E77"/>
    <w:pPr>
      <w:widowControl w:val="0"/>
      <w:numPr>
        <w:numId w:val="2"/>
      </w:numPr>
      <w:spacing w:after="120"/>
    </w:pPr>
    <w:rPr>
      <w:snapToGrid w:val="0"/>
      <w:kern w:val="28"/>
      <w:sz w:val="22"/>
      <w:szCs w:val="20"/>
    </w:rPr>
  </w:style>
  <w:style w:type="character" w:customStyle="1" w:styleId="ParaNumChar1">
    <w:name w:val="ParaNum Char1"/>
    <w:link w:val="ParaNum"/>
    <w:rsid w:val="00590E77"/>
    <w:rPr>
      <w:snapToGrid w:val="0"/>
      <w:kern w:val="28"/>
      <w:sz w:val="22"/>
    </w:rPr>
  </w:style>
  <w:style w:type="paragraph" w:styleId="Revision">
    <w:name w:val="Revision"/>
    <w:hidden/>
    <w:uiPriority w:val="99"/>
    <w:semiHidden/>
    <w:rsid w:val="00E147B9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0B02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024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B02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B024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BF3B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F3BF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090DB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90D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90DB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0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90DB7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590E77"/>
    <w:pPr>
      <w:spacing w:after="120"/>
      <w:ind w:left="360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90E77"/>
    <w:rPr>
      <w:rFonts w:ascii="Arial" w:hAnsi="Arial"/>
      <w:sz w:val="24"/>
    </w:rPr>
  </w:style>
  <w:style w:type="paragraph" w:customStyle="1" w:styleId="ParaNum">
    <w:name w:val="ParaNum"/>
    <w:basedOn w:val="Normal"/>
    <w:link w:val="ParaNumChar1"/>
    <w:rsid w:val="00590E77"/>
    <w:pPr>
      <w:widowControl w:val="0"/>
      <w:numPr>
        <w:numId w:val="2"/>
      </w:numPr>
      <w:spacing w:after="120"/>
    </w:pPr>
    <w:rPr>
      <w:snapToGrid w:val="0"/>
      <w:kern w:val="28"/>
      <w:sz w:val="22"/>
      <w:szCs w:val="20"/>
    </w:rPr>
  </w:style>
  <w:style w:type="character" w:customStyle="1" w:styleId="ParaNumChar1">
    <w:name w:val="ParaNum Char1"/>
    <w:link w:val="ParaNum"/>
    <w:rsid w:val="00590E77"/>
    <w:rPr>
      <w:snapToGrid w:val="0"/>
      <w:kern w:val="28"/>
      <w:sz w:val="22"/>
    </w:rPr>
  </w:style>
  <w:style w:type="paragraph" w:styleId="Revision">
    <w:name w:val="Revision"/>
    <w:hidden/>
    <w:uiPriority w:val="99"/>
    <w:semiHidden/>
    <w:rsid w:val="00E147B9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0B02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024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B02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B02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2336</Characters>
  <Application>Microsoft Office Word</Application>
  <DocSecurity>0</DocSecurity>
  <Lines>55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2707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2017-11-16T19:31:00Z</dcterms:created>
  <dcterms:modified xsi:type="dcterms:W3CDTF">2017-11-16T19:31:00Z</dcterms:modified>
  <cp:category> </cp:category>
  <cp:contentStatus> </cp:contentStatus>
</cp:coreProperties>
</file>