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97214329"/>
      <w:bookmarkStart w:id="1" w:name="_GoBack"/>
      <w:bookmarkEnd w:id="1"/>
      <w:r w:rsidRPr="006F7C5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CD37965" wp14:editId="07E50EAE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 Grossman, (202) 418-2100</w:t>
      </w: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7C5D">
        <w:rPr>
          <w:rFonts w:ascii="Times New Roman" w:hAnsi="Times New Roman" w:cs="Times New Roman"/>
          <w:bCs/>
          <w:sz w:val="24"/>
          <w:szCs w:val="24"/>
        </w:rPr>
        <w:t>david.grossman@fcc.gov</w:t>
      </w: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C5D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6F7C5D" w:rsidRPr="006F7C5D" w:rsidRDefault="006F7C5D" w:rsidP="006F7C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C5D" w:rsidRPr="006F7C5D" w:rsidRDefault="006F7C5D" w:rsidP="006F7C5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Hlk498355090"/>
      <w:bookmarkStart w:id="3" w:name="_Hlk498513302"/>
      <w:r w:rsidRPr="006F7C5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STATEMENT OF Commissioner Clyburn: </w:t>
      </w:r>
      <w:r w:rsidRPr="006F7C5D">
        <w:rPr>
          <w:rFonts w:ascii="Times New Roman" w:hAnsi="Times New Roman" w:cs="Times New Roman"/>
          <w:b/>
          <w:bCs/>
          <w:caps/>
          <w:sz w:val="24"/>
          <w:szCs w:val="24"/>
        </w:rPr>
        <w:br/>
        <w:t>FCC MAJORITY’s ASSAULT ON PRO-CONSUMER POLICIES CONTINUES</w:t>
      </w:r>
    </w:p>
    <w:p w:rsidR="006F7C5D" w:rsidRPr="006F7C5D" w:rsidRDefault="006F7C5D" w:rsidP="006F7C5D">
      <w:pPr>
        <w:tabs>
          <w:tab w:val="left" w:pos="8625"/>
        </w:tabs>
        <w:spacing w:after="0" w:line="240" w:lineRule="auto"/>
        <w:jc w:val="center"/>
        <w:rPr>
          <w:rFonts w:ascii="Times New Roman" w:hAnsi="Times New Roman" w:cs="Times New Roman"/>
          <w:i/>
          <w:color w:val="F2F2F2" w:themeColor="background1" w:themeShade="F2"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6F7C5D">
        <w:rPr>
          <w:rFonts w:ascii="Times New Roman" w:hAnsi="Times New Roman" w:cs="Times New Roman"/>
          <w:b/>
          <w:bCs/>
          <w:i/>
          <w:color w:val="F2F2F2" w:themeColor="background1" w:themeShade="F2"/>
          <w:sz w:val="24"/>
          <w:szCs w:val="24"/>
        </w:rPr>
        <w:t xml:space="preserve">-- </w:t>
      </w:r>
    </w:p>
    <w:p w:rsidR="006F7C5D" w:rsidRPr="006F7C5D" w:rsidRDefault="006F7C5D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WASHINGTON, November 1</w:t>
      </w:r>
      <w:r w:rsidR="00E708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, 2017 – The following statement can be attributed to FCC Commissioner Mignon L. Clyburn:</w:t>
      </w:r>
    </w:p>
    <w:p w:rsidR="000F3306" w:rsidRDefault="006F7C5D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“To</w:t>
      </w:r>
      <w:r w:rsidR="00E7082F">
        <w:rPr>
          <w:rFonts w:ascii="Times New Roman" w:hAnsi="Times New Roman" w:cs="Times New Roman"/>
          <w:color w:val="000000" w:themeColor="text1"/>
          <w:sz w:val="24"/>
          <w:szCs w:val="24"/>
        </w:rPr>
        <w:t>morrow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FCC majority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down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2D124F"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destructive</w:t>
      </w:r>
      <w:r w:rsidR="0061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path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61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adopting a series of actions </w:t>
      </w: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that fail to put consumers first</w:t>
      </w:r>
      <w:r w:rsidR="000F33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F3306"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3306" w:rsidRDefault="000F3306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77F" w:rsidRDefault="000F3306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7477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will make </w:t>
      </w:r>
      <w:r w:rsidR="009613C6">
        <w:rPr>
          <w:rFonts w:ascii="Times New Roman" w:hAnsi="Times New Roman" w:cs="Times New Roman"/>
          <w:color w:val="000000" w:themeColor="text1"/>
          <w:sz w:val="24"/>
          <w:szCs w:val="24"/>
        </w:rPr>
        <w:t>it more difficult for low-income Americans to access affordable comm</w:t>
      </w:r>
      <w:r w:rsidR="00FD7DB7">
        <w:rPr>
          <w:rFonts w:ascii="Times New Roman" w:hAnsi="Times New Roman" w:cs="Times New Roman"/>
          <w:color w:val="000000" w:themeColor="text1"/>
          <w:sz w:val="24"/>
          <w:szCs w:val="24"/>
        </w:rPr>
        <w:t>unications services</w:t>
      </w:r>
      <w:r w:rsidR="008A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will </w:t>
      </w:r>
      <w:r w:rsidR="007C7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 a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so-called </w:t>
      </w:r>
      <w:r w:rsidR="00D51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‘voluntary’ </w:t>
      </w:r>
      <w:r w:rsidR="007C75AB">
        <w:rPr>
          <w:rFonts w:ascii="Times New Roman" w:hAnsi="Times New Roman" w:cs="Times New Roman"/>
          <w:color w:val="000000" w:themeColor="text1"/>
          <w:sz w:val="24"/>
          <w:szCs w:val="24"/>
        </w:rPr>
        <w:t>television</w:t>
      </w:r>
      <w:r w:rsidR="00495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>that has even more</w:t>
      </w:r>
      <w:r w:rsidR="00495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outstanding and </w:t>
      </w:r>
      <w:r w:rsidR="004956B0">
        <w:rPr>
          <w:rFonts w:ascii="Times New Roman" w:hAnsi="Times New Roman" w:cs="Times New Roman"/>
          <w:color w:val="000000" w:themeColor="text1"/>
          <w:sz w:val="24"/>
          <w:szCs w:val="24"/>
        </w:rPr>
        <w:t>unanswered questions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the February Notice of Proposed Rulemaking</w:t>
      </w:r>
      <w:r w:rsidR="004956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41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6402B">
        <w:rPr>
          <w:rFonts w:ascii="Times New Roman" w:hAnsi="Times New Roman" w:cs="Times New Roman"/>
          <w:color w:val="000000" w:themeColor="text1"/>
          <w:sz w:val="24"/>
          <w:szCs w:val="24"/>
        </w:rPr>
        <w:t>shred consumer and competition protections in times of technology transition</w:t>
      </w:r>
      <w:r w:rsidR="006F7C8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64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F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41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2D124F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r w:rsidR="004117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7DB7">
        <w:rPr>
          <w:rFonts w:ascii="Times New Roman" w:hAnsi="Times New Roman" w:cs="Times New Roman"/>
          <w:color w:val="000000" w:themeColor="text1"/>
          <w:sz w:val="24"/>
          <w:szCs w:val="24"/>
        </w:rPr>
        <w:t>the door to massive media consolidation at the expense of localism, competition</w:t>
      </w:r>
      <w:r w:rsidR="006F7C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viewpoint diversity.</w:t>
      </w:r>
    </w:p>
    <w:p w:rsidR="00FD7DB7" w:rsidRPr="00E7082F" w:rsidRDefault="00FD7DB7" w:rsidP="006F7C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C5D" w:rsidRPr="006F7C5D" w:rsidRDefault="00E7082F" w:rsidP="00E708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082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During</w:t>
      </w:r>
      <w:r w:rsidRPr="00E7082F">
        <w:rPr>
          <w:rFonts w:ascii="Times New Roman" w:hAnsi="Times New Roman" w:cs="Times New Roman"/>
          <w:sz w:val="24"/>
          <w:szCs w:val="24"/>
        </w:rPr>
        <w:t xml:space="preserve"> t</w:t>
      </w:r>
      <w:r w:rsidR="00FD7DB7" w:rsidRPr="00E7082F">
        <w:rPr>
          <w:rFonts w:ascii="Times New Roman" w:hAnsi="Times New Roman" w:cs="Times New Roman"/>
          <w:sz w:val="24"/>
          <w:szCs w:val="24"/>
        </w:rPr>
        <w:t>he first 10 months of 2017</w:t>
      </w:r>
      <w:r>
        <w:rPr>
          <w:rFonts w:ascii="Times New Roman" w:hAnsi="Times New Roman" w:cs="Times New Roman"/>
          <w:sz w:val="24"/>
          <w:szCs w:val="24"/>
        </w:rPr>
        <w:t>, the FCC majority has given the green light to</w:t>
      </w:r>
      <w:r w:rsidRPr="00E7082F">
        <w:rPr>
          <w:rFonts w:ascii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hAnsi="Times New Roman" w:cs="Times New Roman"/>
          <w:sz w:val="24"/>
          <w:szCs w:val="24"/>
        </w:rPr>
        <w:t xml:space="preserve"> a dozen actions</w:t>
      </w:r>
      <w:r w:rsidR="00463CFF">
        <w:rPr>
          <w:rFonts w:ascii="Times New Roman" w:hAnsi="Times New Roman" w:cs="Times New Roman"/>
          <w:sz w:val="24"/>
          <w:szCs w:val="24"/>
        </w:rPr>
        <w:t xml:space="preserve"> [see enclosure]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DB7" w:rsidRPr="00E7082F">
        <w:rPr>
          <w:rFonts w:ascii="Times New Roman" w:hAnsi="Times New Roman" w:cs="Times New Roman"/>
          <w:sz w:val="24"/>
          <w:szCs w:val="24"/>
        </w:rPr>
        <w:t>that are a direct attack o</w:t>
      </w:r>
      <w:r w:rsidR="00516ADE">
        <w:rPr>
          <w:rFonts w:ascii="Times New Roman" w:hAnsi="Times New Roman" w:cs="Times New Roman"/>
          <w:sz w:val="24"/>
          <w:szCs w:val="24"/>
        </w:rPr>
        <w:t>n consumers and small businesses</w:t>
      </w:r>
      <w:r w:rsidR="006F7C85">
        <w:rPr>
          <w:rFonts w:ascii="Times New Roman" w:hAnsi="Times New Roman" w:cs="Times New Roman"/>
          <w:sz w:val="24"/>
          <w:szCs w:val="24"/>
        </w:rPr>
        <w:t>,</w:t>
      </w:r>
      <w:r w:rsidR="000F3306">
        <w:rPr>
          <w:rFonts w:ascii="Times New Roman" w:hAnsi="Times New Roman" w:cs="Times New Roman"/>
          <w:sz w:val="24"/>
          <w:szCs w:val="24"/>
        </w:rPr>
        <w:t xml:space="preserve"> and most</w:t>
      </w:r>
      <w:r w:rsidR="00FE74AD">
        <w:rPr>
          <w:rFonts w:ascii="Times New Roman" w:hAnsi="Times New Roman" w:cs="Times New Roman"/>
          <w:sz w:val="24"/>
          <w:szCs w:val="24"/>
        </w:rPr>
        <w:t xml:space="preserve"> American</w:t>
      </w:r>
      <w:r w:rsidR="002D124F">
        <w:rPr>
          <w:rFonts w:ascii="Times New Roman" w:hAnsi="Times New Roman" w:cs="Times New Roman"/>
          <w:sz w:val="24"/>
          <w:szCs w:val="24"/>
        </w:rPr>
        <w:t>s</w:t>
      </w:r>
      <w:r w:rsidR="00FE74AD">
        <w:rPr>
          <w:rFonts w:ascii="Times New Roman" w:hAnsi="Times New Roman" w:cs="Times New Roman"/>
          <w:sz w:val="24"/>
          <w:szCs w:val="24"/>
        </w:rPr>
        <w:t xml:space="preserve"> </w:t>
      </w:r>
      <w:r w:rsidR="002D124F">
        <w:rPr>
          <w:rFonts w:ascii="Times New Roman" w:hAnsi="Times New Roman" w:cs="Times New Roman"/>
          <w:sz w:val="24"/>
          <w:szCs w:val="24"/>
        </w:rPr>
        <w:t>are unaware</w:t>
      </w:r>
      <w:r w:rsidR="00FE74AD">
        <w:rPr>
          <w:rFonts w:ascii="Times New Roman" w:hAnsi="Times New Roman" w:cs="Times New Roman"/>
          <w:sz w:val="24"/>
          <w:szCs w:val="24"/>
        </w:rPr>
        <w:t xml:space="preserve"> that the agency </w:t>
      </w:r>
      <w:r w:rsidR="00516ADE">
        <w:rPr>
          <w:rFonts w:ascii="Times New Roman" w:hAnsi="Times New Roman" w:cs="Times New Roman"/>
          <w:sz w:val="24"/>
          <w:szCs w:val="24"/>
        </w:rPr>
        <w:t xml:space="preserve">established to protect the public interest </w:t>
      </w:r>
      <w:r w:rsidR="00FE74AD">
        <w:rPr>
          <w:rFonts w:ascii="Times New Roman" w:hAnsi="Times New Roman" w:cs="Times New Roman"/>
          <w:sz w:val="24"/>
          <w:szCs w:val="24"/>
        </w:rPr>
        <w:t>has traded in that role for the chance to grant the wish list</w:t>
      </w:r>
      <w:r w:rsidR="000F3306">
        <w:rPr>
          <w:rFonts w:ascii="Times New Roman" w:hAnsi="Times New Roman" w:cs="Times New Roman"/>
          <w:sz w:val="24"/>
          <w:szCs w:val="24"/>
        </w:rPr>
        <w:t>s</w:t>
      </w:r>
      <w:r w:rsidR="00FE74AD">
        <w:rPr>
          <w:rFonts w:ascii="Times New Roman" w:hAnsi="Times New Roman" w:cs="Times New Roman"/>
          <w:sz w:val="24"/>
          <w:szCs w:val="24"/>
        </w:rPr>
        <w:t xml:space="preserve"> of billion dollar companies.</w:t>
      </w:r>
      <w:r w:rsidR="00FD7DB7" w:rsidRPr="00E70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br/>
        <w:t>“</w:t>
      </w:r>
      <w:r w:rsidR="002D124F">
        <w:rPr>
          <w:rFonts w:ascii="Times New Roman" w:hAnsi="Times New Roman" w:cs="Times New Roman"/>
          <w:color w:val="000000"/>
          <w:sz w:val="24"/>
          <w:szCs w:val="24"/>
        </w:rPr>
        <w:t xml:space="preserve">What consumers </w:t>
      </w:r>
      <w:r w:rsidR="00FE74AD">
        <w:rPr>
          <w:rFonts w:ascii="Times New Roman" w:hAnsi="Times New Roman" w:cs="Times New Roman"/>
          <w:color w:val="000000"/>
          <w:sz w:val="24"/>
          <w:szCs w:val="24"/>
        </w:rPr>
        <w:t>want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24F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t xml:space="preserve">fast, affordable broadband access. </w:t>
      </w:r>
      <w:r w:rsidR="002D124F">
        <w:rPr>
          <w:rFonts w:ascii="Times New Roman" w:hAnsi="Times New Roman" w:cs="Times New Roman"/>
          <w:color w:val="000000"/>
          <w:sz w:val="24"/>
          <w:szCs w:val="24"/>
        </w:rPr>
        <w:t xml:space="preserve">What consumers 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t>want</w:t>
      </w:r>
      <w:r w:rsidR="002D124F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t xml:space="preserve"> access to a free and open internet without fear of being </w:t>
      </w:r>
      <w:r w:rsidR="000F3306">
        <w:rPr>
          <w:rFonts w:ascii="Times New Roman" w:hAnsi="Times New Roman" w:cs="Times New Roman"/>
          <w:color w:val="000000"/>
          <w:sz w:val="24"/>
          <w:szCs w:val="24"/>
        </w:rPr>
        <w:t xml:space="preserve">throttled or </w:t>
      </w:r>
      <w:r w:rsidR="006F7C5D" w:rsidRPr="006F7C5D">
        <w:rPr>
          <w:rFonts w:ascii="Times New Roman" w:hAnsi="Times New Roman" w:cs="Times New Roman"/>
          <w:color w:val="000000"/>
          <w:sz w:val="24"/>
          <w:szCs w:val="24"/>
        </w:rPr>
        <w:t xml:space="preserve">assessed a toll by their broadband service provider. </w:t>
      </w:r>
      <w:r w:rsidR="002D124F">
        <w:rPr>
          <w:rFonts w:ascii="Times New Roman" w:eastAsia="ArialMT" w:hAnsi="Times New Roman" w:cs="Times New Roman"/>
          <w:sz w:val="24"/>
          <w:szCs w:val="24"/>
        </w:rPr>
        <w:t xml:space="preserve">What consumers </w:t>
      </w:r>
      <w:r w:rsidR="00F733BE">
        <w:rPr>
          <w:rFonts w:ascii="Times New Roman" w:eastAsia="ArialMT" w:hAnsi="Times New Roman" w:cs="Times New Roman"/>
          <w:sz w:val="24"/>
          <w:szCs w:val="24"/>
        </w:rPr>
        <w:t>desire</w:t>
      </w:r>
      <w:r w:rsidR="006F7C5D" w:rsidRPr="006F7C5D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2D124F">
        <w:rPr>
          <w:rFonts w:ascii="Times New Roman" w:eastAsia="ArialMT" w:hAnsi="Times New Roman" w:cs="Times New Roman"/>
          <w:sz w:val="24"/>
          <w:szCs w:val="24"/>
        </w:rPr>
        <w:t xml:space="preserve">is </w:t>
      </w:r>
      <w:r w:rsidR="006F7C5D" w:rsidRPr="006F7C5D">
        <w:rPr>
          <w:rFonts w:ascii="Times New Roman" w:eastAsia="ArialMT" w:hAnsi="Times New Roman" w:cs="Times New Roman"/>
          <w:sz w:val="24"/>
          <w:szCs w:val="24"/>
        </w:rPr>
        <w:t xml:space="preserve">programming options that reflect the diversity of their community. </w:t>
      </w:r>
      <w:r w:rsidR="002D124F">
        <w:rPr>
          <w:rFonts w:ascii="Times New Roman" w:eastAsia="ArialMT" w:hAnsi="Times New Roman" w:cs="Times New Roman"/>
          <w:sz w:val="24"/>
          <w:szCs w:val="24"/>
        </w:rPr>
        <w:t xml:space="preserve">Sadly, </w:t>
      </w:r>
      <w:r w:rsidR="000F3306">
        <w:rPr>
          <w:rFonts w:ascii="Times New Roman" w:eastAsia="ArialMT" w:hAnsi="Times New Roman" w:cs="Times New Roman"/>
          <w:sz w:val="24"/>
          <w:szCs w:val="24"/>
        </w:rPr>
        <w:t xml:space="preserve">what they have is an </w:t>
      </w:r>
      <w:r w:rsidR="002D124F">
        <w:rPr>
          <w:rFonts w:ascii="Times New Roman" w:eastAsia="ArialMT" w:hAnsi="Times New Roman" w:cs="Times New Roman"/>
          <w:sz w:val="24"/>
          <w:szCs w:val="24"/>
        </w:rPr>
        <w:t xml:space="preserve">FCC majority </w:t>
      </w:r>
      <w:r w:rsidR="000F3306">
        <w:rPr>
          <w:rFonts w:ascii="Times New Roman" w:eastAsia="ArialMT" w:hAnsi="Times New Roman" w:cs="Times New Roman"/>
          <w:sz w:val="24"/>
          <w:szCs w:val="24"/>
        </w:rPr>
        <w:t xml:space="preserve">that </w:t>
      </w:r>
      <w:r w:rsidR="002D124F">
        <w:rPr>
          <w:rFonts w:ascii="Times New Roman" w:eastAsia="ArialMT" w:hAnsi="Times New Roman" w:cs="Times New Roman"/>
          <w:sz w:val="24"/>
          <w:szCs w:val="24"/>
        </w:rPr>
        <w:t>feels otherwise which is why</w:t>
      </w:r>
      <w:r w:rsidR="000A2B03">
        <w:rPr>
          <w:rFonts w:ascii="Times New Roman" w:eastAsia="ArialMT" w:hAnsi="Times New Roman" w:cs="Times New Roman"/>
          <w:sz w:val="24"/>
          <w:szCs w:val="24"/>
        </w:rPr>
        <w:t xml:space="preserve"> I </w:t>
      </w:r>
      <w:r w:rsidR="002D124F">
        <w:rPr>
          <w:rFonts w:ascii="Times New Roman" w:eastAsia="ArialMT" w:hAnsi="Times New Roman" w:cs="Times New Roman"/>
          <w:sz w:val="24"/>
          <w:szCs w:val="24"/>
        </w:rPr>
        <w:t xml:space="preserve">remain </w:t>
      </w:r>
      <w:r w:rsidR="000A2B03">
        <w:rPr>
          <w:rFonts w:ascii="Times New Roman" w:eastAsia="ArialMT" w:hAnsi="Times New Roman" w:cs="Times New Roman"/>
          <w:sz w:val="24"/>
          <w:szCs w:val="24"/>
        </w:rPr>
        <w:t>committed to fight</w:t>
      </w:r>
      <w:r w:rsidR="009E78AE">
        <w:rPr>
          <w:rFonts w:ascii="Times New Roman" w:eastAsia="ArialMT" w:hAnsi="Times New Roman" w:cs="Times New Roman"/>
          <w:sz w:val="24"/>
          <w:szCs w:val="24"/>
        </w:rPr>
        <w:t>ing</w:t>
      </w:r>
      <w:r w:rsidR="000A2B03">
        <w:rPr>
          <w:rFonts w:ascii="Times New Roman" w:eastAsia="ArialMT" w:hAnsi="Times New Roman" w:cs="Times New Roman"/>
          <w:sz w:val="24"/>
          <w:szCs w:val="24"/>
        </w:rPr>
        <w:t xml:space="preserve"> for policies that give voice to those who far too often go unheard.</w:t>
      </w:r>
      <w:r w:rsidR="00516ADE">
        <w:rPr>
          <w:rFonts w:ascii="Times New Roman" w:eastAsia="ArialMT" w:hAnsi="Times New Roman" w:cs="Times New Roman"/>
          <w:sz w:val="24"/>
          <w:szCs w:val="24"/>
        </w:rPr>
        <w:t>”</w:t>
      </w:r>
    </w:p>
    <w:p w:rsidR="006F7C5D" w:rsidRPr="006F7C5D" w:rsidRDefault="006F7C5D" w:rsidP="006F7C5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sz w:val="24"/>
          <w:szCs w:val="24"/>
        </w:rPr>
        <w:tab/>
      </w:r>
    </w:p>
    <w:p w:rsidR="006F7C5D" w:rsidRPr="006F7C5D" w:rsidRDefault="006F7C5D" w:rsidP="006F7C5D">
      <w:pPr>
        <w:tabs>
          <w:tab w:val="left" w:pos="7230"/>
        </w:tabs>
        <w:spacing w:after="0" w:line="240" w:lineRule="auto"/>
        <w:ind w:right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5D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bookmarkEnd w:id="2"/>
    <w:p w:rsidR="006F7C5D" w:rsidRPr="006F7C5D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C5D">
        <w:rPr>
          <w:rFonts w:ascii="Times New Roman" w:hAnsi="Times New Roman" w:cs="Times New Roman"/>
          <w:b/>
          <w:bCs/>
          <w:sz w:val="24"/>
          <w:szCs w:val="24"/>
        </w:rPr>
        <w:br/>
        <w:t>Office of Commissioner Mignon Clyburn: (202) 418-2100</w:t>
      </w:r>
    </w:p>
    <w:p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Twitter: @MClyburnFCC</w:t>
      </w:r>
    </w:p>
    <w:p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>www.fcc.gov</w:t>
      </w:r>
    </w:p>
    <w:p w:rsidR="006F7C5D" w:rsidRPr="00026013" w:rsidRDefault="006F7C5D" w:rsidP="006F7C5D">
      <w:pPr>
        <w:spacing w:after="0" w:line="240" w:lineRule="auto"/>
        <w:ind w:right="4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7C5D" w:rsidRPr="00026013" w:rsidRDefault="006F7C5D" w:rsidP="006F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013">
        <w:rPr>
          <w:rFonts w:ascii="Times New Roman" w:hAnsi="Times New Roman" w:cs="Times New Roman"/>
          <w:bCs/>
          <w:i/>
          <w:sz w:val="24"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bookmarkEnd w:id="0"/>
    <w:p w:rsidR="002403CA" w:rsidRDefault="002403CA" w:rsidP="00240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403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03CA" w:rsidRDefault="002403CA" w:rsidP="00240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Snapshot of the FCC Majority’s Assault on Pro-Consumer Policies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0D49E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epared</w:t>
      </w:r>
      <w:r w:rsidRPr="000D49E5">
        <w:rPr>
          <w:rFonts w:ascii="Times New Roman" w:hAnsi="Times New Roman" w:cs="Times New Roman"/>
          <w:sz w:val="24"/>
          <w:szCs w:val="24"/>
        </w:rPr>
        <w:t xml:space="preserve"> by the Office of FCC Commissioner Clyburn</w:t>
      </w:r>
      <w:r>
        <w:rPr>
          <w:rFonts w:ascii="Times New Roman" w:hAnsi="Times New Roman" w:cs="Times New Roman"/>
          <w:sz w:val="24"/>
          <w:szCs w:val="24"/>
        </w:rPr>
        <w:br/>
        <w:t>November 15, 2017</w:t>
      </w:r>
    </w:p>
    <w:p w:rsidR="002403CA" w:rsidRDefault="002403CA" w:rsidP="00240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CA" w:rsidRPr="000D49E5" w:rsidRDefault="002403CA" w:rsidP="00240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9E5">
        <w:rPr>
          <w:rFonts w:ascii="Times New Roman" w:hAnsi="Times New Roman" w:cs="Times New Roman"/>
          <w:sz w:val="24"/>
          <w:szCs w:val="24"/>
          <w:u w:val="single"/>
        </w:rPr>
        <w:t xml:space="preserve">In the first 10 months of 2017,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FCC </w:t>
      </w:r>
      <w:r w:rsidRPr="000D49E5">
        <w:rPr>
          <w:rFonts w:ascii="Times New Roman" w:hAnsi="Times New Roman" w:cs="Times New Roman"/>
          <w:sz w:val="24"/>
          <w:szCs w:val="24"/>
          <w:u w:val="single"/>
        </w:rPr>
        <w:t xml:space="preserve">Chairman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Ajit </w:t>
      </w:r>
      <w:r w:rsidRPr="000D49E5">
        <w:rPr>
          <w:rFonts w:ascii="Times New Roman" w:hAnsi="Times New Roman" w:cs="Times New Roman"/>
          <w:sz w:val="24"/>
          <w:szCs w:val="24"/>
          <w:u w:val="single"/>
        </w:rPr>
        <w:t>Pai and his majority colleagues have:</w:t>
      </w:r>
    </w:p>
    <w:p w:rsidR="002403CA" w:rsidRDefault="002403CA" w:rsidP="00240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3CA" w:rsidRPr="003B08C8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B0">
        <w:rPr>
          <w:rFonts w:ascii="Times New Roman" w:hAnsi="Times New Roman" w:cs="Times New Roman"/>
          <w:color w:val="000000" w:themeColor="text1"/>
          <w:sz w:val="24"/>
          <w:szCs w:val="24"/>
        </w:rPr>
        <w:t>Initiated the process of undoing the Commission’s 2015 open internet protections, despite having been upheld by the D.C. Circuit last year.</w:t>
      </w:r>
      <w:r w:rsidRPr="003B08C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Reinstated the technologically obsolete UHF discount, thereby enabling a single broadcast station group to reach more than 70 percent of television households.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4E7F09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F09">
        <w:rPr>
          <w:rFonts w:ascii="Times New Roman" w:hAnsi="Times New Roman" w:cs="Times New Roman"/>
          <w:sz w:val="24"/>
          <w:szCs w:val="24"/>
        </w:rPr>
        <w:t xml:space="preserve">Deregulated the </w:t>
      </w:r>
      <w:r w:rsidRPr="004E7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data services market thanks to the use of faulty data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E7F09">
        <w:rPr>
          <w:rFonts w:ascii="Times New Roman" w:hAnsi="Times New Roman" w:cs="Times New Roman"/>
          <w:color w:val="000000" w:themeColor="text1"/>
          <w:sz w:val="24"/>
          <w:szCs w:val="24"/>
        </w:rPr>
        <w:t>lackadaisical market analysis.</w:t>
      </w:r>
      <w:r w:rsidRPr="004E7F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sz w:val="24"/>
          <w:szCs w:val="24"/>
        </w:rPr>
        <w:t xml:space="preserve">Eliminated </w:t>
      </w:r>
      <w:r>
        <w:rPr>
          <w:rFonts w:ascii="Times New Roman" w:hAnsi="Times New Roman" w:cs="Times New Roman"/>
          <w:sz w:val="24"/>
          <w:szCs w:val="24"/>
        </w:rPr>
        <w:t>key broadcast</w:t>
      </w:r>
      <w:r w:rsidRPr="000D49E5">
        <w:rPr>
          <w:rFonts w:ascii="Times New Roman" w:hAnsi="Times New Roman" w:cs="Times New Roman"/>
          <w:sz w:val="24"/>
          <w:szCs w:val="24"/>
        </w:rPr>
        <w:t xml:space="preserve"> ownership rules that were put in place to </w:t>
      </w:r>
      <w:r>
        <w:rPr>
          <w:rFonts w:ascii="Times New Roman" w:hAnsi="Times New Roman" w:cs="Times New Roman"/>
          <w:sz w:val="24"/>
          <w:szCs w:val="24"/>
        </w:rPr>
        <w:t>promote localism, competition and viewpoint diversity.</w:t>
      </w:r>
      <w:r w:rsidRPr="000D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03CA" w:rsidRDefault="002403CA" w:rsidP="002403CA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Proposed</w:t>
      </w:r>
      <w:r w:rsidRPr="000D49E5">
        <w:rPr>
          <w:rFonts w:ascii="Times New Roman" w:hAnsi="Times New Roman" w:cs="Times New Roman"/>
          <w:sz w:val="24"/>
          <w:szCs w:val="24"/>
        </w:rPr>
        <w:t xml:space="preserve"> to reform the Lifeline program in a way that jeopardizes our efforts at ubiquitous and affordable services across the country.</w:t>
      </w:r>
    </w:p>
    <w:p w:rsidR="002403CA" w:rsidRDefault="002403CA" w:rsidP="002403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9E5">
        <w:rPr>
          <w:rFonts w:ascii="Times New Roman" w:hAnsi="Times New Roman" w:cs="Times New Roman"/>
          <w:sz w:val="24"/>
          <w:szCs w:val="24"/>
        </w:rPr>
        <w:t xml:space="preserve">Eliminated rules that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0D49E5">
        <w:rPr>
          <w:rFonts w:ascii="Times New Roman" w:hAnsi="Times New Roman" w:cs="Times New Roman"/>
          <w:sz w:val="24"/>
          <w:szCs w:val="24"/>
        </w:rPr>
        <w:t xml:space="preserve">broadband providers 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transparent with their consumers about things like data caps on their broadband connection. 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Refused any attempts to address and fix longstanding 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inmate calling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services issues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Revoked the designation of nine entities already approved to provide Lifeline broadband service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—the first time the FCC has ever revoked licenses without cause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sz w:val="24"/>
          <w:szCs w:val="24"/>
        </w:rPr>
        <w:t>Refused to review an $85 billion transaction that has significant implicatio</w:t>
      </w:r>
      <w:r>
        <w:rPr>
          <w:rFonts w:ascii="Times New Roman" w:hAnsi="Times New Roman" w:cs="Times New Roman"/>
          <w:sz w:val="24"/>
          <w:szCs w:val="24"/>
        </w:rPr>
        <w:t>ns on the communications sector.</w:t>
      </w:r>
    </w:p>
    <w:p w:rsidR="002403CA" w:rsidRPr="000D49E5" w:rsidRDefault="002403CA" w:rsidP="002403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Issued a stay of the FCC’s rule requiring voice and broadband providers to take reasonable measures to secure the data that they gather from their customers.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Initiated an inquiry that proposes lowering the bar for what we now consider to be high-speed broadband.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0D49E5" w:rsidRDefault="002403CA" w:rsidP="002403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Adopted a mobile competition report using flawed and truncated analysis, in order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erroneously 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>conclude that the market for commercial mobile wireless services was effectively competitive.</w:t>
      </w: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2403CA" w:rsidRPr="009E78AE" w:rsidRDefault="002403CA" w:rsidP="009E78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Eliminated the main studio rule that has ensured those entrusted with use of the public airwaves have a local presence in their community.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94885" w:rsidRPr="009E78AE" w:rsidRDefault="002403CA" w:rsidP="009E78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8AE">
        <w:rPr>
          <w:rFonts w:ascii="Times New Roman" w:hAnsi="Times New Roman" w:cs="Times New Roman"/>
          <w:sz w:val="24"/>
          <w:szCs w:val="24"/>
        </w:rPr>
        <w:t>Removed cybersecurity from the charter of an important federal advisory committee -- the Communications, Security, Reliability, and Interoperability Council (CSRIC).</w:t>
      </w:r>
      <w:bookmarkEnd w:id="3"/>
      <w:r w:rsidRPr="009E78AE">
        <w:rPr>
          <w:rFonts w:ascii="Times New Roman" w:hAnsi="Times New Roman" w:cs="Times New Roman"/>
          <w:sz w:val="24"/>
          <w:szCs w:val="24"/>
        </w:rPr>
        <w:br/>
      </w:r>
    </w:p>
    <w:sectPr w:rsidR="00A94885" w:rsidRPr="009E78AE" w:rsidSect="009E78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AE" w:rsidRDefault="009E78AE" w:rsidP="009E78AE">
      <w:pPr>
        <w:spacing w:after="0" w:line="240" w:lineRule="auto"/>
      </w:pPr>
      <w:r>
        <w:separator/>
      </w:r>
    </w:p>
  </w:endnote>
  <w:endnote w:type="continuationSeparator" w:id="0">
    <w:p w:rsidR="009E78AE" w:rsidRDefault="009E78AE" w:rsidP="009E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091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5592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:rsidR="009E78AE" w:rsidRPr="003F283C" w:rsidRDefault="009E78AE">
        <w:pPr>
          <w:pStyle w:val="Footer"/>
          <w:jc w:val="center"/>
          <w:rPr>
            <w:rFonts w:cstheme="minorHAnsi"/>
          </w:rPr>
        </w:pPr>
        <w:r w:rsidRPr="003F283C">
          <w:rPr>
            <w:rFonts w:cstheme="minorHAnsi"/>
          </w:rPr>
          <w:fldChar w:fldCharType="begin"/>
        </w:r>
        <w:r w:rsidRPr="00596E3F">
          <w:rPr>
            <w:rFonts w:cstheme="minorHAnsi"/>
          </w:rPr>
          <w:instrText xml:space="preserve"> PAGE   \* MERGEFORMAT </w:instrText>
        </w:r>
        <w:r w:rsidRPr="003F283C">
          <w:rPr>
            <w:rFonts w:cstheme="minorHAnsi"/>
          </w:rPr>
          <w:fldChar w:fldCharType="separate"/>
        </w:r>
        <w:r w:rsidR="00201103">
          <w:rPr>
            <w:rFonts w:cstheme="minorHAnsi"/>
            <w:noProof/>
          </w:rPr>
          <w:t>1</w:t>
        </w:r>
        <w:r w:rsidRPr="003F283C">
          <w:rPr>
            <w:rFonts w:cstheme="minorHAnsi"/>
            <w:noProof/>
          </w:rPr>
          <w:fldChar w:fldCharType="end"/>
        </w:r>
        <w:r w:rsidR="003F283C" w:rsidRPr="003F283C">
          <w:rPr>
            <w:rFonts w:cstheme="minorHAnsi"/>
            <w:noProof/>
          </w:rPr>
          <w:t xml:space="preserve"> of 2</w:t>
        </w:r>
      </w:p>
    </w:sdtContent>
  </w:sdt>
  <w:p w:rsidR="009E78AE" w:rsidRDefault="009E7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091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AE" w:rsidRDefault="009E78AE" w:rsidP="009E78AE">
      <w:pPr>
        <w:spacing w:after="0" w:line="240" w:lineRule="auto"/>
      </w:pPr>
      <w:r>
        <w:separator/>
      </w:r>
    </w:p>
  </w:footnote>
  <w:footnote w:type="continuationSeparator" w:id="0">
    <w:p w:rsidR="009E78AE" w:rsidRDefault="009E78AE" w:rsidP="009E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091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0918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53" w:rsidRDefault="000918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08A"/>
    <w:multiLevelType w:val="hybridMultilevel"/>
    <w:tmpl w:val="938E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D"/>
    <w:rsid w:val="00070389"/>
    <w:rsid w:val="00091853"/>
    <w:rsid w:val="000A2B03"/>
    <w:rsid w:val="000F3306"/>
    <w:rsid w:val="00201103"/>
    <w:rsid w:val="002403CA"/>
    <w:rsid w:val="002C6FC3"/>
    <w:rsid w:val="002D124F"/>
    <w:rsid w:val="003F283C"/>
    <w:rsid w:val="00407E0E"/>
    <w:rsid w:val="0041176D"/>
    <w:rsid w:val="00463CFF"/>
    <w:rsid w:val="004956B0"/>
    <w:rsid w:val="00516ADE"/>
    <w:rsid w:val="00596E3F"/>
    <w:rsid w:val="005D0AFF"/>
    <w:rsid w:val="0061586C"/>
    <w:rsid w:val="0067477F"/>
    <w:rsid w:val="006F7C5D"/>
    <w:rsid w:val="006F7C85"/>
    <w:rsid w:val="0076402B"/>
    <w:rsid w:val="007C75AB"/>
    <w:rsid w:val="008A5D1E"/>
    <w:rsid w:val="009613C6"/>
    <w:rsid w:val="009918B1"/>
    <w:rsid w:val="009E78AE"/>
    <w:rsid w:val="00A94885"/>
    <w:rsid w:val="00CF6D17"/>
    <w:rsid w:val="00D51522"/>
    <w:rsid w:val="00E7082F"/>
    <w:rsid w:val="00E961AC"/>
    <w:rsid w:val="00F733BE"/>
    <w:rsid w:val="00FD7DB7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7C5D"/>
    <w:rPr>
      <w:b/>
      <w:bCs/>
    </w:rPr>
  </w:style>
  <w:style w:type="paragraph" w:styleId="ListParagraph">
    <w:name w:val="List Paragraph"/>
    <w:basedOn w:val="Normal"/>
    <w:uiPriority w:val="34"/>
    <w:qFormat/>
    <w:rsid w:val="0024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AE"/>
  </w:style>
  <w:style w:type="paragraph" w:styleId="Footer">
    <w:name w:val="footer"/>
    <w:basedOn w:val="Normal"/>
    <w:link w:val="FooterChar"/>
    <w:uiPriority w:val="99"/>
    <w:unhideWhenUsed/>
    <w:rsid w:val="009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7C5D"/>
    <w:rPr>
      <w:b/>
      <w:bCs/>
    </w:rPr>
  </w:style>
  <w:style w:type="paragraph" w:styleId="ListParagraph">
    <w:name w:val="List Paragraph"/>
    <w:basedOn w:val="Normal"/>
    <w:uiPriority w:val="34"/>
    <w:qFormat/>
    <w:rsid w:val="0024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AE"/>
  </w:style>
  <w:style w:type="paragraph" w:styleId="Footer">
    <w:name w:val="footer"/>
    <w:basedOn w:val="Normal"/>
    <w:link w:val="FooterChar"/>
    <w:uiPriority w:val="99"/>
    <w:unhideWhenUsed/>
    <w:rsid w:val="009E7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3569</Characters>
  <Application>Microsoft Office Word</Application>
  <DocSecurity>0</DocSecurity>
  <Lines>91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2017-11-15T18:08:00Z</cp:lastPrinted>
  <dcterms:created xsi:type="dcterms:W3CDTF">2017-11-15T20:42:00Z</dcterms:created>
  <dcterms:modified xsi:type="dcterms:W3CDTF">2017-11-15T20:42:00Z</dcterms:modified>
  <cp:category> </cp:category>
  <cp:contentStatus> </cp:contentStatus>
</cp:coreProperties>
</file>