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F" w:rsidRPr="00C465D5" w:rsidRDefault="00D2776F" w:rsidP="00D2776F">
      <w:pPr>
        <w:jc w:val="center"/>
        <w:rPr>
          <w:b/>
          <w:szCs w:val="22"/>
        </w:rPr>
      </w:pPr>
      <w:bookmarkStart w:id="0" w:name="_GoBack"/>
      <w:bookmarkEnd w:id="0"/>
      <w:r w:rsidRPr="00C465D5">
        <w:rPr>
          <w:b/>
          <w:szCs w:val="22"/>
        </w:rPr>
        <w:t>STATEMENT OF</w:t>
      </w:r>
    </w:p>
    <w:p w:rsidR="00D2776F" w:rsidRPr="00C465D5" w:rsidRDefault="00D2776F" w:rsidP="00D2776F">
      <w:pPr>
        <w:jc w:val="center"/>
        <w:rPr>
          <w:b/>
          <w:szCs w:val="22"/>
        </w:rPr>
      </w:pPr>
      <w:r w:rsidRPr="00C465D5">
        <w:rPr>
          <w:b/>
          <w:szCs w:val="22"/>
        </w:rPr>
        <w:t>COMMISSIONER MIGNON L. CLYBURN</w:t>
      </w:r>
    </w:p>
    <w:p w:rsidR="00D2776F" w:rsidRPr="00C465D5" w:rsidRDefault="00D2776F" w:rsidP="00D2776F">
      <w:pPr>
        <w:rPr>
          <w:szCs w:val="22"/>
        </w:rPr>
      </w:pPr>
    </w:p>
    <w:p w:rsidR="00B82BF1" w:rsidRPr="00BF22F6" w:rsidRDefault="00B82BF1" w:rsidP="00B82BF1">
      <w:pPr>
        <w:ind w:left="720" w:hanging="720"/>
        <w:rPr>
          <w:szCs w:val="22"/>
        </w:rPr>
      </w:pPr>
      <w:r w:rsidRPr="00BF22F6">
        <w:rPr>
          <w:i/>
          <w:szCs w:val="22"/>
        </w:rPr>
        <w:t>Re:</w:t>
      </w:r>
      <w:r w:rsidRPr="00BF22F6">
        <w:rPr>
          <w:i/>
          <w:szCs w:val="22"/>
        </w:rPr>
        <w:tab/>
      </w:r>
      <w:r w:rsidRPr="000F32F6">
        <w:rPr>
          <w:i/>
          <w:spacing w:val="-2"/>
        </w:rPr>
        <w:t>Amendment of Section 73.624(g) of the Commission’s Rules Regarding Submission of FCC Form 2100, Schedule G, Used to Report TV Stations’ Ancillary or Supplementary Services</w:t>
      </w:r>
      <w:r w:rsidRPr="000F32F6">
        <w:rPr>
          <w:spacing w:val="-2"/>
        </w:rPr>
        <w:t xml:space="preserve">, </w:t>
      </w:r>
      <w:r w:rsidRPr="000F32F6">
        <w:rPr>
          <w:i/>
          <w:spacing w:val="-2"/>
        </w:rPr>
        <w:t>Amendment of Section 73.3580 of the Commission’s Rules Regarding Public Notice of the Filing of Broadcast Applications</w:t>
      </w:r>
      <w:r w:rsidRPr="000F32F6">
        <w:rPr>
          <w:spacing w:val="-2"/>
        </w:rPr>
        <w:t xml:space="preserve">, MB Docket No. 17-264; </w:t>
      </w:r>
      <w:r w:rsidRPr="000F32F6">
        <w:rPr>
          <w:i/>
          <w:spacing w:val="-2"/>
        </w:rPr>
        <w:t>Modernization of Media Regulation Initiative</w:t>
      </w:r>
      <w:r w:rsidRPr="000F32F6">
        <w:rPr>
          <w:spacing w:val="-2"/>
        </w:rPr>
        <w:t xml:space="preserve">, MB Docket No. 17-105; </w:t>
      </w:r>
      <w:r w:rsidRPr="000F32F6">
        <w:rPr>
          <w:i/>
          <w:spacing w:val="-2"/>
        </w:rPr>
        <w:t>Revision of the Public Notice Requirements of Section 73.3580</w:t>
      </w:r>
      <w:r w:rsidRPr="000F32F6">
        <w:rPr>
          <w:spacing w:val="-2"/>
        </w:rPr>
        <w:t>, MB Docket No. 05-6.</w:t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br/>
      </w:r>
      <w:r w:rsidRPr="00BF22F6">
        <w:rPr>
          <w:szCs w:val="22"/>
        </w:rPr>
        <w:tab/>
        <w:t xml:space="preserve">Today we are faced with a simple question: Do we proceed down a path, to eliminate or relax a broadcaster’s responsibility, to notify the public when it files various license applications? </w:t>
      </w:r>
      <w:r>
        <w:rPr>
          <w:szCs w:val="22"/>
        </w:rPr>
        <w:t xml:space="preserve"> </w:t>
      </w:r>
      <w:r w:rsidRPr="00BF22F6">
        <w:rPr>
          <w:szCs w:val="22"/>
        </w:rPr>
        <w:t>My answer is likewise a simple one: Doing so is a horrible idea, with no discernable benefit to consumers.</w:t>
      </w:r>
      <w:r w:rsidRPr="00BF22F6">
        <w:rPr>
          <w:szCs w:val="22"/>
        </w:rPr>
        <w:br/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tab/>
        <w:t xml:space="preserve">So, one might ask: Why am I taking such a strong stand, about making the public aware over multiple platforms, of information that some may view as trivial?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For one thing, how can this Commission claim, that it is able to determine whether a station is operating in the </w:t>
      </w:r>
      <w:r w:rsidRPr="00BF22F6">
        <w:rPr>
          <w:color w:val="000000"/>
          <w:szCs w:val="22"/>
          <w:shd w:val="clear" w:color="auto" w:fill="FFFFFF"/>
        </w:rPr>
        <w:t>“public interest, convenience and necessity,”</w:t>
      </w:r>
      <w:r w:rsidRPr="00BF22F6">
        <w:rPr>
          <w:szCs w:val="22"/>
        </w:rPr>
        <w:t xml:space="preserve"> </w:t>
      </w:r>
      <w:r w:rsidRPr="00BF22F6">
        <w:rPr>
          <w:color w:val="000000"/>
          <w:szCs w:val="22"/>
          <w:shd w:val="clear" w:color="auto" w:fill="FFFFFF"/>
        </w:rPr>
        <w:t>without key input from the viewing public?</w:t>
      </w:r>
      <w:r w:rsidRPr="00BF22F6">
        <w:rPr>
          <w:szCs w:val="22"/>
        </w:rPr>
        <w:t xml:space="preserve"> </w:t>
      </w:r>
      <w:r>
        <w:rPr>
          <w:szCs w:val="22"/>
        </w:rPr>
        <w:t xml:space="preserve"> </w:t>
      </w:r>
      <w:r w:rsidRPr="00BF22F6">
        <w:rPr>
          <w:szCs w:val="22"/>
        </w:rPr>
        <w:t>Permitting notification or quote, unquote, referring “the public to an Internet website that contains the text of such announcements”, would signal to the American people that when it comes to a broadcaster’s license application, it is simply “move along, nothing to see here” or it is okay to keep the digitally unconnected in the dark.</w:t>
      </w:r>
    </w:p>
    <w:p w:rsidR="00B82BF1" w:rsidRPr="00BF22F6" w:rsidRDefault="00B82BF1" w:rsidP="00B82BF1">
      <w:pPr>
        <w:rPr>
          <w:szCs w:val="22"/>
        </w:rPr>
      </w:pPr>
    </w:p>
    <w:p w:rsidR="00B82BF1" w:rsidRPr="00BF22F6" w:rsidRDefault="00B82BF1" w:rsidP="00B82BF1">
      <w:pPr>
        <w:ind w:firstLine="720"/>
        <w:rPr>
          <w:szCs w:val="22"/>
        </w:rPr>
      </w:pPr>
      <w:r w:rsidRPr="00BF22F6">
        <w:rPr>
          <w:szCs w:val="22"/>
        </w:rPr>
        <w:t xml:space="preserve">Quite honestly, the very notion that the public’s first instinct is to check a station’s website to find out if they have filed a license application is absurd.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Even more ridiculous, is the suggestion that members of the public can “sign[] up to receive Commission-generated RSS feeds” to alert them of such a filing. </w:t>
      </w:r>
      <w:r>
        <w:rPr>
          <w:szCs w:val="22"/>
        </w:rPr>
        <w:t xml:space="preserve"> </w:t>
      </w:r>
      <w:r w:rsidRPr="00BF22F6">
        <w:rPr>
          <w:szCs w:val="22"/>
        </w:rPr>
        <w:t>These alternatives sound like Washington-geek-speak and is another example why government officials are repeatedly accused of being out of touch with mainstream America.</w:t>
      </w:r>
      <w:r w:rsidRPr="00BF22F6">
        <w:rPr>
          <w:szCs w:val="22"/>
        </w:rPr>
        <w:br/>
      </w:r>
      <w:r w:rsidRPr="00BF22F6">
        <w:rPr>
          <w:szCs w:val="22"/>
        </w:rPr>
        <w:br/>
      </w:r>
      <w:r w:rsidRPr="00BF22F6">
        <w:rPr>
          <w:szCs w:val="22"/>
        </w:rPr>
        <w:tab/>
        <w:t xml:space="preserve">It seems sometimes this Commission forgets that these are the public airwaves and that comes with a series of obligations on broadcasters, including to serve and be responsive to the local needs and interests of their community.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It is already disheartening, that the Commission does not have a more robust license renewal process in the first place, to ensure that a station is truly meeting its obligations to the community. 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Making it more difficult for viewers to know when their local station’s license is up for renewal or is even changing hands to a new station owner, is a disservice to the viewing public. </w:t>
      </w: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br/>
      </w:r>
      <w:r w:rsidRPr="00BF22F6">
        <w:rPr>
          <w:szCs w:val="22"/>
        </w:rPr>
        <w:tab/>
        <w:t>We need greater transparency, not less, among those given the responsibility to utilize the public airwaves.</w:t>
      </w:r>
      <w:r>
        <w:rPr>
          <w:szCs w:val="22"/>
        </w:rPr>
        <w:t xml:space="preserve"> </w:t>
      </w:r>
      <w:r w:rsidRPr="00BF22F6">
        <w:rPr>
          <w:szCs w:val="22"/>
        </w:rPr>
        <w:t xml:space="preserve"> While I initially approached this NPRM ready to dissent, I am grateful to Commissioner O’Rielly for hearing my concerns and working with my office to address the tone of the item and the need to ask whether there is a comparable means to notify the public, if not done through on-air announcements.</w:t>
      </w:r>
    </w:p>
    <w:p w:rsidR="00B82BF1" w:rsidRPr="00BF22F6" w:rsidRDefault="00B82BF1" w:rsidP="00B82BF1">
      <w:pPr>
        <w:rPr>
          <w:szCs w:val="22"/>
        </w:rPr>
      </w:pPr>
    </w:p>
    <w:p w:rsidR="00B82BF1" w:rsidRPr="00BF22F6" w:rsidRDefault="00B82BF1" w:rsidP="00B82BF1">
      <w:pPr>
        <w:rPr>
          <w:szCs w:val="22"/>
        </w:rPr>
      </w:pPr>
      <w:r w:rsidRPr="00BF22F6">
        <w:rPr>
          <w:szCs w:val="22"/>
        </w:rPr>
        <w:tab/>
        <w:t xml:space="preserve">And although I continue to believe this NPRM is just another example of a deregulatory fishing expedition with less than transparent bait on the line, because of the tonal changes made, I will vote to approve in part and concur in part, so that a robust record can be built. </w:t>
      </w:r>
      <w:r>
        <w:rPr>
          <w:szCs w:val="22"/>
        </w:rPr>
        <w:t xml:space="preserve"> </w:t>
      </w:r>
      <w:r w:rsidRPr="00BF22F6">
        <w:rPr>
          <w:szCs w:val="22"/>
        </w:rPr>
        <w:t>My thanks to the Media Bureau staff for your work on this item.</w:t>
      </w:r>
    </w:p>
    <w:sectPr w:rsidR="00B82BF1" w:rsidRPr="00BF22F6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5F" w:rsidRDefault="0038105F">
      <w:pPr>
        <w:spacing w:line="20" w:lineRule="exact"/>
      </w:pPr>
    </w:p>
  </w:endnote>
  <w:endnote w:type="continuationSeparator" w:id="0">
    <w:p w:rsidR="0038105F" w:rsidRDefault="0038105F">
      <w:r>
        <w:t xml:space="preserve"> </w:t>
      </w:r>
    </w:p>
  </w:endnote>
  <w:endnote w:type="continuationNotice" w:id="1">
    <w:p w:rsidR="0038105F" w:rsidRDefault="003810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152C5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5F" w:rsidRDefault="0038105F">
      <w:r>
        <w:separator/>
      </w:r>
    </w:p>
  </w:footnote>
  <w:footnote w:type="continuationSeparator" w:id="0">
    <w:p w:rsidR="0038105F" w:rsidRDefault="0038105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8105F" w:rsidRDefault="0038105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43" w:rsidRDefault="001C0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38105F">
      <w:t>FCC 17-1</w:t>
    </w:r>
    <w:r w:rsidR="00E152C5">
      <w:t>38</w:t>
    </w:r>
  </w:p>
  <w:p w:rsidR="00D25FB5" w:rsidRDefault="002D7A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D7A14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38105F">
      <w:rPr>
        <w:spacing w:val="-2"/>
      </w:rPr>
      <w:t>FCC 17-1</w:t>
    </w:r>
    <w:r w:rsidR="00E152C5">
      <w:rPr>
        <w:spacing w:val="-2"/>
      </w:rPr>
      <w:t>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5F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C0F43"/>
    <w:rsid w:val="001D6BCF"/>
    <w:rsid w:val="001E01CA"/>
    <w:rsid w:val="00242BD4"/>
    <w:rsid w:val="00260125"/>
    <w:rsid w:val="00275CF5"/>
    <w:rsid w:val="0028301F"/>
    <w:rsid w:val="00285017"/>
    <w:rsid w:val="002A2D2E"/>
    <w:rsid w:val="002D7A14"/>
    <w:rsid w:val="00343749"/>
    <w:rsid w:val="003660ED"/>
    <w:rsid w:val="0038105F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24251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82BF1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2776F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152C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76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553</Words>
  <Characters>2802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3366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2017-10-24T19:20:00Z</dcterms:created>
  <dcterms:modified xsi:type="dcterms:W3CDTF">2017-10-24T19:20:00Z</dcterms:modified>
  <cp:category> </cp:category>
  <cp:contentStatus> </cp:contentStatus>
</cp:coreProperties>
</file>