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3D51B8" w14:paraId="1A58C876" w14:textId="77777777" w:rsidTr="006D5D22">
        <w:trPr>
          <w:trHeight w:val="2181"/>
        </w:trPr>
        <w:tc>
          <w:tcPr>
            <w:tcW w:w="8856" w:type="dxa"/>
          </w:tcPr>
          <w:p w14:paraId="1AFB3F18" w14:textId="77777777" w:rsidR="00FF232D" w:rsidRPr="003D51B8" w:rsidRDefault="00CE14FD" w:rsidP="001E52EC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 w:rsidRPr="003D51B8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EE97726" wp14:editId="0D8CEE5C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B8E76" w14:textId="77777777" w:rsidR="007A44F8" w:rsidRPr="003D51B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D51B8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3B50ADA" w14:textId="77777777" w:rsidR="007A44F8" w:rsidRPr="003D51B8" w:rsidRDefault="001A1251" w:rsidP="00BB4E29">
            <w:pPr>
              <w:rPr>
                <w:bCs/>
                <w:sz w:val="22"/>
                <w:szCs w:val="22"/>
              </w:rPr>
            </w:pPr>
            <w:r w:rsidRPr="003D51B8">
              <w:rPr>
                <w:bCs/>
                <w:sz w:val="22"/>
                <w:szCs w:val="22"/>
              </w:rPr>
              <w:t>Mike Snyder</w:t>
            </w:r>
            <w:r w:rsidR="007A44F8" w:rsidRPr="003D51B8">
              <w:rPr>
                <w:bCs/>
                <w:sz w:val="22"/>
                <w:szCs w:val="22"/>
              </w:rPr>
              <w:t xml:space="preserve">, </w:t>
            </w:r>
            <w:r w:rsidR="00AC0A38" w:rsidRPr="003D51B8">
              <w:rPr>
                <w:bCs/>
                <w:sz w:val="22"/>
                <w:szCs w:val="22"/>
              </w:rPr>
              <w:t>(</w:t>
            </w:r>
            <w:r w:rsidR="007A44F8" w:rsidRPr="003D51B8">
              <w:rPr>
                <w:bCs/>
                <w:sz w:val="22"/>
                <w:szCs w:val="22"/>
              </w:rPr>
              <w:t>202</w:t>
            </w:r>
            <w:r w:rsidR="00AC0A38" w:rsidRPr="003D51B8">
              <w:rPr>
                <w:bCs/>
                <w:sz w:val="22"/>
                <w:szCs w:val="22"/>
              </w:rPr>
              <w:t xml:space="preserve">) </w:t>
            </w:r>
            <w:r w:rsidR="007A44F8" w:rsidRPr="003D51B8">
              <w:rPr>
                <w:bCs/>
                <w:sz w:val="22"/>
                <w:szCs w:val="22"/>
              </w:rPr>
              <w:t>418-0</w:t>
            </w:r>
            <w:r w:rsidRPr="003D51B8">
              <w:rPr>
                <w:bCs/>
                <w:sz w:val="22"/>
                <w:szCs w:val="22"/>
              </w:rPr>
              <w:t>997</w:t>
            </w:r>
          </w:p>
          <w:p w14:paraId="736E19B2" w14:textId="77777777" w:rsidR="00FF232D" w:rsidRPr="003D51B8" w:rsidRDefault="001A1251" w:rsidP="00BB4E29">
            <w:pPr>
              <w:rPr>
                <w:bCs/>
                <w:sz w:val="22"/>
                <w:szCs w:val="22"/>
              </w:rPr>
            </w:pPr>
            <w:r w:rsidRPr="003D51B8">
              <w:rPr>
                <w:bCs/>
                <w:sz w:val="22"/>
                <w:szCs w:val="22"/>
              </w:rPr>
              <w:t>michael.snyder</w:t>
            </w:r>
            <w:r w:rsidR="007A44F8" w:rsidRPr="003D51B8">
              <w:rPr>
                <w:bCs/>
                <w:sz w:val="22"/>
                <w:szCs w:val="22"/>
              </w:rPr>
              <w:t>@fcc.gov</w:t>
            </w:r>
          </w:p>
          <w:p w14:paraId="61DCACF6" w14:textId="77777777" w:rsidR="007A44F8" w:rsidRPr="003D51B8" w:rsidRDefault="007A44F8" w:rsidP="00BB4E29">
            <w:pPr>
              <w:rPr>
                <w:bCs/>
                <w:sz w:val="22"/>
                <w:szCs w:val="22"/>
              </w:rPr>
            </w:pPr>
          </w:p>
          <w:p w14:paraId="69E43766" w14:textId="77777777" w:rsidR="007A44F8" w:rsidRPr="001E52EC" w:rsidRDefault="007A44F8" w:rsidP="00BB4E29">
            <w:pPr>
              <w:rPr>
                <w:b/>
                <w:sz w:val="22"/>
                <w:szCs w:val="22"/>
              </w:rPr>
            </w:pPr>
            <w:r w:rsidRPr="003D51B8">
              <w:rPr>
                <w:b/>
                <w:sz w:val="22"/>
                <w:szCs w:val="22"/>
              </w:rPr>
              <w:t>For Immediate Release</w:t>
            </w:r>
          </w:p>
          <w:p w14:paraId="732E42AE" w14:textId="77777777" w:rsidR="007A44F8" w:rsidRPr="001E52EC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C10C5D" w14:textId="512E2798" w:rsidR="000E049E" w:rsidRPr="001E52EC" w:rsidRDefault="00643EA6" w:rsidP="00200273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FCC ADOPTS RULES TO IMPROVE ACCESSIBILITY OF WIRELESS &amp; WIRELINE PHONES BY PEOPLE WITH HEARING LOSS</w:t>
            </w:r>
          </w:p>
          <w:p w14:paraId="508E6C80" w14:textId="77777777" w:rsidR="00F61155" w:rsidRPr="001E52EC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1E52EC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1E52EC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1E52EC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14:paraId="6A967BE1" w14:textId="40CF3493" w:rsidR="00B4356A" w:rsidRDefault="00FF1C0B" w:rsidP="00024377">
            <w:pPr>
              <w:rPr>
                <w:sz w:val="22"/>
                <w:szCs w:val="22"/>
              </w:rPr>
            </w:pPr>
            <w:r w:rsidRPr="003D51B8">
              <w:rPr>
                <w:sz w:val="22"/>
                <w:szCs w:val="22"/>
              </w:rPr>
              <w:t xml:space="preserve">WASHINGTON, </w:t>
            </w:r>
            <w:r w:rsidR="001A1251" w:rsidRPr="003D51B8">
              <w:rPr>
                <w:sz w:val="22"/>
                <w:szCs w:val="22"/>
              </w:rPr>
              <w:t>Oct</w:t>
            </w:r>
            <w:r w:rsidR="00643EA6">
              <w:rPr>
                <w:sz w:val="22"/>
                <w:szCs w:val="22"/>
              </w:rPr>
              <w:t>ober</w:t>
            </w:r>
            <w:r w:rsidR="001A1251" w:rsidRPr="003D51B8">
              <w:rPr>
                <w:sz w:val="22"/>
                <w:szCs w:val="22"/>
              </w:rPr>
              <w:t xml:space="preserve"> </w:t>
            </w:r>
            <w:r w:rsidR="00024377">
              <w:rPr>
                <w:sz w:val="22"/>
                <w:szCs w:val="22"/>
              </w:rPr>
              <w:t>24</w:t>
            </w:r>
            <w:r w:rsidR="0070589A" w:rsidRPr="003D51B8">
              <w:rPr>
                <w:sz w:val="22"/>
                <w:szCs w:val="22"/>
              </w:rPr>
              <w:t>, 2017</w:t>
            </w:r>
            <w:r w:rsidR="00643EA6">
              <w:rPr>
                <w:sz w:val="22"/>
                <w:szCs w:val="22"/>
              </w:rPr>
              <w:t>—</w:t>
            </w:r>
            <w:r w:rsidR="00B4356A" w:rsidRPr="003D51B8">
              <w:rPr>
                <w:sz w:val="22"/>
                <w:szCs w:val="22"/>
              </w:rPr>
              <w:t>The Federal Communications Commission</w:t>
            </w:r>
            <w:r w:rsidR="007314D4" w:rsidRPr="003D51B8">
              <w:rPr>
                <w:sz w:val="22"/>
                <w:szCs w:val="22"/>
              </w:rPr>
              <w:t xml:space="preserve"> </w:t>
            </w:r>
            <w:r w:rsidR="00024377">
              <w:rPr>
                <w:sz w:val="22"/>
                <w:szCs w:val="22"/>
              </w:rPr>
              <w:t>today approve</w:t>
            </w:r>
            <w:r w:rsidR="009E2EA1">
              <w:rPr>
                <w:sz w:val="22"/>
                <w:szCs w:val="22"/>
              </w:rPr>
              <w:t>d</w:t>
            </w:r>
            <w:r w:rsidR="00024377">
              <w:rPr>
                <w:sz w:val="22"/>
                <w:szCs w:val="22"/>
              </w:rPr>
              <w:t xml:space="preserve"> </w:t>
            </w:r>
            <w:r w:rsidR="00BA519C">
              <w:rPr>
                <w:sz w:val="22"/>
                <w:szCs w:val="22"/>
              </w:rPr>
              <w:t xml:space="preserve">updates </w:t>
            </w:r>
            <w:r w:rsidR="009E2EA1">
              <w:rPr>
                <w:sz w:val="22"/>
                <w:szCs w:val="22"/>
              </w:rPr>
              <w:t xml:space="preserve">to </w:t>
            </w:r>
            <w:r w:rsidR="00BA519C">
              <w:rPr>
                <w:sz w:val="22"/>
                <w:szCs w:val="22"/>
              </w:rPr>
              <w:t>various Commission</w:t>
            </w:r>
            <w:r w:rsidR="00024377">
              <w:rPr>
                <w:sz w:val="22"/>
                <w:szCs w:val="22"/>
              </w:rPr>
              <w:t xml:space="preserve"> </w:t>
            </w:r>
            <w:r w:rsidR="00BA519C">
              <w:rPr>
                <w:sz w:val="22"/>
                <w:szCs w:val="22"/>
              </w:rPr>
              <w:t>rules for h</w:t>
            </w:r>
            <w:r w:rsidR="00024377">
              <w:rPr>
                <w:sz w:val="22"/>
                <w:szCs w:val="22"/>
              </w:rPr>
              <w:t xml:space="preserve">earing </w:t>
            </w:r>
            <w:r w:rsidR="00BA519C">
              <w:rPr>
                <w:sz w:val="22"/>
                <w:szCs w:val="22"/>
              </w:rPr>
              <w:t>a</w:t>
            </w:r>
            <w:r w:rsidR="00024377">
              <w:rPr>
                <w:sz w:val="22"/>
                <w:szCs w:val="22"/>
              </w:rPr>
              <w:t xml:space="preserve">id </w:t>
            </w:r>
            <w:r w:rsidR="00BA519C">
              <w:rPr>
                <w:sz w:val="22"/>
                <w:szCs w:val="22"/>
              </w:rPr>
              <w:t>c</w:t>
            </w:r>
            <w:r w:rsidR="00024377">
              <w:rPr>
                <w:sz w:val="22"/>
                <w:szCs w:val="22"/>
              </w:rPr>
              <w:t xml:space="preserve">ompatibility </w:t>
            </w:r>
            <w:r w:rsidR="0061058E">
              <w:rPr>
                <w:sz w:val="22"/>
                <w:szCs w:val="22"/>
              </w:rPr>
              <w:t xml:space="preserve">and volume control on </w:t>
            </w:r>
            <w:r w:rsidR="00BA519C">
              <w:rPr>
                <w:sz w:val="22"/>
                <w:szCs w:val="22"/>
              </w:rPr>
              <w:t>wireline and wireless telephones.</w:t>
            </w:r>
          </w:p>
          <w:p w14:paraId="77320C9E" w14:textId="77777777" w:rsidR="00961087" w:rsidRDefault="00961087" w:rsidP="00961087">
            <w:pPr>
              <w:rPr>
                <w:sz w:val="22"/>
                <w:szCs w:val="22"/>
              </w:rPr>
            </w:pPr>
          </w:p>
          <w:p w14:paraId="561B08B3" w14:textId="139ADCE8" w:rsidR="00961087" w:rsidRDefault="00961087" w:rsidP="0096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the</w:t>
            </w:r>
            <w:r w:rsidRPr="00BA519C">
              <w:rPr>
                <w:sz w:val="22"/>
                <w:szCs w:val="22"/>
              </w:rPr>
              <w:t xml:space="preserve"> Hearing Aid Compatibility Act, the Commission</w:t>
            </w:r>
            <w:r>
              <w:rPr>
                <w:sz w:val="22"/>
                <w:szCs w:val="22"/>
              </w:rPr>
              <w:t xml:space="preserve"> is required</w:t>
            </w:r>
            <w:r w:rsidRPr="00BA519C">
              <w:rPr>
                <w:sz w:val="22"/>
                <w:szCs w:val="22"/>
              </w:rPr>
              <w:t xml:space="preserve"> to establish </w:t>
            </w:r>
            <w:r>
              <w:rPr>
                <w:sz w:val="22"/>
                <w:szCs w:val="22"/>
              </w:rPr>
              <w:t>rules</w:t>
            </w:r>
            <w:r w:rsidRPr="00BA519C">
              <w:rPr>
                <w:sz w:val="22"/>
                <w:szCs w:val="22"/>
              </w:rPr>
              <w:t xml:space="preserve"> that ensure access by people with hearing loss to telephones manufactured or imported for use in the United States.  </w:t>
            </w:r>
            <w:r>
              <w:rPr>
                <w:sz w:val="22"/>
                <w:szCs w:val="22"/>
              </w:rPr>
              <w:t xml:space="preserve">With today’s action, the Commission continues its efforts to ensure that </w:t>
            </w:r>
            <w:r w:rsidR="00B63A23">
              <w:rPr>
                <w:sz w:val="22"/>
                <w:szCs w:val="22"/>
              </w:rPr>
              <w:t xml:space="preserve">tens of </w:t>
            </w:r>
            <w:r>
              <w:rPr>
                <w:sz w:val="22"/>
                <w:szCs w:val="22"/>
              </w:rPr>
              <w:t xml:space="preserve">millions of Americans with hearing loss have access to and can benefit from critical and modern communication technologies and services.    </w:t>
            </w:r>
          </w:p>
          <w:p w14:paraId="1BA2B5D7" w14:textId="0FE7B2EC" w:rsidR="00BA519C" w:rsidRDefault="00BA519C" w:rsidP="00024377">
            <w:pPr>
              <w:rPr>
                <w:sz w:val="22"/>
                <w:szCs w:val="22"/>
              </w:rPr>
            </w:pPr>
          </w:p>
          <w:p w14:paraId="6E47A06D" w14:textId="74C158A2" w:rsidR="00473BDE" w:rsidRDefault="00BA519C" w:rsidP="00BA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 Order</w:t>
            </w:r>
            <w:r w:rsidR="000932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the Commission adopted </w:t>
            </w:r>
            <w:r w:rsidRPr="00BA519C">
              <w:rPr>
                <w:sz w:val="22"/>
                <w:szCs w:val="22"/>
              </w:rPr>
              <w:t>a revised volume control standard for wireline handsets</w:t>
            </w:r>
            <w:r>
              <w:rPr>
                <w:sz w:val="22"/>
                <w:szCs w:val="22"/>
              </w:rPr>
              <w:t xml:space="preserve"> </w:t>
            </w:r>
            <w:r w:rsidRPr="00BA519C">
              <w:rPr>
                <w:sz w:val="22"/>
                <w:szCs w:val="22"/>
              </w:rPr>
              <w:t>to provide a more accurate measurement of voice amplification</w:t>
            </w:r>
            <w:r w:rsidR="00B04F50">
              <w:rPr>
                <w:sz w:val="22"/>
                <w:szCs w:val="22"/>
              </w:rPr>
              <w:t xml:space="preserve">. </w:t>
            </w:r>
            <w:r w:rsidR="00093212">
              <w:rPr>
                <w:sz w:val="22"/>
                <w:szCs w:val="22"/>
              </w:rPr>
              <w:t xml:space="preserve"> </w:t>
            </w:r>
            <w:r w:rsidR="00473BDE">
              <w:rPr>
                <w:sz w:val="22"/>
                <w:szCs w:val="22"/>
              </w:rPr>
              <w:t>The Order also i</w:t>
            </w:r>
            <w:r w:rsidR="00473BDE" w:rsidRPr="00BA519C">
              <w:rPr>
                <w:sz w:val="22"/>
                <w:szCs w:val="22"/>
              </w:rPr>
              <w:t>mplement</w:t>
            </w:r>
            <w:r w:rsidR="00473BDE">
              <w:rPr>
                <w:sz w:val="22"/>
                <w:szCs w:val="22"/>
              </w:rPr>
              <w:t>s</w:t>
            </w:r>
            <w:r w:rsidR="00473BDE" w:rsidRPr="00BA519C">
              <w:rPr>
                <w:sz w:val="22"/>
                <w:szCs w:val="22"/>
              </w:rPr>
              <w:t xml:space="preserve"> a provision of the </w:t>
            </w:r>
            <w:r w:rsidR="00473BDE">
              <w:rPr>
                <w:sz w:val="22"/>
                <w:szCs w:val="22"/>
              </w:rPr>
              <w:t xml:space="preserve">Twenty-First Century </w:t>
            </w:r>
            <w:r w:rsidR="00473BDE" w:rsidRPr="00B04F50">
              <w:rPr>
                <w:sz w:val="22"/>
                <w:szCs w:val="22"/>
              </w:rPr>
              <w:t xml:space="preserve">Communications and Video Accessibility Act </w:t>
            </w:r>
            <w:r w:rsidR="00473BDE" w:rsidRPr="00BA519C">
              <w:rPr>
                <w:sz w:val="22"/>
                <w:szCs w:val="22"/>
              </w:rPr>
              <w:t xml:space="preserve">to apply </w:t>
            </w:r>
            <w:r w:rsidR="00E734C1">
              <w:rPr>
                <w:sz w:val="22"/>
                <w:szCs w:val="22"/>
              </w:rPr>
              <w:t xml:space="preserve">all </w:t>
            </w:r>
            <w:r w:rsidR="00473BDE" w:rsidRPr="00BA519C">
              <w:rPr>
                <w:sz w:val="22"/>
                <w:szCs w:val="22"/>
              </w:rPr>
              <w:t>the</w:t>
            </w:r>
            <w:r w:rsidR="00200273">
              <w:rPr>
                <w:sz w:val="22"/>
                <w:szCs w:val="22"/>
              </w:rPr>
              <w:t xml:space="preserve"> Commission’s </w:t>
            </w:r>
            <w:r w:rsidR="00473BDE" w:rsidRPr="00BA519C">
              <w:rPr>
                <w:sz w:val="22"/>
                <w:szCs w:val="22"/>
              </w:rPr>
              <w:t xml:space="preserve">hearing aid compatibility requirements to wireline telephones used with advanced communication services, including phones used with Voice-over-Internet-Protocol (VoIP) services. </w:t>
            </w:r>
            <w:r w:rsidR="004F5085">
              <w:rPr>
                <w:sz w:val="22"/>
                <w:szCs w:val="22"/>
              </w:rPr>
              <w:t xml:space="preserve"> </w:t>
            </w:r>
            <w:r w:rsidR="00961087">
              <w:rPr>
                <w:sz w:val="22"/>
                <w:szCs w:val="22"/>
              </w:rPr>
              <w:t>C</w:t>
            </w:r>
            <w:r w:rsidR="0061058E">
              <w:rPr>
                <w:sz w:val="22"/>
                <w:szCs w:val="22"/>
              </w:rPr>
              <w:t>ompliance</w:t>
            </w:r>
            <w:r w:rsidR="00961087">
              <w:rPr>
                <w:sz w:val="22"/>
                <w:szCs w:val="22"/>
              </w:rPr>
              <w:t xml:space="preserve"> with these provisions</w:t>
            </w:r>
            <w:r w:rsidR="0061058E">
              <w:rPr>
                <w:sz w:val="22"/>
                <w:szCs w:val="22"/>
              </w:rPr>
              <w:t xml:space="preserve"> must be achieved within </w:t>
            </w:r>
            <w:r w:rsidR="004F5085">
              <w:rPr>
                <w:sz w:val="22"/>
                <w:szCs w:val="22"/>
              </w:rPr>
              <w:t>two</w:t>
            </w:r>
            <w:r w:rsidR="00DC6565">
              <w:rPr>
                <w:sz w:val="22"/>
                <w:szCs w:val="22"/>
              </w:rPr>
              <w:t xml:space="preserve"> </w:t>
            </w:r>
            <w:r w:rsidR="004F5085">
              <w:rPr>
                <w:sz w:val="22"/>
                <w:szCs w:val="22"/>
              </w:rPr>
              <w:t>year</w:t>
            </w:r>
            <w:r w:rsidR="0061058E">
              <w:rPr>
                <w:sz w:val="22"/>
                <w:szCs w:val="22"/>
              </w:rPr>
              <w:t>s.</w:t>
            </w:r>
          </w:p>
          <w:p w14:paraId="4CE26983" w14:textId="77777777" w:rsidR="00473BDE" w:rsidRDefault="00473BDE" w:rsidP="00BA519C">
            <w:pPr>
              <w:rPr>
                <w:sz w:val="22"/>
                <w:szCs w:val="22"/>
              </w:rPr>
            </w:pPr>
          </w:p>
          <w:p w14:paraId="40E807E2" w14:textId="63CBDC29" w:rsidR="00BA519C" w:rsidRDefault="00BA5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Recognizing the increased reliance on wireless </w:t>
            </w:r>
            <w:r w:rsidR="00B04F50">
              <w:rPr>
                <w:sz w:val="22"/>
                <w:szCs w:val="22"/>
              </w:rPr>
              <w:t>phones</w:t>
            </w:r>
            <w:r>
              <w:rPr>
                <w:sz w:val="22"/>
                <w:szCs w:val="22"/>
              </w:rPr>
              <w:t>, the Order</w:t>
            </w:r>
            <w:r w:rsidR="00860A88">
              <w:rPr>
                <w:sz w:val="22"/>
                <w:szCs w:val="22"/>
              </w:rPr>
              <w:t xml:space="preserve"> further</w:t>
            </w:r>
            <w:r>
              <w:rPr>
                <w:sz w:val="22"/>
                <w:szCs w:val="22"/>
              </w:rPr>
              <w:t xml:space="preserve"> </w:t>
            </w:r>
            <w:r w:rsidR="007B7C49">
              <w:rPr>
                <w:sz w:val="22"/>
                <w:szCs w:val="22"/>
              </w:rPr>
              <w:t>r</w:t>
            </w:r>
            <w:r w:rsidR="00B04F50">
              <w:rPr>
                <w:sz w:val="22"/>
                <w:szCs w:val="22"/>
              </w:rPr>
              <w:t>equir</w:t>
            </w:r>
            <w:r w:rsidR="00121730">
              <w:rPr>
                <w:sz w:val="22"/>
                <w:szCs w:val="22"/>
              </w:rPr>
              <w:t>es</w:t>
            </w:r>
            <w:r w:rsidRPr="00BA519C">
              <w:rPr>
                <w:sz w:val="22"/>
                <w:szCs w:val="22"/>
              </w:rPr>
              <w:t xml:space="preserve"> that</w:t>
            </w:r>
            <w:r w:rsidR="00961087">
              <w:rPr>
                <w:sz w:val="22"/>
                <w:szCs w:val="22"/>
              </w:rPr>
              <w:t>, within the next three years, all</w:t>
            </w:r>
            <w:r w:rsidRPr="00BA519C">
              <w:rPr>
                <w:sz w:val="22"/>
                <w:szCs w:val="22"/>
              </w:rPr>
              <w:t xml:space="preserve"> wireless handsets </w:t>
            </w:r>
            <w:r w:rsidR="00002228">
              <w:rPr>
                <w:sz w:val="22"/>
                <w:szCs w:val="22"/>
              </w:rPr>
              <w:t xml:space="preserve">newly </w:t>
            </w:r>
            <w:r w:rsidRPr="00BA519C">
              <w:rPr>
                <w:sz w:val="22"/>
                <w:szCs w:val="22"/>
              </w:rPr>
              <w:t>certified as hearing aid compatible</w:t>
            </w:r>
            <w:r w:rsidR="00961087">
              <w:rPr>
                <w:sz w:val="22"/>
                <w:szCs w:val="22"/>
              </w:rPr>
              <w:t xml:space="preserve"> must</w:t>
            </w:r>
            <w:r w:rsidRPr="00BA519C">
              <w:rPr>
                <w:sz w:val="22"/>
                <w:szCs w:val="22"/>
              </w:rPr>
              <w:t xml:space="preserve"> include volume control suitable for consumers with hearing loss.  </w:t>
            </w:r>
            <w:r w:rsidR="00961087">
              <w:rPr>
                <w:sz w:val="22"/>
                <w:szCs w:val="22"/>
              </w:rPr>
              <w:t>It also</w:t>
            </w:r>
            <w:r w:rsidR="00121730">
              <w:rPr>
                <w:sz w:val="22"/>
                <w:szCs w:val="22"/>
              </w:rPr>
              <w:t xml:space="preserve"> r</w:t>
            </w:r>
            <w:r w:rsidRPr="00BA519C">
              <w:rPr>
                <w:sz w:val="22"/>
                <w:szCs w:val="22"/>
              </w:rPr>
              <w:t>emind</w:t>
            </w:r>
            <w:r w:rsidR="00121730">
              <w:rPr>
                <w:sz w:val="22"/>
                <w:szCs w:val="22"/>
              </w:rPr>
              <w:t>s</w:t>
            </w:r>
            <w:r w:rsidRPr="00BA519C">
              <w:rPr>
                <w:sz w:val="22"/>
                <w:szCs w:val="22"/>
              </w:rPr>
              <w:t xml:space="preserve"> manufacturers and service providers of </w:t>
            </w:r>
            <w:r w:rsidR="00200273">
              <w:rPr>
                <w:sz w:val="22"/>
                <w:szCs w:val="22"/>
              </w:rPr>
              <w:t xml:space="preserve">existing </w:t>
            </w:r>
            <w:r w:rsidRPr="00BA519C">
              <w:rPr>
                <w:sz w:val="22"/>
                <w:szCs w:val="22"/>
              </w:rPr>
              <w:t>outreach obligations to ensure that consumers are informed about the availability of hearing aid compatible phones</w:t>
            </w:r>
            <w:r w:rsidR="004F5085">
              <w:rPr>
                <w:sz w:val="22"/>
                <w:szCs w:val="22"/>
              </w:rPr>
              <w:t>, such as by posting information about wireless phones on their websites</w:t>
            </w:r>
            <w:r w:rsidRPr="00BA519C">
              <w:rPr>
                <w:sz w:val="22"/>
                <w:szCs w:val="22"/>
              </w:rPr>
              <w:t>.</w:t>
            </w:r>
          </w:p>
          <w:p w14:paraId="493222F6" w14:textId="77777777" w:rsidR="009E2EA1" w:rsidRDefault="009E2EA1" w:rsidP="009E2EA1">
            <w:pPr>
              <w:rPr>
                <w:sz w:val="22"/>
                <w:szCs w:val="22"/>
              </w:rPr>
            </w:pPr>
          </w:p>
          <w:p w14:paraId="237422E4" w14:textId="262B711F" w:rsidR="009E2EA1" w:rsidRDefault="009E2EA1" w:rsidP="009E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information on existing FCC hearing aid compatibility rules is available online at </w:t>
            </w:r>
            <w:hyperlink r:id="rId9" w:history="1">
              <w:r w:rsidRPr="00374E62">
                <w:rPr>
                  <w:rStyle w:val="Hyperlink"/>
                  <w:sz w:val="22"/>
                  <w:szCs w:val="22"/>
                </w:rPr>
                <w:t>https://www.fcc.gov/general/hearing-aid-compatibility-and-volume-control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8AFDCA4" w14:textId="77777777" w:rsidR="00BA519C" w:rsidRDefault="00BA519C" w:rsidP="00024377">
            <w:pPr>
              <w:rPr>
                <w:sz w:val="22"/>
                <w:szCs w:val="22"/>
              </w:rPr>
            </w:pPr>
          </w:p>
          <w:p w14:paraId="13AC4FD1" w14:textId="72979EE7" w:rsidR="001E52EC" w:rsidRPr="001E52EC" w:rsidRDefault="001E52EC" w:rsidP="001E52EC">
            <w:pPr>
              <w:rPr>
                <w:sz w:val="22"/>
                <w:szCs w:val="22"/>
              </w:rPr>
            </w:pPr>
            <w:r w:rsidRPr="001E52EC">
              <w:rPr>
                <w:sz w:val="22"/>
                <w:szCs w:val="22"/>
              </w:rPr>
              <w:t>Action by the Commission October 24, 2017 by Report and Order and Order on Reconsideration (FCC 17-135). Chairman Pai, Commissioners Clyburn and Rosenworcel approving. Commissioners O’Rielly and Carr approve in part and dissent in part. Chairman Pai, C</w:t>
            </w:r>
            <w:r w:rsidR="000E627A">
              <w:rPr>
                <w:sz w:val="22"/>
                <w:szCs w:val="22"/>
              </w:rPr>
              <w:t xml:space="preserve">ommissioners Clyburn, O’Rielly and </w:t>
            </w:r>
            <w:r w:rsidRPr="001E52EC">
              <w:rPr>
                <w:sz w:val="22"/>
                <w:szCs w:val="22"/>
              </w:rPr>
              <w:t>Carr issuing separate statements.</w:t>
            </w:r>
          </w:p>
          <w:p w14:paraId="547EC883" w14:textId="77777777" w:rsidR="001E52EC" w:rsidRPr="001E52EC" w:rsidRDefault="001E52EC" w:rsidP="001E52EC">
            <w:pPr>
              <w:rPr>
                <w:sz w:val="22"/>
                <w:szCs w:val="22"/>
              </w:rPr>
            </w:pPr>
          </w:p>
          <w:p w14:paraId="3D6229B4" w14:textId="1EDF1D49" w:rsidR="00C83C64" w:rsidRDefault="001E52EC" w:rsidP="001E52EC">
            <w:pPr>
              <w:rPr>
                <w:sz w:val="22"/>
                <w:szCs w:val="22"/>
              </w:rPr>
            </w:pPr>
            <w:r w:rsidRPr="001E52EC">
              <w:rPr>
                <w:sz w:val="22"/>
                <w:szCs w:val="22"/>
              </w:rPr>
              <w:t>CG Docket No. 13-46; WT Docket No. 07-250; WT Docket No. 10-254</w:t>
            </w:r>
          </w:p>
          <w:p w14:paraId="2A1B5BDA" w14:textId="77777777" w:rsidR="00B4356A" w:rsidRPr="003D51B8" w:rsidRDefault="00B4356A" w:rsidP="00B4356A">
            <w:pPr>
              <w:rPr>
                <w:sz w:val="22"/>
                <w:szCs w:val="22"/>
              </w:rPr>
            </w:pPr>
          </w:p>
          <w:p w14:paraId="4DA7285F" w14:textId="77777777" w:rsidR="004F0F1F" w:rsidRPr="00EF4DA8" w:rsidRDefault="00F708E3" w:rsidP="001E52EC">
            <w:pPr>
              <w:ind w:right="75"/>
              <w:jc w:val="center"/>
              <w:rPr>
                <w:sz w:val="22"/>
                <w:szCs w:val="22"/>
              </w:rPr>
            </w:pPr>
            <w:r w:rsidRPr="00EF4DA8">
              <w:rPr>
                <w:sz w:val="22"/>
                <w:szCs w:val="22"/>
              </w:rPr>
              <w:t>###</w:t>
            </w:r>
          </w:p>
          <w:p w14:paraId="20C4ADB7" w14:textId="77777777" w:rsidR="00E644FE" w:rsidRPr="003D51B8" w:rsidRDefault="00E644FE" w:rsidP="001E52EC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EF4DA8">
              <w:rPr>
                <w:b/>
                <w:bCs/>
                <w:sz w:val="22"/>
                <w:szCs w:val="22"/>
              </w:rPr>
              <w:br/>
            </w:r>
            <w:r w:rsidRPr="003D51B8">
              <w:rPr>
                <w:b/>
                <w:bCs/>
                <w:sz w:val="18"/>
                <w:szCs w:val="18"/>
              </w:rPr>
              <w:t>Off</w:t>
            </w:r>
            <w:r w:rsidR="00AD0D19" w:rsidRPr="003D51B8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 w:rsidRPr="003D51B8">
              <w:rPr>
                <w:b/>
                <w:bCs/>
                <w:sz w:val="18"/>
                <w:szCs w:val="18"/>
              </w:rPr>
              <w:t xml:space="preserve">(202) </w:t>
            </w:r>
            <w:r w:rsidR="00AD0D19" w:rsidRPr="003D51B8">
              <w:rPr>
                <w:b/>
                <w:bCs/>
                <w:sz w:val="18"/>
                <w:szCs w:val="18"/>
              </w:rPr>
              <w:t>418-</w:t>
            </w:r>
            <w:r w:rsidRPr="003D51B8">
              <w:rPr>
                <w:b/>
                <w:bCs/>
                <w:sz w:val="18"/>
                <w:szCs w:val="18"/>
              </w:rPr>
              <w:t>0500</w:t>
            </w:r>
          </w:p>
          <w:p w14:paraId="59FF6DF2" w14:textId="77777777" w:rsidR="00FF253B" w:rsidRPr="003D51B8" w:rsidRDefault="00FF253B" w:rsidP="001E52EC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3D51B8">
              <w:rPr>
                <w:b/>
                <w:bCs/>
                <w:sz w:val="18"/>
                <w:szCs w:val="18"/>
              </w:rPr>
              <w:t>Videophone: (844) 432-2275</w:t>
            </w:r>
          </w:p>
          <w:p w14:paraId="3448F9DB" w14:textId="77777777" w:rsidR="00E644FE" w:rsidRPr="003D51B8" w:rsidRDefault="00E644FE" w:rsidP="001E52EC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3D51B8">
              <w:rPr>
                <w:b/>
                <w:bCs/>
                <w:sz w:val="18"/>
                <w:szCs w:val="18"/>
              </w:rPr>
              <w:t xml:space="preserve">TTY: </w:t>
            </w:r>
            <w:r w:rsidR="00AC0A38" w:rsidRPr="003D51B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3D51B8">
              <w:rPr>
                <w:b/>
                <w:bCs/>
                <w:sz w:val="18"/>
                <w:szCs w:val="18"/>
              </w:rPr>
              <w:t>835-5322</w:t>
            </w:r>
          </w:p>
          <w:p w14:paraId="6EA61F1F" w14:textId="77777777" w:rsidR="00CC5E08" w:rsidRPr="003D51B8" w:rsidRDefault="006A2FC5" w:rsidP="001E52EC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 w:rsidRPr="003D51B8">
              <w:rPr>
                <w:b/>
                <w:bCs/>
                <w:sz w:val="18"/>
                <w:szCs w:val="18"/>
              </w:rPr>
              <w:t>Twitter: @FCC</w:t>
            </w:r>
          </w:p>
          <w:p w14:paraId="7604DCEC" w14:textId="1477FEDA" w:rsidR="00CC5E08" w:rsidRPr="003D51B8" w:rsidRDefault="00E2568E" w:rsidP="001E52EC">
            <w:pPr>
              <w:ind w:right="75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3D51B8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339C42E5" w14:textId="77777777" w:rsidR="0069420F" w:rsidRPr="003D51B8" w:rsidRDefault="0069420F" w:rsidP="001E52EC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14:paraId="0CBF1A18" w14:textId="77777777" w:rsidR="00EE0E90" w:rsidRPr="003D51B8" w:rsidRDefault="0069420F" w:rsidP="001E52EC">
            <w:pPr>
              <w:ind w:right="75"/>
              <w:jc w:val="center"/>
              <w:rPr>
                <w:bCs/>
                <w:i/>
                <w:sz w:val="18"/>
                <w:szCs w:val="18"/>
              </w:rPr>
            </w:pPr>
            <w:r w:rsidRPr="003D51B8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14:paraId="5B0F241E" w14:textId="77777777" w:rsidR="00D24C3D" w:rsidRPr="003D51B8" w:rsidRDefault="00D24C3D">
      <w:pPr>
        <w:rPr>
          <w:b/>
          <w:bCs/>
          <w:sz w:val="2"/>
          <w:szCs w:val="2"/>
        </w:rPr>
      </w:pPr>
    </w:p>
    <w:sectPr w:rsidR="00D24C3D" w:rsidRPr="003D51B8" w:rsidSect="001E5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EBE8C" w14:textId="77777777" w:rsidR="00C92247" w:rsidRDefault="00C92247" w:rsidP="00C92247">
      <w:r>
        <w:separator/>
      </w:r>
    </w:p>
  </w:endnote>
  <w:endnote w:type="continuationSeparator" w:id="0">
    <w:p w14:paraId="1E2CE043" w14:textId="77777777" w:rsidR="00C92247" w:rsidRDefault="00C92247" w:rsidP="00C9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B691" w14:textId="77777777" w:rsidR="00C92247" w:rsidRDefault="00C92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4FF2C" w14:textId="77777777" w:rsidR="00C92247" w:rsidRDefault="00C92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7E23" w14:textId="77777777" w:rsidR="00C92247" w:rsidRDefault="00C92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4C59" w14:textId="77777777" w:rsidR="00C92247" w:rsidRDefault="00C92247" w:rsidP="00C92247">
      <w:r>
        <w:separator/>
      </w:r>
    </w:p>
  </w:footnote>
  <w:footnote w:type="continuationSeparator" w:id="0">
    <w:p w14:paraId="6924BF50" w14:textId="77777777" w:rsidR="00C92247" w:rsidRDefault="00C92247" w:rsidP="00C9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F10D" w14:textId="77777777" w:rsidR="00C92247" w:rsidRDefault="00C92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ED3DF" w14:textId="77777777" w:rsidR="00C92247" w:rsidRDefault="00C92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1CFD" w14:textId="77777777" w:rsidR="00C92247" w:rsidRDefault="00C9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654"/>
    <w:multiLevelType w:val="hybridMultilevel"/>
    <w:tmpl w:val="BDA4B8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A1A45FF"/>
    <w:multiLevelType w:val="hybridMultilevel"/>
    <w:tmpl w:val="1C0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3"/>
    <w:rsid w:val="00002228"/>
    <w:rsid w:val="00024377"/>
    <w:rsid w:val="0002500C"/>
    <w:rsid w:val="000308D4"/>
    <w:rsid w:val="000311FC"/>
    <w:rsid w:val="00035561"/>
    <w:rsid w:val="00040127"/>
    <w:rsid w:val="00081232"/>
    <w:rsid w:val="00091E65"/>
    <w:rsid w:val="00091FCE"/>
    <w:rsid w:val="00093212"/>
    <w:rsid w:val="00094C8B"/>
    <w:rsid w:val="00096D4A"/>
    <w:rsid w:val="00096E06"/>
    <w:rsid w:val="000A38EA"/>
    <w:rsid w:val="000B134C"/>
    <w:rsid w:val="000C02E2"/>
    <w:rsid w:val="000C1E47"/>
    <w:rsid w:val="000C26F3"/>
    <w:rsid w:val="000E049E"/>
    <w:rsid w:val="000E627A"/>
    <w:rsid w:val="0010799B"/>
    <w:rsid w:val="00117DB2"/>
    <w:rsid w:val="00121730"/>
    <w:rsid w:val="00123ED2"/>
    <w:rsid w:val="00125BE0"/>
    <w:rsid w:val="00142C13"/>
    <w:rsid w:val="00152776"/>
    <w:rsid w:val="00153222"/>
    <w:rsid w:val="001577D3"/>
    <w:rsid w:val="0016742A"/>
    <w:rsid w:val="001733A6"/>
    <w:rsid w:val="001865A9"/>
    <w:rsid w:val="00187DB2"/>
    <w:rsid w:val="001A1251"/>
    <w:rsid w:val="001B20BB"/>
    <w:rsid w:val="001C4370"/>
    <w:rsid w:val="001D3151"/>
    <w:rsid w:val="001D3779"/>
    <w:rsid w:val="001E52EC"/>
    <w:rsid w:val="001F0469"/>
    <w:rsid w:val="001F0D60"/>
    <w:rsid w:val="00200273"/>
    <w:rsid w:val="00203A98"/>
    <w:rsid w:val="00206EDD"/>
    <w:rsid w:val="0021247E"/>
    <w:rsid w:val="002146F6"/>
    <w:rsid w:val="00231C32"/>
    <w:rsid w:val="00240345"/>
    <w:rsid w:val="002421F0"/>
    <w:rsid w:val="00247274"/>
    <w:rsid w:val="00263899"/>
    <w:rsid w:val="00266966"/>
    <w:rsid w:val="0027111D"/>
    <w:rsid w:val="002758EB"/>
    <w:rsid w:val="00284A1F"/>
    <w:rsid w:val="00291385"/>
    <w:rsid w:val="00294C0C"/>
    <w:rsid w:val="002A0934"/>
    <w:rsid w:val="002A1714"/>
    <w:rsid w:val="002B1013"/>
    <w:rsid w:val="002D03E5"/>
    <w:rsid w:val="002E3F1D"/>
    <w:rsid w:val="002F31D0"/>
    <w:rsid w:val="002F533B"/>
    <w:rsid w:val="00300359"/>
    <w:rsid w:val="0031773E"/>
    <w:rsid w:val="0032678E"/>
    <w:rsid w:val="00347716"/>
    <w:rsid w:val="003506E1"/>
    <w:rsid w:val="003727E3"/>
    <w:rsid w:val="00385A93"/>
    <w:rsid w:val="003871EB"/>
    <w:rsid w:val="003910F1"/>
    <w:rsid w:val="003D51B8"/>
    <w:rsid w:val="003E42FC"/>
    <w:rsid w:val="003E5991"/>
    <w:rsid w:val="003F344A"/>
    <w:rsid w:val="00401AEF"/>
    <w:rsid w:val="00403FF0"/>
    <w:rsid w:val="00405CCE"/>
    <w:rsid w:val="0042046D"/>
    <w:rsid w:val="0042116E"/>
    <w:rsid w:val="004211BC"/>
    <w:rsid w:val="00425AEF"/>
    <w:rsid w:val="00426518"/>
    <w:rsid w:val="00427B06"/>
    <w:rsid w:val="00441F59"/>
    <w:rsid w:val="00444E07"/>
    <w:rsid w:val="00444FA9"/>
    <w:rsid w:val="00453C50"/>
    <w:rsid w:val="00457F01"/>
    <w:rsid w:val="00473BDE"/>
    <w:rsid w:val="00473E9C"/>
    <w:rsid w:val="00480099"/>
    <w:rsid w:val="004862CB"/>
    <w:rsid w:val="0049006F"/>
    <w:rsid w:val="00497858"/>
    <w:rsid w:val="004B4FEA"/>
    <w:rsid w:val="004C0ADA"/>
    <w:rsid w:val="004C433E"/>
    <w:rsid w:val="004C4512"/>
    <w:rsid w:val="004C4F36"/>
    <w:rsid w:val="004D3D85"/>
    <w:rsid w:val="004E2BD8"/>
    <w:rsid w:val="004E3341"/>
    <w:rsid w:val="004F0F1F"/>
    <w:rsid w:val="004F5085"/>
    <w:rsid w:val="005022AA"/>
    <w:rsid w:val="00504845"/>
    <w:rsid w:val="0050757F"/>
    <w:rsid w:val="00512299"/>
    <w:rsid w:val="00516AD2"/>
    <w:rsid w:val="00545DAE"/>
    <w:rsid w:val="0056633F"/>
    <w:rsid w:val="00567501"/>
    <w:rsid w:val="00571B83"/>
    <w:rsid w:val="00575A00"/>
    <w:rsid w:val="0057774A"/>
    <w:rsid w:val="0058205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058E"/>
    <w:rsid w:val="00613498"/>
    <w:rsid w:val="00617B94"/>
    <w:rsid w:val="00620BED"/>
    <w:rsid w:val="006415B4"/>
    <w:rsid w:val="00643EA6"/>
    <w:rsid w:val="00644E3D"/>
    <w:rsid w:val="00651B9E"/>
    <w:rsid w:val="00652019"/>
    <w:rsid w:val="00655C86"/>
    <w:rsid w:val="00657EC9"/>
    <w:rsid w:val="00665633"/>
    <w:rsid w:val="00674C86"/>
    <w:rsid w:val="0068015E"/>
    <w:rsid w:val="006861AB"/>
    <w:rsid w:val="00686B89"/>
    <w:rsid w:val="0069420F"/>
    <w:rsid w:val="0069483D"/>
    <w:rsid w:val="006A2FC5"/>
    <w:rsid w:val="006A7D75"/>
    <w:rsid w:val="006B0A70"/>
    <w:rsid w:val="006B606A"/>
    <w:rsid w:val="006C0092"/>
    <w:rsid w:val="006C33AF"/>
    <w:rsid w:val="006D5D22"/>
    <w:rsid w:val="006E0324"/>
    <w:rsid w:val="006E4A76"/>
    <w:rsid w:val="006F1DBD"/>
    <w:rsid w:val="006F7E04"/>
    <w:rsid w:val="00700556"/>
    <w:rsid w:val="0070589A"/>
    <w:rsid w:val="007167DD"/>
    <w:rsid w:val="0072478B"/>
    <w:rsid w:val="007314D4"/>
    <w:rsid w:val="0073414D"/>
    <w:rsid w:val="007342C4"/>
    <w:rsid w:val="00736010"/>
    <w:rsid w:val="0075235E"/>
    <w:rsid w:val="007528A5"/>
    <w:rsid w:val="00756338"/>
    <w:rsid w:val="007678FA"/>
    <w:rsid w:val="007732CC"/>
    <w:rsid w:val="00774079"/>
    <w:rsid w:val="0077752B"/>
    <w:rsid w:val="00793D6F"/>
    <w:rsid w:val="00794090"/>
    <w:rsid w:val="007A44F8"/>
    <w:rsid w:val="007B7C49"/>
    <w:rsid w:val="007D21BF"/>
    <w:rsid w:val="007D56C0"/>
    <w:rsid w:val="007F3C12"/>
    <w:rsid w:val="007F5205"/>
    <w:rsid w:val="008215E7"/>
    <w:rsid w:val="00830FC6"/>
    <w:rsid w:val="00860A88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4893"/>
    <w:rsid w:val="008E55A2"/>
    <w:rsid w:val="008F1609"/>
    <w:rsid w:val="008F6C9C"/>
    <w:rsid w:val="008F78D8"/>
    <w:rsid w:val="009524E0"/>
    <w:rsid w:val="00961087"/>
    <w:rsid w:val="00961620"/>
    <w:rsid w:val="009717C0"/>
    <w:rsid w:val="009734B6"/>
    <w:rsid w:val="0098096F"/>
    <w:rsid w:val="0098437A"/>
    <w:rsid w:val="00986C92"/>
    <w:rsid w:val="00993C47"/>
    <w:rsid w:val="009972BC"/>
    <w:rsid w:val="009A474D"/>
    <w:rsid w:val="009B4B16"/>
    <w:rsid w:val="009E2EA1"/>
    <w:rsid w:val="009E54A1"/>
    <w:rsid w:val="009F4E25"/>
    <w:rsid w:val="009F5B1F"/>
    <w:rsid w:val="00A050B0"/>
    <w:rsid w:val="00A114B3"/>
    <w:rsid w:val="00A12EC6"/>
    <w:rsid w:val="00A159D1"/>
    <w:rsid w:val="00A32F84"/>
    <w:rsid w:val="00A35DFD"/>
    <w:rsid w:val="00A428BD"/>
    <w:rsid w:val="00A47A53"/>
    <w:rsid w:val="00A702DF"/>
    <w:rsid w:val="00A775A3"/>
    <w:rsid w:val="00A81B5B"/>
    <w:rsid w:val="00A82FAD"/>
    <w:rsid w:val="00A96195"/>
    <w:rsid w:val="00A9673A"/>
    <w:rsid w:val="00A96EF2"/>
    <w:rsid w:val="00AA5C35"/>
    <w:rsid w:val="00AA5ED9"/>
    <w:rsid w:val="00AB1DD9"/>
    <w:rsid w:val="00AB74D6"/>
    <w:rsid w:val="00AC0A38"/>
    <w:rsid w:val="00AC1698"/>
    <w:rsid w:val="00AC4E0E"/>
    <w:rsid w:val="00AC517B"/>
    <w:rsid w:val="00AD0D19"/>
    <w:rsid w:val="00AE37A8"/>
    <w:rsid w:val="00AF051B"/>
    <w:rsid w:val="00B037A2"/>
    <w:rsid w:val="00B04F50"/>
    <w:rsid w:val="00B31870"/>
    <w:rsid w:val="00B320B8"/>
    <w:rsid w:val="00B35EE2"/>
    <w:rsid w:val="00B36DEF"/>
    <w:rsid w:val="00B4356A"/>
    <w:rsid w:val="00B55FD9"/>
    <w:rsid w:val="00B57131"/>
    <w:rsid w:val="00B600E4"/>
    <w:rsid w:val="00B62F2C"/>
    <w:rsid w:val="00B63A23"/>
    <w:rsid w:val="00B70D5F"/>
    <w:rsid w:val="00B727C9"/>
    <w:rsid w:val="00B735C8"/>
    <w:rsid w:val="00B76A63"/>
    <w:rsid w:val="00B94CA6"/>
    <w:rsid w:val="00BA519C"/>
    <w:rsid w:val="00BA6350"/>
    <w:rsid w:val="00BB3AC3"/>
    <w:rsid w:val="00BB4E29"/>
    <w:rsid w:val="00BB74C9"/>
    <w:rsid w:val="00BC3AB6"/>
    <w:rsid w:val="00BD19E8"/>
    <w:rsid w:val="00BD4273"/>
    <w:rsid w:val="00C1582E"/>
    <w:rsid w:val="00C432E4"/>
    <w:rsid w:val="00C70C26"/>
    <w:rsid w:val="00C72001"/>
    <w:rsid w:val="00C772B7"/>
    <w:rsid w:val="00C80347"/>
    <w:rsid w:val="00C83C64"/>
    <w:rsid w:val="00C92247"/>
    <w:rsid w:val="00CB6512"/>
    <w:rsid w:val="00CB7C1A"/>
    <w:rsid w:val="00CC2671"/>
    <w:rsid w:val="00CC3CEB"/>
    <w:rsid w:val="00CC5E08"/>
    <w:rsid w:val="00CE14FD"/>
    <w:rsid w:val="00CF6860"/>
    <w:rsid w:val="00D00806"/>
    <w:rsid w:val="00D02AC6"/>
    <w:rsid w:val="00D03F0C"/>
    <w:rsid w:val="00D04312"/>
    <w:rsid w:val="00D16A7F"/>
    <w:rsid w:val="00D16AD2"/>
    <w:rsid w:val="00D16CC9"/>
    <w:rsid w:val="00D22596"/>
    <w:rsid w:val="00D22691"/>
    <w:rsid w:val="00D24C3D"/>
    <w:rsid w:val="00D46CB1"/>
    <w:rsid w:val="00D5551A"/>
    <w:rsid w:val="00D723F0"/>
    <w:rsid w:val="00D8133F"/>
    <w:rsid w:val="00D9517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446"/>
    <w:rsid w:val="00DC6565"/>
    <w:rsid w:val="00DD10AE"/>
    <w:rsid w:val="00DD1750"/>
    <w:rsid w:val="00E2568E"/>
    <w:rsid w:val="00E349AA"/>
    <w:rsid w:val="00E41390"/>
    <w:rsid w:val="00E41CA0"/>
    <w:rsid w:val="00E4366B"/>
    <w:rsid w:val="00E50A4A"/>
    <w:rsid w:val="00E606DE"/>
    <w:rsid w:val="00E644FE"/>
    <w:rsid w:val="00E66659"/>
    <w:rsid w:val="00E72733"/>
    <w:rsid w:val="00E734C1"/>
    <w:rsid w:val="00E742FA"/>
    <w:rsid w:val="00E76816"/>
    <w:rsid w:val="00E76E18"/>
    <w:rsid w:val="00E83DBF"/>
    <w:rsid w:val="00E87C13"/>
    <w:rsid w:val="00E94CD9"/>
    <w:rsid w:val="00EA1A76"/>
    <w:rsid w:val="00EA290B"/>
    <w:rsid w:val="00EC3BCD"/>
    <w:rsid w:val="00EE0E90"/>
    <w:rsid w:val="00EF3BCA"/>
    <w:rsid w:val="00EF4DA8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128"/>
    <w:rsid w:val="00F84736"/>
    <w:rsid w:val="00FA46B5"/>
    <w:rsid w:val="00FB003E"/>
    <w:rsid w:val="00FC1EFF"/>
    <w:rsid w:val="00FC6C29"/>
    <w:rsid w:val="00FC7EC6"/>
    <w:rsid w:val="00FD18FB"/>
    <w:rsid w:val="00FD58E0"/>
    <w:rsid w:val="00FD7DA8"/>
    <w:rsid w:val="00FE0198"/>
    <w:rsid w:val="00FE3A7C"/>
    <w:rsid w:val="00FF1C0B"/>
    <w:rsid w:val="00FF232D"/>
    <w:rsid w:val="00FF253B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ED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3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C5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0027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9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2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9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22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13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43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C5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0027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9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2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9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2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general/hearing-aid-compatibility-and-volume-contro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2355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2017-09-27T13:28:00Z</cp:lastPrinted>
  <dcterms:created xsi:type="dcterms:W3CDTF">2017-10-24T16:23:00Z</dcterms:created>
  <dcterms:modified xsi:type="dcterms:W3CDTF">2017-10-24T16:23:00Z</dcterms:modified>
  <cp:category> </cp:category>
  <cp:contentStatus> </cp:contentStatus>
</cp:coreProperties>
</file>