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370531DB" w14:textId="77777777" w:rsidTr="006D5D22">
        <w:trPr>
          <w:trHeight w:val="2181"/>
        </w:trPr>
        <w:tc>
          <w:tcPr>
            <w:tcW w:w="8856" w:type="dxa"/>
          </w:tcPr>
          <w:p w14:paraId="25C72E95" w14:textId="77777777"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5716CC97" wp14:editId="20B3A8D4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52C3A7" w14:textId="77777777" w:rsidR="00426518" w:rsidRDefault="00426518" w:rsidP="00B57131">
            <w:pPr>
              <w:rPr>
                <w:b/>
                <w:bCs/>
              </w:rPr>
            </w:pPr>
          </w:p>
          <w:p w14:paraId="3328D28F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40227936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14:paraId="0590EE7A" w14:textId="77777777" w:rsidR="00FF232D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14:paraId="24197A57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0077220B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7561A994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EB38BB4" w14:textId="77777777" w:rsidR="000E049E" w:rsidRDefault="00751501" w:rsidP="00D861EE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FCC, SORENSON REACH SETTLEMENT FOLLOWING OUTAGE OF VIDEO RELAY SERVICES</w:t>
            </w:r>
          </w:p>
          <w:p w14:paraId="09033DDA" w14:textId="77777777" w:rsidR="00751501" w:rsidRDefault="00751501" w:rsidP="00040127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Company to Pay Fee and Reimburse Public Fund Used to Support </w:t>
            </w:r>
          </w:p>
          <w:p w14:paraId="5C689648" w14:textId="77777777" w:rsidR="00CC5E08" w:rsidRPr="008A3940" w:rsidRDefault="00751501" w:rsidP="0004012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Communications for Americans with Disabilities</w:t>
            </w:r>
          </w:p>
          <w:p w14:paraId="335A29F0" w14:textId="77777777"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14:paraId="2507B79A" w14:textId="738F35E7" w:rsidR="00850E26" w:rsidRDefault="00FF1C0B" w:rsidP="00751501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E35B17">
              <w:rPr>
                <w:sz w:val="22"/>
                <w:szCs w:val="22"/>
              </w:rPr>
              <w:t xml:space="preserve">September </w:t>
            </w:r>
            <w:r w:rsidR="000F510C">
              <w:rPr>
                <w:sz w:val="22"/>
                <w:szCs w:val="22"/>
              </w:rPr>
              <w:t>29</w:t>
            </w:r>
            <w:r w:rsidR="0070589A">
              <w:rPr>
                <w:sz w:val="22"/>
                <w:szCs w:val="22"/>
              </w:rPr>
              <w:t>, 2017</w:t>
            </w:r>
            <w:r w:rsidR="00D861EE">
              <w:rPr>
                <w:sz w:val="22"/>
                <w:szCs w:val="22"/>
              </w:rPr>
              <w:t>—</w:t>
            </w:r>
            <w:r w:rsidR="000E049E" w:rsidRPr="000E049E">
              <w:rPr>
                <w:sz w:val="22"/>
                <w:szCs w:val="22"/>
              </w:rPr>
              <w:t>The Federal Communications Commission today</w:t>
            </w:r>
            <w:r w:rsidR="00040127">
              <w:rPr>
                <w:sz w:val="22"/>
                <w:szCs w:val="22"/>
              </w:rPr>
              <w:t xml:space="preserve"> </w:t>
            </w:r>
            <w:r w:rsidR="00751501">
              <w:rPr>
                <w:sz w:val="22"/>
                <w:szCs w:val="22"/>
              </w:rPr>
              <w:t>reached a settlement with Sorenson Communications following a</w:t>
            </w:r>
            <w:r w:rsidR="00D66390">
              <w:rPr>
                <w:sz w:val="22"/>
                <w:szCs w:val="22"/>
              </w:rPr>
              <w:t xml:space="preserve"> </w:t>
            </w:r>
            <w:r w:rsidR="00B647DB">
              <w:rPr>
                <w:sz w:val="22"/>
                <w:szCs w:val="22"/>
              </w:rPr>
              <w:t xml:space="preserve">preventable </w:t>
            </w:r>
            <w:r w:rsidR="00D66390">
              <w:rPr>
                <w:sz w:val="22"/>
                <w:szCs w:val="22"/>
              </w:rPr>
              <w:t>service</w:t>
            </w:r>
            <w:r w:rsidR="00751501">
              <w:rPr>
                <w:sz w:val="22"/>
                <w:szCs w:val="22"/>
              </w:rPr>
              <w:t xml:space="preserve"> outage </w:t>
            </w:r>
            <w:r w:rsidR="004D3F99">
              <w:rPr>
                <w:sz w:val="22"/>
                <w:szCs w:val="22"/>
              </w:rPr>
              <w:t>that</w:t>
            </w:r>
            <w:r w:rsidR="00D66390">
              <w:rPr>
                <w:sz w:val="22"/>
                <w:szCs w:val="22"/>
              </w:rPr>
              <w:t xml:space="preserve"> affected a </w:t>
            </w:r>
            <w:r w:rsidR="00751501">
              <w:rPr>
                <w:sz w:val="22"/>
                <w:szCs w:val="22"/>
              </w:rPr>
              <w:t xml:space="preserve">communications service </w:t>
            </w:r>
            <w:r w:rsidR="00942C50">
              <w:rPr>
                <w:sz w:val="22"/>
                <w:szCs w:val="22"/>
              </w:rPr>
              <w:t>utilized</w:t>
            </w:r>
            <w:r w:rsidR="00751501">
              <w:rPr>
                <w:sz w:val="22"/>
                <w:szCs w:val="22"/>
              </w:rPr>
              <w:t xml:space="preserve"> by Americans with disabilities. </w:t>
            </w:r>
            <w:r w:rsidR="00A355EA">
              <w:rPr>
                <w:sz w:val="22"/>
                <w:szCs w:val="22"/>
              </w:rPr>
              <w:t xml:space="preserve"> </w:t>
            </w:r>
            <w:r w:rsidR="00B647DB">
              <w:rPr>
                <w:sz w:val="22"/>
                <w:szCs w:val="22"/>
              </w:rPr>
              <w:t>Under the terms of the settlement</w:t>
            </w:r>
            <w:r w:rsidR="00751501">
              <w:rPr>
                <w:sz w:val="22"/>
                <w:szCs w:val="22"/>
              </w:rPr>
              <w:t>, the company</w:t>
            </w:r>
            <w:r w:rsidR="00C76601">
              <w:rPr>
                <w:sz w:val="22"/>
                <w:szCs w:val="22"/>
              </w:rPr>
              <w:t xml:space="preserve"> has agreed to provide enhanced notices to consumers</w:t>
            </w:r>
            <w:r w:rsidR="00751501">
              <w:rPr>
                <w:sz w:val="22"/>
                <w:szCs w:val="22"/>
              </w:rPr>
              <w:t xml:space="preserve"> </w:t>
            </w:r>
            <w:r w:rsidR="00C76601">
              <w:rPr>
                <w:sz w:val="22"/>
                <w:szCs w:val="22"/>
              </w:rPr>
              <w:t xml:space="preserve">during outages, and </w:t>
            </w:r>
            <w:r w:rsidR="00942C50">
              <w:rPr>
                <w:sz w:val="22"/>
                <w:szCs w:val="22"/>
              </w:rPr>
              <w:t xml:space="preserve">pay $2.7 million to </w:t>
            </w:r>
            <w:r w:rsidR="00751501">
              <w:rPr>
                <w:sz w:val="22"/>
                <w:szCs w:val="22"/>
              </w:rPr>
              <w:t xml:space="preserve">reimburse the </w:t>
            </w:r>
            <w:r w:rsidR="000518FB">
              <w:rPr>
                <w:sz w:val="22"/>
                <w:szCs w:val="22"/>
              </w:rPr>
              <w:t xml:space="preserve">Telecommunications </w:t>
            </w:r>
            <w:r w:rsidR="00751501">
              <w:rPr>
                <w:sz w:val="22"/>
                <w:szCs w:val="22"/>
              </w:rPr>
              <w:t>Relay Service</w:t>
            </w:r>
            <w:r w:rsidR="000518FB">
              <w:rPr>
                <w:sz w:val="22"/>
                <w:szCs w:val="22"/>
              </w:rPr>
              <w:t xml:space="preserve">s </w:t>
            </w:r>
            <w:r w:rsidR="00751501">
              <w:rPr>
                <w:sz w:val="22"/>
                <w:szCs w:val="22"/>
              </w:rPr>
              <w:t>Fund</w:t>
            </w:r>
            <w:r w:rsidR="00EC123C">
              <w:rPr>
                <w:sz w:val="22"/>
                <w:szCs w:val="22"/>
              </w:rPr>
              <w:t xml:space="preserve"> and</w:t>
            </w:r>
            <w:r w:rsidR="00751501">
              <w:rPr>
                <w:sz w:val="22"/>
                <w:szCs w:val="22"/>
              </w:rPr>
              <w:t xml:space="preserve"> </w:t>
            </w:r>
            <w:r w:rsidR="0005469C" w:rsidRPr="0005469C">
              <w:rPr>
                <w:sz w:val="22"/>
                <w:szCs w:val="22"/>
              </w:rPr>
              <w:t>a $252,000 penalty</w:t>
            </w:r>
            <w:r w:rsidR="00C76601">
              <w:rPr>
                <w:sz w:val="22"/>
                <w:szCs w:val="22"/>
              </w:rPr>
              <w:t xml:space="preserve">. </w:t>
            </w:r>
          </w:p>
          <w:p w14:paraId="341B5980" w14:textId="77777777" w:rsidR="00751501" w:rsidRDefault="00751501" w:rsidP="00751501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18455314" w14:textId="1FB94A6D" w:rsidR="000E1863" w:rsidRDefault="000E1863" w:rsidP="00751501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3F43B9">
              <w:rPr>
                <w:sz w:val="22"/>
                <w:szCs w:val="22"/>
              </w:rPr>
              <w:t>ideo relay service</w:t>
            </w:r>
            <w:r w:rsidR="00C76601">
              <w:rPr>
                <w:sz w:val="22"/>
                <w:szCs w:val="22"/>
              </w:rPr>
              <w:t xml:space="preserve">, a form of </w:t>
            </w:r>
            <w:r w:rsidR="00E777D0">
              <w:rPr>
                <w:sz w:val="22"/>
                <w:szCs w:val="22"/>
              </w:rPr>
              <w:t>t</w:t>
            </w:r>
            <w:r w:rsidR="00C76601">
              <w:rPr>
                <w:sz w:val="22"/>
                <w:szCs w:val="22"/>
              </w:rPr>
              <w:t xml:space="preserve">elecommunications </w:t>
            </w:r>
            <w:r w:rsidR="00E777D0">
              <w:rPr>
                <w:sz w:val="22"/>
                <w:szCs w:val="22"/>
              </w:rPr>
              <w:t>r</w:t>
            </w:r>
            <w:r w:rsidR="00C76601">
              <w:rPr>
                <w:sz w:val="22"/>
                <w:szCs w:val="22"/>
              </w:rPr>
              <w:t xml:space="preserve">elay </w:t>
            </w:r>
            <w:r w:rsidR="00E777D0">
              <w:rPr>
                <w:sz w:val="22"/>
                <w:szCs w:val="22"/>
              </w:rPr>
              <w:t>s</w:t>
            </w:r>
            <w:r w:rsidR="00C76601">
              <w:rPr>
                <w:sz w:val="22"/>
                <w:szCs w:val="22"/>
              </w:rPr>
              <w:t>ervice</w:t>
            </w:r>
            <w:r w:rsidR="00C26E17">
              <w:rPr>
                <w:sz w:val="22"/>
                <w:szCs w:val="22"/>
              </w:rPr>
              <w:t>,</w:t>
            </w:r>
            <w:r w:rsidRPr="003F43B9">
              <w:rPr>
                <w:sz w:val="22"/>
                <w:szCs w:val="22"/>
              </w:rPr>
              <w:t xml:space="preserve"> enable</w:t>
            </w:r>
            <w:r w:rsidR="000518FB">
              <w:rPr>
                <w:sz w:val="22"/>
                <w:szCs w:val="22"/>
              </w:rPr>
              <w:t>s</w:t>
            </w:r>
            <w:r w:rsidRPr="003F43B9">
              <w:rPr>
                <w:sz w:val="22"/>
                <w:szCs w:val="22"/>
              </w:rPr>
              <w:t xml:space="preserve"> people who are deaf, hard-of-hearing </w:t>
            </w:r>
            <w:r w:rsidR="00D66390">
              <w:rPr>
                <w:sz w:val="22"/>
                <w:szCs w:val="22"/>
              </w:rPr>
              <w:t>or</w:t>
            </w:r>
            <w:r w:rsidRPr="003F43B9">
              <w:rPr>
                <w:sz w:val="22"/>
                <w:szCs w:val="22"/>
              </w:rPr>
              <w:t xml:space="preserve"> speech disabled to make calls </w:t>
            </w:r>
            <w:r>
              <w:rPr>
                <w:sz w:val="22"/>
                <w:szCs w:val="22"/>
              </w:rPr>
              <w:t xml:space="preserve">over broadband </w:t>
            </w:r>
            <w:r w:rsidRPr="003F43B9">
              <w:rPr>
                <w:sz w:val="22"/>
                <w:szCs w:val="22"/>
              </w:rPr>
              <w:t xml:space="preserve">through </w:t>
            </w:r>
            <w:r>
              <w:rPr>
                <w:sz w:val="22"/>
                <w:szCs w:val="22"/>
              </w:rPr>
              <w:t xml:space="preserve">intermediaries </w:t>
            </w:r>
            <w:r w:rsidRPr="003F43B9">
              <w:rPr>
                <w:sz w:val="22"/>
                <w:szCs w:val="22"/>
              </w:rPr>
              <w:t xml:space="preserve">using American Sign Language and </w:t>
            </w:r>
            <w:r w:rsidR="000518FB" w:rsidRPr="003F43B9">
              <w:rPr>
                <w:sz w:val="22"/>
                <w:szCs w:val="22"/>
              </w:rPr>
              <w:t>video</w:t>
            </w:r>
            <w:r w:rsidR="000518FB">
              <w:rPr>
                <w:sz w:val="22"/>
                <w:szCs w:val="22"/>
              </w:rPr>
              <w:t xml:space="preserve"> equipment</w:t>
            </w:r>
            <w:r w:rsidRPr="003F43B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V</w:t>
            </w:r>
            <w:r w:rsidR="000518FB">
              <w:rPr>
                <w:sz w:val="22"/>
                <w:szCs w:val="22"/>
              </w:rPr>
              <w:t>RS is</w:t>
            </w:r>
            <w:r>
              <w:rPr>
                <w:sz w:val="22"/>
                <w:szCs w:val="22"/>
              </w:rPr>
              <w:t xml:space="preserve"> </w:t>
            </w:r>
            <w:r w:rsidR="004959E4">
              <w:rPr>
                <w:sz w:val="22"/>
                <w:szCs w:val="22"/>
              </w:rPr>
              <w:t>funded through</w:t>
            </w:r>
            <w:r>
              <w:rPr>
                <w:sz w:val="22"/>
                <w:szCs w:val="22"/>
              </w:rPr>
              <w:t xml:space="preserve"> the </w:t>
            </w:r>
            <w:r w:rsidRPr="000E1863">
              <w:rPr>
                <w:sz w:val="22"/>
                <w:szCs w:val="22"/>
              </w:rPr>
              <w:t>Telecommunications Relay Service</w:t>
            </w:r>
            <w:r>
              <w:rPr>
                <w:sz w:val="22"/>
                <w:szCs w:val="22"/>
              </w:rPr>
              <w:t xml:space="preserve"> Fund.</w:t>
            </w:r>
            <w:r w:rsidR="006C5436">
              <w:rPr>
                <w:sz w:val="22"/>
                <w:szCs w:val="22"/>
              </w:rPr>
              <w:t xml:space="preserve">  </w:t>
            </w:r>
          </w:p>
          <w:p w14:paraId="3690D5FF" w14:textId="77777777" w:rsidR="000E1863" w:rsidRDefault="000E1863" w:rsidP="00751501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6D6E6629" w14:textId="53592028" w:rsidR="00A355EA" w:rsidRDefault="004D3F99" w:rsidP="00C42C6A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qualify for reimbursement, VRS providers must comply with the Communications Act and FCC rules, which require that services</w:t>
            </w:r>
            <w:r w:rsidRPr="006C54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 able at all times</w:t>
            </w:r>
            <w:r w:rsidRPr="006C54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 w:rsidRPr="006C5436">
              <w:rPr>
                <w:sz w:val="22"/>
                <w:szCs w:val="22"/>
              </w:rPr>
              <w:t xml:space="preserve"> handl</w:t>
            </w:r>
            <w:r>
              <w:rPr>
                <w:sz w:val="22"/>
                <w:szCs w:val="22"/>
              </w:rPr>
              <w:t>e</w:t>
            </w:r>
            <w:r w:rsidRPr="006C5436">
              <w:rPr>
                <w:sz w:val="22"/>
                <w:szCs w:val="22"/>
              </w:rPr>
              <w:t xml:space="preserve"> any type of call normally provided by carriers, including 911 calls</w:t>
            </w:r>
            <w:r>
              <w:rPr>
                <w:sz w:val="22"/>
                <w:szCs w:val="22"/>
              </w:rPr>
              <w:t>.  In 2016, Sorenson failed to renew its domain name</w:t>
            </w:r>
            <w:r w:rsidR="00EC123C">
              <w:rPr>
                <w:sz w:val="22"/>
                <w:szCs w:val="22"/>
              </w:rPr>
              <w:t>, and</w:t>
            </w:r>
            <w:r>
              <w:rPr>
                <w:sz w:val="22"/>
                <w:szCs w:val="22"/>
              </w:rPr>
              <w:t xml:space="preserve"> o</w:t>
            </w:r>
            <w:r w:rsidR="006C5436">
              <w:rPr>
                <w:sz w:val="22"/>
                <w:szCs w:val="22"/>
              </w:rPr>
              <w:t>n June 6, 2016</w:t>
            </w:r>
            <w:r w:rsidR="00C127C0">
              <w:rPr>
                <w:sz w:val="22"/>
                <w:szCs w:val="22"/>
              </w:rPr>
              <w:t xml:space="preserve">, </w:t>
            </w:r>
            <w:r w:rsidR="006C5436">
              <w:rPr>
                <w:sz w:val="22"/>
                <w:szCs w:val="22"/>
              </w:rPr>
              <w:t xml:space="preserve">Sorenson’s website’s domain registration </w:t>
            </w:r>
            <w:r w:rsidR="000518FB">
              <w:rPr>
                <w:sz w:val="22"/>
                <w:szCs w:val="22"/>
              </w:rPr>
              <w:t>was</w:t>
            </w:r>
            <w:r w:rsidR="006C5436">
              <w:rPr>
                <w:sz w:val="22"/>
                <w:szCs w:val="22"/>
              </w:rPr>
              <w:t xml:space="preserve"> deactivate</w:t>
            </w:r>
            <w:r w:rsidR="000518FB">
              <w:rPr>
                <w:sz w:val="22"/>
                <w:szCs w:val="22"/>
              </w:rPr>
              <w:t>d</w:t>
            </w:r>
            <w:r w:rsidR="006C5436">
              <w:rPr>
                <w:sz w:val="22"/>
                <w:szCs w:val="22"/>
              </w:rPr>
              <w:t xml:space="preserve">.  As a result, </w:t>
            </w:r>
            <w:r w:rsidR="00A355EA">
              <w:rPr>
                <w:sz w:val="22"/>
                <w:szCs w:val="22"/>
              </w:rPr>
              <w:t xml:space="preserve">consumers’ </w:t>
            </w:r>
            <w:r w:rsidR="006C5436">
              <w:rPr>
                <w:sz w:val="22"/>
                <w:szCs w:val="22"/>
              </w:rPr>
              <w:t>calls</w:t>
            </w:r>
            <w:r w:rsidR="00CA44BF">
              <w:rPr>
                <w:sz w:val="22"/>
                <w:szCs w:val="22"/>
              </w:rPr>
              <w:t xml:space="preserve"> </w:t>
            </w:r>
            <w:r w:rsidR="006C5436">
              <w:rPr>
                <w:sz w:val="22"/>
                <w:szCs w:val="22"/>
              </w:rPr>
              <w:t xml:space="preserve">made through this domain failed to </w:t>
            </w:r>
            <w:r w:rsidR="00C127C0">
              <w:rPr>
                <w:sz w:val="22"/>
                <w:szCs w:val="22"/>
              </w:rPr>
              <w:t>connect</w:t>
            </w:r>
            <w:r w:rsidR="00B37D04">
              <w:rPr>
                <w:sz w:val="22"/>
                <w:szCs w:val="22"/>
              </w:rPr>
              <w:t xml:space="preserve">, resulting in </w:t>
            </w:r>
            <w:r w:rsidR="00BB4ED8">
              <w:rPr>
                <w:sz w:val="22"/>
                <w:szCs w:val="22"/>
              </w:rPr>
              <w:t xml:space="preserve">a </w:t>
            </w:r>
            <w:r w:rsidR="00B37D04">
              <w:rPr>
                <w:sz w:val="22"/>
                <w:szCs w:val="22"/>
              </w:rPr>
              <w:t>service outage</w:t>
            </w:r>
            <w:r w:rsidR="006C5436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Service was not fully restored</w:t>
            </w:r>
            <w:r w:rsidR="006C5436">
              <w:rPr>
                <w:sz w:val="22"/>
                <w:szCs w:val="22"/>
              </w:rPr>
              <w:t xml:space="preserve"> until June 8.  The Commission’s investigation found th</w:t>
            </w:r>
            <w:r w:rsidR="003D1072">
              <w:rPr>
                <w:sz w:val="22"/>
                <w:szCs w:val="22"/>
              </w:rPr>
              <w:t>e</w:t>
            </w:r>
            <w:r w:rsidR="006C5436">
              <w:rPr>
                <w:sz w:val="22"/>
                <w:szCs w:val="22"/>
              </w:rPr>
              <w:t xml:space="preserve"> outage</w:t>
            </w:r>
            <w:r w:rsidR="00EC123C">
              <w:rPr>
                <w:sz w:val="22"/>
                <w:szCs w:val="22"/>
              </w:rPr>
              <w:t xml:space="preserve"> </w:t>
            </w:r>
            <w:r w:rsidR="003D1072">
              <w:rPr>
                <w:sz w:val="22"/>
                <w:szCs w:val="22"/>
              </w:rPr>
              <w:t xml:space="preserve">was </w:t>
            </w:r>
            <w:r w:rsidR="006C5436">
              <w:rPr>
                <w:sz w:val="22"/>
                <w:szCs w:val="22"/>
              </w:rPr>
              <w:t>preventable.</w:t>
            </w:r>
            <w:r w:rsidR="00A355EA">
              <w:rPr>
                <w:sz w:val="22"/>
                <w:szCs w:val="22"/>
              </w:rPr>
              <w:t xml:space="preserve">  </w:t>
            </w:r>
            <w:r w:rsidR="00CA44BF">
              <w:rPr>
                <w:sz w:val="22"/>
                <w:szCs w:val="22"/>
              </w:rPr>
              <w:t xml:space="preserve">The FCC’s Enforcement Bureau investigated this incident and reached today’s settlement with the company.  </w:t>
            </w:r>
          </w:p>
          <w:p w14:paraId="3F521A85" w14:textId="77777777" w:rsidR="00A355EA" w:rsidRDefault="00A355EA" w:rsidP="00C42C6A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4BD0423F" w14:textId="270ACE13" w:rsidR="00CA44BF" w:rsidRDefault="00CA44BF" w:rsidP="00C42C6A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A355EA">
              <w:rPr>
                <w:sz w:val="22"/>
                <w:szCs w:val="22"/>
              </w:rPr>
              <w:t>FCC</w:t>
            </w:r>
            <w:r>
              <w:rPr>
                <w:sz w:val="22"/>
                <w:szCs w:val="22"/>
              </w:rPr>
              <w:t xml:space="preserve"> </w:t>
            </w:r>
            <w:r w:rsidR="002C3F2A">
              <w:rPr>
                <w:sz w:val="22"/>
                <w:szCs w:val="22"/>
              </w:rPr>
              <w:t xml:space="preserve">has established specific quality </w:t>
            </w:r>
            <w:r w:rsidR="00621817">
              <w:rPr>
                <w:sz w:val="22"/>
                <w:szCs w:val="22"/>
              </w:rPr>
              <w:t>requir</w:t>
            </w:r>
            <w:r w:rsidR="00BB4ED8">
              <w:rPr>
                <w:sz w:val="22"/>
                <w:szCs w:val="22"/>
              </w:rPr>
              <w:t>e</w:t>
            </w:r>
            <w:r w:rsidR="00621817">
              <w:rPr>
                <w:sz w:val="22"/>
                <w:szCs w:val="22"/>
              </w:rPr>
              <w:t>ments</w:t>
            </w:r>
            <w:r w:rsidR="002C3F2A">
              <w:rPr>
                <w:sz w:val="22"/>
                <w:szCs w:val="22"/>
              </w:rPr>
              <w:t xml:space="preserve"> for TRS Fund-supported services</w:t>
            </w:r>
            <w:r>
              <w:rPr>
                <w:sz w:val="22"/>
                <w:szCs w:val="22"/>
              </w:rPr>
              <w:t xml:space="preserve">.  </w:t>
            </w:r>
            <w:r w:rsidR="00F93AFB">
              <w:rPr>
                <w:sz w:val="22"/>
                <w:szCs w:val="22"/>
              </w:rPr>
              <w:t>These requirements ensure that</w:t>
            </w:r>
            <w:r w:rsidR="00F93AFB" w:rsidRPr="00C42C6A">
              <w:rPr>
                <w:sz w:val="22"/>
                <w:szCs w:val="22"/>
              </w:rPr>
              <w:t xml:space="preserve"> </w:t>
            </w:r>
            <w:r w:rsidR="00C42C6A" w:rsidRPr="00C42C6A">
              <w:rPr>
                <w:sz w:val="22"/>
                <w:szCs w:val="22"/>
              </w:rPr>
              <w:t xml:space="preserve">persons with hearing or speech disabilities </w:t>
            </w:r>
            <w:r w:rsidR="00F93AFB">
              <w:rPr>
                <w:sz w:val="22"/>
                <w:szCs w:val="22"/>
              </w:rPr>
              <w:t>are able to stay connected with friends and family</w:t>
            </w:r>
            <w:r w:rsidR="009B2DEB">
              <w:rPr>
                <w:sz w:val="22"/>
                <w:szCs w:val="22"/>
              </w:rPr>
              <w:t>, and access critical services such as 911, in a manner similar to persons</w:t>
            </w:r>
            <w:r w:rsidR="00F15BE4">
              <w:rPr>
                <w:sz w:val="22"/>
                <w:szCs w:val="22"/>
              </w:rPr>
              <w:t xml:space="preserve"> without hearing or speech disabilities</w:t>
            </w:r>
            <w:r w:rsidR="00C42C6A" w:rsidRPr="00C42C6A">
              <w:rPr>
                <w:sz w:val="22"/>
                <w:szCs w:val="22"/>
              </w:rPr>
              <w:t>.</w:t>
            </w:r>
            <w:r w:rsidR="00A355EA">
              <w:rPr>
                <w:sz w:val="22"/>
                <w:szCs w:val="22"/>
              </w:rPr>
              <w:t xml:space="preserve">  </w:t>
            </w:r>
          </w:p>
          <w:p w14:paraId="0F8A543D" w14:textId="77777777" w:rsidR="00CA44BF" w:rsidRDefault="00CA44BF" w:rsidP="00751501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48CE6A79" w14:textId="60A95128" w:rsidR="00CA44BF" w:rsidRPr="009972BC" w:rsidRDefault="00CA44BF" w:rsidP="00CA44BF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</w:rPr>
              <w:t xml:space="preserve">The settlement, formally known as a Consent Decree, is available at: </w:t>
            </w:r>
            <w:hyperlink r:id="rId9" w:history="1">
              <w:r w:rsidR="00D11BB7" w:rsidRPr="00A676C4">
                <w:rPr>
                  <w:rStyle w:val="Hyperlink"/>
                  <w:sz w:val="22"/>
                  <w:szCs w:val="22"/>
                </w:rPr>
                <w:t>https://apps.fcc.gov/edocs_public/attachmatch/DA-17-941A1.pdf</w:t>
              </w:r>
            </w:hyperlink>
            <w:r w:rsidR="00D11BB7">
              <w:rPr>
                <w:sz w:val="22"/>
                <w:szCs w:val="22"/>
              </w:rPr>
              <w:t xml:space="preserve">  </w:t>
            </w:r>
          </w:p>
          <w:p w14:paraId="31D77448" w14:textId="77777777" w:rsidR="00CA44BF" w:rsidRDefault="00CA44BF" w:rsidP="00751501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3194BD35" w14:textId="0A623140" w:rsidR="00850E26" w:rsidRPr="009972BC" w:rsidRDefault="00C42C6A" w:rsidP="0004012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More information on video relay services is available here: </w:t>
            </w:r>
            <w:hyperlink r:id="rId10" w:history="1">
              <w:r w:rsidRPr="00FD3F11">
                <w:rPr>
                  <w:rStyle w:val="Hyperlink"/>
                  <w:sz w:val="22"/>
                  <w:szCs w:val="22"/>
                </w:rPr>
                <w:t>https://www.fcc.gov/consumers/guides/video-relay-services</w:t>
              </w:r>
            </w:hyperlink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</w:p>
          <w:p w14:paraId="322B65EF" w14:textId="77777777" w:rsidR="00BD19E8" w:rsidRPr="009972BC" w:rsidRDefault="00BD19E8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45F246D5" w14:textId="77777777" w:rsidR="004F0F1F" w:rsidRPr="009972BC" w:rsidRDefault="00F708E3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lastRenderedPageBreak/>
              <w:t>###</w:t>
            </w:r>
          </w:p>
          <w:p w14:paraId="7A943E61" w14:textId="77777777" w:rsidR="00E644FE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242A09C0" w14:textId="77777777" w:rsidR="00850E26" w:rsidRPr="006B0A70" w:rsidRDefault="00850E26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14:paraId="7BC4BD9F" w14:textId="77777777" w:rsidR="00E644FE" w:rsidRPr="006B0A70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45AB89C7" w14:textId="77777777" w:rsidR="00CC5E08" w:rsidRPr="006B0A70" w:rsidRDefault="006A2FC5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60D16B70" w14:textId="77777777" w:rsidR="00CC5E08" w:rsidRDefault="00EE0E90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14:paraId="5D1380DA" w14:textId="77777777" w:rsidR="0069420F" w:rsidRPr="00EE0E90" w:rsidRDefault="0069420F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14:paraId="50430AE1" w14:textId="77777777" w:rsidR="00EE0E90" w:rsidRPr="0069420F" w:rsidRDefault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14:paraId="5D566969" w14:textId="77777777"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6C21A" w14:textId="77777777" w:rsidR="00D01996" w:rsidRDefault="00D01996" w:rsidP="006C5436">
      <w:r>
        <w:separator/>
      </w:r>
    </w:p>
  </w:endnote>
  <w:endnote w:type="continuationSeparator" w:id="0">
    <w:p w14:paraId="539B839B" w14:textId="77777777" w:rsidR="00D01996" w:rsidRDefault="00D01996" w:rsidP="006C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CC434" w14:textId="77777777" w:rsidR="00050370" w:rsidRDefault="000503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71477" w14:textId="77777777" w:rsidR="00050370" w:rsidRDefault="000503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271CA" w14:textId="77777777" w:rsidR="00050370" w:rsidRDefault="000503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CBE03" w14:textId="77777777" w:rsidR="00D01996" w:rsidRDefault="00D01996" w:rsidP="006C5436">
      <w:r>
        <w:separator/>
      </w:r>
    </w:p>
  </w:footnote>
  <w:footnote w:type="continuationSeparator" w:id="0">
    <w:p w14:paraId="5C7B1FBD" w14:textId="77777777" w:rsidR="00D01996" w:rsidRDefault="00D01996" w:rsidP="006C5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AFA7E" w14:textId="77777777" w:rsidR="00050370" w:rsidRDefault="000503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3CFB9" w14:textId="77777777" w:rsidR="00050370" w:rsidRDefault="000503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A4578" w14:textId="77777777" w:rsidR="00050370" w:rsidRDefault="000503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EE"/>
    <w:rsid w:val="0002500C"/>
    <w:rsid w:val="000311FC"/>
    <w:rsid w:val="00040127"/>
    <w:rsid w:val="00050370"/>
    <w:rsid w:val="000518FB"/>
    <w:rsid w:val="0005469C"/>
    <w:rsid w:val="00081232"/>
    <w:rsid w:val="00091E65"/>
    <w:rsid w:val="00096D4A"/>
    <w:rsid w:val="000A38EA"/>
    <w:rsid w:val="000C1E47"/>
    <w:rsid w:val="000C26F3"/>
    <w:rsid w:val="000C2E52"/>
    <w:rsid w:val="000E049E"/>
    <w:rsid w:val="000E1863"/>
    <w:rsid w:val="000F510C"/>
    <w:rsid w:val="0010799B"/>
    <w:rsid w:val="00117DB2"/>
    <w:rsid w:val="00123ED2"/>
    <w:rsid w:val="00125BE0"/>
    <w:rsid w:val="0014036A"/>
    <w:rsid w:val="00142C13"/>
    <w:rsid w:val="0014788B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252FB"/>
    <w:rsid w:val="00231C32"/>
    <w:rsid w:val="00240345"/>
    <w:rsid w:val="002421F0"/>
    <w:rsid w:val="00247274"/>
    <w:rsid w:val="00266966"/>
    <w:rsid w:val="00294C0C"/>
    <w:rsid w:val="002A0934"/>
    <w:rsid w:val="002B1013"/>
    <w:rsid w:val="002C3F2A"/>
    <w:rsid w:val="002D03E5"/>
    <w:rsid w:val="002E3F1D"/>
    <w:rsid w:val="002F31D0"/>
    <w:rsid w:val="00300359"/>
    <w:rsid w:val="0031773E"/>
    <w:rsid w:val="00333871"/>
    <w:rsid w:val="00347716"/>
    <w:rsid w:val="003506E1"/>
    <w:rsid w:val="003727E3"/>
    <w:rsid w:val="00377748"/>
    <w:rsid w:val="00385A93"/>
    <w:rsid w:val="003910F1"/>
    <w:rsid w:val="003D1072"/>
    <w:rsid w:val="003E42FC"/>
    <w:rsid w:val="003E5991"/>
    <w:rsid w:val="003F344A"/>
    <w:rsid w:val="0040198D"/>
    <w:rsid w:val="00402DE1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59E4"/>
    <w:rsid w:val="00497858"/>
    <w:rsid w:val="004B4FEA"/>
    <w:rsid w:val="004C0ADA"/>
    <w:rsid w:val="004C3429"/>
    <w:rsid w:val="004C433E"/>
    <w:rsid w:val="004C4512"/>
    <w:rsid w:val="004C4F36"/>
    <w:rsid w:val="004D3D85"/>
    <w:rsid w:val="004D3F99"/>
    <w:rsid w:val="004E2BD8"/>
    <w:rsid w:val="004F0F1F"/>
    <w:rsid w:val="005022AA"/>
    <w:rsid w:val="00504845"/>
    <w:rsid w:val="0050757F"/>
    <w:rsid w:val="00516AD2"/>
    <w:rsid w:val="005235C1"/>
    <w:rsid w:val="00545DAE"/>
    <w:rsid w:val="00553A2D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21817"/>
    <w:rsid w:val="006354D7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2367"/>
    <w:rsid w:val="0069420F"/>
    <w:rsid w:val="006A03C5"/>
    <w:rsid w:val="006A2FC5"/>
    <w:rsid w:val="006A7D75"/>
    <w:rsid w:val="006B0A70"/>
    <w:rsid w:val="006B606A"/>
    <w:rsid w:val="006C33AF"/>
    <w:rsid w:val="006C5436"/>
    <w:rsid w:val="006D5D22"/>
    <w:rsid w:val="006E0324"/>
    <w:rsid w:val="006E4A76"/>
    <w:rsid w:val="006F1DBD"/>
    <w:rsid w:val="00700556"/>
    <w:rsid w:val="0070589A"/>
    <w:rsid w:val="007167DD"/>
    <w:rsid w:val="0072478B"/>
    <w:rsid w:val="007323DA"/>
    <w:rsid w:val="0073414D"/>
    <w:rsid w:val="0075150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50E26"/>
    <w:rsid w:val="00865EAA"/>
    <w:rsid w:val="00866F06"/>
    <w:rsid w:val="008728F5"/>
    <w:rsid w:val="008824C2"/>
    <w:rsid w:val="008838AA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42C50"/>
    <w:rsid w:val="00951192"/>
    <w:rsid w:val="00961620"/>
    <w:rsid w:val="009734B6"/>
    <w:rsid w:val="0097571D"/>
    <w:rsid w:val="0098040E"/>
    <w:rsid w:val="0098096F"/>
    <w:rsid w:val="0098437A"/>
    <w:rsid w:val="00986C92"/>
    <w:rsid w:val="00993C47"/>
    <w:rsid w:val="009972BC"/>
    <w:rsid w:val="009B2DEB"/>
    <w:rsid w:val="009B4B16"/>
    <w:rsid w:val="009E54A1"/>
    <w:rsid w:val="009F4E25"/>
    <w:rsid w:val="009F5B1F"/>
    <w:rsid w:val="00A355EA"/>
    <w:rsid w:val="00A35DFD"/>
    <w:rsid w:val="00A702DF"/>
    <w:rsid w:val="00A72E56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3101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37D04"/>
    <w:rsid w:val="00B57131"/>
    <w:rsid w:val="00B62F2C"/>
    <w:rsid w:val="00B647DB"/>
    <w:rsid w:val="00B727C9"/>
    <w:rsid w:val="00B735C8"/>
    <w:rsid w:val="00B76A63"/>
    <w:rsid w:val="00BA6350"/>
    <w:rsid w:val="00BB4E29"/>
    <w:rsid w:val="00BB4ED8"/>
    <w:rsid w:val="00BB74C9"/>
    <w:rsid w:val="00BC3AB6"/>
    <w:rsid w:val="00BD19E8"/>
    <w:rsid w:val="00BD4273"/>
    <w:rsid w:val="00C127C0"/>
    <w:rsid w:val="00C26E17"/>
    <w:rsid w:val="00C42C6A"/>
    <w:rsid w:val="00C432E4"/>
    <w:rsid w:val="00C62451"/>
    <w:rsid w:val="00C70C26"/>
    <w:rsid w:val="00C72001"/>
    <w:rsid w:val="00C76601"/>
    <w:rsid w:val="00C772B7"/>
    <w:rsid w:val="00C80347"/>
    <w:rsid w:val="00CA44BF"/>
    <w:rsid w:val="00CB7C1A"/>
    <w:rsid w:val="00CC5E08"/>
    <w:rsid w:val="00CE14FD"/>
    <w:rsid w:val="00CF6860"/>
    <w:rsid w:val="00D01996"/>
    <w:rsid w:val="00D02AC6"/>
    <w:rsid w:val="00D03F0C"/>
    <w:rsid w:val="00D04312"/>
    <w:rsid w:val="00D06115"/>
    <w:rsid w:val="00D11BB7"/>
    <w:rsid w:val="00D16A7F"/>
    <w:rsid w:val="00D16AD2"/>
    <w:rsid w:val="00D22596"/>
    <w:rsid w:val="00D22691"/>
    <w:rsid w:val="00D24C3D"/>
    <w:rsid w:val="00D46CB1"/>
    <w:rsid w:val="00D66390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35B17"/>
    <w:rsid w:val="00E41390"/>
    <w:rsid w:val="00E41CA0"/>
    <w:rsid w:val="00E4366B"/>
    <w:rsid w:val="00E50A4A"/>
    <w:rsid w:val="00E55201"/>
    <w:rsid w:val="00E606DE"/>
    <w:rsid w:val="00E644FE"/>
    <w:rsid w:val="00E70934"/>
    <w:rsid w:val="00E72733"/>
    <w:rsid w:val="00E742FA"/>
    <w:rsid w:val="00E76816"/>
    <w:rsid w:val="00E777D0"/>
    <w:rsid w:val="00E83DBF"/>
    <w:rsid w:val="00E87C13"/>
    <w:rsid w:val="00E94CD9"/>
    <w:rsid w:val="00EA1A76"/>
    <w:rsid w:val="00EA290B"/>
    <w:rsid w:val="00EC123C"/>
    <w:rsid w:val="00EE0E90"/>
    <w:rsid w:val="00EF3BCA"/>
    <w:rsid w:val="00F01B0D"/>
    <w:rsid w:val="00F1238F"/>
    <w:rsid w:val="00F15BE4"/>
    <w:rsid w:val="00F16485"/>
    <w:rsid w:val="00F228ED"/>
    <w:rsid w:val="00F26E31"/>
    <w:rsid w:val="00F27C6C"/>
    <w:rsid w:val="00F34A8D"/>
    <w:rsid w:val="00F50D25"/>
    <w:rsid w:val="00F535D8"/>
    <w:rsid w:val="00F60EBA"/>
    <w:rsid w:val="00F61155"/>
    <w:rsid w:val="00F65975"/>
    <w:rsid w:val="00F708E3"/>
    <w:rsid w:val="00F76561"/>
    <w:rsid w:val="00F84736"/>
    <w:rsid w:val="00F93AFB"/>
    <w:rsid w:val="00FC6C29"/>
    <w:rsid w:val="00FD58E0"/>
    <w:rsid w:val="00FD71AE"/>
    <w:rsid w:val="00FE0198"/>
    <w:rsid w:val="00FE2927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779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C42C6A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0518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18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18F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1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18F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0518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518F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62451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050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037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503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03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C42C6A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0518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18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18F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1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18F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0518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518F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62451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050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037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503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03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fcc.gov/consumers/guides/video-relay-servi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s.fcc.gov/edocs_public/attachmatch/DA-17-941A1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2244</Characters>
  <Application>Microsoft Office Word</Application>
  <DocSecurity>0</DocSecurity>
  <Lines>55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2610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2017-09-25T12:33:00Z</cp:lastPrinted>
  <dcterms:created xsi:type="dcterms:W3CDTF">2017-09-29T13:32:00Z</dcterms:created>
  <dcterms:modified xsi:type="dcterms:W3CDTF">2017-09-29T13:32:00Z</dcterms:modified>
  <cp:category> </cp:category>
  <cp:contentStatus> </cp:contentStatus>
</cp:coreProperties>
</file>