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A013B0" w:rsidRDefault="0007431D" w:rsidP="00E03A98">
      <w:pPr>
        <w:suppressAutoHyphens/>
        <w:jc w:val="center"/>
        <w:outlineLvl w:val="0"/>
      </w:pPr>
      <w:r w:rsidRPr="00A013B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36EAE222" w:rsidR="00111FBF" w:rsidRPr="001B667E" w:rsidRDefault="00111FBF" w:rsidP="00111FBF">
      <w:pPr>
        <w:suppressAutoHyphens/>
        <w:jc w:val="center"/>
        <w:rPr>
          <w:szCs w:val="24"/>
        </w:rPr>
      </w:pPr>
    </w:p>
    <w:p w14:paraId="4C568AF0" w14:textId="7B290C6F" w:rsidR="00E03A98" w:rsidRPr="00D0797B" w:rsidRDefault="00791EB1" w:rsidP="00EB4D0B">
      <w:pPr>
        <w:suppressAutoHyphens/>
        <w:jc w:val="center"/>
        <w:rPr>
          <w:color w:val="0D0D0D" w:themeColor="text1" w:themeTint="F2"/>
          <w:szCs w:val="24"/>
        </w:rPr>
      </w:pPr>
      <w:r w:rsidRPr="00D0797B">
        <w:rPr>
          <w:color w:val="0D0D0D" w:themeColor="text1" w:themeTint="F2"/>
          <w:szCs w:val="24"/>
        </w:rPr>
        <w:t>September</w:t>
      </w:r>
      <w:r w:rsidR="00D0797B">
        <w:rPr>
          <w:color w:val="0D0D0D" w:themeColor="text1" w:themeTint="F2"/>
          <w:szCs w:val="24"/>
        </w:rPr>
        <w:t xml:space="preserve"> 11</w:t>
      </w:r>
      <w:r w:rsidRPr="00D0797B">
        <w:rPr>
          <w:color w:val="0D0D0D" w:themeColor="text1" w:themeTint="F2"/>
          <w:szCs w:val="24"/>
        </w:rPr>
        <w:t>, 2017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28E38694" w14:textId="1BCD1D61" w:rsidR="00A013B0" w:rsidRDefault="00FD5767" w:rsidP="00A013B0">
      <w:pPr>
        <w:suppressAutoHyphens/>
      </w:pPr>
      <w:r>
        <w:t>Yvon</w:t>
      </w:r>
      <w:r w:rsidR="00E4417C">
        <w:t xml:space="preserve"> Grand</w:t>
      </w:r>
      <w:r w:rsidR="00361F36">
        <w:t>c</w:t>
      </w:r>
      <w:r>
        <w:t>hamp</w:t>
      </w:r>
      <w:r w:rsidR="00E4417C">
        <w:t>s</w:t>
      </w:r>
    </w:p>
    <w:p w14:paraId="3BAE9948" w14:textId="0752AE5C" w:rsidR="00A013B0" w:rsidRPr="008D5303" w:rsidRDefault="00FD5767" w:rsidP="00A013B0">
      <w:pPr>
        <w:widowControl/>
        <w:rPr>
          <w:szCs w:val="24"/>
        </w:rPr>
      </w:pPr>
      <w:r>
        <w:rPr>
          <w:szCs w:val="24"/>
        </w:rPr>
        <w:t>Mattapan, Massachusetts</w:t>
      </w:r>
    </w:p>
    <w:p w14:paraId="5FC137E7" w14:textId="77777777" w:rsidR="00A013B0" w:rsidRDefault="00A013B0" w:rsidP="00E03A98">
      <w:pPr>
        <w:widowControl/>
        <w:rPr>
          <w:szCs w:val="24"/>
        </w:rPr>
      </w:pP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42DC243D"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BF1512">
        <w:t>7</w:t>
      </w:r>
      <w:r w:rsidR="00A013B0">
        <w:t>-00024</w:t>
      </w:r>
      <w:r w:rsidR="001C4B35">
        <w:t>617</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57F9A3B8" w14:textId="75F739BD" w:rsidR="00361F36" w:rsidRPr="00F912B9" w:rsidRDefault="00D1078D" w:rsidP="00361F36">
      <w:pPr>
        <w:widowControl/>
        <w:rPr>
          <w:color w:val="000000" w:themeColor="text1"/>
          <w:szCs w:val="24"/>
        </w:rPr>
      </w:pPr>
      <w:r>
        <w:rPr>
          <w:color w:val="000000" w:themeColor="text1"/>
          <w:szCs w:val="24"/>
        </w:rPr>
        <w:t xml:space="preserve">On </w:t>
      </w:r>
      <w:r w:rsidR="00361F36">
        <w:rPr>
          <w:color w:val="000000" w:themeColor="text1"/>
          <w:szCs w:val="24"/>
        </w:rPr>
        <w:t xml:space="preserve">June 14 and </w:t>
      </w:r>
      <w:r w:rsidR="001D057E">
        <w:rPr>
          <w:color w:val="000000" w:themeColor="text1"/>
          <w:szCs w:val="24"/>
        </w:rPr>
        <w:t>August</w:t>
      </w:r>
      <w:r w:rsidR="00FD5767">
        <w:rPr>
          <w:color w:val="000000" w:themeColor="text1"/>
          <w:szCs w:val="24"/>
        </w:rPr>
        <w:t xml:space="preserve"> 1</w:t>
      </w:r>
      <w:r w:rsidR="000B1870">
        <w:rPr>
          <w:color w:val="000000" w:themeColor="text1"/>
          <w:szCs w:val="24"/>
        </w:rPr>
        <w:t>7</w:t>
      </w:r>
      <w:r w:rsidR="00A013B0">
        <w:rPr>
          <w:color w:val="000000" w:themeColor="text1"/>
          <w:szCs w:val="24"/>
        </w:rPr>
        <w:t xml:space="preserve">, </w:t>
      </w:r>
      <w:r w:rsidR="00026043">
        <w:rPr>
          <w:color w:val="000000" w:themeColor="text1"/>
          <w:szCs w:val="24"/>
        </w:rPr>
        <w:t>2017, Agents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 </w:t>
      </w:r>
      <w:r w:rsidR="00361F36">
        <w:rPr>
          <w:color w:val="000000" w:themeColor="text1"/>
          <w:szCs w:val="24"/>
        </w:rPr>
        <w:t xml:space="preserve">(Boston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361F36">
        <w:rPr>
          <w:color w:val="000000" w:themeColor="text1"/>
          <w:szCs w:val="24"/>
        </w:rPr>
        <w:t xml:space="preserve">investigated an </w:t>
      </w:r>
      <w:r w:rsidR="00583F77" w:rsidRPr="00F912B9">
        <w:rPr>
          <w:color w:val="000000" w:themeColor="text1"/>
          <w:szCs w:val="24"/>
        </w:rPr>
        <w:t xml:space="preserve">unlicensed FM station operating on the frequency </w:t>
      </w:r>
      <w:r w:rsidR="00FD5767">
        <w:rPr>
          <w:color w:val="000000" w:themeColor="text1"/>
          <w:szCs w:val="24"/>
        </w:rPr>
        <w:t>10</w:t>
      </w:r>
      <w:r w:rsidR="001C4B35">
        <w:rPr>
          <w:color w:val="000000" w:themeColor="text1"/>
          <w:szCs w:val="24"/>
        </w:rPr>
        <w:t>4</w:t>
      </w:r>
      <w:r w:rsidR="00FD5767">
        <w:rPr>
          <w:color w:val="000000" w:themeColor="text1"/>
          <w:szCs w:val="24"/>
        </w:rPr>
        <w:t>.</w:t>
      </w:r>
      <w:r w:rsidR="001C4B35">
        <w:rPr>
          <w:color w:val="000000" w:themeColor="text1"/>
          <w:szCs w:val="24"/>
        </w:rPr>
        <w:t>7</w:t>
      </w:r>
      <w:r w:rsidR="00583F77" w:rsidRPr="00F912B9">
        <w:rPr>
          <w:color w:val="000000" w:themeColor="text1"/>
          <w:szCs w:val="24"/>
        </w:rPr>
        <w:t xml:space="preserve"> MHz in </w:t>
      </w:r>
      <w:r w:rsidR="00FD5767">
        <w:rPr>
          <w:color w:val="000000" w:themeColor="text1"/>
          <w:szCs w:val="24"/>
        </w:rPr>
        <w:t>Mattapan, Massachusetts</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D51760">
        <w:rPr>
          <w:color w:val="000000"/>
          <w:szCs w:val="24"/>
        </w:rPr>
        <w:t xml:space="preserve"> finding techniques that</w:t>
      </w:r>
      <w:r w:rsidR="00A013B0" w:rsidRPr="00D51760">
        <w:rPr>
          <w:color w:val="000000"/>
          <w:szCs w:val="24"/>
        </w:rPr>
        <w:t xml:space="preserve"> radio signals on frequency </w:t>
      </w:r>
      <w:r w:rsidR="001C4B35">
        <w:rPr>
          <w:color w:val="000000" w:themeColor="text1"/>
          <w:szCs w:val="24"/>
        </w:rPr>
        <w:t>104.7</w:t>
      </w:r>
      <w:r w:rsidR="001C4B35" w:rsidRPr="00F912B9">
        <w:rPr>
          <w:color w:val="000000" w:themeColor="text1"/>
          <w:szCs w:val="24"/>
        </w:rPr>
        <w:t xml:space="preserve"> </w:t>
      </w:r>
      <w:r w:rsidR="00F912B9" w:rsidRPr="00D51760">
        <w:rPr>
          <w:color w:val="000000"/>
          <w:szCs w:val="24"/>
        </w:rPr>
        <w:t>MHz were emanating from</w:t>
      </w:r>
      <w:r w:rsidR="0043694B">
        <w:rPr>
          <w:color w:val="000000"/>
          <w:szCs w:val="24"/>
        </w:rPr>
        <w:t xml:space="preserve"> </w:t>
      </w:r>
      <w:r w:rsidR="00A07B5F">
        <w:rPr>
          <w:color w:val="000000"/>
          <w:szCs w:val="24"/>
        </w:rPr>
        <w:t>your business</w:t>
      </w:r>
      <w:r w:rsidR="0043694B">
        <w:rPr>
          <w:color w:val="000000"/>
          <w:szCs w:val="24"/>
        </w:rPr>
        <w:t xml:space="preserve"> </w:t>
      </w:r>
      <w:r w:rsidR="0043694B" w:rsidRPr="00D51760">
        <w:rPr>
          <w:color w:val="000000"/>
          <w:szCs w:val="24"/>
        </w:rPr>
        <w:t>at</w:t>
      </w:r>
      <w:r w:rsidR="00827643" w:rsidRPr="00D51760">
        <w:rPr>
          <w:color w:val="000000"/>
          <w:szCs w:val="24"/>
        </w:rPr>
        <w:t xml:space="preserve"> </w:t>
      </w:r>
      <w:r w:rsidR="00A07B5F">
        <w:rPr>
          <w:color w:val="000000"/>
          <w:szCs w:val="24"/>
        </w:rPr>
        <w:t>1601 Blue Hill Ave</w:t>
      </w:r>
      <w:r w:rsidR="00791EB1">
        <w:rPr>
          <w:color w:val="000000"/>
          <w:szCs w:val="24"/>
        </w:rPr>
        <w:t>.</w:t>
      </w:r>
      <w:r w:rsidR="00827643" w:rsidRPr="00D51760">
        <w:rPr>
          <w:color w:val="000000"/>
          <w:szCs w:val="24"/>
        </w:rPr>
        <w:t>,</w:t>
      </w:r>
      <w:r w:rsidR="00A013B0" w:rsidRPr="00D51760">
        <w:rPr>
          <w:color w:val="000000"/>
          <w:szCs w:val="24"/>
        </w:rPr>
        <w:t xml:space="preserve"> </w:t>
      </w:r>
      <w:r w:rsidR="00FD5767" w:rsidRPr="00D51760">
        <w:rPr>
          <w:color w:val="000000"/>
          <w:szCs w:val="24"/>
        </w:rPr>
        <w:t>Mattapan, Massachusetts</w:t>
      </w:r>
      <w:r w:rsidR="00A013B0" w:rsidRPr="00D51760">
        <w:rPr>
          <w:color w:val="000000"/>
          <w:szCs w:val="24"/>
        </w:rPr>
        <w:t>.  T</w:t>
      </w:r>
      <w:r w:rsidR="00F912B9" w:rsidRPr="00D51760">
        <w:rPr>
          <w:color w:val="000000"/>
          <w:szCs w:val="24"/>
        </w:rPr>
        <w:t xml:space="preserve">he Commission’s records show </w:t>
      </w:r>
      <w:r w:rsidR="00562A00" w:rsidRPr="00D51760">
        <w:rPr>
          <w:color w:val="000000"/>
          <w:szCs w:val="24"/>
        </w:rPr>
        <w:t>that</w:t>
      </w:r>
      <w:r w:rsidR="00562A00">
        <w:rPr>
          <w:color w:val="000000" w:themeColor="text1"/>
          <w:szCs w:val="24"/>
        </w:rPr>
        <w:t xml:space="preserve"> </w:t>
      </w:r>
      <w:r w:rsidR="00F912B9" w:rsidRPr="00F912B9">
        <w:rPr>
          <w:color w:val="000000" w:themeColor="text1"/>
          <w:szCs w:val="24"/>
        </w:rPr>
        <w:t xml:space="preserve">no license </w:t>
      </w:r>
      <w:r w:rsidR="00562A00">
        <w:rPr>
          <w:color w:val="000000" w:themeColor="text1"/>
          <w:szCs w:val="24"/>
        </w:rPr>
        <w:t xml:space="preserve">was </w:t>
      </w:r>
      <w:r w:rsidR="00F912B9" w:rsidRPr="00F912B9">
        <w:rPr>
          <w:color w:val="000000" w:themeColor="text1"/>
          <w:szCs w:val="24"/>
        </w:rPr>
        <w:t>issued for oper</w:t>
      </w:r>
      <w:r w:rsidR="00A013B0">
        <w:rPr>
          <w:color w:val="000000" w:themeColor="text1"/>
          <w:szCs w:val="24"/>
        </w:rPr>
        <w:t xml:space="preserve">ation of a radio station on </w:t>
      </w:r>
      <w:r w:rsidR="001C4B35">
        <w:rPr>
          <w:color w:val="000000" w:themeColor="text1"/>
          <w:szCs w:val="24"/>
        </w:rPr>
        <w:t>104.7</w:t>
      </w:r>
      <w:r w:rsidR="001C4B35" w:rsidRPr="00F912B9">
        <w:rPr>
          <w:color w:val="000000" w:themeColor="text1"/>
          <w:szCs w:val="24"/>
        </w:rPr>
        <w:t xml:space="preserve"> </w:t>
      </w:r>
      <w:r w:rsidR="00F912B9" w:rsidRPr="00F912B9">
        <w:rPr>
          <w:color w:val="000000" w:themeColor="text1"/>
          <w:szCs w:val="24"/>
        </w:rPr>
        <w:t xml:space="preserve">MHz at this location in </w:t>
      </w:r>
      <w:r w:rsidR="00FD5767">
        <w:rPr>
          <w:color w:val="000000" w:themeColor="text1"/>
          <w:szCs w:val="24"/>
        </w:rPr>
        <w:t>Mattapan, Massachusetts</w:t>
      </w:r>
      <w:r w:rsidR="00A013B0">
        <w:rPr>
          <w:color w:val="000000" w:themeColor="text1"/>
          <w:szCs w:val="24"/>
        </w:rPr>
        <w:t>.</w:t>
      </w:r>
      <w:r w:rsidR="00F912B9" w:rsidRPr="00F912B9">
        <w:rPr>
          <w:color w:val="000000" w:themeColor="text1"/>
          <w:szCs w:val="24"/>
        </w:rPr>
        <w:t xml:space="preserve">  </w:t>
      </w:r>
      <w:r w:rsidR="00361F36">
        <w:rPr>
          <w:color w:val="000000" w:themeColor="text1"/>
          <w:szCs w:val="24"/>
        </w:rPr>
        <w:t xml:space="preserve">The Boston Office investigated and determined you are the owner or operator of the </w:t>
      </w:r>
      <w:r w:rsidR="005950D4">
        <w:rPr>
          <w:color w:val="000000" w:themeColor="text1"/>
          <w:szCs w:val="24"/>
        </w:rPr>
        <w:t xml:space="preserve">unlicensed </w:t>
      </w:r>
      <w:r w:rsidR="00361F36">
        <w:rPr>
          <w:color w:val="000000" w:themeColor="text1"/>
          <w:szCs w:val="24"/>
        </w:rPr>
        <w:t>FM station</w:t>
      </w:r>
      <w:r w:rsidR="005950D4">
        <w:rPr>
          <w:color w:val="000000" w:themeColor="text1"/>
          <w:szCs w:val="24"/>
        </w:rPr>
        <w:t xml:space="preserve"> on 104.7 MHz</w:t>
      </w:r>
      <w:r w:rsidR="00361F36">
        <w:rPr>
          <w:color w:val="000000" w:themeColor="text1"/>
          <w:szCs w:val="24"/>
        </w:rPr>
        <w:t xml:space="preserve">.  </w:t>
      </w:r>
    </w:p>
    <w:p w14:paraId="596CC851" w14:textId="77777777" w:rsidR="00361F36" w:rsidRDefault="00361F36" w:rsidP="00F912B9">
      <w:pPr>
        <w:widowControl/>
        <w:tabs>
          <w:tab w:val="left" w:pos="3855"/>
        </w:tabs>
        <w:rPr>
          <w:color w:val="C00000"/>
        </w:rPr>
      </w:pPr>
    </w:p>
    <w:p w14:paraId="4FB386A6" w14:textId="2B66F851" w:rsidR="00361F36" w:rsidRPr="00361F36" w:rsidRDefault="00361F36" w:rsidP="00361F36">
      <w:pPr>
        <w:widowControl/>
        <w:rPr>
          <w:szCs w:val="24"/>
        </w:rPr>
      </w:pPr>
      <w:r w:rsidRPr="00331AE9">
        <w:rPr>
          <w:szCs w:val="24"/>
        </w:rPr>
        <w:t>Radio stations</w:t>
      </w:r>
      <w:r w:rsidRPr="00704EE5">
        <w:rPr>
          <w:szCs w:val="24"/>
        </w:rPr>
        <w:t xml:space="preserve"> </w:t>
      </w:r>
      <w:r>
        <w:rPr>
          <w:szCs w:val="24"/>
        </w:rPr>
        <w:t>operating on a range of frequencies,</w:t>
      </w:r>
      <w:r w:rsidRPr="00361F36">
        <w:rPr>
          <w:rStyle w:val="FootnoteReference"/>
          <w:szCs w:val="24"/>
          <w:vertAlign w:val="superscript"/>
        </w:rPr>
        <w:footnoteReference w:id="2"/>
      </w:r>
      <w:r>
        <w:rPr>
          <w:szCs w:val="24"/>
        </w:rPr>
        <w:t xml:space="preserve"> including 104.7 MHz,</w:t>
      </w:r>
      <w:r w:rsidRPr="00331AE9">
        <w:rPr>
          <w:szCs w:val="24"/>
        </w:rPr>
        <w:t xml:space="preserve"> must be licensed by the FCC pursuant to </w:t>
      </w:r>
      <w:r>
        <w:rPr>
          <w:szCs w:val="24"/>
        </w:rPr>
        <w:t>Section 301 of the Communications Act of 1934, as amended (Act).</w:t>
      </w:r>
      <w:r w:rsidRPr="00361F36">
        <w:rPr>
          <w:rStyle w:val="FootnoteReference"/>
          <w:szCs w:val="24"/>
          <w:vertAlign w:val="superscript"/>
        </w:rPr>
        <w:footnoteReference w:id="3"/>
      </w:r>
      <w:r>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Pr>
          <w:szCs w:val="24"/>
        </w:rPr>
        <w:t>.</w:t>
      </w:r>
      <w:r w:rsidRPr="00361F36">
        <w:rPr>
          <w:rStyle w:val="FootnoteReference"/>
          <w:szCs w:val="24"/>
          <w:vertAlign w:val="superscript"/>
        </w:rPr>
        <w:footnoteReference w:id="4"/>
      </w:r>
      <w:r>
        <w:rPr>
          <w:szCs w:val="24"/>
        </w:rPr>
        <w:t xml:space="preserve">  On June 14, 2017</w:t>
      </w:r>
      <w:r w:rsidRPr="00331AE9">
        <w:rPr>
          <w:szCs w:val="24"/>
        </w:rPr>
        <w:t xml:space="preserve">, </w:t>
      </w:r>
      <w:r>
        <w:rPr>
          <w:szCs w:val="24"/>
        </w:rPr>
        <w:t>t</w:t>
      </w:r>
      <w:r>
        <w:t>he field strength of your signal on frequency 104.7 MHz was measured at 102,815 microvolts per meter (</w:t>
      </w:r>
      <w:r w:rsidRPr="002D158A">
        <w:rPr>
          <w:color w:val="000000"/>
          <w:szCs w:val="24"/>
        </w:rPr>
        <w:t>µV/m</w:t>
      </w:r>
      <w:r>
        <w:t xml:space="preserve">) at 3,135 meters, which exceeded the </w:t>
      </w:r>
      <w:r>
        <w:rPr>
          <w:color w:val="000000"/>
          <w:szCs w:val="24"/>
        </w:rPr>
        <w:t>maximum permitted level of 25</w:t>
      </w:r>
      <w:r w:rsidRPr="002D158A">
        <w:rPr>
          <w:color w:val="000000"/>
          <w:szCs w:val="24"/>
        </w:rPr>
        <w:t xml:space="preserve">0 µV/m at 3 meters for non-licensed devices.  </w:t>
      </w:r>
      <w:r w:rsidRPr="002D158A">
        <w:rPr>
          <w:color w:val="000000"/>
        </w:rPr>
        <w:t>Thus, this station is operating in violation of Section 301 of the Act.</w:t>
      </w:r>
      <w:r w:rsidRPr="002D158A">
        <w:rPr>
          <w:rStyle w:val="FootnoteReference"/>
          <w:color w:val="000000"/>
          <w:vertAlign w:val="superscript"/>
        </w:rPr>
        <w:footnoteReference w:id="5"/>
      </w:r>
      <w:r>
        <w:rPr>
          <w:color w:val="000000"/>
        </w:rPr>
        <w:t xml:space="preserve">  </w:t>
      </w:r>
    </w:p>
    <w:p w14:paraId="06D47976" w14:textId="77777777" w:rsidR="00361F36" w:rsidRDefault="00361F36" w:rsidP="00F912B9">
      <w:pPr>
        <w:widowControl/>
        <w:tabs>
          <w:tab w:val="left" w:pos="3855"/>
        </w:tabs>
        <w:rPr>
          <w:color w:val="C00000"/>
        </w:rPr>
      </w:pPr>
    </w:p>
    <w:p w14:paraId="26ECC56B" w14:textId="77777777" w:rsidR="00361F36" w:rsidRDefault="00361F36" w:rsidP="00F912B9">
      <w:pPr>
        <w:widowControl/>
        <w:tabs>
          <w:tab w:val="left" w:pos="3855"/>
        </w:tabs>
        <w:rPr>
          <w:color w:val="C00000"/>
        </w:rPr>
      </w:pPr>
    </w:p>
    <w:p w14:paraId="20445971" w14:textId="77777777" w:rsidR="00361F36" w:rsidRDefault="00361F36" w:rsidP="00F912B9">
      <w:pPr>
        <w:widowControl/>
        <w:tabs>
          <w:tab w:val="left" w:pos="3855"/>
        </w:tabs>
        <w:rPr>
          <w:color w:val="C00000"/>
        </w:rPr>
      </w:pPr>
    </w:p>
    <w:p w14:paraId="4C568AFB" w14:textId="77777777" w:rsidR="00583F77" w:rsidRPr="00583F77" w:rsidRDefault="00F912B9" w:rsidP="00F912B9">
      <w:pPr>
        <w:widowControl/>
        <w:tabs>
          <w:tab w:val="left" w:pos="3855"/>
        </w:tabs>
        <w:rPr>
          <w:color w:val="C00000"/>
        </w:rPr>
      </w:pPr>
      <w:r>
        <w:rPr>
          <w:color w:val="C00000"/>
        </w:rPr>
        <w:tab/>
      </w:r>
    </w:p>
    <w:p w14:paraId="4C568AFE" w14:textId="6CD44728" w:rsidR="00D86672" w:rsidRPr="004E291F" w:rsidRDefault="00D86672" w:rsidP="00D86672">
      <w:pPr>
        <w:widowControl/>
        <w:rPr>
          <w:szCs w:val="24"/>
        </w:rPr>
      </w:pPr>
      <w:r w:rsidRPr="004E291F">
        <w:lastRenderedPageBreak/>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4C568AFF" w14:textId="77777777"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26BAC5FD"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6C6DC230" w14:textId="77777777" w:rsidR="00067B5F" w:rsidRDefault="00067B5F" w:rsidP="00117E88">
      <w:pPr>
        <w:widowControl/>
        <w:tabs>
          <w:tab w:val="left" w:pos="-360"/>
        </w:tabs>
      </w:pPr>
    </w:p>
    <w:p w14:paraId="4C568B09" w14:textId="5C5EAA07" w:rsidR="002139FC" w:rsidRDefault="00067B5F" w:rsidP="00117E88">
      <w:pPr>
        <w:widowControl/>
        <w:tabs>
          <w:tab w:val="left" w:pos="-360"/>
        </w:tabs>
      </w:pPr>
      <w:r>
        <w:rPr>
          <w:noProof/>
          <w:snapToGrid/>
        </w:rPr>
        <w:drawing>
          <wp:inline distT="0" distB="0" distL="0" distR="0" wp14:anchorId="36ADB426" wp14:editId="5E9DF285">
            <wp:extent cx="2247900" cy="751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266438" cy="757715"/>
                    </a:xfrm>
                    <a:prstGeom prst="rect">
                      <a:avLst/>
                    </a:prstGeom>
                  </pic:spPr>
                </pic:pic>
              </a:graphicData>
            </a:graphic>
          </wp:inline>
        </w:drawing>
      </w:r>
    </w:p>
    <w:p w14:paraId="4C568B0B" w14:textId="614D8071" w:rsidR="00797E9E" w:rsidRDefault="0047172F" w:rsidP="00797E9E">
      <w:pPr>
        <w:rPr>
          <w:snapToGrid/>
          <w:sz w:val="22"/>
        </w:rPr>
      </w:pPr>
      <w:r>
        <w:t>D</w:t>
      </w:r>
      <w:r w:rsidR="00797E9E">
        <w:t>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4E291F" w:rsidRDefault="006C6C0D" w:rsidP="00E50576">
      <w:pPr>
        <w:suppressAutoHyphens/>
        <w:rPr>
          <w:sz w:val="18"/>
        </w:rPr>
      </w:pPr>
    </w:p>
    <w:p w14:paraId="4C568B15" w14:textId="77777777" w:rsidR="00926B73" w:rsidRPr="00D0797B" w:rsidRDefault="00926B73" w:rsidP="00926B73">
      <w:pPr>
        <w:suppressAutoHyphens/>
        <w:rPr>
          <w:szCs w:val="24"/>
        </w:rPr>
      </w:pPr>
      <w:r w:rsidRPr="00D0797B">
        <w:rPr>
          <w:szCs w:val="24"/>
        </w:rPr>
        <w:t>Attachments:</w:t>
      </w:r>
    </w:p>
    <w:p w14:paraId="4C568B16" w14:textId="77777777" w:rsidR="00926B73" w:rsidRPr="00D0797B" w:rsidRDefault="00926B73" w:rsidP="00926B73">
      <w:pPr>
        <w:suppressAutoHyphens/>
        <w:rPr>
          <w:szCs w:val="24"/>
        </w:rPr>
      </w:pPr>
      <w:r w:rsidRPr="00D0797B">
        <w:rPr>
          <w:szCs w:val="24"/>
        </w:rPr>
        <w:tab/>
        <w:t>Excerpts from the Communications Act of 1934, As Amended</w:t>
      </w:r>
    </w:p>
    <w:p w14:paraId="4C568B17" w14:textId="77777777" w:rsidR="00926B73" w:rsidRPr="00D0797B" w:rsidRDefault="00926B73" w:rsidP="00926B73">
      <w:pPr>
        <w:suppressAutoHyphens/>
        <w:rPr>
          <w:szCs w:val="24"/>
        </w:rPr>
      </w:pPr>
      <w:r w:rsidRPr="00D0797B">
        <w:rPr>
          <w:szCs w:val="24"/>
        </w:rPr>
        <w:tab/>
        <w:t>Enforcement Bureau, "Inspection Fact Sheet", March 2005</w:t>
      </w:r>
    </w:p>
    <w:p w14:paraId="4C568B18"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279D6" w14:textId="77777777" w:rsidR="00143F32" w:rsidRDefault="00143F32">
      <w:r>
        <w:separator/>
      </w:r>
    </w:p>
  </w:endnote>
  <w:endnote w:type="continuationSeparator" w:id="0">
    <w:p w14:paraId="29E02EAB" w14:textId="77777777" w:rsidR="00143F32" w:rsidRDefault="00143F32">
      <w:r>
        <w:continuationSeparator/>
      </w:r>
    </w:p>
  </w:endnote>
  <w:endnote w:type="continuationNotice" w:id="1">
    <w:p w14:paraId="62BA066F" w14:textId="77777777" w:rsidR="00143F32" w:rsidRDefault="00143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81DC" w14:textId="77777777" w:rsidR="00BC65D3" w:rsidRDefault="00BC6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BBC5" w14:textId="77777777" w:rsidR="00BC65D3" w:rsidRDefault="00BC6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BC47" w14:textId="77777777" w:rsidR="00BC65D3" w:rsidRDefault="00BC6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0BDE1" w14:textId="77777777" w:rsidR="00143F32" w:rsidRDefault="00143F32">
      <w:r>
        <w:separator/>
      </w:r>
    </w:p>
  </w:footnote>
  <w:footnote w:type="continuationSeparator" w:id="0">
    <w:p w14:paraId="248458E2" w14:textId="77777777" w:rsidR="00143F32" w:rsidRDefault="00143F32">
      <w:r>
        <w:continuationSeparator/>
      </w:r>
    </w:p>
  </w:footnote>
  <w:footnote w:type="continuationNotice" w:id="1">
    <w:p w14:paraId="71CA5284" w14:textId="77777777" w:rsidR="00143F32" w:rsidRDefault="00143F32"/>
  </w:footnote>
  <w:footnote w:id="2">
    <w:p w14:paraId="679BC9EF" w14:textId="77777777" w:rsidR="00361F36" w:rsidRDefault="00361F36" w:rsidP="00361F36">
      <w:pPr>
        <w:pStyle w:val="FootnoteText"/>
      </w:pPr>
      <w:r w:rsidRPr="00793DD4">
        <w:rPr>
          <w:rStyle w:val="FootnoteReference"/>
          <w:vertAlign w:val="superscript"/>
        </w:rPr>
        <w:footnoteRef/>
      </w:r>
      <w:r>
        <w:t xml:space="preserve"> 47 CFR § 73.201.  </w:t>
      </w:r>
    </w:p>
  </w:footnote>
  <w:footnote w:id="3">
    <w:p w14:paraId="5E9EB548" w14:textId="77777777" w:rsidR="00361F36" w:rsidRDefault="00361F36" w:rsidP="00361F36">
      <w:pPr>
        <w:pStyle w:val="FootnoteText"/>
      </w:pPr>
      <w:r w:rsidRPr="00793DD4">
        <w:rPr>
          <w:rStyle w:val="FootnoteReference"/>
          <w:vertAlign w:val="superscript"/>
        </w:rPr>
        <w:footnoteRef/>
      </w:r>
      <w:r>
        <w:t xml:space="preserve"> </w:t>
      </w:r>
      <w:r w:rsidRPr="00331AE9">
        <w:rPr>
          <w:szCs w:val="24"/>
        </w:rPr>
        <w:t xml:space="preserve">47 U.S.C. § 301.  </w:t>
      </w:r>
    </w:p>
  </w:footnote>
  <w:footnote w:id="4">
    <w:p w14:paraId="099D74BC" w14:textId="77777777" w:rsidR="00361F36" w:rsidRDefault="00361F36" w:rsidP="00361F36">
      <w:pPr>
        <w:pStyle w:val="FootnoteText"/>
      </w:pPr>
      <w:r w:rsidRPr="00793DD4">
        <w:rPr>
          <w:rStyle w:val="FootnoteReference"/>
          <w:vertAlign w:val="superscript"/>
        </w:rPr>
        <w:footnoteRef/>
      </w:r>
      <w:r>
        <w:t xml:space="preserve"> </w:t>
      </w:r>
      <w:r w:rsidRPr="00331AE9">
        <w:rPr>
          <w:szCs w:val="24"/>
        </w:rPr>
        <w:t xml:space="preserve">47 CFR §§ 15.1 </w:t>
      </w:r>
      <w:r w:rsidRPr="00331AE9">
        <w:rPr>
          <w:i/>
          <w:szCs w:val="24"/>
        </w:rPr>
        <w:t>et seq</w:t>
      </w:r>
      <w:r w:rsidRPr="00331AE9">
        <w:rPr>
          <w:szCs w:val="24"/>
        </w:rPr>
        <w:t>.</w:t>
      </w:r>
    </w:p>
  </w:footnote>
  <w:footnote w:id="5">
    <w:p w14:paraId="35417269" w14:textId="0A75E499" w:rsidR="00361F36" w:rsidRDefault="00361F36" w:rsidP="00361F36">
      <w:pPr>
        <w:pStyle w:val="FootnoteText"/>
        <w:spacing w:after="120"/>
      </w:pPr>
      <w:r w:rsidRPr="00793DD4">
        <w:rPr>
          <w:rStyle w:val="FootnoteReference"/>
          <w:vertAlign w:val="superscript"/>
        </w:rPr>
        <w:footnoteRef/>
      </w:r>
      <w:r w:rsidRPr="00793DD4">
        <w:rPr>
          <w:rStyle w:val="FootnoteReference"/>
        </w:rPr>
        <w:t xml:space="preserve"> </w:t>
      </w:r>
      <w:r>
        <w:rPr>
          <w:color w:val="000000"/>
        </w:rPr>
        <w:t>47 U.S.C. § </w:t>
      </w:r>
      <w:r w:rsidRPr="00EF05ED">
        <w:rPr>
          <w:color w:val="000000"/>
        </w:rPr>
        <w:t>301.</w:t>
      </w:r>
    </w:p>
  </w:footnote>
  <w:footnote w:id="6">
    <w:p w14:paraId="5B43AE8B" w14:textId="1AE4C7FB" w:rsidR="00816028" w:rsidRDefault="00772051" w:rsidP="00D0797B">
      <w:pPr>
        <w:pStyle w:val="FootnoteText"/>
      </w:pPr>
      <w:r w:rsidRPr="00793DD4">
        <w:rPr>
          <w:rStyle w:val="FootnoteReference"/>
          <w:vertAlign w:val="superscript"/>
        </w:rPr>
        <w:footnoteRef/>
      </w:r>
      <w:r w:rsidRPr="00793DD4">
        <w:rPr>
          <w:rStyle w:val="FootnoteReference"/>
        </w:rPr>
        <w:t xml:space="preserve"> </w:t>
      </w:r>
      <w:r w:rsidRPr="004E291F">
        <w:rPr>
          <w:i/>
          <w:szCs w:val="24"/>
        </w:rPr>
        <w:t xml:space="preserve">See </w:t>
      </w:r>
      <w:r w:rsidRPr="004E291F">
        <w:rPr>
          <w:szCs w:val="24"/>
        </w:rPr>
        <w:t>47 U.S.C. §§ 401, 501, 503 and 510.</w:t>
      </w:r>
    </w:p>
  </w:footnote>
  <w:footnote w:id="7">
    <w:p w14:paraId="15D9A4FC" w14:textId="67CF6865" w:rsidR="00816028" w:rsidRDefault="00816028" w:rsidP="00A54B18">
      <w:pPr>
        <w:pStyle w:val="FootnoteText"/>
      </w:pPr>
      <w:r w:rsidRPr="00793DD4">
        <w:rPr>
          <w:rStyle w:val="FootnoteReference"/>
          <w:vertAlign w:val="superscript"/>
        </w:rPr>
        <w:footnoteRef/>
      </w:r>
      <w:r w:rsidRPr="00793DD4">
        <w:rPr>
          <w:rStyle w:val="FootnoteReference"/>
        </w:rP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F1850" w14:textId="77777777" w:rsidR="00BC65D3" w:rsidRDefault="00BC6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319F" w14:textId="77777777" w:rsidR="00BC65D3" w:rsidRDefault="00BC6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67B5F"/>
    <w:rsid w:val="00071693"/>
    <w:rsid w:val="00071E66"/>
    <w:rsid w:val="00072BDD"/>
    <w:rsid w:val="0007431D"/>
    <w:rsid w:val="000770ED"/>
    <w:rsid w:val="00081D8B"/>
    <w:rsid w:val="00084D7E"/>
    <w:rsid w:val="00090CC2"/>
    <w:rsid w:val="000937B7"/>
    <w:rsid w:val="000939E4"/>
    <w:rsid w:val="000A10BB"/>
    <w:rsid w:val="000A247F"/>
    <w:rsid w:val="000A345B"/>
    <w:rsid w:val="000B1870"/>
    <w:rsid w:val="000B1DB4"/>
    <w:rsid w:val="000B4C16"/>
    <w:rsid w:val="000C3914"/>
    <w:rsid w:val="000C6227"/>
    <w:rsid w:val="000D17B2"/>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3F32"/>
    <w:rsid w:val="00147405"/>
    <w:rsid w:val="001512C1"/>
    <w:rsid w:val="001522BF"/>
    <w:rsid w:val="00153391"/>
    <w:rsid w:val="0016228C"/>
    <w:rsid w:val="00164290"/>
    <w:rsid w:val="00165D7A"/>
    <w:rsid w:val="001846CA"/>
    <w:rsid w:val="00187C61"/>
    <w:rsid w:val="0019333C"/>
    <w:rsid w:val="001A6B4B"/>
    <w:rsid w:val="001B2A70"/>
    <w:rsid w:val="001B667E"/>
    <w:rsid w:val="001C2AE5"/>
    <w:rsid w:val="001C4210"/>
    <w:rsid w:val="001C4B35"/>
    <w:rsid w:val="001D057E"/>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7B5"/>
    <w:rsid w:val="002828A6"/>
    <w:rsid w:val="00284E11"/>
    <w:rsid w:val="00295393"/>
    <w:rsid w:val="0029650B"/>
    <w:rsid w:val="002965A9"/>
    <w:rsid w:val="002967D0"/>
    <w:rsid w:val="00296A56"/>
    <w:rsid w:val="002B047A"/>
    <w:rsid w:val="002B1DDD"/>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61F36"/>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85AA3"/>
    <w:rsid w:val="004915DF"/>
    <w:rsid w:val="00491797"/>
    <w:rsid w:val="00494AF2"/>
    <w:rsid w:val="004A22C9"/>
    <w:rsid w:val="004A4E21"/>
    <w:rsid w:val="004B29F5"/>
    <w:rsid w:val="004B6C74"/>
    <w:rsid w:val="004C21BE"/>
    <w:rsid w:val="004D1A3C"/>
    <w:rsid w:val="004E1348"/>
    <w:rsid w:val="004E20C7"/>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3F77"/>
    <w:rsid w:val="005871B0"/>
    <w:rsid w:val="005950D4"/>
    <w:rsid w:val="005A2966"/>
    <w:rsid w:val="005B5228"/>
    <w:rsid w:val="005B52C3"/>
    <w:rsid w:val="005B6BB3"/>
    <w:rsid w:val="005B758B"/>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1EB1"/>
    <w:rsid w:val="00793DD4"/>
    <w:rsid w:val="00797E9E"/>
    <w:rsid w:val="007A6789"/>
    <w:rsid w:val="007D4B19"/>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E86"/>
    <w:rsid w:val="008738EF"/>
    <w:rsid w:val="0087399D"/>
    <w:rsid w:val="00876BC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768CE"/>
    <w:rsid w:val="00980D14"/>
    <w:rsid w:val="0099126B"/>
    <w:rsid w:val="009916B8"/>
    <w:rsid w:val="009919AE"/>
    <w:rsid w:val="009B5AFA"/>
    <w:rsid w:val="009C023A"/>
    <w:rsid w:val="009C0276"/>
    <w:rsid w:val="009D1E04"/>
    <w:rsid w:val="009E7284"/>
    <w:rsid w:val="009F0CFB"/>
    <w:rsid w:val="00A013B0"/>
    <w:rsid w:val="00A07865"/>
    <w:rsid w:val="00A07B5F"/>
    <w:rsid w:val="00A130C3"/>
    <w:rsid w:val="00A17A60"/>
    <w:rsid w:val="00A3050E"/>
    <w:rsid w:val="00A32AC8"/>
    <w:rsid w:val="00A37993"/>
    <w:rsid w:val="00A507CF"/>
    <w:rsid w:val="00A50AB6"/>
    <w:rsid w:val="00A536F9"/>
    <w:rsid w:val="00A54B18"/>
    <w:rsid w:val="00A55543"/>
    <w:rsid w:val="00A704B7"/>
    <w:rsid w:val="00A76E75"/>
    <w:rsid w:val="00A80CEA"/>
    <w:rsid w:val="00A937E4"/>
    <w:rsid w:val="00A95EBE"/>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2B1D"/>
    <w:rsid w:val="00B86E84"/>
    <w:rsid w:val="00B96201"/>
    <w:rsid w:val="00B96F45"/>
    <w:rsid w:val="00BA6280"/>
    <w:rsid w:val="00BA6894"/>
    <w:rsid w:val="00BB0D72"/>
    <w:rsid w:val="00BB4AD5"/>
    <w:rsid w:val="00BC52F1"/>
    <w:rsid w:val="00BC65D3"/>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5FFA"/>
    <w:rsid w:val="00CA608C"/>
    <w:rsid w:val="00CB2019"/>
    <w:rsid w:val="00CB369C"/>
    <w:rsid w:val="00CC6536"/>
    <w:rsid w:val="00CD73F7"/>
    <w:rsid w:val="00CE7F3A"/>
    <w:rsid w:val="00CF0672"/>
    <w:rsid w:val="00CF419E"/>
    <w:rsid w:val="00CF7461"/>
    <w:rsid w:val="00D0797B"/>
    <w:rsid w:val="00D1078D"/>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FFC"/>
    <w:rsid w:val="00E60E39"/>
    <w:rsid w:val="00E63C4B"/>
    <w:rsid w:val="00E64A01"/>
    <w:rsid w:val="00E7081E"/>
    <w:rsid w:val="00E71649"/>
    <w:rsid w:val="00E76034"/>
    <w:rsid w:val="00E90CD0"/>
    <w:rsid w:val="00E964F3"/>
    <w:rsid w:val="00EA1739"/>
    <w:rsid w:val="00EA1950"/>
    <w:rsid w:val="00EA2C27"/>
    <w:rsid w:val="00EB4D0B"/>
    <w:rsid w:val="00EB6BE6"/>
    <w:rsid w:val="00EC1DDC"/>
    <w:rsid w:val="00EE07FF"/>
    <w:rsid w:val="00EE606A"/>
    <w:rsid w:val="00EE6FF0"/>
    <w:rsid w:val="00EF46CF"/>
    <w:rsid w:val="00EF4A96"/>
    <w:rsid w:val="00F035C0"/>
    <w:rsid w:val="00F04BC2"/>
    <w:rsid w:val="00F1138C"/>
    <w:rsid w:val="00F13D27"/>
    <w:rsid w:val="00F1583C"/>
    <w:rsid w:val="00F164F6"/>
    <w:rsid w:val="00F30EF3"/>
    <w:rsid w:val="00F37286"/>
    <w:rsid w:val="00F45676"/>
    <w:rsid w:val="00F46521"/>
    <w:rsid w:val="00F50073"/>
    <w:rsid w:val="00F5208F"/>
    <w:rsid w:val="00F7068B"/>
    <w:rsid w:val="00F70E1C"/>
    <w:rsid w:val="00F724CE"/>
    <w:rsid w:val="00F90ECA"/>
    <w:rsid w:val="00F912B9"/>
    <w:rsid w:val="00F9558C"/>
    <w:rsid w:val="00F95E69"/>
    <w:rsid w:val="00FB4298"/>
    <w:rsid w:val="00FB75D1"/>
    <w:rsid w:val="00FC2A67"/>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361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36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2520</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2017-09-12T16:08:00Z</dcterms:created>
  <dcterms:modified xsi:type="dcterms:W3CDTF">2017-09-12T16:08:00Z</dcterms:modified>
  <cp:category> </cp:category>
  <cp:contentStatus> </cp:contentStatus>
</cp:coreProperties>
</file>