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D2" w:rsidRDefault="003779D2" w:rsidP="003779D2">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r w:rsidR="0006387F">
        <w:rPr>
          <w:szCs w:val="22"/>
        </w:rPr>
        <w:t>/QWEST</w:t>
      </w:r>
      <w:r w:rsidR="00234F3B">
        <w:rPr>
          <w:szCs w:val="22"/>
        </w:rPr>
        <w:t xml:space="preserve"> CO</w:t>
      </w:r>
      <w:r w:rsidR="00585DAD">
        <w:rPr>
          <w:szCs w:val="22"/>
        </w:rPr>
        <w:t>RPORATION</w:t>
      </w:r>
    </w:p>
    <w:p w:rsidR="00721C4E" w:rsidRDefault="00721C4E">
      <w:pPr>
        <w:pStyle w:val="Title"/>
        <w:jc w:val="left"/>
        <w:rPr>
          <w:szCs w:val="22"/>
        </w:rPr>
      </w:pPr>
    </w:p>
    <w:p w:rsidR="00721C4E" w:rsidRDefault="00B927E0">
      <w:pPr>
        <w:pStyle w:val="Title"/>
        <w:jc w:val="left"/>
        <w:rPr>
          <w:szCs w:val="22"/>
        </w:rPr>
      </w:pPr>
      <w:r>
        <w:rPr>
          <w:szCs w:val="22"/>
        </w:rPr>
        <w:t>WC Docket No. 17</w:t>
      </w:r>
      <w:r w:rsidR="00871943">
        <w:rPr>
          <w:szCs w:val="22"/>
        </w:rPr>
        <w:t>-51</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F026D8">
        <w:rPr>
          <w:szCs w:val="22"/>
        </w:rPr>
        <w:t xml:space="preserve"> </w:t>
      </w:r>
      <w:r w:rsidR="009D3253">
        <w:rPr>
          <w:szCs w:val="22"/>
        </w:rPr>
        <w:t xml:space="preserve">  </w:t>
      </w:r>
      <w:r w:rsidR="00EA6162">
        <w:rPr>
          <w:szCs w:val="22"/>
        </w:rPr>
        <w:tab/>
        <w:t xml:space="preserve"> March 3</w:t>
      </w:r>
      <w:r w:rsidR="00D81990">
        <w:rPr>
          <w:szCs w:val="22"/>
        </w:rPr>
        <w:t>, 201</w:t>
      </w:r>
      <w:r>
        <w:rPr>
          <w:szCs w:val="22"/>
        </w:rPr>
        <w:t>7</w:t>
      </w:r>
    </w:p>
    <w:p w:rsidR="00721C4E" w:rsidRDefault="00D81990">
      <w:pPr>
        <w:pStyle w:val="Title"/>
        <w:jc w:val="left"/>
        <w:rPr>
          <w:szCs w:val="22"/>
        </w:rPr>
      </w:pPr>
      <w:r>
        <w:rPr>
          <w:szCs w:val="22"/>
        </w:rPr>
        <w:t xml:space="preserve">Report No. </w:t>
      </w:r>
      <w:r w:rsidR="00D67EC5">
        <w:rPr>
          <w:szCs w:val="22"/>
        </w:rPr>
        <w:t>NCD-26</w:t>
      </w:r>
      <w:r w:rsidR="00B927E0">
        <w:rPr>
          <w:szCs w:val="22"/>
        </w:rPr>
        <w:t>76</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06387F">
        <w:rPr>
          <w:szCs w:val="22"/>
        </w:rPr>
        <w:t>/Qwest</w:t>
      </w:r>
      <w:r w:rsidR="00585DAD">
        <w:rPr>
          <w:szCs w:val="22"/>
        </w:rPr>
        <w:t xml:space="preserve"> Corporation</w:t>
      </w:r>
      <w:r w:rsidR="0006387F">
        <w:rPr>
          <w:szCs w:val="22"/>
        </w:rPr>
        <w:t xml:space="preserve"> (CenturyLink)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800"/>
        <w:gridCol w:w="4230"/>
        <w:gridCol w:w="1800"/>
      </w:tblGrid>
      <w:tr w:rsidR="00A50822" w:rsidRPr="007E723C" w:rsidTr="003B4E0A">
        <w:trPr>
          <w:trHeight w:val="305"/>
        </w:trPr>
        <w:tc>
          <w:tcPr>
            <w:tcW w:w="1530" w:type="dxa"/>
          </w:tcPr>
          <w:p w:rsidR="00A50822" w:rsidRPr="00CE009F" w:rsidRDefault="003779D2" w:rsidP="003779D2">
            <w:pPr>
              <w:tabs>
                <w:tab w:val="left" w:pos="0"/>
              </w:tabs>
              <w:suppressAutoHyphens/>
              <w:rPr>
                <w:b/>
                <w:szCs w:val="22"/>
              </w:rPr>
            </w:pPr>
            <w:r>
              <w:rPr>
                <w:b/>
                <w:szCs w:val="22"/>
              </w:rPr>
              <w:t>CenturyLink/Qwest Public Notice</w:t>
            </w:r>
            <w:r w:rsidRPr="00CE009F">
              <w:rPr>
                <w:b/>
                <w:szCs w:val="22"/>
              </w:rPr>
              <w:t xml:space="preserve"> </w:t>
            </w:r>
            <w:r>
              <w:rPr>
                <w:b/>
                <w:szCs w:val="22"/>
              </w:rPr>
              <w:t>No.</w:t>
            </w:r>
          </w:p>
        </w:tc>
        <w:tc>
          <w:tcPr>
            <w:tcW w:w="180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423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1800" w:type="dxa"/>
            <w:shd w:val="clear" w:color="auto" w:fill="auto"/>
          </w:tcPr>
          <w:p w:rsidR="00A50822" w:rsidRPr="007E723C" w:rsidRDefault="00A50822" w:rsidP="0023005D">
            <w:pPr>
              <w:tabs>
                <w:tab w:val="left" w:pos="0"/>
              </w:tabs>
              <w:suppressAutoHyphens/>
              <w:rPr>
                <w:b/>
                <w:szCs w:val="22"/>
              </w:rPr>
            </w:pPr>
            <w:r>
              <w:rPr>
                <w:b/>
                <w:szCs w:val="22"/>
              </w:rPr>
              <w:t xml:space="preserve">Planned </w:t>
            </w:r>
            <w:r w:rsidRPr="007E723C">
              <w:rPr>
                <w:b/>
                <w:szCs w:val="22"/>
              </w:rPr>
              <w:t>Implementation Date(s)</w:t>
            </w:r>
          </w:p>
        </w:tc>
      </w:tr>
      <w:tr w:rsidR="00A50822" w:rsidRPr="007E723C" w:rsidTr="003B4E0A">
        <w:tc>
          <w:tcPr>
            <w:tcW w:w="1530" w:type="dxa"/>
          </w:tcPr>
          <w:p w:rsidR="00A50822" w:rsidRPr="00CE009F" w:rsidRDefault="00231B4C" w:rsidP="00221C6A">
            <w:pPr>
              <w:autoSpaceDE w:val="0"/>
              <w:autoSpaceDN w:val="0"/>
              <w:adjustRightInd w:val="0"/>
              <w:rPr>
                <w:szCs w:val="22"/>
              </w:rPr>
            </w:pPr>
            <w:r>
              <w:rPr>
                <w:szCs w:val="22"/>
              </w:rPr>
              <w:t>79</w:t>
            </w:r>
            <w:r w:rsidR="00B927E0">
              <w:rPr>
                <w:szCs w:val="22"/>
              </w:rPr>
              <w:t>4</w:t>
            </w:r>
          </w:p>
        </w:tc>
        <w:tc>
          <w:tcPr>
            <w:tcW w:w="1800" w:type="dxa"/>
            <w:shd w:val="clear" w:color="auto" w:fill="auto"/>
          </w:tcPr>
          <w:p w:rsidR="00A50822" w:rsidRPr="00CE009F" w:rsidRDefault="00913CBF" w:rsidP="00913CBF">
            <w:pPr>
              <w:autoSpaceDE w:val="0"/>
              <w:autoSpaceDN w:val="0"/>
              <w:adjustRightInd w:val="0"/>
              <w:rPr>
                <w:szCs w:val="22"/>
              </w:rPr>
            </w:pPr>
            <w:r>
              <w:rPr>
                <w:szCs w:val="22"/>
              </w:rPr>
              <w:t>Due to growth in the distribution area</w:t>
            </w:r>
            <w:r w:rsidR="0047781C">
              <w:rPr>
                <w:szCs w:val="22"/>
              </w:rPr>
              <w:t>s</w:t>
            </w:r>
            <w:r>
              <w:rPr>
                <w:szCs w:val="22"/>
              </w:rPr>
              <w:t xml:space="preserve">, </w:t>
            </w:r>
            <w:r w:rsidR="00C72E51" w:rsidRPr="00C72E51">
              <w:rPr>
                <w:szCs w:val="22"/>
              </w:rPr>
              <w:t xml:space="preserve">CenturyLink plans to </w:t>
            </w:r>
            <w:r w:rsidRPr="00913CBF">
              <w:rPr>
                <w:szCs w:val="22"/>
              </w:rPr>
              <w:t>cut facilities to fiber fed digital loop carrier system</w:t>
            </w:r>
            <w:r w:rsidR="0047781C">
              <w:rPr>
                <w:szCs w:val="22"/>
              </w:rPr>
              <w:t>s</w:t>
            </w:r>
            <w:r w:rsidRPr="00913CBF">
              <w:rPr>
                <w:szCs w:val="22"/>
              </w:rPr>
              <w:t xml:space="preserve"> (DLC</w:t>
            </w:r>
            <w:r w:rsidR="00655EBA">
              <w:rPr>
                <w:szCs w:val="22"/>
              </w:rPr>
              <w:t>s</w:t>
            </w:r>
            <w:r w:rsidRPr="00913CBF">
              <w:rPr>
                <w:szCs w:val="22"/>
              </w:rPr>
              <w:t>).</w:t>
            </w:r>
          </w:p>
        </w:tc>
        <w:tc>
          <w:tcPr>
            <w:tcW w:w="4230" w:type="dxa"/>
            <w:shd w:val="clear" w:color="auto" w:fill="auto"/>
          </w:tcPr>
          <w:p w:rsidR="00A50822" w:rsidRPr="00A81F77" w:rsidRDefault="0056777E" w:rsidP="0097534B">
            <w:pPr>
              <w:autoSpaceDE w:val="0"/>
              <w:autoSpaceDN w:val="0"/>
              <w:adjustRightInd w:val="0"/>
              <w:rPr>
                <w:szCs w:val="22"/>
              </w:rPr>
            </w:pPr>
            <w:r w:rsidRPr="00A81F77">
              <w:rPr>
                <w:szCs w:val="22"/>
              </w:rPr>
              <w:t xml:space="preserve">In the following Wire Center in AZ – </w:t>
            </w:r>
            <w:r w:rsidR="0097534B">
              <w:rPr>
                <w:szCs w:val="22"/>
              </w:rPr>
              <w:t>Phoenix Northeast</w:t>
            </w:r>
            <w:r w:rsidRPr="00A81F77">
              <w:rPr>
                <w:szCs w:val="22"/>
              </w:rPr>
              <w:t xml:space="preserve"> (</w:t>
            </w:r>
            <w:r w:rsidR="0097534B">
              <w:rPr>
                <w:szCs w:val="22"/>
              </w:rPr>
              <w:t>PHNXAZNE)</w:t>
            </w:r>
            <w:r w:rsidRPr="00A81F77">
              <w:rPr>
                <w:szCs w:val="22"/>
              </w:rPr>
              <w:t xml:space="preserve">; the following Wire Center in </w:t>
            </w:r>
            <w:r w:rsidR="0097534B">
              <w:rPr>
                <w:szCs w:val="22"/>
              </w:rPr>
              <w:t>IA</w:t>
            </w:r>
            <w:r w:rsidRPr="00A81F77">
              <w:rPr>
                <w:szCs w:val="22"/>
              </w:rPr>
              <w:t xml:space="preserve"> – </w:t>
            </w:r>
            <w:r w:rsidR="0097534B">
              <w:rPr>
                <w:szCs w:val="22"/>
              </w:rPr>
              <w:t>Altoona</w:t>
            </w:r>
            <w:r w:rsidRPr="00A81F77">
              <w:rPr>
                <w:szCs w:val="22"/>
              </w:rPr>
              <w:t xml:space="preserve"> (</w:t>
            </w:r>
            <w:r w:rsidR="0097534B">
              <w:rPr>
                <w:szCs w:val="22"/>
              </w:rPr>
              <w:t>ALNAIACO</w:t>
            </w:r>
            <w:r w:rsidRPr="00A81F77">
              <w:rPr>
                <w:szCs w:val="22"/>
              </w:rPr>
              <w:t>); the foll</w:t>
            </w:r>
            <w:r w:rsidR="009C2232" w:rsidRPr="00A81F77">
              <w:rPr>
                <w:szCs w:val="22"/>
              </w:rPr>
              <w:t>owing Wire Center</w:t>
            </w:r>
            <w:r w:rsidR="0097534B">
              <w:rPr>
                <w:szCs w:val="22"/>
              </w:rPr>
              <w:t>s</w:t>
            </w:r>
            <w:r w:rsidR="009C2232" w:rsidRPr="00A81F77">
              <w:rPr>
                <w:szCs w:val="22"/>
              </w:rPr>
              <w:t xml:space="preserve"> in </w:t>
            </w:r>
            <w:r w:rsidR="007A1C07" w:rsidRPr="00A81F77">
              <w:rPr>
                <w:szCs w:val="22"/>
              </w:rPr>
              <w:t>MN</w:t>
            </w:r>
            <w:r w:rsidR="009C2232" w:rsidRPr="00A81F77">
              <w:rPr>
                <w:szCs w:val="22"/>
              </w:rPr>
              <w:t xml:space="preserve"> – </w:t>
            </w:r>
            <w:r w:rsidR="0097534B">
              <w:rPr>
                <w:szCs w:val="22"/>
              </w:rPr>
              <w:t>Cottage Grove (CTGVMNCG) &amp; Detroit Lakes</w:t>
            </w:r>
            <w:r w:rsidR="009C2232" w:rsidRPr="00A81F77">
              <w:rPr>
                <w:szCs w:val="22"/>
              </w:rPr>
              <w:t xml:space="preserve"> </w:t>
            </w:r>
            <w:r w:rsidRPr="00A81F77">
              <w:rPr>
                <w:szCs w:val="22"/>
              </w:rPr>
              <w:t>(</w:t>
            </w:r>
            <w:r w:rsidR="0097534B">
              <w:rPr>
                <w:szCs w:val="22"/>
              </w:rPr>
              <w:t>DTLKMNDL</w:t>
            </w:r>
            <w:r w:rsidRPr="00A81F77">
              <w:rPr>
                <w:szCs w:val="22"/>
              </w:rPr>
              <w:t xml:space="preserve">); the following Wire Center in </w:t>
            </w:r>
            <w:r w:rsidR="0097534B">
              <w:rPr>
                <w:szCs w:val="22"/>
              </w:rPr>
              <w:t>ND</w:t>
            </w:r>
            <w:r w:rsidRPr="00A81F77">
              <w:rPr>
                <w:szCs w:val="22"/>
              </w:rPr>
              <w:t xml:space="preserve"> – </w:t>
            </w:r>
            <w:r w:rsidR="0097534B">
              <w:rPr>
                <w:szCs w:val="22"/>
              </w:rPr>
              <w:t>Fargo (FA</w:t>
            </w:r>
            <w:r w:rsidR="00EA6162">
              <w:rPr>
                <w:szCs w:val="22"/>
              </w:rPr>
              <w:t>R</w:t>
            </w:r>
            <w:r w:rsidR="0097534B">
              <w:rPr>
                <w:szCs w:val="22"/>
              </w:rPr>
              <w:t>GNDBC)</w:t>
            </w:r>
            <w:r w:rsidRPr="00A81F77">
              <w:rPr>
                <w:szCs w:val="22"/>
              </w:rPr>
              <w:t xml:space="preserve">; </w:t>
            </w:r>
            <w:r w:rsidR="00EA6162">
              <w:rPr>
                <w:szCs w:val="22"/>
              </w:rPr>
              <w:t xml:space="preserve">and </w:t>
            </w:r>
            <w:r w:rsidRPr="00A81F77">
              <w:rPr>
                <w:szCs w:val="22"/>
              </w:rPr>
              <w:t>the following Wire Center in N</w:t>
            </w:r>
            <w:r w:rsidR="008F6B8E" w:rsidRPr="00A81F77">
              <w:rPr>
                <w:szCs w:val="22"/>
              </w:rPr>
              <w:t>E</w:t>
            </w:r>
            <w:r w:rsidRPr="00A81F77">
              <w:rPr>
                <w:szCs w:val="22"/>
              </w:rPr>
              <w:t xml:space="preserve"> – </w:t>
            </w:r>
            <w:r w:rsidR="0097534B">
              <w:rPr>
                <w:szCs w:val="22"/>
              </w:rPr>
              <w:t>Sidney (SDNYNENW)</w:t>
            </w:r>
            <w:r w:rsidRPr="00A81F77">
              <w:rPr>
                <w:szCs w:val="22"/>
              </w:rPr>
              <w:t>.</w:t>
            </w:r>
          </w:p>
        </w:tc>
        <w:tc>
          <w:tcPr>
            <w:tcW w:w="1800" w:type="dxa"/>
            <w:shd w:val="clear" w:color="auto" w:fill="auto"/>
          </w:tcPr>
          <w:p w:rsidR="000F10AF" w:rsidRPr="008C5AFD" w:rsidRDefault="0097534B" w:rsidP="008C5AFD">
            <w:pPr>
              <w:tabs>
                <w:tab w:val="left" w:pos="0"/>
              </w:tabs>
              <w:suppressAutoHyphens/>
              <w:rPr>
                <w:b/>
                <w:szCs w:val="22"/>
              </w:rPr>
            </w:pPr>
            <w:r>
              <w:rPr>
                <w:szCs w:val="22"/>
              </w:rPr>
              <w:t>August 30</w:t>
            </w:r>
            <w:r w:rsidR="00A50822" w:rsidRPr="000F10AF">
              <w:rPr>
                <w:szCs w:val="22"/>
              </w:rPr>
              <w:t>, 2017</w:t>
            </w:r>
          </w:p>
          <w:p w:rsidR="000F10AF" w:rsidRPr="000F10AF" w:rsidRDefault="000F10AF" w:rsidP="000F10AF">
            <w:pPr>
              <w:rPr>
                <w:szCs w:val="22"/>
                <w:highlight w:val="yellow"/>
              </w:rPr>
            </w:pPr>
          </w:p>
          <w:p w:rsidR="00A50822" w:rsidRPr="000F10AF" w:rsidRDefault="00A50822" w:rsidP="000F10AF">
            <w:pPr>
              <w:jc w:val="center"/>
              <w:rPr>
                <w:szCs w:val="22"/>
                <w:highlight w:val="yellow"/>
              </w:rPr>
            </w:pPr>
          </w:p>
        </w:tc>
      </w:tr>
    </w:tbl>
    <w:p w:rsidR="006128DF" w:rsidRDefault="006128DF">
      <w:pPr>
        <w:rPr>
          <w:szCs w:val="22"/>
        </w:rPr>
      </w:pPr>
    </w:p>
    <w:p w:rsidR="00721C4E" w:rsidRDefault="00D81990" w:rsidP="0021670A">
      <w:pPr>
        <w:rPr>
          <w:szCs w:val="22"/>
        </w:rPr>
      </w:pPr>
      <w:r>
        <w:rPr>
          <w:szCs w:val="22"/>
        </w:rPr>
        <w:t>Incumbent LEC contact:</w:t>
      </w:r>
    </w:p>
    <w:p w:rsidR="00CA00CB" w:rsidRPr="003E53E0" w:rsidRDefault="003B4E0A" w:rsidP="00CA00CB">
      <w:pPr>
        <w:tabs>
          <w:tab w:val="left" w:pos="0"/>
        </w:tabs>
        <w:suppressAutoHyphens/>
        <w:rPr>
          <w:szCs w:val="22"/>
        </w:rPr>
      </w:pPr>
      <w:r>
        <w:rPr>
          <w:szCs w:val="22"/>
        </w:rPr>
        <w:t>Jeffrey S. Lanning</w:t>
      </w:r>
    </w:p>
    <w:p w:rsidR="00CA00CB" w:rsidRPr="003E53E0" w:rsidRDefault="00CA00CB" w:rsidP="00CA00CB">
      <w:pPr>
        <w:tabs>
          <w:tab w:val="left" w:pos="0"/>
        </w:tabs>
        <w:suppressAutoHyphens/>
        <w:rPr>
          <w:szCs w:val="22"/>
        </w:rPr>
      </w:pPr>
      <w:r w:rsidRPr="003E53E0">
        <w:rPr>
          <w:szCs w:val="22"/>
        </w:rPr>
        <w:t>Vice President – Federal Regulatory Affairs</w:t>
      </w:r>
    </w:p>
    <w:p w:rsidR="00CA00CB" w:rsidRPr="003E53E0" w:rsidRDefault="00CA00CB" w:rsidP="00CA00CB">
      <w:pPr>
        <w:tabs>
          <w:tab w:val="left" w:pos="0"/>
        </w:tabs>
        <w:suppressAutoHyphens/>
        <w:rPr>
          <w:szCs w:val="22"/>
        </w:rPr>
      </w:pPr>
      <w:r>
        <w:rPr>
          <w:szCs w:val="22"/>
        </w:rPr>
        <w:t>CenturyLink (Qwest)</w:t>
      </w:r>
    </w:p>
    <w:p w:rsidR="00CA00CB" w:rsidRPr="003E53E0" w:rsidRDefault="00CA00CB" w:rsidP="00CA00CB">
      <w:pPr>
        <w:tabs>
          <w:tab w:val="left" w:pos="0"/>
        </w:tabs>
        <w:suppressAutoHyphens/>
        <w:rPr>
          <w:szCs w:val="22"/>
        </w:rPr>
      </w:pPr>
      <w:r w:rsidRPr="003E53E0">
        <w:rPr>
          <w:szCs w:val="22"/>
        </w:rPr>
        <w:t>1099 New York Avenue, N.W., Suite 250</w:t>
      </w:r>
    </w:p>
    <w:p w:rsidR="00721C4E" w:rsidRDefault="00CA00CB" w:rsidP="00CA00CB">
      <w:pPr>
        <w:tabs>
          <w:tab w:val="left" w:pos="0"/>
        </w:tabs>
        <w:suppressAutoHyphens/>
        <w:rPr>
          <w:szCs w:val="22"/>
        </w:rPr>
      </w:pPr>
      <w:r w:rsidRPr="003E53E0">
        <w:rPr>
          <w:szCs w:val="22"/>
        </w:rPr>
        <w:t xml:space="preserve">Washington, D.C. 20001      </w:t>
      </w:r>
      <w:r w:rsidRPr="003E53E0">
        <w:rPr>
          <w:szCs w:val="22"/>
        </w:rPr>
        <w:tab/>
        <w:t>Phone:  (202) 429-31</w:t>
      </w:r>
      <w:r w:rsidR="003B4E0A">
        <w:rPr>
          <w:szCs w:val="22"/>
        </w:rPr>
        <w:t>13</w:t>
      </w:r>
    </w:p>
    <w:p w:rsidR="003779D2" w:rsidRDefault="003779D2" w:rsidP="00CA00CB">
      <w:pPr>
        <w:tabs>
          <w:tab w:val="left" w:pos="0"/>
        </w:tabs>
        <w:suppressAutoHyphens/>
        <w:rPr>
          <w:szCs w:val="22"/>
        </w:rPr>
      </w:pPr>
    </w:p>
    <w:p w:rsidR="00721C4E" w:rsidRDefault="00D81990">
      <w:pPr>
        <w:rPr>
          <w:szCs w:val="22"/>
        </w:rPr>
      </w:pPr>
      <w:r>
        <w:rPr>
          <w:szCs w:val="22"/>
        </w:rPr>
        <w:t xml:space="preserve">Incumbent LEC public notices of network change filed for the retirement of copper pursuant to section 51.332 are deemed approved on the 180th day after the release of the Commission’s public notice of the </w:t>
      </w:r>
      <w:r>
        <w:rPr>
          <w:szCs w:val="22"/>
        </w:rPr>
        <w:lastRenderedPageBreak/>
        <w:t>filing.</w:t>
      </w:r>
      <w:r>
        <w:rPr>
          <w:rStyle w:val="FootnoteReference"/>
          <w:szCs w:val="22"/>
        </w:rPr>
        <w:footnoteReference w:id="3"/>
      </w:r>
      <w:r>
        <w:rPr>
          <w:szCs w:val="22"/>
        </w:rPr>
        <w:t xml:space="preserve">  For purposes of computation of time when filing a petition for reconsideration, application for 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0"/>
        </w:tabs>
        <w:suppressAutoHyphens/>
        <w:rPr>
          <w:color w:val="000000"/>
          <w:szCs w:val="22"/>
        </w:rPr>
      </w:pPr>
      <w:r>
        <w:rPr>
          <w:color w:val="000000"/>
          <w:szCs w:val="22"/>
        </w:rPr>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18C">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4C" w:rsidRDefault="00FA1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4C" w:rsidRDefault="00FA1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4C" w:rsidRDefault="00FA15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48BE"/>
    <w:rsid w:val="0003446F"/>
    <w:rsid w:val="000454E0"/>
    <w:rsid w:val="00063647"/>
    <w:rsid w:val="0006387F"/>
    <w:rsid w:val="00084A95"/>
    <w:rsid w:val="0009335D"/>
    <w:rsid w:val="000A3A4C"/>
    <w:rsid w:val="000A5787"/>
    <w:rsid w:val="000A69E5"/>
    <w:rsid w:val="000E1986"/>
    <w:rsid w:val="000F10AF"/>
    <w:rsid w:val="00181122"/>
    <w:rsid w:val="001B5F09"/>
    <w:rsid w:val="001E2294"/>
    <w:rsid w:val="001E4E23"/>
    <w:rsid w:val="0021670A"/>
    <w:rsid w:val="00221C6A"/>
    <w:rsid w:val="00231B4C"/>
    <w:rsid w:val="00234F3B"/>
    <w:rsid w:val="0025744C"/>
    <w:rsid w:val="00277CC9"/>
    <w:rsid w:val="002F4C97"/>
    <w:rsid w:val="00320774"/>
    <w:rsid w:val="00327D47"/>
    <w:rsid w:val="00330B9E"/>
    <w:rsid w:val="003779D2"/>
    <w:rsid w:val="003B34DA"/>
    <w:rsid w:val="003B4E0A"/>
    <w:rsid w:val="003C3955"/>
    <w:rsid w:val="003C5020"/>
    <w:rsid w:val="003D66BA"/>
    <w:rsid w:val="003E02EF"/>
    <w:rsid w:val="003E04DA"/>
    <w:rsid w:val="003F074D"/>
    <w:rsid w:val="003F28CE"/>
    <w:rsid w:val="00421F24"/>
    <w:rsid w:val="00430C2E"/>
    <w:rsid w:val="00432614"/>
    <w:rsid w:val="004331A7"/>
    <w:rsid w:val="00453C1E"/>
    <w:rsid w:val="00463A0F"/>
    <w:rsid w:val="00465B8B"/>
    <w:rsid w:val="0047781C"/>
    <w:rsid w:val="004C7A73"/>
    <w:rsid w:val="004E718C"/>
    <w:rsid w:val="00506AD8"/>
    <w:rsid w:val="005449CD"/>
    <w:rsid w:val="00556E3B"/>
    <w:rsid w:val="0056777E"/>
    <w:rsid w:val="005721DA"/>
    <w:rsid w:val="00585DAD"/>
    <w:rsid w:val="00590B61"/>
    <w:rsid w:val="005A1737"/>
    <w:rsid w:val="006128DF"/>
    <w:rsid w:val="006147E3"/>
    <w:rsid w:val="00636115"/>
    <w:rsid w:val="00637DD3"/>
    <w:rsid w:val="00655EBA"/>
    <w:rsid w:val="006B5955"/>
    <w:rsid w:val="006C48B2"/>
    <w:rsid w:val="006D309F"/>
    <w:rsid w:val="006D3C70"/>
    <w:rsid w:val="00702D78"/>
    <w:rsid w:val="00705B2B"/>
    <w:rsid w:val="00712559"/>
    <w:rsid w:val="00721C4E"/>
    <w:rsid w:val="00723AE3"/>
    <w:rsid w:val="00726537"/>
    <w:rsid w:val="00744458"/>
    <w:rsid w:val="00775819"/>
    <w:rsid w:val="00777C25"/>
    <w:rsid w:val="007930C9"/>
    <w:rsid w:val="00793CE3"/>
    <w:rsid w:val="007A1C07"/>
    <w:rsid w:val="007C0155"/>
    <w:rsid w:val="007D5A43"/>
    <w:rsid w:val="007E410A"/>
    <w:rsid w:val="007E7E52"/>
    <w:rsid w:val="0081351C"/>
    <w:rsid w:val="00871943"/>
    <w:rsid w:val="008A1DF6"/>
    <w:rsid w:val="008C5AA5"/>
    <w:rsid w:val="008C5AFD"/>
    <w:rsid w:val="008F6B8E"/>
    <w:rsid w:val="00913CBF"/>
    <w:rsid w:val="00963E87"/>
    <w:rsid w:val="00966B0B"/>
    <w:rsid w:val="0097534B"/>
    <w:rsid w:val="0098537B"/>
    <w:rsid w:val="0099062F"/>
    <w:rsid w:val="009A3E94"/>
    <w:rsid w:val="009B3A81"/>
    <w:rsid w:val="009C2232"/>
    <w:rsid w:val="009D3253"/>
    <w:rsid w:val="009F0246"/>
    <w:rsid w:val="00A472EC"/>
    <w:rsid w:val="00A50822"/>
    <w:rsid w:val="00A52A1D"/>
    <w:rsid w:val="00A61E9C"/>
    <w:rsid w:val="00A81F77"/>
    <w:rsid w:val="00A8636B"/>
    <w:rsid w:val="00A962E6"/>
    <w:rsid w:val="00AD018C"/>
    <w:rsid w:val="00AE26E2"/>
    <w:rsid w:val="00B06A20"/>
    <w:rsid w:val="00B06C09"/>
    <w:rsid w:val="00B539F9"/>
    <w:rsid w:val="00B927E0"/>
    <w:rsid w:val="00BA0EAC"/>
    <w:rsid w:val="00BD4659"/>
    <w:rsid w:val="00C00FB6"/>
    <w:rsid w:val="00C0784F"/>
    <w:rsid w:val="00C3658C"/>
    <w:rsid w:val="00C42C02"/>
    <w:rsid w:val="00C52C9A"/>
    <w:rsid w:val="00C56FE1"/>
    <w:rsid w:val="00C65F99"/>
    <w:rsid w:val="00C674C9"/>
    <w:rsid w:val="00C72E51"/>
    <w:rsid w:val="00C81C7B"/>
    <w:rsid w:val="00C96657"/>
    <w:rsid w:val="00CA00CB"/>
    <w:rsid w:val="00CA6577"/>
    <w:rsid w:val="00CB0DC6"/>
    <w:rsid w:val="00CB5AD2"/>
    <w:rsid w:val="00CB71DC"/>
    <w:rsid w:val="00CC6520"/>
    <w:rsid w:val="00CD490B"/>
    <w:rsid w:val="00CE009F"/>
    <w:rsid w:val="00D67EC5"/>
    <w:rsid w:val="00D81990"/>
    <w:rsid w:val="00DB0F92"/>
    <w:rsid w:val="00DB2754"/>
    <w:rsid w:val="00DD574B"/>
    <w:rsid w:val="00DF17FA"/>
    <w:rsid w:val="00E10EC6"/>
    <w:rsid w:val="00EA6162"/>
    <w:rsid w:val="00EF3283"/>
    <w:rsid w:val="00F026D8"/>
    <w:rsid w:val="00F730EC"/>
    <w:rsid w:val="00FA154C"/>
    <w:rsid w:val="00F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718</Words>
  <Characters>4142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4885</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2017-03-03T20:21:00Z</dcterms:created>
  <dcterms:modified xsi:type="dcterms:W3CDTF">2017-03-03T20:21:00Z</dcterms:modified>
  <cp:category> </cp:category>
  <cp:contentStatus> </cp:contentStatus>
</cp:coreProperties>
</file>