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2D" w:rsidRDefault="00AC372D">
      <w:pPr>
        <w:tabs>
          <w:tab w:val="center" w:pos="4770"/>
        </w:tabs>
        <w:spacing w:line="226" w:lineRule="auto"/>
        <w:jc w:val="center"/>
        <w:rPr>
          <w:b/>
          <w:sz w:val="22"/>
        </w:rPr>
      </w:pPr>
      <w:bookmarkStart w:id="0" w:name="_GoBack"/>
      <w:bookmarkEnd w:id="0"/>
      <w:r>
        <w:rPr>
          <w:b/>
          <w:sz w:val="22"/>
        </w:rPr>
        <w:t>Before the</w:t>
      </w:r>
    </w:p>
    <w:p w:rsidR="00AC372D" w:rsidRDefault="00AC372D">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AC372D" w:rsidRDefault="00AC372D">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Washington, D.C. 20554</w:t>
      </w:r>
    </w:p>
    <w:p w:rsidR="00AC372D" w:rsidRDefault="00AC372D">
      <w:pPr>
        <w:tabs>
          <w:tab w:val="left" w:pos="4680"/>
        </w:tabs>
        <w:spacing w:line="226" w:lineRule="auto"/>
        <w:jc w:val="center"/>
        <w:rPr>
          <w:sz w:val="22"/>
        </w:rPr>
      </w:pPr>
    </w:p>
    <w:p w:rsidR="00AC372D" w:rsidRDefault="00AC372D">
      <w:pPr>
        <w:pStyle w:val="BodyText2"/>
        <w:tabs>
          <w:tab w:val="left" w:pos="4680"/>
        </w:tabs>
        <w:spacing w:line="226" w:lineRule="auto"/>
      </w:pPr>
    </w:p>
    <w:p w:rsidR="00AC372D" w:rsidRDefault="00AC372D">
      <w:pPr>
        <w:pStyle w:val="BodyText"/>
        <w:tabs>
          <w:tab w:val="left" w:pos="4680"/>
          <w:tab w:val="left" w:pos="5760"/>
        </w:tabs>
        <w:rPr>
          <w:szCs w:val="22"/>
        </w:rPr>
      </w:pPr>
      <w:r>
        <w:rPr>
          <w:szCs w:val="22"/>
        </w:rPr>
        <w:t>In the Matter of</w:t>
      </w:r>
      <w:r>
        <w:rPr>
          <w:szCs w:val="22"/>
        </w:rPr>
        <w:tab/>
        <w:t>)</w:t>
      </w:r>
    </w:p>
    <w:p w:rsidR="00AC372D" w:rsidRDefault="00AC372D">
      <w:pPr>
        <w:tabs>
          <w:tab w:val="left" w:pos="4680"/>
          <w:tab w:val="left" w:pos="5760"/>
        </w:tabs>
        <w:spacing w:line="226" w:lineRule="auto"/>
        <w:rPr>
          <w:sz w:val="22"/>
          <w:szCs w:val="22"/>
        </w:rPr>
      </w:pPr>
      <w:r>
        <w:rPr>
          <w:sz w:val="22"/>
          <w:szCs w:val="22"/>
        </w:rPr>
        <w:tab/>
        <w:t>)</w:t>
      </w:r>
    </w:p>
    <w:p w:rsidR="00AC372D" w:rsidRDefault="00AC372D">
      <w:pPr>
        <w:tabs>
          <w:tab w:val="left" w:pos="4680"/>
          <w:tab w:val="left" w:pos="5760"/>
        </w:tabs>
        <w:spacing w:line="226" w:lineRule="auto"/>
        <w:jc w:val="both"/>
        <w:rPr>
          <w:sz w:val="22"/>
          <w:szCs w:val="22"/>
          <w:lang w:val="es-ES"/>
        </w:rPr>
      </w:pPr>
      <w:r>
        <w:rPr>
          <w:sz w:val="22"/>
          <w:szCs w:val="22"/>
        </w:rPr>
        <w:tab/>
      </w:r>
      <w:r>
        <w:rPr>
          <w:sz w:val="22"/>
          <w:szCs w:val="22"/>
          <w:lang w:val="es-ES"/>
        </w:rPr>
        <w:t>)</w:t>
      </w:r>
    </w:p>
    <w:p w:rsidR="00AC372D" w:rsidRDefault="00B5331C">
      <w:pPr>
        <w:tabs>
          <w:tab w:val="left" w:pos="4680"/>
          <w:tab w:val="left" w:pos="5760"/>
        </w:tabs>
        <w:spacing w:line="226" w:lineRule="auto"/>
        <w:jc w:val="both"/>
        <w:rPr>
          <w:sz w:val="22"/>
          <w:szCs w:val="22"/>
        </w:rPr>
      </w:pPr>
      <w:r>
        <w:rPr>
          <w:sz w:val="22"/>
          <w:szCs w:val="22"/>
        </w:rPr>
        <w:t>Knight Broadcasting</w:t>
      </w:r>
      <w:r w:rsidR="000846E2">
        <w:rPr>
          <w:sz w:val="22"/>
          <w:szCs w:val="22"/>
        </w:rPr>
        <w:t xml:space="preserve">, </w:t>
      </w:r>
      <w:r>
        <w:rPr>
          <w:sz w:val="22"/>
          <w:szCs w:val="22"/>
        </w:rPr>
        <w:t>Inc.</w:t>
      </w:r>
      <w:r w:rsidR="003D4A7F">
        <w:rPr>
          <w:sz w:val="22"/>
          <w:szCs w:val="22"/>
        </w:rPr>
        <w:t xml:space="preserve">  </w:t>
      </w:r>
      <w:r w:rsidR="00DB37A1">
        <w:rPr>
          <w:sz w:val="22"/>
          <w:szCs w:val="22"/>
        </w:rPr>
        <w:t xml:space="preserve">        </w:t>
      </w:r>
      <w:r w:rsidR="00AC372D">
        <w:rPr>
          <w:sz w:val="22"/>
          <w:szCs w:val="22"/>
        </w:rPr>
        <w:t xml:space="preserve">                                  </w:t>
      </w:r>
      <w:r w:rsidR="00347DE2">
        <w:rPr>
          <w:sz w:val="22"/>
          <w:szCs w:val="22"/>
        </w:rPr>
        <w:t>)</w:t>
      </w:r>
      <w:r w:rsidR="00AA19CE">
        <w:rPr>
          <w:sz w:val="22"/>
          <w:szCs w:val="22"/>
        </w:rPr>
        <w:t xml:space="preserve">  </w:t>
      </w:r>
      <w:r w:rsidR="00347DE2">
        <w:rPr>
          <w:sz w:val="22"/>
          <w:szCs w:val="22"/>
        </w:rPr>
        <w:t xml:space="preserve">               </w:t>
      </w:r>
      <w:r w:rsidR="00AA19CE">
        <w:rPr>
          <w:sz w:val="22"/>
          <w:szCs w:val="22"/>
        </w:rPr>
        <w:t xml:space="preserve"> </w:t>
      </w:r>
      <w:r w:rsidR="00897697">
        <w:rPr>
          <w:sz w:val="22"/>
          <w:szCs w:val="22"/>
        </w:rPr>
        <w:t>File No. EB-FIELDWR-16</w:t>
      </w:r>
      <w:r w:rsidR="00AC372D">
        <w:rPr>
          <w:sz w:val="22"/>
          <w:szCs w:val="22"/>
        </w:rPr>
        <w:t>-</w:t>
      </w:r>
      <w:r w:rsidR="003D4A7F">
        <w:rPr>
          <w:sz w:val="22"/>
          <w:szCs w:val="22"/>
        </w:rPr>
        <w:t>002242</w:t>
      </w:r>
      <w:r w:rsidR="005E0887">
        <w:rPr>
          <w:sz w:val="22"/>
          <w:szCs w:val="22"/>
        </w:rPr>
        <w:t>7</w:t>
      </w:r>
    </w:p>
    <w:p w:rsidR="00AC372D" w:rsidRDefault="00AC372D">
      <w:pPr>
        <w:tabs>
          <w:tab w:val="left" w:pos="4680"/>
          <w:tab w:val="left" w:pos="6480"/>
        </w:tabs>
        <w:spacing w:line="226" w:lineRule="auto"/>
        <w:jc w:val="both"/>
        <w:rPr>
          <w:sz w:val="22"/>
          <w:szCs w:val="22"/>
        </w:rPr>
      </w:pPr>
      <w:r>
        <w:rPr>
          <w:sz w:val="22"/>
          <w:szCs w:val="22"/>
        </w:rPr>
        <w:t xml:space="preserve">Licensee of Station </w:t>
      </w:r>
      <w:r w:rsidR="00B5331C">
        <w:rPr>
          <w:sz w:val="22"/>
          <w:szCs w:val="22"/>
        </w:rPr>
        <w:t>KUHL</w:t>
      </w:r>
      <w:r w:rsidR="00010369">
        <w:rPr>
          <w:sz w:val="22"/>
          <w:szCs w:val="22"/>
        </w:rPr>
        <w:t xml:space="preserve"> </w:t>
      </w:r>
      <w:r>
        <w:rPr>
          <w:sz w:val="22"/>
          <w:szCs w:val="22"/>
        </w:rPr>
        <w:tab/>
        <w:t>)</w:t>
      </w:r>
    </w:p>
    <w:p w:rsidR="00AC372D" w:rsidRDefault="00F37407">
      <w:pPr>
        <w:tabs>
          <w:tab w:val="left" w:pos="4680"/>
          <w:tab w:val="left" w:pos="5760"/>
        </w:tabs>
        <w:spacing w:line="226" w:lineRule="auto"/>
        <w:jc w:val="both"/>
        <w:rPr>
          <w:sz w:val="22"/>
          <w:szCs w:val="22"/>
        </w:rPr>
      </w:pPr>
      <w:r>
        <w:rPr>
          <w:sz w:val="22"/>
          <w:szCs w:val="22"/>
        </w:rPr>
        <w:t>Santa Maria</w:t>
      </w:r>
      <w:r w:rsidR="00AC372D">
        <w:rPr>
          <w:sz w:val="22"/>
          <w:szCs w:val="22"/>
        </w:rPr>
        <w:t xml:space="preserve">, CA </w:t>
      </w:r>
      <w:r w:rsidR="00AC372D">
        <w:rPr>
          <w:color w:val="FF0000"/>
          <w:sz w:val="22"/>
          <w:szCs w:val="22"/>
        </w:rPr>
        <w:tab/>
      </w:r>
      <w:r w:rsidR="00AC372D">
        <w:rPr>
          <w:sz w:val="22"/>
          <w:szCs w:val="22"/>
        </w:rPr>
        <w:t>)</w:t>
      </w:r>
      <w:r w:rsidR="00AC372D">
        <w:rPr>
          <w:sz w:val="22"/>
          <w:szCs w:val="22"/>
        </w:rPr>
        <w:tab/>
        <w:t>NOV No. V201</w:t>
      </w:r>
      <w:r w:rsidR="00897697">
        <w:rPr>
          <w:sz w:val="22"/>
          <w:szCs w:val="22"/>
        </w:rPr>
        <w:t>632390</w:t>
      </w:r>
      <w:r w:rsidR="003D2CBD" w:rsidRPr="003D2CBD">
        <w:rPr>
          <w:sz w:val="22"/>
          <w:szCs w:val="22"/>
        </w:rPr>
        <w:t>0011</w:t>
      </w:r>
    </w:p>
    <w:p w:rsidR="00AC372D" w:rsidRDefault="00AC372D">
      <w:pPr>
        <w:tabs>
          <w:tab w:val="left" w:pos="4680"/>
          <w:tab w:val="left" w:pos="6480"/>
        </w:tabs>
        <w:spacing w:line="226" w:lineRule="auto"/>
        <w:jc w:val="both"/>
        <w:rPr>
          <w:sz w:val="22"/>
          <w:szCs w:val="22"/>
        </w:rPr>
      </w:pPr>
      <w:r>
        <w:rPr>
          <w:sz w:val="22"/>
          <w:szCs w:val="22"/>
        </w:rPr>
        <w:tab/>
      </w:r>
    </w:p>
    <w:p w:rsidR="00AC372D" w:rsidRDefault="00AC372D">
      <w:pPr>
        <w:pStyle w:val="BodyText2"/>
        <w:tabs>
          <w:tab w:val="left" w:pos="4680"/>
          <w:tab w:val="left" w:pos="6480"/>
        </w:tabs>
        <w:spacing w:line="226" w:lineRule="auto"/>
        <w:rPr>
          <w:szCs w:val="22"/>
        </w:rPr>
      </w:pPr>
      <w:r>
        <w:rPr>
          <w:color w:val="FF0000"/>
          <w:szCs w:val="22"/>
        </w:rPr>
        <w:tab/>
      </w:r>
    </w:p>
    <w:p w:rsidR="00AC372D" w:rsidRDefault="00AC372D">
      <w:pPr>
        <w:pStyle w:val="BodyText2"/>
        <w:tabs>
          <w:tab w:val="left" w:pos="4680"/>
          <w:tab w:val="left" w:pos="6480"/>
        </w:tabs>
        <w:spacing w:line="226" w:lineRule="auto"/>
      </w:pPr>
      <w:r>
        <w:tab/>
      </w:r>
    </w:p>
    <w:p w:rsidR="00AC372D" w:rsidRDefault="00AC372D">
      <w:pPr>
        <w:tabs>
          <w:tab w:val="center" w:pos="4680"/>
          <w:tab w:val="left" w:pos="5760"/>
        </w:tabs>
        <w:spacing w:line="226" w:lineRule="auto"/>
        <w:jc w:val="both"/>
        <w:rPr>
          <w:sz w:val="22"/>
          <w:szCs w:val="22"/>
        </w:rPr>
      </w:pPr>
    </w:p>
    <w:p w:rsidR="00AC372D" w:rsidRDefault="00AC372D">
      <w:pPr>
        <w:pStyle w:val="Title"/>
        <w:tabs>
          <w:tab w:val="left" w:pos="5760"/>
        </w:tabs>
        <w:rPr>
          <w:sz w:val="22"/>
          <w:szCs w:val="22"/>
        </w:rPr>
      </w:pPr>
      <w:r>
        <w:rPr>
          <w:sz w:val="22"/>
          <w:szCs w:val="22"/>
        </w:rPr>
        <w:t>NOTICE OF VIOLATION</w:t>
      </w:r>
    </w:p>
    <w:p w:rsidR="00AC372D" w:rsidRDefault="00AC372D">
      <w:pPr>
        <w:tabs>
          <w:tab w:val="left" w:pos="6480"/>
        </w:tabs>
        <w:rPr>
          <w:b/>
          <w:sz w:val="22"/>
          <w:szCs w:val="22"/>
        </w:rPr>
      </w:pPr>
    </w:p>
    <w:p w:rsidR="00AC372D" w:rsidRDefault="00AC372D">
      <w:pPr>
        <w:pStyle w:val="Subtitle"/>
        <w:jc w:val="left"/>
        <w:rPr>
          <w:szCs w:val="22"/>
        </w:rPr>
      </w:pPr>
      <w:r>
        <w:rPr>
          <w:szCs w:val="22"/>
        </w:rPr>
        <w:tab/>
      </w:r>
    </w:p>
    <w:p w:rsidR="00AC372D" w:rsidRPr="00347DE2" w:rsidRDefault="00AC372D">
      <w:pPr>
        <w:pStyle w:val="Subtitle"/>
        <w:tabs>
          <w:tab w:val="clear" w:pos="6480"/>
          <w:tab w:val="left" w:pos="6120"/>
        </w:tabs>
        <w:jc w:val="left"/>
        <w:rPr>
          <w:b w:val="0"/>
          <w:szCs w:val="22"/>
        </w:rPr>
      </w:pPr>
      <w:r>
        <w:rPr>
          <w:szCs w:val="22"/>
        </w:rPr>
        <w:tab/>
      </w:r>
      <w:r w:rsidRPr="00347DE2">
        <w:rPr>
          <w:b w:val="0"/>
          <w:szCs w:val="22"/>
        </w:rPr>
        <w:t xml:space="preserve">Released:  </w:t>
      </w:r>
      <w:r w:rsidR="003D2CBD">
        <w:rPr>
          <w:b w:val="0"/>
          <w:szCs w:val="22"/>
        </w:rPr>
        <w:t>August 29, 2016</w:t>
      </w:r>
    </w:p>
    <w:p w:rsidR="00AC372D" w:rsidRDefault="00AC372D">
      <w:pPr>
        <w:tabs>
          <w:tab w:val="left" w:pos="5760"/>
        </w:tabs>
        <w:rPr>
          <w:sz w:val="22"/>
          <w:szCs w:val="22"/>
        </w:rPr>
      </w:pPr>
    </w:p>
    <w:p w:rsidR="00AC372D" w:rsidRDefault="00AC372D">
      <w:pPr>
        <w:rPr>
          <w:sz w:val="22"/>
          <w:szCs w:val="22"/>
        </w:rPr>
      </w:pPr>
      <w:r>
        <w:rPr>
          <w:sz w:val="22"/>
          <w:szCs w:val="22"/>
        </w:rPr>
        <w:t xml:space="preserve">By the </w:t>
      </w:r>
      <w:r w:rsidR="00897697">
        <w:rPr>
          <w:sz w:val="22"/>
          <w:szCs w:val="22"/>
        </w:rPr>
        <w:t xml:space="preserve">Acting </w:t>
      </w:r>
      <w:r>
        <w:rPr>
          <w:sz w:val="22"/>
          <w:szCs w:val="22"/>
        </w:rPr>
        <w:t xml:space="preserve">District Director, Los Angeles Office, </w:t>
      </w:r>
      <w:r w:rsidR="00897697">
        <w:rPr>
          <w:sz w:val="22"/>
          <w:szCs w:val="22"/>
        </w:rPr>
        <w:t>Region 3</w:t>
      </w:r>
      <w:r>
        <w:rPr>
          <w:sz w:val="22"/>
          <w:szCs w:val="22"/>
        </w:rPr>
        <w:t>, Enforcement Bureau:</w:t>
      </w:r>
    </w:p>
    <w:p w:rsidR="00AC372D" w:rsidRDefault="00AC372D">
      <w:pPr>
        <w:pStyle w:val="BodyTextIndent3"/>
        <w:ind w:firstLine="0"/>
        <w:jc w:val="left"/>
        <w:rPr>
          <w:szCs w:val="22"/>
        </w:rPr>
      </w:pPr>
    </w:p>
    <w:p w:rsidR="00AC372D" w:rsidRDefault="00AC372D">
      <w:pPr>
        <w:pStyle w:val="BodyTextIndent3"/>
        <w:ind w:firstLine="0"/>
        <w:jc w:val="left"/>
        <w:rPr>
          <w:szCs w:val="22"/>
        </w:rPr>
      </w:pPr>
    </w:p>
    <w:p w:rsidR="00AC372D" w:rsidRDefault="00AC372D">
      <w:pPr>
        <w:pStyle w:val="BodyTextIndent3"/>
        <w:numPr>
          <w:ilvl w:val="0"/>
          <w:numId w:val="10"/>
        </w:numPr>
        <w:tabs>
          <w:tab w:val="clear" w:pos="720"/>
        </w:tabs>
        <w:ind w:left="0" w:firstLine="720"/>
        <w:jc w:val="left"/>
        <w:rPr>
          <w:color w:val="000000"/>
          <w:szCs w:val="22"/>
        </w:rPr>
      </w:pPr>
      <w:r>
        <w:rPr>
          <w:color w:val="000000"/>
          <w:szCs w:val="22"/>
        </w:rPr>
        <w:t>This is a Notice of Violation (Notice) issued pursuant to Section 1.89 of the Commission’s rules (Rules),</w:t>
      </w:r>
      <w:r>
        <w:rPr>
          <w:rStyle w:val="FootnoteReference"/>
          <w:color w:val="000000"/>
          <w:sz w:val="22"/>
          <w:szCs w:val="22"/>
        </w:rPr>
        <w:footnoteReference w:id="1"/>
      </w:r>
      <w:r>
        <w:rPr>
          <w:color w:val="000000"/>
          <w:szCs w:val="22"/>
        </w:rPr>
        <w:t xml:space="preserve"> to </w:t>
      </w:r>
      <w:r w:rsidR="00B5331C">
        <w:rPr>
          <w:color w:val="000000"/>
          <w:szCs w:val="22"/>
        </w:rPr>
        <w:t>Knight Broadcasting</w:t>
      </w:r>
      <w:r w:rsidR="00DD0CF0">
        <w:rPr>
          <w:color w:val="000000"/>
          <w:szCs w:val="22"/>
        </w:rPr>
        <w:t>,</w:t>
      </w:r>
      <w:r w:rsidR="00B5331C">
        <w:rPr>
          <w:color w:val="000000"/>
          <w:szCs w:val="22"/>
        </w:rPr>
        <w:t xml:space="preserve"> Inc.</w:t>
      </w:r>
      <w:r>
        <w:rPr>
          <w:color w:val="000000"/>
          <w:szCs w:val="22"/>
        </w:rPr>
        <w:t xml:space="preserve">, licensee of station </w:t>
      </w:r>
      <w:r w:rsidR="00B5331C">
        <w:rPr>
          <w:color w:val="000000"/>
          <w:szCs w:val="22"/>
        </w:rPr>
        <w:t>KUHL</w:t>
      </w:r>
      <w:r>
        <w:rPr>
          <w:color w:val="000000"/>
          <w:szCs w:val="22"/>
        </w:rPr>
        <w:t xml:space="preserve">, </w:t>
      </w:r>
      <w:r w:rsidR="001B6FDE">
        <w:rPr>
          <w:color w:val="000000"/>
          <w:szCs w:val="22"/>
        </w:rPr>
        <w:t>Santa Maria, California</w:t>
      </w:r>
      <w:r>
        <w:rPr>
          <w:color w:val="000000"/>
          <w:szCs w:val="22"/>
        </w:rPr>
        <w:t>.  Pursuant to Section 1.89(a) of the Rules, issuance of this Notice does not preclude the Enforcement Bureau from further action if warranted, including issuing a Notice of Apparent Liability for Forfeiture for the violations noted herein.</w:t>
      </w:r>
      <w:r>
        <w:rPr>
          <w:rStyle w:val="FootnoteReference"/>
          <w:color w:val="000000"/>
          <w:sz w:val="22"/>
          <w:szCs w:val="22"/>
        </w:rPr>
        <w:footnoteReference w:id="2"/>
      </w:r>
    </w:p>
    <w:p w:rsidR="00AC372D" w:rsidRDefault="00AC372D">
      <w:pPr>
        <w:rPr>
          <w:color w:val="000000"/>
          <w:sz w:val="22"/>
          <w:szCs w:val="22"/>
        </w:rPr>
      </w:pPr>
    </w:p>
    <w:p w:rsidR="00AC372D" w:rsidRDefault="00AC372D">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 xml:space="preserve">On </w:t>
      </w:r>
      <w:r w:rsidR="001B6FDE">
        <w:rPr>
          <w:rFonts w:ascii="Times New Roman" w:hAnsi="Times New Roman"/>
          <w:color w:val="000000"/>
          <w:sz w:val="22"/>
          <w:szCs w:val="22"/>
        </w:rPr>
        <w:t xml:space="preserve">July </w:t>
      </w:r>
      <w:r w:rsidR="003D2CBD">
        <w:rPr>
          <w:rFonts w:ascii="Times New Roman" w:hAnsi="Times New Roman"/>
          <w:color w:val="000000"/>
          <w:sz w:val="22"/>
          <w:szCs w:val="22"/>
        </w:rPr>
        <w:t>and</w:t>
      </w:r>
      <w:r w:rsidR="001B6FDE">
        <w:rPr>
          <w:rFonts w:ascii="Times New Roman" w:hAnsi="Times New Roman"/>
          <w:color w:val="000000"/>
          <w:sz w:val="22"/>
          <w:szCs w:val="22"/>
        </w:rPr>
        <w:t xml:space="preserve"> 27, </w:t>
      </w:r>
      <w:r w:rsidR="00841234">
        <w:rPr>
          <w:rFonts w:ascii="Times New Roman" w:hAnsi="Times New Roman"/>
          <w:color w:val="000000"/>
          <w:sz w:val="22"/>
          <w:szCs w:val="22"/>
        </w:rPr>
        <w:t>2016</w:t>
      </w:r>
      <w:r>
        <w:rPr>
          <w:rFonts w:ascii="Times New Roman" w:hAnsi="Times New Roman"/>
          <w:color w:val="000000"/>
          <w:sz w:val="22"/>
          <w:szCs w:val="22"/>
        </w:rPr>
        <w:t xml:space="preserve">, in response to a complaint, </w:t>
      </w:r>
      <w:r w:rsidR="000A579D">
        <w:rPr>
          <w:rFonts w:ascii="Times New Roman" w:hAnsi="Times New Roman"/>
          <w:color w:val="000000"/>
          <w:sz w:val="22"/>
          <w:szCs w:val="22"/>
        </w:rPr>
        <w:t>an agent</w:t>
      </w:r>
      <w:r>
        <w:rPr>
          <w:rFonts w:ascii="Times New Roman" w:hAnsi="Times New Roman"/>
          <w:color w:val="000000"/>
          <w:sz w:val="22"/>
          <w:szCs w:val="22"/>
        </w:rPr>
        <w:t xml:space="preserve"> from the Enforcement Bureau’s Los Angeles Office conducted on scene monitoring </w:t>
      </w:r>
      <w:r w:rsidR="001B6FDE">
        <w:rPr>
          <w:rFonts w:ascii="Times New Roman" w:hAnsi="Times New Roman"/>
          <w:color w:val="000000"/>
          <w:sz w:val="22"/>
          <w:szCs w:val="22"/>
        </w:rPr>
        <w:t xml:space="preserve">and field strength measurements </w:t>
      </w:r>
      <w:r>
        <w:rPr>
          <w:rFonts w:ascii="Times New Roman" w:hAnsi="Times New Roman"/>
          <w:color w:val="000000"/>
          <w:sz w:val="22"/>
          <w:szCs w:val="22"/>
        </w:rPr>
        <w:t xml:space="preserve">of station </w:t>
      </w:r>
      <w:r w:rsidR="00B5331C">
        <w:rPr>
          <w:rFonts w:ascii="Times New Roman" w:hAnsi="Times New Roman"/>
          <w:color w:val="000000"/>
          <w:sz w:val="22"/>
          <w:szCs w:val="22"/>
        </w:rPr>
        <w:t>KUHL</w:t>
      </w:r>
      <w:r>
        <w:rPr>
          <w:rFonts w:ascii="Times New Roman" w:hAnsi="Times New Roman"/>
          <w:color w:val="000000"/>
          <w:sz w:val="22"/>
          <w:szCs w:val="22"/>
        </w:rPr>
        <w:t xml:space="preserve">.  The monitoring revealed that station </w:t>
      </w:r>
      <w:r w:rsidR="00B5331C">
        <w:rPr>
          <w:rFonts w:ascii="Times New Roman" w:hAnsi="Times New Roman"/>
          <w:color w:val="000000"/>
          <w:sz w:val="22"/>
          <w:szCs w:val="22"/>
        </w:rPr>
        <w:t>KUHL</w:t>
      </w:r>
      <w:r w:rsidR="00724D44">
        <w:rPr>
          <w:rFonts w:ascii="Times New Roman" w:hAnsi="Times New Roman"/>
          <w:color w:val="000000"/>
          <w:sz w:val="22"/>
          <w:szCs w:val="22"/>
        </w:rPr>
        <w:t xml:space="preserve"> </w:t>
      </w:r>
      <w:r w:rsidR="00F37407">
        <w:rPr>
          <w:rFonts w:ascii="Times New Roman" w:hAnsi="Times New Roman"/>
          <w:color w:val="000000"/>
          <w:sz w:val="22"/>
          <w:szCs w:val="22"/>
        </w:rPr>
        <w:t xml:space="preserve">was transmitting spurious emissions in excess of allowable limits. </w:t>
      </w:r>
      <w:r>
        <w:rPr>
          <w:rFonts w:ascii="Times New Roman" w:hAnsi="Times New Roman"/>
          <w:color w:val="000000"/>
          <w:sz w:val="22"/>
          <w:szCs w:val="22"/>
        </w:rPr>
        <w:t>The following violation</w:t>
      </w:r>
      <w:r w:rsidR="00F37407">
        <w:rPr>
          <w:rFonts w:ascii="Times New Roman" w:hAnsi="Times New Roman"/>
          <w:color w:val="000000"/>
          <w:sz w:val="22"/>
          <w:szCs w:val="22"/>
        </w:rPr>
        <w:t>s were</w:t>
      </w:r>
      <w:r>
        <w:rPr>
          <w:rFonts w:ascii="Times New Roman" w:hAnsi="Times New Roman"/>
          <w:color w:val="000000"/>
          <w:sz w:val="22"/>
          <w:szCs w:val="22"/>
        </w:rPr>
        <w:t xml:space="preserve"> observed:</w:t>
      </w:r>
    </w:p>
    <w:p w:rsidR="00AC372D" w:rsidRDefault="00AC372D">
      <w:pPr>
        <w:pStyle w:val="BodyTextIndent"/>
        <w:ind w:firstLine="0"/>
        <w:rPr>
          <w:rFonts w:ascii="Times New Roman" w:hAnsi="Times New Roman"/>
          <w:color w:val="000000"/>
          <w:sz w:val="22"/>
          <w:szCs w:val="22"/>
        </w:rPr>
      </w:pPr>
    </w:p>
    <w:p w:rsidR="0030477C" w:rsidRDefault="0030477C" w:rsidP="0030477C">
      <w:pPr>
        <w:ind w:left="1800" w:right="720"/>
        <w:rPr>
          <w:color w:val="000000"/>
          <w:sz w:val="22"/>
          <w:szCs w:val="22"/>
        </w:rPr>
      </w:pPr>
    </w:p>
    <w:p w:rsidR="00AC372D" w:rsidRPr="00CC78C0" w:rsidRDefault="0030477C" w:rsidP="003C6A7D">
      <w:pPr>
        <w:numPr>
          <w:ilvl w:val="1"/>
          <w:numId w:val="10"/>
        </w:numPr>
        <w:tabs>
          <w:tab w:val="clear" w:pos="2520"/>
          <w:tab w:val="num" w:pos="1800"/>
        </w:tabs>
        <w:ind w:left="1080" w:right="720" w:hanging="720"/>
        <w:rPr>
          <w:color w:val="000000"/>
          <w:sz w:val="22"/>
          <w:szCs w:val="22"/>
        </w:rPr>
      </w:pPr>
      <w:r w:rsidRPr="00CC78C0">
        <w:rPr>
          <w:color w:val="000000"/>
          <w:sz w:val="22"/>
          <w:szCs w:val="22"/>
        </w:rPr>
        <w:t>47 C.F.R. § 73.44(a):  “</w:t>
      </w:r>
      <w:r w:rsidR="00E44972" w:rsidRPr="00CC78C0">
        <w:rPr>
          <w:sz w:val="22"/>
          <w:szCs w:val="22"/>
        </w:rPr>
        <w:t>The emissions of stations in the AM service shall be attenuated in accordance with the requirements specified in paragraph (b) of this section…</w:t>
      </w:r>
      <w:r w:rsidRPr="00CC78C0">
        <w:rPr>
          <w:sz w:val="22"/>
          <w:szCs w:val="22"/>
        </w:rPr>
        <w:t>(</w:t>
      </w:r>
      <w:r w:rsidR="00E44972" w:rsidRPr="00CC78C0">
        <w:rPr>
          <w:sz w:val="22"/>
          <w:szCs w:val="22"/>
        </w:rPr>
        <w:t xml:space="preserve">b): </w:t>
      </w:r>
      <w:r w:rsidRPr="00CC78C0">
        <w:rPr>
          <w:sz w:val="22"/>
          <w:szCs w:val="22"/>
        </w:rPr>
        <w:t xml:space="preserve"> </w:t>
      </w:r>
      <w:r w:rsidR="00E44972" w:rsidRPr="00CC78C0">
        <w:rPr>
          <w:sz w:val="22"/>
          <w:szCs w:val="22"/>
        </w:rPr>
        <w:t>Emissions removed by more than 75 kHz must be attenuated at least 43 + 10 Log (Power in watts) or 80 dB below the unmodulated carrier level, whichever is the lesser attenuation, except for transmitters having power less than 158 watts, where the attenuation must be at least 65 dB below carrier level.”  At the time of the monitoring, the agent measured spuriou</w:t>
      </w:r>
      <w:r w:rsidR="003D4A7F">
        <w:rPr>
          <w:sz w:val="22"/>
          <w:szCs w:val="22"/>
        </w:rPr>
        <w:t>s emissions at 1760 KHz and 1820</w:t>
      </w:r>
      <w:r w:rsidR="00E44972" w:rsidRPr="00CC78C0">
        <w:rPr>
          <w:sz w:val="22"/>
          <w:szCs w:val="22"/>
        </w:rPr>
        <w:t xml:space="preserve"> KHz </w:t>
      </w:r>
      <w:r w:rsidR="00CC78C0">
        <w:rPr>
          <w:sz w:val="22"/>
          <w:szCs w:val="22"/>
        </w:rPr>
        <w:t>from multiple locations in the community of license</w:t>
      </w:r>
      <w:r w:rsidR="001B6FDE">
        <w:rPr>
          <w:sz w:val="22"/>
          <w:szCs w:val="22"/>
        </w:rPr>
        <w:t>. On average,</w:t>
      </w:r>
      <w:r w:rsidR="00FB36CE">
        <w:rPr>
          <w:sz w:val="22"/>
          <w:szCs w:val="22"/>
        </w:rPr>
        <w:t xml:space="preserve"> </w:t>
      </w:r>
      <w:r w:rsidR="00FB36CE">
        <w:rPr>
          <w:sz w:val="22"/>
          <w:szCs w:val="22"/>
        </w:rPr>
        <w:lastRenderedPageBreak/>
        <w:t>measured from multiple locations,</w:t>
      </w:r>
      <w:r w:rsidR="001B6FDE">
        <w:rPr>
          <w:sz w:val="22"/>
          <w:szCs w:val="22"/>
        </w:rPr>
        <w:t xml:space="preserve"> </w:t>
      </w:r>
      <w:r w:rsidR="00CC78C0">
        <w:rPr>
          <w:sz w:val="22"/>
          <w:szCs w:val="22"/>
        </w:rPr>
        <w:t xml:space="preserve">these spurious were </w:t>
      </w:r>
      <w:r w:rsidR="00E44972" w:rsidRPr="00CC78C0">
        <w:rPr>
          <w:sz w:val="22"/>
          <w:szCs w:val="22"/>
        </w:rPr>
        <w:t>attenuated</w:t>
      </w:r>
      <w:r w:rsidR="00CC78C0" w:rsidRPr="00CC78C0">
        <w:rPr>
          <w:sz w:val="22"/>
          <w:szCs w:val="22"/>
        </w:rPr>
        <w:t xml:space="preserve"> </w:t>
      </w:r>
      <w:r w:rsidR="00CC78C0">
        <w:rPr>
          <w:sz w:val="22"/>
          <w:szCs w:val="22"/>
        </w:rPr>
        <w:t xml:space="preserve">only </w:t>
      </w:r>
      <w:r w:rsidR="008F7DF6">
        <w:rPr>
          <w:sz w:val="22"/>
          <w:szCs w:val="22"/>
        </w:rPr>
        <w:t>53</w:t>
      </w:r>
      <w:r w:rsidR="00CC78C0">
        <w:rPr>
          <w:sz w:val="22"/>
          <w:szCs w:val="22"/>
        </w:rPr>
        <w:t xml:space="preserve"> d</w:t>
      </w:r>
      <w:r w:rsidR="00CC78C0" w:rsidRPr="00CC78C0">
        <w:rPr>
          <w:sz w:val="22"/>
          <w:szCs w:val="22"/>
        </w:rPr>
        <w:t xml:space="preserve">B and </w:t>
      </w:r>
      <w:r w:rsidR="00F866DE">
        <w:rPr>
          <w:sz w:val="22"/>
          <w:szCs w:val="22"/>
        </w:rPr>
        <w:t>63</w:t>
      </w:r>
      <w:r w:rsidR="00CC78C0" w:rsidRPr="00CC78C0">
        <w:rPr>
          <w:sz w:val="22"/>
          <w:szCs w:val="22"/>
        </w:rPr>
        <w:t xml:space="preserve"> dB </w:t>
      </w:r>
      <w:r w:rsidR="00FB36CE">
        <w:rPr>
          <w:sz w:val="22"/>
          <w:szCs w:val="22"/>
        </w:rPr>
        <w:t xml:space="preserve">respectively </w:t>
      </w:r>
      <w:r w:rsidR="003D4A7F">
        <w:rPr>
          <w:sz w:val="22"/>
          <w:szCs w:val="22"/>
        </w:rPr>
        <w:t xml:space="preserve">below the carrier at </w:t>
      </w:r>
      <w:r w:rsidR="00B5331C">
        <w:rPr>
          <w:sz w:val="22"/>
          <w:szCs w:val="22"/>
        </w:rPr>
        <w:t>1440</w:t>
      </w:r>
      <w:r w:rsidR="00CC78C0" w:rsidRPr="00CC78C0">
        <w:rPr>
          <w:sz w:val="22"/>
          <w:szCs w:val="22"/>
        </w:rPr>
        <w:t xml:space="preserve"> KHz.</w:t>
      </w:r>
      <w:r w:rsidR="00E44972" w:rsidRPr="00CC78C0">
        <w:rPr>
          <w:sz w:val="22"/>
          <w:szCs w:val="22"/>
        </w:rPr>
        <w:t xml:space="preserve"> </w:t>
      </w:r>
    </w:p>
    <w:p w:rsidR="00E44972" w:rsidRDefault="00E44972" w:rsidP="00E44972">
      <w:pPr>
        <w:pStyle w:val="ListParagraph"/>
        <w:rPr>
          <w:color w:val="000000"/>
          <w:sz w:val="22"/>
          <w:szCs w:val="22"/>
        </w:rPr>
      </w:pPr>
    </w:p>
    <w:p w:rsidR="00E44972" w:rsidRPr="00E44972" w:rsidRDefault="00E44972" w:rsidP="00E44972">
      <w:pPr>
        <w:ind w:left="720" w:right="720"/>
        <w:rPr>
          <w:color w:val="000000"/>
          <w:sz w:val="22"/>
          <w:szCs w:val="22"/>
        </w:rPr>
      </w:pPr>
    </w:p>
    <w:p w:rsidR="00AC372D" w:rsidRDefault="00AC372D">
      <w:pPr>
        <w:numPr>
          <w:ilvl w:val="0"/>
          <w:numId w:val="10"/>
        </w:numPr>
        <w:tabs>
          <w:tab w:val="clear" w:pos="720"/>
        </w:tabs>
        <w:ind w:left="0" w:firstLine="720"/>
        <w:rPr>
          <w:color w:val="000000"/>
          <w:sz w:val="22"/>
          <w:szCs w:val="22"/>
        </w:rPr>
      </w:pPr>
      <w:r>
        <w:rPr>
          <w:sz w:val="22"/>
          <w:szCs w:val="22"/>
        </w:rPr>
        <w:t>Pursuant to Section 308(b) of the Communications Act of 1934, as amended,</w:t>
      </w:r>
      <w:r>
        <w:rPr>
          <w:rStyle w:val="FootnoteReference"/>
          <w:sz w:val="22"/>
          <w:szCs w:val="22"/>
        </w:rPr>
        <w:footnoteReference w:id="3"/>
      </w:r>
      <w:r>
        <w:rPr>
          <w:sz w:val="22"/>
          <w:szCs w:val="22"/>
        </w:rPr>
        <w:t xml:space="preserve"> and Section 1.89 of the Rules, we seek additional information concerning the violations and any remedial actions taken.  Therefore, </w:t>
      </w:r>
      <w:r w:rsidR="00B5331C">
        <w:rPr>
          <w:sz w:val="22"/>
          <w:szCs w:val="22"/>
        </w:rPr>
        <w:t>Knight Broadcasting</w:t>
      </w:r>
      <w:r w:rsidR="00DD0CF0">
        <w:rPr>
          <w:sz w:val="22"/>
          <w:szCs w:val="22"/>
        </w:rPr>
        <w:t>,</w:t>
      </w:r>
      <w:r w:rsidR="00B5331C">
        <w:rPr>
          <w:sz w:val="22"/>
          <w:szCs w:val="22"/>
        </w:rPr>
        <w:t xml:space="preserve"> Inc.</w:t>
      </w:r>
      <w:r>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rStyle w:val="FootnoteReference"/>
          <w:sz w:val="22"/>
          <w:szCs w:val="22"/>
        </w:rPr>
        <w:footnoteReference w:id="4"/>
      </w:r>
      <w:r>
        <w:rPr>
          <w:sz w:val="22"/>
          <w:szCs w:val="22"/>
        </w:rPr>
        <w:t xml:space="preserve">  </w:t>
      </w:r>
      <w:r w:rsidR="00647A97">
        <w:rPr>
          <w:sz w:val="22"/>
          <w:szCs w:val="22"/>
        </w:rPr>
        <w:t>Information required by Section 73.44(e) of the Commission’s Rules shall also be provided</w:t>
      </w:r>
      <w:r w:rsidR="00647A97">
        <w:rPr>
          <w:rStyle w:val="FootnoteReference"/>
          <w:szCs w:val="22"/>
        </w:rPr>
        <w:footnoteReference w:id="5"/>
      </w:r>
      <w:r w:rsidR="00647A97">
        <w:rPr>
          <w:sz w:val="22"/>
          <w:szCs w:val="22"/>
        </w:rPr>
        <w:t>.</w:t>
      </w:r>
    </w:p>
    <w:p w:rsidR="00AC372D" w:rsidRDefault="00AC372D">
      <w:pPr>
        <w:pStyle w:val="BodyTextIndent3"/>
        <w:ind w:firstLine="0"/>
        <w:jc w:val="left"/>
        <w:rPr>
          <w:szCs w:val="22"/>
        </w:rPr>
      </w:pPr>
    </w:p>
    <w:p w:rsidR="00AC372D" w:rsidRDefault="00AC372D">
      <w:pPr>
        <w:pStyle w:val="BodyTextIndent3"/>
        <w:numPr>
          <w:ilvl w:val="0"/>
          <w:numId w:val="10"/>
        </w:numPr>
        <w:tabs>
          <w:tab w:val="clear" w:pos="720"/>
          <w:tab w:val="num" w:pos="0"/>
        </w:tabs>
        <w:ind w:left="0" w:firstLine="720"/>
        <w:jc w:val="left"/>
        <w:rPr>
          <w:szCs w:val="22"/>
        </w:rPr>
      </w:pPr>
      <w:r>
        <w:rPr>
          <w:szCs w:val="22"/>
        </w:rPr>
        <w:t xml:space="preserve">In accordance with Section 1.16 of the Rules, we direct </w:t>
      </w:r>
      <w:r w:rsidR="00B5331C">
        <w:rPr>
          <w:szCs w:val="22"/>
        </w:rPr>
        <w:t>Knight Broadcasting</w:t>
      </w:r>
      <w:r w:rsidR="00DD0CF0">
        <w:rPr>
          <w:szCs w:val="22"/>
        </w:rPr>
        <w:t>,</w:t>
      </w:r>
      <w:r w:rsidR="00B5331C">
        <w:rPr>
          <w:szCs w:val="22"/>
        </w:rPr>
        <w:t xml:space="preserve"> Inc.</w:t>
      </w:r>
      <w:r w:rsidR="00B25F51">
        <w:rPr>
          <w:szCs w:val="22"/>
        </w:rPr>
        <w:t>,</w:t>
      </w:r>
      <w:r>
        <w:rPr>
          <w:szCs w:val="22"/>
        </w:rPr>
        <w:t xml:space="preserve"> to support its response to this Notice with an affidavit or declaration under penalty of perjury, signed and dated by an authorized officer of  </w:t>
      </w:r>
      <w:r w:rsidR="00B5331C">
        <w:rPr>
          <w:szCs w:val="22"/>
        </w:rPr>
        <w:t>Knight Broadcasting</w:t>
      </w:r>
      <w:r w:rsidR="00DD0CF0">
        <w:rPr>
          <w:szCs w:val="22"/>
        </w:rPr>
        <w:t>,</w:t>
      </w:r>
      <w:r w:rsidR="00B5331C">
        <w:rPr>
          <w:szCs w:val="22"/>
        </w:rPr>
        <w:t xml:space="preserve"> Inc.</w:t>
      </w:r>
      <w:r w:rsidR="00B25F51">
        <w:rPr>
          <w:szCs w:val="22"/>
        </w:rPr>
        <w:t>,</w:t>
      </w:r>
      <w:r>
        <w:rPr>
          <w:szCs w:val="22"/>
        </w:rPr>
        <w:t xml:space="preserve"> with personal knowledge of the representations provided in </w:t>
      </w:r>
      <w:r w:rsidR="00B5331C">
        <w:rPr>
          <w:szCs w:val="22"/>
        </w:rPr>
        <w:t>Knight Broadcasting</w:t>
      </w:r>
      <w:r w:rsidR="00DD0CF0">
        <w:rPr>
          <w:szCs w:val="22"/>
        </w:rPr>
        <w:t>,</w:t>
      </w:r>
      <w:r w:rsidR="00B5331C">
        <w:rPr>
          <w:szCs w:val="22"/>
        </w:rPr>
        <w:t xml:space="preserve"> Inc.</w:t>
      </w:r>
      <w:r w:rsidR="000A579D">
        <w:rPr>
          <w:szCs w:val="22"/>
        </w:rPr>
        <w:t>’s</w:t>
      </w:r>
      <w:r>
        <w:rPr>
          <w:szCs w:val="22"/>
        </w:rPr>
        <w:t xml:space="preserve"> response, verifying the truth and accuracy of the information therein,</w:t>
      </w:r>
      <w:r>
        <w:rPr>
          <w:rStyle w:val="FootnoteReference"/>
          <w:sz w:val="22"/>
          <w:szCs w:val="22"/>
        </w:rPr>
        <w:footnoteReference w:id="6"/>
      </w:r>
      <w:r>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Pr>
          <w:szCs w:val="22"/>
        </w:rPr>
        <w:t xml:space="preserve"> </w:t>
      </w:r>
      <w:r>
        <w:rPr>
          <w:color w:val="800080"/>
          <w:szCs w:val="22"/>
        </w:rPr>
        <w:t xml:space="preserve"> </w:t>
      </w:r>
    </w:p>
    <w:p w:rsidR="00AC372D" w:rsidRDefault="00AC372D">
      <w:pPr>
        <w:pStyle w:val="BodyTextIndent3"/>
        <w:ind w:firstLine="0"/>
        <w:jc w:val="left"/>
        <w:rPr>
          <w:szCs w:val="22"/>
        </w:rPr>
      </w:pPr>
    </w:p>
    <w:p w:rsidR="00AC372D" w:rsidRDefault="00AC372D">
      <w:pPr>
        <w:pStyle w:val="BodyTextIndent3"/>
        <w:numPr>
          <w:ilvl w:val="0"/>
          <w:numId w:val="10"/>
        </w:numPr>
        <w:tabs>
          <w:tab w:val="clear" w:pos="720"/>
          <w:tab w:val="num" w:pos="0"/>
        </w:tabs>
        <w:ind w:left="0" w:firstLine="720"/>
        <w:jc w:val="left"/>
        <w:rPr>
          <w:szCs w:val="22"/>
        </w:rPr>
      </w:pPr>
      <w:r>
        <w:rPr>
          <w:szCs w:val="22"/>
        </w:rPr>
        <w:t>All replies and documentation sent in response to this Notice should be marked with the File No. and NOV No. specified above, and mailed to the following address:</w:t>
      </w:r>
    </w:p>
    <w:p w:rsidR="00AC372D" w:rsidRDefault="00AC372D">
      <w:pPr>
        <w:rPr>
          <w:color w:val="000000"/>
          <w:sz w:val="22"/>
          <w:szCs w:val="22"/>
        </w:rPr>
      </w:pPr>
    </w:p>
    <w:p w:rsidR="00AC372D" w:rsidRDefault="00AC372D">
      <w:pPr>
        <w:keepNext/>
        <w:keepLines/>
        <w:ind w:left="2520"/>
        <w:rPr>
          <w:sz w:val="22"/>
          <w:szCs w:val="22"/>
        </w:rPr>
      </w:pPr>
      <w:r>
        <w:rPr>
          <w:sz w:val="22"/>
          <w:szCs w:val="22"/>
        </w:rPr>
        <w:lastRenderedPageBreak/>
        <w:t>Federal Communications Commission</w:t>
      </w:r>
    </w:p>
    <w:p w:rsidR="00AC372D" w:rsidRDefault="00AC372D">
      <w:pPr>
        <w:keepNext/>
        <w:keepLines/>
        <w:ind w:left="2520"/>
        <w:rPr>
          <w:sz w:val="22"/>
          <w:szCs w:val="22"/>
        </w:rPr>
      </w:pPr>
      <w:r>
        <w:rPr>
          <w:sz w:val="22"/>
          <w:szCs w:val="22"/>
        </w:rPr>
        <w:t>Los Angeles Office</w:t>
      </w:r>
    </w:p>
    <w:p w:rsidR="00AC372D" w:rsidRDefault="00AC372D">
      <w:pPr>
        <w:keepNext/>
        <w:keepLines/>
        <w:ind w:left="2520"/>
        <w:rPr>
          <w:sz w:val="22"/>
          <w:szCs w:val="22"/>
        </w:rPr>
      </w:pPr>
      <w:r>
        <w:rPr>
          <w:sz w:val="22"/>
          <w:szCs w:val="22"/>
        </w:rPr>
        <w:t>18000 Studebaker Rd., Rm. 660</w:t>
      </w:r>
    </w:p>
    <w:p w:rsidR="00AC372D" w:rsidRDefault="00AC372D">
      <w:pPr>
        <w:keepNext/>
        <w:keepLines/>
        <w:ind w:left="2520"/>
        <w:rPr>
          <w:sz w:val="22"/>
          <w:szCs w:val="22"/>
        </w:rPr>
      </w:pPr>
      <w:r>
        <w:rPr>
          <w:sz w:val="22"/>
          <w:szCs w:val="22"/>
        </w:rPr>
        <w:t>Cerritos, California 90703</w:t>
      </w:r>
    </w:p>
    <w:p w:rsidR="00AC372D" w:rsidRDefault="00AC372D">
      <w:pPr>
        <w:tabs>
          <w:tab w:val="left" w:pos="-1440"/>
        </w:tabs>
        <w:ind w:left="720"/>
        <w:rPr>
          <w:sz w:val="22"/>
          <w:szCs w:val="22"/>
        </w:rPr>
      </w:pPr>
    </w:p>
    <w:p w:rsidR="00AC372D" w:rsidRDefault="00AC372D">
      <w:pPr>
        <w:numPr>
          <w:ilvl w:val="0"/>
          <w:numId w:val="10"/>
        </w:numPr>
        <w:tabs>
          <w:tab w:val="clear" w:pos="720"/>
          <w:tab w:val="left" w:pos="-1440"/>
        </w:tabs>
        <w:ind w:left="0" w:firstLine="720"/>
        <w:rPr>
          <w:sz w:val="22"/>
          <w:szCs w:val="22"/>
        </w:rPr>
      </w:pPr>
      <w:r>
        <w:rPr>
          <w:sz w:val="22"/>
          <w:szCs w:val="22"/>
        </w:rPr>
        <w:t xml:space="preserve">This Notice shall be sent to </w:t>
      </w:r>
      <w:r w:rsidR="00B5331C">
        <w:rPr>
          <w:sz w:val="22"/>
          <w:szCs w:val="22"/>
        </w:rPr>
        <w:t>Knight Broadcasting</w:t>
      </w:r>
      <w:r w:rsidR="00DD0CF0">
        <w:rPr>
          <w:sz w:val="22"/>
          <w:szCs w:val="22"/>
        </w:rPr>
        <w:t>,</w:t>
      </w:r>
      <w:r w:rsidR="00B5331C">
        <w:rPr>
          <w:sz w:val="22"/>
          <w:szCs w:val="22"/>
        </w:rPr>
        <w:t xml:space="preserve"> Inc.</w:t>
      </w:r>
      <w:r w:rsidR="00B25F51">
        <w:rPr>
          <w:sz w:val="22"/>
          <w:szCs w:val="22"/>
        </w:rPr>
        <w:t>,</w:t>
      </w:r>
      <w:r>
        <w:rPr>
          <w:sz w:val="22"/>
          <w:szCs w:val="22"/>
        </w:rPr>
        <w:t xml:space="preserve"> at its address of record.  </w:t>
      </w:r>
    </w:p>
    <w:p w:rsidR="00AC372D" w:rsidRDefault="00AC372D">
      <w:pPr>
        <w:tabs>
          <w:tab w:val="left" w:pos="-1440"/>
        </w:tabs>
        <w:rPr>
          <w:sz w:val="22"/>
          <w:szCs w:val="22"/>
        </w:rPr>
      </w:pPr>
    </w:p>
    <w:p w:rsidR="00AC372D" w:rsidRDefault="00AC372D">
      <w:pPr>
        <w:numPr>
          <w:ilvl w:val="0"/>
          <w:numId w:val="10"/>
        </w:numPr>
        <w:tabs>
          <w:tab w:val="clear" w:pos="720"/>
          <w:tab w:val="left" w:pos="-1440"/>
          <w:tab w:val="num" w:pos="0"/>
        </w:tabs>
        <w:ind w:left="0" w:firstLine="720"/>
        <w:rPr>
          <w:b/>
          <w:sz w:val="22"/>
          <w:szCs w:val="22"/>
        </w:rPr>
      </w:pPr>
      <w:r>
        <w:rPr>
          <w:sz w:val="22"/>
          <w:szCs w:val="22"/>
        </w:rPr>
        <w:t>The Privacy Act of 1974</w:t>
      </w:r>
      <w:r>
        <w:rPr>
          <w:rStyle w:val="FootnoteReference"/>
          <w:sz w:val="22"/>
          <w:szCs w:val="22"/>
        </w:rPr>
        <w:footnoteReference w:id="8"/>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AC372D" w:rsidRDefault="00AC372D">
      <w:pPr>
        <w:tabs>
          <w:tab w:val="left" w:pos="-1440"/>
        </w:tabs>
        <w:rPr>
          <w:b/>
          <w:sz w:val="22"/>
          <w:szCs w:val="22"/>
        </w:rPr>
      </w:pPr>
    </w:p>
    <w:p w:rsidR="00681771" w:rsidRDefault="00681771">
      <w:pPr>
        <w:tabs>
          <w:tab w:val="left" w:pos="-1440"/>
        </w:tabs>
        <w:rPr>
          <w:b/>
          <w:sz w:val="22"/>
          <w:szCs w:val="22"/>
        </w:rPr>
      </w:pPr>
    </w:p>
    <w:p w:rsidR="00681771" w:rsidRDefault="00681771">
      <w:pPr>
        <w:tabs>
          <w:tab w:val="left" w:pos="-1440"/>
        </w:tabs>
        <w:rPr>
          <w:b/>
          <w:sz w:val="22"/>
          <w:szCs w:val="22"/>
        </w:rPr>
      </w:pPr>
    </w:p>
    <w:p w:rsidR="00AC372D" w:rsidRDefault="00AC372D">
      <w:pPr>
        <w:rPr>
          <w:sz w:val="22"/>
          <w:szCs w:val="22"/>
        </w:rPr>
      </w:pPr>
    </w:p>
    <w:p w:rsidR="00AC372D" w:rsidRDefault="00AC372D">
      <w:pPr>
        <w:rPr>
          <w:sz w:val="22"/>
          <w:szCs w:val="22"/>
        </w:rPr>
      </w:pPr>
    </w:p>
    <w:p w:rsidR="00AC372D" w:rsidRDefault="00AC372D">
      <w:pPr>
        <w:rPr>
          <w:sz w:val="22"/>
          <w:szCs w:val="22"/>
        </w:rPr>
      </w:pPr>
    </w:p>
    <w:p w:rsidR="00AC372D" w:rsidRDefault="00AC372D">
      <w:pPr>
        <w:ind w:firstLine="4680"/>
        <w:rPr>
          <w:sz w:val="22"/>
          <w:szCs w:val="22"/>
        </w:rPr>
      </w:pPr>
      <w:r>
        <w:rPr>
          <w:sz w:val="22"/>
          <w:szCs w:val="22"/>
        </w:rPr>
        <w:t>FEDERAL COMMUNICATIONS COMMISSION</w:t>
      </w:r>
    </w:p>
    <w:p w:rsidR="00AC372D" w:rsidRDefault="00AC372D">
      <w:pPr>
        <w:rPr>
          <w:sz w:val="22"/>
          <w:szCs w:val="22"/>
        </w:rPr>
      </w:pPr>
    </w:p>
    <w:p w:rsidR="00AC372D" w:rsidRDefault="00AC372D">
      <w:pPr>
        <w:rPr>
          <w:sz w:val="22"/>
          <w:szCs w:val="22"/>
        </w:rPr>
      </w:pPr>
    </w:p>
    <w:p w:rsidR="00AC372D" w:rsidRDefault="00AC372D">
      <w:pPr>
        <w:rPr>
          <w:sz w:val="22"/>
          <w:szCs w:val="22"/>
        </w:rPr>
      </w:pPr>
    </w:p>
    <w:p w:rsidR="00AC372D" w:rsidRDefault="00AC372D">
      <w:pPr>
        <w:rPr>
          <w:sz w:val="22"/>
          <w:szCs w:val="22"/>
        </w:rPr>
      </w:pPr>
    </w:p>
    <w:p w:rsidR="00AC372D" w:rsidRDefault="00841234">
      <w:pPr>
        <w:ind w:firstLine="4680"/>
        <w:rPr>
          <w:sz w:val="22"/>
          <w:szCs w:val="22"/>
        </w:rPr>
      </w:pPr>
      <w:r>
        <w:rPr>
          <w:sz w:val="22"/>
          <w:szCs w:val="22"/>
        </w:rPr>
        <w:t xml:space="preserve">James </w:t>
      </w:r>
      <w:r w:rsidR="00ED0616">
        <w:rPr>
          <w:sz w:val="22"/>
          <w:szCs w:val="22"/>
        </w:rPr>
        <w:t xml:space="preserve">T. </w:t>
      </w:r>
      <w:r>
        <w:rPr>
          <w:sz w:val="22"/>
          <w:szCs w:val="22"/>
        </w:rPr>
        <w:t>Lyon</w:t>
      </w:r>
    </w:p>
    <w:p w:rsidR="00AC372D" w:rsidRDefault="00841234">
      <w:pPr>
        <w:ind w:firstLine="4680"/>
        <w:rPr>
          <w:sz w:val="22"/>
          <w:szCs w:val="22"/>
        </w:rPr>
      </w:pPr>
      <w:r>
        <w:rPr>
          <w:sz w:val="22"/>
          <w:szCs w:val="22"/>
        </w:rPr>
        <w:t xml:space="preserve">Acting </w:t>
      </w:r>
      <w:r w:rsidR="00AC372D">
        <w:rPr>
          <w:sz w:val="22"/>
          <w:szCs w:val="22"/>
        </w:rPr>
        <w:t xml:space="preserve">District Director </w:t>
      </w:r>
    </w:p>
    <w:p w:rsidR="00AC372D" w:rsidRDefault="00AC372D">
      <w:pPr>
        <w:pStyle w:val="Header"/>
        <w:tabs>
          <w:tab w:val="clear" w:pos="4320"/>
          <w:tab w:val="clear" w:pos="8640"/>
        </w:tabs>
        <w:ind w:firstLine="4680"/>
        <w:rPr>
          <w:sz w:val="22"/>
          <w:szCs w:val="22"/>
        </w:rPr>
      </w:pPr>
      <w:r>
        <w:rPr>
          <w:sz w:val="22"/>
          <w:szCs w:val="22"/>
        </w:rPr>
        <w:t>Los Angeles Office</w:t>
      </w:r>
    </w:p>
    <w:p w:rsidR="00AC372D" w:rsidRDefault="00AC372D">
      <w:pPr>
        <w:pStyle w:val="Header"/>
        <w:tabs>
          <w:tab w:val="clear" w:pos="4320"/>
          <w:tab w:val="clear" w:pos="8640"/>
        </w:tabs>
        <w:ind w:firstLine="4680"/>
        <w:rPr>
          <w:sz w:val="22"/>
          <w:szCs w:val="22"/>
        </w:rPr>
      </w:pPr>
      <w:r>
        <w:rPr>
          <w:sz w:val="22"/>
          <w:szCs w:val="22"/>
        </w:rPr>
        <w:t>Enforcement Bureau</w:t>
      </w:r>
    </w:p>
    <w:p w:rsidR="00AC372D" w:rsidRDefault="00AC372D">
      <w:pPr>
        <w:pStyle w:val="Header"/>
        <w:tabs>
          <w:tab w:val="clear" w:pos="4320"/>
          <w:tab w:val="clear" w:pos="8640"/>
        </w:tabs>
        <w:rPr>
          <w:sz w:val="22"/>
          <w:szCs w:val="22"/>
        </w:rPr>
      </w:pPr>
    </w:p>
    <w:p w:rsidR="00AC372D" w:rsidRDefault="00AC372D">
      <w:pPr>
        <w:pStyle w:val="Header"/>
        <w:tabs>
          <w:tab w:val="clear" w:pos="4320"/>
          <w:tab w:val="clear" w:pos="8640"/>
        </w:tabs>
        <w:rPr>
          <w:sz w:val="22"/>
          <w:szCs w:val="22"/>
        </w:rPr>
      </w:pPr>
    </w:p>
    <w:p w:rsidR="00AC372D" w:rsidRDefault="00AC372D">
      <w:pPr>
        <w:pStyle w:val="Header"/>
        <w:tabs>
          <w:tab w:val="clear" w:pos="4320"/>
          <w:tab w:val="clear" w:pos="8640"/>
        </w:tabs>
        <w:rPr>
          <w:sz w:val="22"/>
          <w:szCs w:val="22"/>
        </w:rPr>
      </w:pPr>
    </w:p>
    <w:p w:rsidR="00AC372D" w:rsidRDefault="00AC372D">
      <w:pPr>
        <w:pStyle w:val="Header"/>
        <w:tabs>
          <w:tab w:val="clear" w:pos="4320"/>
          <w:tab w:val="clear" w:pos="8640"/>
        </w:tabs>
        <w:rPr>
          <w:sz w:val="22"/>
          <w:szCs w:val="22"/>
        </w:rPr>
      </w:pPr>
    </w:p>
    <w:p w:rsidR="00AC372D" w:rsidRDefault="00AC372D">
      <w:pPr>
        <w:pStyle w:val="Header"/>
        <w:tabs>
          <w:tab w:val="clear" w:pos="4320"/>
          <w:tab w:val="clear" w:pos="8640"/>
        </w:tabs>
        <w:rPr>
          <w:sz w:val="22"/>
          <w:szCs w:val="22"/>
        </w:rPr>
      </w:pPr>
    </w:p>
    <w:sectPr w:rsidR="00AC37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19" w:rsidRDefault="00BF1319">
      <w:r>
        <w:separator/>
      </w:r>
    </w:p>
  </w:endnote>
  <w:endnote w:type="continuationSeparator" w:id="0">
    <w:p w:rsidR="00BF1319" w:rsidRDefault="00BF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D" w:rsidRDefault="00AC3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72D" w:rsidRDefault="00AC37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D" w:rsidRDefault="00AC3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AB7">
      <w:rPr>
        <w:rStyle w:val="PageNumber"/>
        <w:noProof/>
      </w:rPr>
      <w:t>2</w:t>
    </w:r>
    <w:r>
      <w:rPr>
        <w:rStyle w:val="PageNumber"/>
      </w:rPr>
      <w:fldChar w:fldCharType="end"/>
    </w:r>
  </w:p>
  <w:p w:rsidR="00AC372D" w:rsidRDefault="00AC372D">
    <w:pPr>
      <w:spacing w:line="240" w:lineRule="exact"/>
      <w:rPr>
        <w:sz w:val="22"/>
      </w:rPr>
    </w:pPr>
  </w:p>
  <w:p w:rsidR="00AC372D" w:rsidRDefault="00AC372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77" w:rsidRDefault="00D2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19" w:rsidRDefault="00BF1319">
      <w:r>
        <w:separator/>
      </w:r>
    </w:p>
  </w:footnote>
  <w:footnote w:type="continuationSeparator" w:id="0">
    <w:p w:rsidR="00BF1319" w:rsidRDefault="00BF1319">
      <w:r>
        <w:continuationSeparator/>
      </w:r>
    </w:p>
  </w:footnote>
  <w:footnote w:id="1">
    <w:p w:rsidR="00AC372D" w:rsidRDefault="00AC372D">
      <w:pPr>
        <w:pStyle w:val="FootnoteText"/>
        <w:rPr>
          <w:sz w:val="20"/>
        </w:rPr>
      </w:pPr>
      <w:r>
        <w:rPr>
          <w:rStyle w:val="FootnoteReference"/>
        </w:rPr>
        <w:footnoteRef/>
      </w:r>
      <w:r>
        <w:rPr>
          <w:sz w:val="20"/>
        </w:rPr>
        <w:t xml:space="preserve"> 47 C.F.R. § 1.89.</w:t>
      </w:r>
    </w:p>
    <w:p w:rsidR="00AC372D" w:rsidRDefault="00AC372D">
      <w:pPr>
        <w:pStyle w:val="FootnoteText"/>
        <w:rPr>
          <w:sz w:val="20"/>
        </w:rPr>
      </w:pPr>
    </w:p>
  </w:footnote>
  <w:footnote w:id="2">
    <w:p w:rsidR="00AC372D" w:rsidRDefault="00AC372D">
      <w:pPr>
        <w:tabs>
          <w:tab w:val="left" w:pos="-1440"/>
        </w:tabs>
        <w:rPr>
          <w:b/>
          <w:sz w:val="22"/>
          <w:szCs w:val="22"/>
        </w:rPr>
      </w:pPr>
      <w:r>
        <w:rPr>
          <w:rStyle w:val="FootnoteReference"/>
        </w:rPr>
        <w:footnoteRef/>
      </w:r>
      <w:r>
        <w:t xml:space="preserve"> 47 C.F.R. § 1.89(a).  </w:t>
      </w:r>
    </w:p>
    <w:p w:rsidR="00AC372D" w:rsidRDefault="00AC372D">
      <w:pPr>
        <w:pStyle w:val="FootnoteText"/>
        <w:spacing w:after="120"/>
      </w:pPr>
    </w:p>
  </w:footnote>
  <w:footnote w:id="3">
    <w:p w:rsidR="00AC372D" w:rsidRDefault="00AC372D">
      <w:pPr>
        <w:pStyle w:val="FootnoteText"/>
        <w:spacing w:after="120"/>
        <w:rPr>
          <w:sz w:val="20"/>
        </w:rPr>
      </w:pPr>
      <w:r>
        <w:rPr>
          <w:rStyle w:val="FootnoteReference"/>
        </w:rPr>
        <w:footnoteRef/>
      </w:r>
      <w:r>
        <w:rPr>
          <w:sz w:val="20"/>
        </w:rPr>
        <w:t xml:space="preserve"> 47 U.S.C. § 308(b).</w:t>
      </w:r>
    </w:p>
  </w:footnote>
  <w:footnote w:id="4">
    <w:p w:rsidR="00AC372D" w:rsidRDefault="00AC372D">
      <w:pPr>
        <w:pStyle w:val="FootnoteText"/>
        <w:spacing w:after="120"/>
      </w:pPr>
      <w:r>
        <w:rPr>
          <w:rStyle w:val="FootnoteReference"/>
        </w:rPr>
        <w:footnoteRef/>
      </w:r>
      <w:r>
        <w:rPr>
          <w:sz w:val="20"/>
        </w:rPr>
        <w:t xml:space="preserve"> 47 C.F.R. § 1.89(c).</w:t>
      </w:r>
    </w:p>
  </w:footnote>
  <w:footnote w:id="5">
    <w:p w:rsidR="00647A97" w:rsidRDefault="00647A97">
      <w:pPr>
        <w:pStyle w:val="FootnoteText"/>
      </w:pPr>
      <w:r>
        <w:rPr>
          <w:rStyle w:val="FootnoteReference"/>
        </w:rPr>
        <w:footnoteRef/>
      </w:r>
      <w:r>
        <w:t xml:space="preserve"> </w:t>
      </w:r>
      <w:r w:rsidRPr="00E93A45">
        <w:rPr>
          <w:sz w:val="20"/>
        </w:rPr>
        <w:t>47 C.F.R. § 73.44(e). Section 73.44(e) of the Rules requires that licensees must make measurements to determine compliance with paragraphs (a) and (b) of this section upon receipt of an Official Notice of Violation or a Notice of Apparent Liability alleging noncompliance with those provisions, or upon specific request by the Commission.</w:t>
      </w:r>
    </w:p>
    <w:p w:rsidR="00647A97" w:rsidRDefault="00647A97">
      <w:pPr>
        <w:pStyle w:val="FootnoteText"/>
      </w:pPr>
    </w:p>
  </w:footnote>
  <w:footnote w:id="6">
    <w:p w:rsidR="00AC372D" w:rsidRDefault="00AC372D">
      <w:pPr>
        <w:widowControl w:val="0"/>
        <w:autoSpaceDE w:val="0"/>
        <w:autoSpaceDN w:val="0"/>
        <w:adjustRightInd w:val="0"/>
        <w:spacing w:after="120"/>
      </w:pPr>
      <w:r>
        <w:rPr>
          <w:rStyle w:val="FootnoteReference"/>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AC372D" w:rsidRDefault="00AC372D">
      <w:pPr>
        <w:pStyle w:val="FootnoteText"/>
        <w:spacing w:after="120"/>
        <w:rPr>
          <w:sz w:val="20"/>
        </w:rPr>
      </w:pPr>
      <w:r>
        <w:rPr>
          <w:rStyle w:val="FootnoteReference"/>
        </w:rPr>
        <w:footnoteRef/>
      </w:r>
      <w:r>
        <w:rPr>
          <w:sz w:val="20"/>
        </w:rPr>
        <w:t xml:space="preserve"> 18 U.S.C. § 1001 </w:t>
      </w:r>
      <w:r>
        <w:rPr>
          <w:i/>
          <w:sz w:val="20"/>
        </w:rPr>
        <w:t xml:space="preserve">et seq. See also </w:t>
      </w:r>
      <w:r>
        <w:rPr>
          <w:sz w:val="20"/>
        </w:rPr>
        <w:t>47 C.F.R. § 1.17.</w:t>
      </w:r>
    </w:p>
  </w:footnote>
  <w:footnote w:id="8">
    <w:p w:rsidR="00AC372D" w:rsidRDefault="00AC372D">
      <w:pPr>
        <w:pStyle w:val="FootnoteText"/>
        <w:rPr>
          <w:sz w:val="20"/>
          <w:lang w:val="it-IT"/>
        </w:rPr>
      </w:pPr>
      <w:r>
        <w:rPr>
          <w:rStyle w:val="FootnoteReference"/>
        </w:rPr>
        <w:footnoteRef/>
      </w:r>
      <w:r>
        <w:rPr>
          <w:sz w:val="20"/>
          <w:lang w:val="it-IT"/>
        </w:rPr>
        <w:t xml:space="preserve"> P.L. 93-579, 5 U.S.C. § 552a(e)(3).</w:t>
      </w:r>
    </w:p>
    <w:p w:rsidR="00AC372D" w:rsidRDefault="00AC372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77" w:rsidRDefault="00D2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D" w:rsidRDefault="00AC372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C372D" w:rsidRDefault="0083651B">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372D" w:rsidRDefault="00AC3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left:0;text-align:left;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4F6AIAADs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" o:allowincell="f" fillcolor="black" stroked="f" strokeweight="0">
              <v:textbox>
                <w:txbxContent>
                  <w:p w:rsidR="00AC372D" w:rsidRDefault="00AC372D"/>
                </w:txbxContent>
              </v:textbox>
              <w10:wrap anchorx="page"/>
              <w10:anchorlock/>
            </v:rect>
          </w:pict>
        </mc:Fallback>
      </mc:AlternateContent>
    </w:r>
  </w:p>
  <w:p w:rsidR="00AC372D" w:rsidRDefault="00AC372D">
    <w:pPr>
      <w:spacing w:line="226" w:lineRule="auto"/>
      <w:jc w:val="both"/>
      <w:rPr>
        <w:sz w:val="22"/>
      </w:rPr>
    </w:pPr>
  </w:p>
  <w:p w:rsidR="00AC372D" w:rsidRDefault="00AC372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2D" w:rsidRDefault="00AC372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C372D" w:rsidRDefault="0083651B">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372D" w:rsidRDefault="00AC3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dX7AIAAEI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It1d1fsAgAAQgYAAA4AAAAA&#10;AAAAAAAAAAAALgIAAGRycy9lMm9Eb2MueG1sUEsBAi0AFAAGAAgAAAAhAN6QXaPZAAAABwEAAA8A&#10;AAAAAAAAAAAAAAAARgUAAGRycy9kb3ducmV2LnhtbFBLBQYAAAAABAAEAPMAAABMBgAAAAA=&#10;" o:allowincell="f" fillcolor="black" stroked="f" strokeweight="0">
              <v:textbox>
                <w:txbxContent>
                  <w:p w:rsidR="00AC372D" w:rsidRDefault="00AC372D"/>
                </w:txbxContent>
              </v:textbox>
              <w10:wrap anchorx="page"/>
              <w10:anchorlock/>
            </v:rect>
          </w:pict>
        </mc:Fallback>
      </mc:AlternateContent>
    </w:r>
  </w:p>
  <w:p w:rsidR="00AC372D" w:rsidRDefault="00AC372D">
    <w:pPr>
      <w:tabs>
        <w:tab w:val="center" w:pos="4680"/>
        <w:tab w:val="right" w:pos="9360"/>
      </w:tabs>
      <w:spacing w:line="226" w:lineRule="auto"/>
      <w:jc w:val="both"/>
    </w:pPr>
  </w:p>
  <w:p w:rsidR="00AC372D" w:rsidRDefault="00AC372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3F"/>
    <w:rsid w:val="00010369"/>
    <w:rsid w:val="00025AB7"/>
    <w:rsid w:val="000846E2"/>
    <w:rsid w:val="000A579D"/>
    <w:rsid w:val="001B6FDE"/>
    <w:rsid w:val="002424F5"/>
    <w:rsid w:val="0030477C"/>
    <w:rsid w:val="00347DE2"/>
    <w:rsid w:val="00366B46"/>
    <w:rsid w:val="003D2CBD"/>
    <w:rsid w:val="003D4A7F"/>
    <w:rsid w:val="00420011"/>
    <w:rsid w:val="004D4EC0"/>
    <w:rsid w:val="005114E2"/>
    <w:rsid w:val="00511BB5"/>
    <w:rsid w:val="005E0887"/>
    <w:rsid w:val="006241B0"/>
    <w:rsid w:val="00647A97"/>
    <w:rsid w:val="00681771"/>
    <w:rsid w:val="00686B83"/>
    <w:rsid w:val="00691A6A"/>
    <w:rsid w:val="00724D44"/>
    <w:rsid w:val="0083651B"/>
    <w:rsid w:val="00841234"/>
    <w:rsid w:val="00897697"/>
    <w:rsid w:val="008D42A7"/>
    <w:rsid w:val="008D5591"/>
    <w:rsid w:val="008E3595"/>
    <w:rsid w:val="008F213F"/>
    <w:rsid w:val="008F3864"/>
    <w:rsid w:val="008F7DF6"/>
    <w:rsid w:val="00903CC3"/>
    <w:rsid w:val="009E29B4"/>
    <w:rsid w:val="009F0D16"/>
    <w:rsid w:val="00A66C54"/>
    <w:rsid w:val="00AA19CE"/>
    <w:rsid w:val="00AC372D"/>
    <w:rsid w:val="00B07F63"/>
    <w:rsid w:val="00B25F51"/>
    <w:rsid w:val="00B5331C"/>
    <w:rsid w:val="00BF1319"/>
    <w:rsid w:val="00C93EE4"/>
    <w:rsid w:val="00CC78C0"/>
    <w:rsid w:val="00D20777"/>
    <w:rsid w:val="00DB37A1"/>
    <w:rsid w:val="00DD0CF0"/>
    <w:rsid w:val="00E44972"/>
    <w:rsid w:val="00E93A45"/>
    <w:rsid w:val="00EB6FE7"/>
    <w:rsid w:val="00ED0616"/>
    <w:rsid w:val="00F37407"/>
    <w:rsid w:val="00F53EDB"/>
    <w:rsid w:val="00F866DE"/>
    <w:rsid w:val="00FB36CE"/>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locked/>
    <w:rPr>
      <w:snapToGrid w:val="0"/>
      <w:sz w:val="18"/>
      <w:lang w:val="en-US" w:eastAsia="en-US" w:bidi="ar-SA"/>
    </w:rPr>
  </w:style>
  <w:style w:type="character" w:styleId="Hyperlink">
    <w:name w:val="Hyperlink"/>
    <w:rPr>
      <w:strike w:val="0"/>
      <w:dstrike w:val="0"/>
      <w:color w:val="000000"/>
      <w:u w:val="none"/>
      <w:effect w:val="none"/>
    </w:rPr>
  </w:style>
  <w:style w:type="character" w:customStyle="1" w:styleId="EmailStyle321">
    <w:name w:val="EmailStyle321"/>
    <w:semiHidden/>
    <w:rPr>
      <w:rFonts w:ascii="Arial" w:hAnsi="Arial" w:cs="Arial"/>
      <w:color w:val="000080"/>
      <w:sz w:val="20"/>
      <w:szCs w:val="20"/>
    </w:rPr>
  </w:style>
  <w:style w:type="paragraph" w:styleId="ListParagraph">
    <w:name w:val="List Paragraph"/>
    <w:basedOn w:val="Normal"/>
    <w:uiPriority w:val="34"/>
    <w:qFormat/>
    <w:rsid w:val="00E44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locked/>
    <w:rPr>
      <w:snapToGrid w:val="0"/>
      <w:sz w:val="18"/>
      <w:lang w:val="en-US" w:eastAsia="en-US" w:bidi="ar-SA"/>
    </w:rPr>
  </w:style>
  <w:style w:type="character" w:styleId="Hyperlink">
    <w:name w:val="Hyperlink"/>
    <w:rPr>
      <w:strike w:val="0"/>
      <w:dstrike w:val="0"/>
      <w:color w:val="000000"/>
      <w:u w:val="none"/>
      <w:effect w:val="none"/>
    </w:rPr>
  </w:style>
  <w:style w:type="character" w:customStyle="1" w:styleId="EmailStyle321">
    <w:name w:val="EmailStyle321"/>
    <w:semiHidden/>
    <w:rPr>
      <w:rFonts w:ascii="Arial" w:hAnsi="Arial" w:cs="Arial"/>
      <w:color w:val="000080"/>
      <w:sz w:val="20"/>
      <w:szCs w:val="20"/>
    </w:rPr>
  </w:style>
  <w:style w:type="paragraph" w:styleId="ListParagraph">
    <w:name w:val="List Paragraph"/>
    <w:basedOn w:val="Normal"/>
    <w:uiPriority w:val="34"/>
    <w:qFormat/>
    <w:rsid w:val="00E4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3584</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2013-04-25T17:36:00Z</cp:lastPrinted>
  <dcterms:created xsi:type="dcterms:W3CDTF">2016-09-07T14:08:00Z</dcterms:created>
  <dcterms:modified xsi:type="dcterms:W3CDTF">2016-09-07T14:08:00Z</dcterms:modified>
  <cp:category> </cp:category>
  <cp:contentStatus> </cp:contentStatus>
</cp:coreProperties>
</file>