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9882" w14:textId="77777777" w:rsidR="00354D4C" w:rsidRDefault="00354D4C">
      <w:pPr>
        <w:tabs>
          <w:tab w:val="center" w:pos="4770"/>
        </w:tabs>
        <w:spacing w:line="226" w:lineRule="auto"/>
        <w:jc w:val="center"/>
        <w:rPr>
          <w:b/>
          <w:sz w:val="22"/>
        </w:rPr>
      </w:pPr>
      <w:bookmarkStart w:id="0" w:name="_GoBack"/>
      <w:bookmarkEnd w:id="0"/>
      <w:r>
        <w:rPr>
          <w:b/>
          <w:sz w:val="22"/>
        </w:rPr>
        <w:t>Before the</w:t>
      </w:r>
    </w:p>
    <w:p w14:paraId="0BE1B1A2"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6C6857CF"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79FD96BC" w14:textId="77777777" w:rsidR="00354D4C" w:rsidRDefault="00354D4C">
      <w:pPr>
        <w:tabs>
          <w:tab w:val="left" w:pos="4680"/>
        </w:tabs>
        <w:spacing w:line="226" w:lineRule="auto"/>
        <w:jc w:val="center"/>
        <w:rPr>
          <w:sz w:val="22"/>
        </w:rPr>
      </w:pPr>
    </w:p>
    <w:p w14:paraId="108C91ED" w14:textId="77777777" w:rsidR="00354D4C" w:rsidRDefault="00354D4C">
      <w:pPr>
        <w:pStyle w:val="BodyText2"/>
        <w:tabs>
          <w:tab w:val="left" w:pos="4680"/>
        </w:tabs>
        <w:spacing w:line="226" w:lineRule="auto"/>
      </w:pPr>
    </w:p>
    <w:p w14:paraId="7BC6ECAA" w14:textId="77777777"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r>
      <w:r w:rsidR="00A83438">
        <w:rPr>
          <w:szCs w:val="22"/>
        </w:rPr>
        <w:t xml:space="preserve">  </w:t>
      </w:r>
      <w:r w:rsidRPr="009876B2">
        <w:rPr>
          <w:szCs w:val="22"/>
        </w:rPr>
        <w:t>)</w:t>
      </w:r>
    </w:p>
    <w:p w14:paraId="19721F1C" w14:textId="77777777"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r>
      <w:r w:rsidR="00A83438">
        <w:rPr>
          <w:sz w:val="22"/>
          <w:szCs w:val="22"/>
        </w:rPr>
        <w:t xml:space="preserve">  </w:t>
      </w:r>
      <w:r w:rsidRPr="009876B2">
        <w:rPr>
          <w:sz w:val="22"/>
          <w:szCs w:val="22"/>
        </w:rPr>
        <w:t>)</w:t>
      </w:r>
    </w:p>
    <w:p w14:paraId="4A2037A2" w14:textId="77777777" w:rsidR="00A83438" w:rsidRPr="00A83438" w:rsidRDefault="00A83438" w:rsidP="00A83438">
      <w:pPr>
        <w:widowControl w:val="0"/>
        <w:tabs>
          <w:tab w:val="left" w:pos="4799"/>
          <w:tab w:val="left" w:pos="5699"/>
        </w:tabs>
        <w:spacing w:line="239" w:lineRule="exact"/>
        <w:ind w:left="120"/>
        <w:rPr>
          <w:sz w:val="22"/>
          <w:szCs w:val="22"/>
        </w:rPr>
      </w:pPr>
      <w:r w:rsidRPr="00A83438">
        <w:rPr>
          <w:color w:val="242021"/>
          <w:spacing w:val="-1"/>
          <w:sz w:val="22"/>
          <w:szCs w:val="22"/>
        </w:rPr>
        <w:t>Hispanic Target Media</w:t>
      </w:r>
      <w:r w:rsidR="00F07B47">
        <w:rPr>
          <w:color w:val="242021"/>
          <w:spacing w:val="-1"/>
          <w:sz w:val="22"/>
          <w:szCs w:val="22"/>
        </w:rPr>
        <w:t>,</w:t>
      </w:r>
      <w:r w:rsidRPr="00A83438">
        <w:rPr>
          <w:color w:val="242021"/>
          <w:spacing w:val="-1"/>
          <w:sz w:val="22"/>
          <w:szCs w:val="22"/>
        </w:rPr>
        <w:t xml:space="preserve"> Inc.</w:t>
      </w:r>
      <w:r w:rsidRPr="00A83438">
        <w:rPr>
          <w:color w:val="242021"/>
          <w:spacing w:val="-1"/>
          <w:sz w:val="22"/>
          <w:szCs w:val="22"/>
        </w:rPr>
        <w:tab/>
      </w:r>
      <w:r w:rsidRPr="00A83438">
        <w:rPr>
          <w:color w:val="242021"/>
          <w:sz w:val="22"/>
          <w:szCs w:val="22"/>
        </w:rPr>
        <w:t>)</w:t>
      </w:r>
      <w:r w:rsidRPr="00A83438">
        <w:rPr>
          <w:color w:val="242021"/>
          <w:sz w:val="22"/>
          <w:szCs w:val="22"/>
        </w:rPr>
        <w:tab/>
      </w:r>
      <w:r w:rsidRPr="00A83438">
        <w:rPr>
          <w:color w:val="242021"/>
          <w:spacing w:val="-1"/>
          <w:sz w:val="22"/>
          <w:szCs w:val="22"/>
        </w:rPr>
        <w:t>File</w:t>
      </w:r>
      <w:r w:rsidRPr="00A83438">
        <w:rPr>
          <w:color w:val="242021"/>
          <w:sz w:val="22"/>
          <w:szCs w:val="22"/>
        </w:rPr>
        <w:t xml:space="preserve"> </w:t>
      </w:r>
      <w:r w:rsidRPr="00A83438">
        <w:rPr>
          <w:color w:val="242021"/>
          <w:spacing w:val="-1"/>
          <w:sz w:val="22"/>
          <w:szCs w:val="22"/>
        </w:rPr>
        <w:t>No.:</w:t>
      </w:r>
      <w:r w:rsidRPr="00A83438">
        <w:rPr>
          <w:color w:val="242021"/>
          <w:sz w:val="22"/>
          <w:szCs w:val="22"/>
        </w:rPr>
        <w:t xml:space="preserve">  </w:t>
      </w:r>
      <w:r w:rsidRPr="00A83438">
        <w:rPr>
          <w:color w:val="242021"/>
          <w:spacing w:val="-1"/>
          <w:sz w:val="22"/>
          <w:szCs w:val="22"/>
        </w:rPr>
        <w:t>EB-FIELDSCR-16-00021796</w:t>
      </w:r>
    </w:p>
    <w:p w14:paraId="5103201C" w14:textId="77777777" w:rsidR="00A83438" w:rsidRPr="00A83438" w:rsidRDefault="00A83438" w:rsidP="00A83438">
      <w:pPr>
        <w:widowControl w:val="0"/>
        <w:tabs>
          <w:tab w:val="left" w:pos="4799"/>
        </w:tabs>
        <w:spacing w:line="238" w:lineRule="exact"/>
        <w:ind w:left="120"/>
        <w:rPr>
          <w:sz w:val="22"/>
          <w:szCs w:val="22"/>
        </w:rPr>
      </w:pPr>
      <w:r w:rsidRPr="00A83438">
        <w:rPr>
          <w:color w:val="242021"/>
          <w:sz w:val="22"/>
          <w:szCs w:val="22"/>
        </w:rPr>
        <w:t>Licensee</w:t>
      </w:r>
      <w:r w:rsidRPr="00A83438">
        <w:rPr>
          <w:color w:val="242021"/>
          <w:spacing w:val="-2"/>
          <w:sz w:val="22"/>
          <w:szCs w:val="22"/>
        </w:rPr>
        <w:t xml:space="preserve"> </w:t>
      </w:r>
      <w:r w:rsidRPr="00A83438">
        <w:rPr>
          <w:color w:val="242021"/>
          <w:sz w:val="22"/>
          <w:szCs w:val="22"/>
        </w:rPr>
        <w:t>of</w:t>
      </w:r>
      <w:r w:rsidRPr="00A83438">
        <w:rPr>
          <w:color w:val="242021"/>
          <w:spacing w:val="-2"/>
          <w:sz w:val="22"/>
          <w:szCs w:val="22"/>
        </w:rPr>
        <w:t xml:space="preserve"> </w:t>
      </w:r>
      <w:r w:rsidRPr="00A83438">
        <w:rPr>
          <w:color w:val="242021"/>
          <w:spacing w:val="-1"/>
          <w:sz w:val="22"/>
          <w:szCs w:val="22"/>
        </w:rPr>
        <w:t xml:space="preserve">Station </w:t>
      </w:r>
      <w:r w:rsidRPr="00A83438">
        <w:rPr>
          <w:color w:val="242021"/>
          <w:spacing w:val="-2"/>
          <w:sz w:val="22"/>
          <w:szCs w:val="22"/>
        </w:rPr>
        <w:t>KPQP</w:t>
      </w:r>
      <w:r w:rsidRPr="00A83438">
        <w:rPr>
          <w:color w:val="242021"/>
          <w:spacing w:val="-2"/>
          <w:sz w:val="22"/>
          <w:szCs w:val="22"/>
        </w:rPr>
        <w:tab/>
      </w:r>
      <w:r w:rsidRPr="00A83438">
        <w:rPr>
          <w:color w:val="242021"/>
          <w:sz w:val="22"/>
          <w:szCs w:val="22"/>
        </w:rPr>
        <w:t>)</w:t>
      </w:r>
    </w:p>
    <w:p w14:paraId="7FF3BF57" w14:textId="1A4B65CE" w:rsidR="00A83438" w:rsidRPr="00A83438" w:rsidRDefault="00A83438" w:rsidP="00A83438">
      <w:pPr>
        <w:widowControl w:val="0"/>
        <w:tabs>
          <w:tab w:val="left" w:pos="5699"/>
        </w:tabs>
        <w:spacing w:line="238" w:lineRule="exact"/>
        <w:ind w:left="4800"/>
        <w:rPr>
          <w:sz w:val="22"/>
          <w:szCs w:val="22"/>
          <w:lang w:val="es-PR"/>
        </w:rPr>
      </w:pPr>
      <w:r w:rsidRPr="00A83438">
        <w:rPr>
          <w:color w:val="242021"/>
          <w:sz w:val="22"/>
          <w:szCs w:val="22"/>
          <w:lang w:val="es-PR"/>
        </w:rPr>
        <w:t>)</w:t>
      </w:r>
      <w:r w:rsidRPr="00A83438">
        <w:rPr>
          <w:color w:val="242021"/>
          <w:sz w:val="22"/>
          <w:szCs w:val="22"/>
          <w:lang w:val="es-PR"/>
        </w:rPr>
        <w:tab/>
      </w:r>
      <w:r w:rsidRPr="00A83438">
        <w:rPr>
          <w:color w:val="242021"/>
          <w:spacing w:val="-1"/>
          <w:sz w:val="22"/>
          <w:szCs w:val="22"/>
          <w:lang w:val="es-PR"/>
        </w:rPr>
        <w:t>NOV No.:</w:t>
      </w:r>
      <w:r w:rsidR="00402FB1">
        <w:rPr>
          <w:color w:val="242021"/>
          <w:spacing w:val="53"/>
          <w:sz w:val="22"/>
          <w:szCs w:val="22"/>
          <w:lang w:val="es-PR"/>
        </w:rPr>
        <w:t xml:space="preserve"> </w:t>
      </w:r>
      <w:r w:rsidR="00402FB1" w:rsidRPr="00402FB1">
        <w:rPr>
          <w:sz w:val="22"/>
          <w:szCs w:val="22"/>
        </w:rPr>
        <w:t>V201632500006</w:t>
      </w:r>
    </w:p>
    <w:p w14:paraId="45005F65" w14:textId="77777777" w:rsidR="00A83438" w:rsidRPr="00A83438" w:rsidRDefault="00A83438" w:rsidP="00A83438">
      <w:pPr>
        <w:widowControl w:val="0"/>
        <w:tabs>
          <w:tab w:val="left" w:pos="4799"/>
        </w:tabs>
        <w:spacing w:line="239" w:lineRule="exact"/>
        <w:ind w:left="120"/>
        <w:rPr>
          <w:sz w:val="22"/>
          <w:szCs w:val="22"/>
          <w:lang w:val="es-PR"/>
        </w:rPr>
      </w:pPr>
      <w:r w:rsidRPr="00A83438">
        <w:rPr>
          <w:color w:val="242021"/>
          <w:spacing w:val="-1"/>
          <w:sz w:val="22"/>
          <w:szCs w:val="22"/>
          <w:lang w:val="es-PR"/>
        </w:rPr>
        <w:t>Panhandle, Texas</w:t>
      </w:r>
      <w:r w:rsidRPr="00A83438">
        <w:rPr>
          <w:color w:val="242021"/>
          <w:spacing w:val="-1"/>
          <w:sz w:val="22"/>
          <w:szCs w:val="22"/>
          <w:lang w:val="es-PR"/>
        </w:rPr>
        <w:tab/>
      </w:r>
      <w:r w:rsidRPr="00A83438">
        <w:rPr>
          <w:color w:val="242021"/>
          <w:sz w:val="22"/>
          <w:szCs w:val="22"/>
          <w:lang w:val="es-PR"/>
        </w:rPr>
        <w:t>)</w:t>
      </w:r>
    </w:p>
    <w:p w14:paraId="3A588A05" w14:textId="77777777" w:rsidR="00A83438" w:rsidRPr="00A83438" w:rsidRDefault="00A83438" w:rsidP="00A83438">
      <w:pPr>
        <w:widowControl w:val="0"/>
        <w:tabs>
          <w:tab w:val="left" w:pos="5699"/>
        </w:tabs>
        <w:spacing w:line="239" w:lineRule="exact"/>
        <w:ind w:left="4800"/>
        <w:rPr>
          <w:sz w:val="22"/>
          <w:szCs w:val="22"/>
          <w:lang w:val="es-PR"/>
        </w:rPr>
      </w:pPr>
      <w:r w:rsidRPr="00A83438">
        <w:rPr>
          <w:color w:val="242021"/>
          <w:sz w:val="22"/>
          <w:szCs w:val="22"/>
          <w:lang w:val="es-PR"/>
        </w:rPr>
        <w:t>)</w:t>
      </w:r>
      <w:r w:rsidRPr="00A83438">
        <w:rPr>
          <w:color w:val="242021"/>
          <w:sz w:val="22"/>
          <w:szCs w:val="22"/>
          <w:lang w:val="es-PR"/>
        </w:rPr>
        <w:tab/>
      </w:r>
      <w:r w:rsidRPr="00A83438">
        <w:rPr>
          <w:color w:val="242021"/>
          <w:spacing w:val="-1"/>
          <w:sz w:val="22"/>
          <w:szCs w:val="22"/>
          <w:lang w:val="es-PR"/>
        </w:rPr>
        <w:t>Facility</w:t>
      </w:r>
      <w:r w:rsidRPr="00A83438">
        <w:rPr>
          <w:color w:val="242021"/>
          <w:spacing w:val="1"/>
          <w:sz w:val="22"/>
          <w:szCs w:val="22"/>
          <w:lang w:val="es-PR"/>
        </w:rPr>
        <w:t xml:space="preserve"> </w:t>
      </w:r>
      <w:r w:rsidRPr="00A83438">
        <w:rPr>
          <w:color w:val="242021"/>
          <w:spacing w:val="-1"/>
          <w:sz w:val="22"/>
          <w:szCs w:val="22"/>
          <w:lang w:val="es-PR"/>
        </w:rPr>
        <w:t>ID:</w:t>
      </w:r>
      <w:r w:rsidRPr="00A83438">
        <w:rPr>
          <w:color w:val="242021"/>
          <w:spacing w:val="1"/>
          <w:sz w:val="22"/>
          <w:szCs w:val="22"/>
          <w:lang w:val="es-PR"/>
        </w:rPr>
        <w:t xml:space="preserve"> </w:t>
      </w:r>
      <w:r w:rsidRPr="00A83438">
        <w:rPr>
          <w:color w:val="242021"/>
          <w:spacing w:val="-1"/>
          <w:sz w:val="22"/>
          <w:szCs w:val="22"/>
          <w:lang w:val="es-PR"/>
        </w:rPr>
        <w:t>189483</w:t>
      </w:r>
    </w:p>
    <w:p w14:paraId="71B3C3F8" w14:textId="77777777" w:rsidR="00A83438" w:rsidRPr="00A83438" w:rsidRDefault="00A83438" w:rsidP="00A83438">
      <w:pPr>
        <w:widowControl w:val="0"/>
        <w:spacing w:line="245" w:lineRule="exact"/>
        <w:ind w:left="4779" w:right="4746"/>
        <w:jc w:val="center"/>
        <w:rPr>
          <w:sz w:val="22"/>
          <w:szCs w:val="22"/>
        </w:rPr>
      </w:pPr>
      <w:r w:rsidRPr="00A83438">
        <w:rPr>
          <w:color w:val="242021"/>
          <w:sz w:val="22"/>
          <w:szCs w:val="22"/>
        </w:rPr>
        <w:t>)</w:t>
      </w:r>
    </w:p>
    <w:p w14:paraId="1871FF5A" w14:textId="77777777" w:rsidR="002B1A58" w:rsidRPr="009876B2" w:rsidRDefault="002B1A58" w:rsidP="002B1A58">
      <w:pPr>
        <w:pStyle w:val="BodyText2"/>
        <w:tabs>
          <w:tab w:val="left" w:pos="4680"/>
          <w:tab w:val="left" w:pos="5760"/>
          <w:tab w:val="left" w:pos="6300"/>
        </w:tabs>
        <w:spacing w:line="226" w:lineRule="auto"/>
        <w:rPr>
          <w:szCs w:val="22"/>
        </w:rPr>
      </w:pPr>
      <w:r>
        <w:rPr>
          <w:color w:val="000000"/>
          <w:szCs w:val="22"/>
        </w:rPr>
        <w:tab/>
      </w:r>
      <w:r>
        <w:rPr>
          <w:color w:val="000000"/>
          <w:szCs w:val="22"/>
        </w:rPr>
        <w:tab/>
      </w:r>
    </w:p>
    <w:p w14:paraId="685DD5B7" w14:textId="77777777" w:rsidR="00354D4C" w:rsidRDefault="00354D4C">
      <w:pPr>
        <w:tabs>
          <w:tab w:val="center" w:pos="4680"/>
          <w:tab w:val="left" w:pos="5760"/>
        </w:tabs>
        <w:spacing w:line="226" w:lineRule="auto"/>
        <w:jc w:val="both"/>
        <w:rPr>
          <w:sz w:val="22"/>
          <w:szCs w:val="22"/>
        </w:rPr>
      </w:pPr>
    </w:p>
    <w:p w14:paraId="72DCCC42" w14:textId="77777777" w:rsidR="00671254" w:rsidRDefault="00671254">
      <w:pPr>
        <w:tabs>
          <w:tab w:val="center" w:pos="4680"/>
          <w:tab w:val="left" w:pos="5760"/>
        </w:tabs>
        <w:spacing w:line="226" w:lineRule="auto"/>
        <w:jc w:val="both"/>
        <w:rPr>
          <w:sz w:val="22"/>
          <w:szCs w:val="22"/>
        </w:rPr>
      </w:pPr>
    </w:p>
    <w:p w14:paraId="1B94E6B5" w14:textId="77777777" w:rsidR="00671254" w:rsidRPr="009876B2" w:rsidRDefault="00671254">
      <w:pPr>
        <w:tabs>
          <w:tab w:val="center" w:pos="4680"/>
          <w:tab w:val="left" w:pos="5760"/>
        </w:tabs>
        <w:spacing w:line="226" w:lineRule="auto"/>
        <w:jc w:val="both"/>
        <w:rPr>
          <w:sz w:val="22"/>
          <w:szCs w:val="22"/>
        </w:rPr>
      </w:pPr>
    </w:p>
    <w:p w14:paraId="3A63626E" w14:textId="77777777" w:rsidR="00354D4C" w:rsidRPr="009876B2" w:rsidRDefault="00354D4C">
      <w:pPr>
        <w:pStyle w:val="Title"/>
        <w:tabs>
          <w:tab w:val="left" w:pos="5760"/>
        </w:tabs>
        <w:rPr>
          <w:sz w:val="22"/>
          <w:szCs w:val="22"/>
        </w:rPr>
      </w:pPr>
      <w:r w:rsidRPr="009876B2">
        <w:rPr>
          <w:sz w:val="22"/>
          <w:szCs w:val="22"/>
        </w:rPr>
        <w:t>NOTICE OF VIOLATION</w:t>
      </w:r>
    </w:p>
    <w:p w14:paraId="11C3E40A" w14:textId="77777777" w:rsidR="00AE04A5" w:rsidRDefault="00AE04A5" w:rsidP="00F72912">
      <w:pPr>
        <w:pStyle w:val="Subtitle"/>
        <w:jc w:val="left"/>
        <w:rPr>
          <w:szCs w:val="22"/>
        </w:rPr>
      </w:pPr>
    </w:p>
    <w:p w14:paraId="23101173" w14:textId="5FDBB45D" w:rsidR="00354D4C" w:rsidRPr="009876B2" w:rsidRDefault="00AE04A5" w:rsidP="00F72912">
      <w:pPr>
        <w:pStyle w:val="Subtitle"/>
        <w:jc w:val="left"/>
        <w:rPr>
          <w:szCs w:val="22"/>
        </w:rPr>
      </w:pPr>
      <w:r>
        <w:rPr>
          <w:szCs w:val="22"/>
        </w:rPr>
        <w:tab/>
      </w:r>
      <w:r w:rsidR="00A71C55">
        <w:rPr>
          <w:szCs w:val="22"/>
        </w:rPr>
        <w:t>Released: August 2</w:t>
      </w:r>
      <w:r w:rsidR="003A1E69">
        <w:rPr>
          <w:szCs w:val="22"/>
        </w:rPr>
        <w:t>3</w:t>
      </w:r>
      <w:r w:rsidR="00A71C55">
        <w:rPr>
          <w:szCs w:val="22"/>
        </w:rPr>
        <w:t>, 2016</w:t>
      </w:r>
    </w:p>
    <w:p w14:paraId="3A7A3CFF" w14:textId="77777777" w:rsidR="00354D4C" w:rsidRPr="009876B2" w:rsidRDefault="00354D4C">
      <w:pPr>
        <w:tabs>
          <w:tab w:val="left" w:pos="5760"/>
        </w:tabs>
        <w:rPr>
          <w:sz w:val="22"/>
          <w:szCs w:val="22"/>
        </w:rPr>
      </w:pPr>
    </w:p>
    <w:p w14:paraId="7E82E2C4" w14:textId="77777777" w:rsidR="00A83438" w:rsidRPr="00A83438" w:rsidRDefault="00A83438" w:rsidP="00A83438">
      <w:pPr>
        <w:ind w:left="1170" w:right="1440"/>
        <w:rPr>
          <w:sz w:val="22"/>
          <w:szCs w:val="22"/>
        </w:rPr>
      </w:pPr>
      <w:r w:rsidRPr="00A83438">
        <w:rPr>
          <w:sz w:val="22"/>
          <w:szCs w:val="22"/>
        </w:rPr>
        <w:t>By the Regional D</w:t>
      </w:r>
      <w:r w:rsidR="00397189">
        <w:rPr>
          <w:sz w:val="22"/>
          <w:szCs w:val="22"/>
        </w:rPr>
        <w:t>irector, Dallas Office, Region Two</w:t>
      </w:r>
      <w:r w:rsidRPr="00A83438">
        <w:rPr>
          <w:sz w:val="22"/>
          <w:szCs w:val="22"/>
        </w:rPr>
        <w:t>, Enforcement Bureau:</w:t>
      </w:r>
    </w:p>
    <w:p w14:paraId="7E427B20" w14:textId="77777777" w:rsidR="00A83438" w:rsidRPr="00A83438" w:rsidRDefault="00A83438" w:rsidP="00A83438">
      <w:pPr>
        <w:ind w:left="1170" w:right="1440"/>
        <w:rPr>
          <w:sz w:val="22"/>
          <w:szCs w:val="22"/>
        </w:rPr>
      </w:pPr>
    </w:p>
    <w:p w14:paraId="577A79A1" w14:textId="6F10B918" w:rsidR="00A83438" w:rsidRPr="00671254" w:rsidRDefault="00A83438" w:rsidP="00671254">
      <w:pPr>
        <w:pStyle w:val="BodyTextIndent"/>
        <w:numPr>
          <w:ilvl w:val="0"/>
          <w:numId w:val="10"/>
        </w:numPr>
        <w:ind w:left="0" w:firstLine="720"/>
        <w:rPr>
          <w:rFonts w:ascii="Times New Roman" w:hAnsi="Times New Roman"/>
          <w:sz w:val="22"/>
          <w:szCs w:val="22"/>
        </w:rPr>
      </w:pPr>
      <w:r w:rsidRPr="00A83438">
        <w:rPr>
          <w:sz w:val="22"/>
          <w:szCs w:val="22"/>
        </w:rPr>
        <w:t xml:space="preserve">This is a Notice of Violation (Notice) issued pursuant to Section 1.89 of the </w:t>
      </w:r>
      <w:r w:rsidR="00671254">
        <w:rPr>
          <w:sz w:val="22"/>
          <w:szCs w:val="22"/>
        </w:rPr>
        <w:t xml:space="preserve">Commission’s rules </w:t>
      </w:r>
      <w:r w:rsidR="00671254" w:rsidRPr="00212CBB">
        <w:rPr>
          <w:rFonts w:ascii="Times New Roman" w:hAnsi="Times New Roman"/>
          <w:sz w:val="22"/>
          <w:szCs w:val="22"/>
        </w:rPr>
        <w:t>(Rules)</w:t>
      </w:r>
      <w:r w:rsidR="00671254" w:rsidRPr="00212CBB">
        <w:rPr>
          <w:rStyle w:val="FootnoteReference"/>
          <w:sz w:val="22"/>
          <w:szCs w:val="22"/>
        </w:rPr>
        <w:footnoteReference w:id="1"/>
      </w:r>
      <w:r w:rsidR="00671254" w:rsidRPr="00212CBB">
        <w:rPr>
          <w:rFonts w:ascii="Times New Roman" w:hAnsi="Times New Roman"/>
          <w:sz w:val="22"/>
          <w:szCs w:val="22"/>
        </w:rPr>
        <w:t xml:space="preserve"> </w:t>
      </w:r>
      <w:r w:rsidRPr="00A83438">
        <w:rPr>
          <w:sz w:val="22"/>
          <w:szCs w:val="22"/>
        </w:rPr>
        <w:t>to Hispanic Target Media</w:t>
      </w:r>
      <w:r w:rsidR="00F07B47">
        <w:rPr>
          <w:sz w:val="22"/>
          <w:szCs w:val="22"/>
        </w:rPr>
        <w:t>,</w:t>
      </w:r>
      <w:r w:rsidRPr="00A83438">
        <w:rPr>
          <w:sz w:val="22"/>
          <w:szCs w:val="22"/>
        </w:rPr>
        <w:t xml:space="preserve"> Inc., licensee of Station KPQP in Panhandle, Texas. Pursuant to Section 1.89(a) of the Rules, issuance of this Notice does not preclude the Enforcement Bureau from further action if warranted, including issuing a Notice of Apparent Liability for Forfeiture for the violation(s) noted </w:t>
      </w:r>
      <w:r w:rsidR="00671254" w:rsidRPr="00212CBB">
        <w:rPr>
          <w:rFonts w:ascii="Times New Roman" w:hAnsi="Times New Roman"/>
          <w:sz w:val="22"/>
          <w:szCs w:val="22"/>
        </w:rPr>
        <w:t>herein.</w:t>
      </w:r>
      <w:r w:rsidR="00671254" w:rsidRPr="00212CBB">
        <w:rPr>
          <w:rStyle w:val="FootnoteReference"/>
          <w:sz w:val="22"/>
          <w:szCs w:val="22"/>
        </w:rPr>
        <w:footnoteReference w:id="2"/>
      </w:r>
    </w:p>
    <w:p w14:paraId="1098EAD6" w14:textId="77777777" w:rsidR="00A83438" w:rsidRPr="00A83438" w:rsidRDefault="00A83438" w:rsidP="00A83438">
      <w:pPr>
        <w:ind w:left="1170" w:right="1440"/>
        <w:rPr>
          <w:sz w:val="22"/>
          <w:szCs w:val="22"/>
        </w:rPr>
      </w:pPr>
    </w:p>
    <w:p w14:paraId="5575C2F2" w14:textId="77777777" w:rsidR="00671254" w:rsidRPr="00892623" w:rsidRDefault="00671254" w:rsidP="00671254">
      <w:pPr>
        <w:pStyle w:val="BodyTextIndent"/>
        <w:numPr>
          <w:ilvl w:val="0"/>
          <w:numId w:val="10"/>
        </w:numPr>
        <w:tabs>
          <w:tab w:val="clear" w:pos="810"/>
        </w:tabs>
        <w:ind w:left="0" w:firstLine="720"/>
        <w:rPr>
          <w:rFonts w:ascii="Times New Roman" w:hAnsi="Times New Roman"/>
          <w:sz w:val="22"/>
          <w:szCs w:val="22"/>
        </w:rPr>
      </w:pPr>
      <w:r w:rsidRPr="00671254">
        <w:rPr>
          <w:rFonts w:ascii="Times New Roman" w:hAnsi="Times New Roman"/>
          <w:sz w:val="22"/>
          <w:szCs w:val="22"/>
        </w:rPr>
        <w:t>On June 22, 2016, an agent of the Enforcement Bureau’s Dallas Office inspected Station KPQP located in Amarillo, Texas,</w:t>
      </w:r>
      <w:r w:rsidRPr="00892623">
        <w:rPr>
          <w:rFonts w:ascii="Times New Roman" w:hAnsi="Times New Roman"/>
          <w:sz w:val="22"/>
          <w:szCs w:val="22"/>
        </w:rPr>
        <w:t xml:space="preserve"> and observed the following violation(s):</w:t>
      </w:r>
    </w:p>
    <w:p w14:paraId="21C4A864" w14:textId="77777777" w:rsidR="00A83438" w:rsidRPr="00A83438" w:rsidRDefault="00A83438" w:rsidP="00A83438">
      <w:pPr>
        <w:ind w:left="1170" w:right="1440"/>
        <w:rPr>
          <w:sz w:val="22"/>
          <w:szCs w:val="22"/>
        </w:rPr>
      </w:pPr>
    </w:p>
    <w:p w14:paraId="107CBC14" w14:textId="63CB1E9D" w:rsidR="00A83438" w:rsidRPr="00A83438" w:rsidRDefault="00A83438" w:rsidP="00A83438">
      <w:pPr>
        <w:numPr>
          <w:ilvl w:val="1"/>
          <w:numId w:val="12"/>
        </w:numPr>
        <w:ind w:right="1440"/>
        <w:rPr>
          <w:sz w:val="22"/>
          <w:szCs w:val="22"/>
        </w:rPr>
      </w:pPr>
      <w:r w:rsidRPr="00A83438">
        <w:rPr>
          <w:sz w:val="22"/>
          <w:szCs w:val="22"/>
        </w:rPr>
        <w:t xml:space="preserve">47 C.F.R. § 11.35(a): “[Emergency Alert System] EAS Participants are responsible for ensuring that EAS Encoders, EAS Decoders, Attention Signal generating and receiving equipment, and Intermediate Devises used as part of the EAS to decode and/or encode messages formatted in the EAS Protocol and/or the Common Alerting Protocol are installed so that the monitoring and transmitting functions are available during the times the stations and systems are in operation.” At the time of the inspection, Station KPQP had no EAS equipment. The </w:t>
      </w:r>
      <w:r w:rsidR="00A869F7">
        <w:rPr>
          <w:sz w:val="22"/>
          <w:szCs w:val="22"/>
        </w:rPr>
        <w:t>s</w:t>
      </w:r>
      <w:r w:rsidRPr="00A83438">
        <w:rPr>
          <w:sz w:val="22"/>
          <w:szCs w:val="22"/>
        </w:rPr>
        <w:t xml:space="preserve">tation </w:t>
      </w:r>
      <w:r w:rsidR="00A869F7">
        <w:rPr>
          <w:sz w:val="22"/>
          <w:szCs w:val="22"/>
        </w:rPr>
        <w:t>m</w:t>
      </w:r>
      <w:r w:rsidRPr="00A83438">
        <w:rPr>
          <w:sz w:val="22"/>
          <w:szCs w:val="22"/>
        </w:rPr>
        <w:t xml:space="preserve">anager </w:t>
      </w:r>
      <w:r w:rsidR="00A869F7">
        <w:rPr>
          <w:sz w:val="22"/>
          <w:szCs w:val="22"/>
        </w:rPr>
        <w:t>stated</w:t>
      </w:r>
      <w:r w:rsidR="00671254">
        <w:rPr>
          <w:sz w:val="22"/>
          <w:szCs w:val="22"/>
        </w:rPr>
        <w:t xml:space="preserve"> </w:t>
      </w:r>
      <w:r w:rsidRPr="00A83438">
        <w:rPr>
          <w:sz w:val="22"/>
          <w:szCs w:val="22"/>
        </w:rPr>
        <w:t xml:space="preserve">that </w:t>
      </w:r>
      <w:r w:rsidR="00A869F7">
        <w:rPr>
          <w:sz w:val="22"/>
          <w:szCs w:val="22"/>
        </w:rPr>
        <w:t xml:space="preserve">the </w:t>
      </w:r>
      <w:r w:rsidRPr="00A83438">
        <w:rPr>
          <w:sz w:val="22"/>
          <w:szCs w:val="22"/>
        </w:rPr>
        <w:t xml:space="preserve">EAS equipment was broken and was in </w:t>
      </w:r>
      <w:r w:rsidR="00A869F7">
        <w:rPr>
          <w:sz w:val="22"/>
          <w:szCs w:val="22"/>
        </w:rPr>
        <w:t xml:space="preserve">the </w:t>
      </w:r>
      <w:r w:rsidRPr="00A83438">
        <w:rPr>
          <w:sz w:val="22"/>
          <w:szCs w:val="22"/>
        </w:rPr>
        <w:t xml:space="preserve">repair shop two weeks prior to the inspection date.  On July 29, 2016, Ms. Francisco San </w:t>
      </w:r>
      <w:r w:rsidRPr="00A83438">
        <w:rPr>
          <w:sz w:val="22"/>
          <w:szCs w:val="22"/>
        </w:rPr>
        <w:lastRenderedPageBreak/>
        <w:t xml:space="preserve">Millan informed </w:t>
      </w:r>
      <w:r w:rsidR="00671254">
        <w:rPr>
          <w:sz w:val="22"/>
          <w:szCs w:val="22"/>
        </w:rPr>
        <w:t xml:space="preserve">the agent </w:t>
      </w:r>
      <w:r w:rsidRPr="00A83438">
        <w:rPr>
          <w:sz w:val="22"/>
          <w:szCs w:val="22"/>
        </w:rPr>
        <w:t xml:space="preserve">that </w:t>
      </w:r>
      <w:r w:rsidR="00671254">
        <w:rPr>
          <w:sz w:val="22"/>
          <w:szCs w:val="22"/>
        </w:rPr>
        <w:t xml:space="preserve">the </w:t>
      </w:r>
      <w:r w:rsidRPr="00A83438">
        <w:rPr>
          <w:sz w:val="22"/>
          <w:szCs w:val="22"/>
        </w:rPr>
        <w:t>EAS was installed on June 28, 2016.</w:t>
      </w:r>
      <w:r w:rsidR="00876893">
        <w:rPr>
          <w:sz w:val="22"/>
          <w:szCs w:val="22"/>
        </w:rPr>
        <w:t xml:space="preserve">  There were no documents providing</w:t>
      </w:r>
      <w:r w:rsidR="00093C39">
        <w:rPr>
          <w:sz w:val="22"/>
          <w:szCs w:val="22"/>
        </w:rPr>
        <w:t xml:space="preserve"> that the EAS equipment was sent</w:t>
      </w:r>
      <w:r w:rsidR="00876893">
        <w:rPr>
          <w:sz w:val="22"/>
          <w:szCs w:val="22"/>
        </w:rPr>
        <w:t xml:space="preserve"> for repair.</w:t>
      </w:r>
    </w:p>
    <w:p w14:paraId="1C480424" w14:textId="77777777" w:rsidR="00A83438" w:rsidRPr="00A83438" w:rsidRDefault="00A83438" w:rsidP="00A83438">
      <w:pPr>
        <w:ind w:left="1170" w:right="1440"/>
        <w:rPr>
          <w:sz w:val="22"/>
          <w:szCs w:val="22"/>
        </w:rPr>
      </w:pPr>
    </w:p>
    <w:p w14:paraId="11D38763" w14:textId="0FB5EC02" w:rsidR="005E6237" w:rsidRPr="005E6237" w:rsidRDefault="00A83438" w:rsidP="005E6237">
      <w:pPr>
        <w:numPr>
          <w:ilvl w:val="1"/>
          <w:numId w:val="12"/>
        </w:numPr>
        <w:ind w:right="1440"/>
        <w:rPr>
          <w:sz w:val="22"/>
          <w:szCs w:val="22"/>
        </w:rPr>
      </w:pPr>
      <w:r w:rsidRPr="00A83438">
        <w:rPr>
          <w:sz w:val="22"/>
          <w:szCs w:val="22"/>
        </w:rPr>
        <w:t xml:space="preserve">47 C.F.R. § 73.1125(a)(3): </w:t>
      </w:r>
      <w:r w:rsidR="005E6237">
        <w:rPr>
          <w:sz w:val="22"/>
          <w:szCs w:val="22"/>
        </w:rPr>
        <w:t>“</w:t>
      </w:r>
      <w:r w:rsidRPr="00A83438">
        <w:rPr>
          <w:sz w:val="22"/>
          <w:szCs w:val="22"/>
        </w:rPr>
        <w:t xml:space="preserve">Except for those stations described in paragraph (b) of this section, each AM, FM, and TV broadcast station shall maintain a main studio at one of the following locations: </w:t>
      </w:r>
      <w:r w:rsidR="005E6237" w:rsidRPr="005E6237">
        <w:rPr>
          <w:sz w:val="22"/>
          <w:szCs w:val="22"/>
        </w:rPr>
        <w:t>(1) Within the station's community of license;</w:t>
      </w:r>
    </w:p>
    <w:p w14:paraId="7AFD9E2E" w14:textId="14B7ECE4" w:rsidR="00A83438" w:rsidRPr="00A83438" w:rsidRDefault="005E6237" w:rsidP="00402FB1">
      <w:pPr>
        <w:ind w:left="1920" w:right="1440"/>
        <w:rPr>
          <w:sz w:val="22"/>
          <w:szCs w:val="22"/>
        </w:rPr>
      </w:pPr>
      <w:r w:rsidRPr="005E6237">
        <w:rPr>
          <w:sz w:val="22"/>
          <w:szCs w:val="22"/>
        </w:rPr>
        <w:t>(2) At any location within the principal community contour of any AM, FM, or TV broadcast station licensed to the station's community of license; or</w:t>
      </w:r>
      <w:r>
        <w:rPr>
          <w:sz w:val="22"/>
          <w:szCs w:val="22"/>
        </w:rPr>
        <w:t xml:space="preserve"> </w:t>
      </w:r>
      <w:r w:rsidRPr="005E6237">
        <w:rPr>
          <w:sz w:val="22"/>
          <w:szCs w:val="22"/>
        </w:rPr>
        <w:t>(3)</w:t>
      </w:r>
      <w:r w:rsidR="00A83438" w:rsidRPr="00A83438">
        <w:rPr>
          <w:sz w:val="22"/>
          <w:szCs w:val="22"/>
        </w:rPr>
        <w:t>Within twenty-five miles from the reference coordinates of the center of its community of license as described in § 73.208(a)(1).</w:t>
      </w:r>
      <w:r>
        <w:rPr>
          <w:sz w:val="22"/>
          <w:szCs w:val="22"/>
        </w:rPr>
        <w:t>”</w:t>
      </w:r>
      <w:r w:rsidR="00A83438" w:rsidRPr="00A83438">
        <w:rPr>
          <w:sz w:val="22"/>
          <w:szCs w:val="22"/>
        </w:rPr>
        <w:t xml:space="preserve">  At the time of the inspection, the agent observed that KPQP’s studio located at 2801 Wolflin Avenue, Amarillo, Texas, was more than </w:t>
      </w:r>
      <w:r w:rsidRPr="00A83438">
        <w:rPr>
          <w:sz w:val="22"/>
          <w:szCs w:val="22"/>
        </w:rPr>
        <w:t>twenty-nine</w:t>
      </w:r>
      <w:r w:rsidR="00A83438" w:rsidRPr="00A83438">
        <w:rPr>
          <w:sz w:val="22"/>
          <w:szCs w:val="22"/>
        </w:rPr>
        <w:t xml:space="preserve"> miles from the boundaries of Panhandle city.</w:t>
      </w:r>
    </w:p>
    <w:p w14:paraId="6EAA33E8" w14:textId="77777777" w:rsidR="00A83438" w:rsidRPr="00A83438" w:rsidRDefault="00A83438" w:rsidP="00A83438">
      <w:pPr>
        <w:ind w:left="1170" w:right="1440"/>
        <w:rPr>
          <w:sz w:val="22"/>
          <w:szCs w:val="22"/>
        </w:rPr>
      </w:pPr>
    </w:p>
    <w:p w14:paraId="12964C63" w14:textId="77777777" w:rsidR="00A83438" w:rsidRPr="00A83438" w:rsidRDefault="00A83438" w:rsidP="00A83438">
      <w:pPr>
        <w:numPr>
          <w:ilvl w:val="1"/>
          <w:numId w:val="12"/>
        </w:numPr>
        <w:ind w:right="1440"/>
        <w:rPr>
          <w:sz w:val="22"/>
          <w:szCs w:val="22"/>
        </w:rPr>
      </w:pPr>
      <w:r w:rsidRPr="00A83438">
        <w:rPr>
          <w:sz w:val="22"/>
          <w:szCs w:val="22"/>
        </w:rPr>
        <w:t>47 C.F.R. § 73.3526: “Every permittee or licensee of an AM, FM, or TV station in the noncommercial educational broadcast services shall maintain a public inspection file.”  At the time of the inspection, the agent observed that the public inspection files made available were missing issues-program listings, list of donors supporting specific program, letters and email comments from public available, and public and broadcasting manual.</w:t>
      </w:r>
    </w:p>
    <w:p w14:paraId="2AFD243E" w14:textId="77777777" w:rsidR="00A83438" w:rsidRPr="00A83438" w:rsidRDefault="00A83438" w:rsidP="00A83438">
      <w:pPr>
        <w:ind w:left="1170" w:right="1440"/>
        <w:rPr>
          <w:sz w:val="22"/>
          <w:szCs w:val="22"/>
        </w:rPr>
      </w:pPr>
    </w:p>
    <w:p w14:paraId="4C6433CB" w14:textId="77777777" w:rsidR="00A83438" w:rsidRPr="00A83438" w:rsidRDefault="00A83438" w:rsidP="00A83438">
      <w:pPr>
        <w:numPr>
          <w:ilvl w:val="1"/>
          <w:numId w:val="12"/>
        </w:numPr>
        <w:ind w:right="1440"/>
        <w:rPr>
          <w:sz w:val="22"/>
          <w:szCs w:val="22"/>
        </w:rPr>
      </w:pPr>
      <w:r w:rsidRPr="00A83438">
        <w:rPr>
          <w:sz w:val="22"/>
          <w:szCs w:val="22"/>
        </w:rPr>
        <w:t xml:space="preserve">47 C.F.R. § 73.1820(a)(1)(iii):  Station log.  </w:t>
      </w:r>
      <w:r w:rsidRPr="00A83438">
        <w:rPr>
          <w:i/>
          <w:sz w:val="22"/>
          <w:szCs w:val="22"/>
        </w:rPr>
        <w:t>All stations</w:t>
      </w:r>
      <w:r w:rsidRPr="00A83438">
        <w:rPr>
          <w:sz w:val="22"/>
          <w:szCs w:val="22"/>
        </w:rPr>
        <w:t>:  “An entry of each test and activation of the Emergency Alert System (EAS) pursuant to the requirement of part 11 of this chapter and the EAS Operating Handbook.  Stations may keep EAS data in a special EAS log which shall be maintained at a convenient location; however, this log is considered a part of the station log.”  At the time of inspection, th</w:t>
      </w:r>
      <w:r w:rsidR="00671254">
        <w:rPr>
          <w:sz w:val="22"/>
          <w:szCs w:val="22"/>
        </w:rPr>
        <w:t>e agent observed that there was</w:t>
      </w:r>
      <w:r w:rsidRPr="00A83438">
        <w:rPr>
          <w:sz w:val="22"/>
          <w:szCs w:val="22"/>
        </w:rPr>
        <w:t xml:space="preserve"> no EAS log nor station log.</w:t>
      </w:r>
    </w:p>
    <w:p w14:paraId="3B23C159" w14:textId="77777777" w:rsidR="00A83438" w:rsidRPr="00A83438" w:rsidRDefault="00A83438" w:rsidP="00A83438">
      <w:pPr>
        <w:ind w:left="1170" w:right="1440"/>
        <w:rPr>
          <w:sz w:val="22"/>
          <w:szCs w:val="22"/>
        </w:rPr>
      </w:pPr>
    </w:p>
    <w:p w14:paraId="65BD3B90" w14:textId="7797E812" w:rsidR="00A83438" w:rsidRPr="00C0248D" w:rsidRDefault="00A83438" w:rsidP="00A83438">
      <w:pPr>
        <w:numPr>
          <w:ilvl w:val="1"/>
          <w:numId w:val="12"/>
        </w:numPr>
        <w:ind w:right="1440"/>
        <w:rPr>
          <w:sz w:val="22"/>
          <w:szCs w:val="22"/>
        </w:rPr>
      </w:pPr>
      <w:r w:rsidRPr="00A83438">
        <w:rPr>
          <w:sz w:val="22"/>
          <w:szCs w:val="22"/>
        </w:rPr>
        <w:t xml:space="preserve">47 C.F.R. § 1.903(a): Authorization required. “Stations in the Wireless Radio Services must be used and operated only in accordance with the rules applicable to their particular service as set </w:t>
      </w:r>
      <w:r w:rsidRPr="00C0248D">
        <w:rPr>
          <w:sz w:val="22"/>
          <w:szCs w:val="22"/>
        </w:rPr>
        <w:t>forth in this title and with a valid authorization granted by the Commission under the provisions of this part, except as specified in paragraph (b) of this section.”  At the time of the inspection, Station KPQP was operating with</w:t>
      </w:r>
      <w:r w:rsidR="007C05DA">
        <w:rPr>
          <w:sz w:val="22"/>
          <w:szCs w:val="22"/>
        </w:rPr>
        <w:t xml:space="preserve"> a</w:t>
      </w:r>
      <w:r w:rsidRPr="00C0248D">
        <w:rPr>
          <w:sz w:val="22"/>
          <w:szCs w:val="22"/>
        </w:rPr>
        <w:t xml:space="preserve"> </w:t>
      </w:r>
      <w:r w:rsidR="007C05DA">
        <w:rPr>
          <w:sz w:val="22"/>
          <w:szCs w:val="22"/>
        </w:rPr>
        <w:t>single-</w:t>
      </w:r>
      <w:r w:rsidRPr="00C0248D">
        <w:rPr>
          <w:sz w:val="22"/>
          <w:szCs w:val="22"/>
        </w:rPr>
        <w:t>bay antenna while</w:t>
      </w:r>
      <w:r w:rsidR="00671254">
        <w:rPr>
          <w:sz w:val="22"/>
          <w:szCs w:val="22"/>
        </w:rPr>
        <w:t xml:space="preserve"> its license</w:t>
      </w:r>
      <w:r w:rsidRPr="00C0248D">
        <w:rPr>
          <w:sz w:val="22"/>
          <w:szCs w:val="22"/>
        </w:rPr>
        <w:t xml:space="preserve"> authorize</w:t>
      </w:r>
      <w:r w:rsidR="0005108C">
        <w:rPr>
          <w:sz w:val="22"/>
          <w:szCs w:val="22"/>
        </w:rPr>
        <w:t>s</w:t>
      </w:r>
      <w:r w:rsidRPr="00C0248D">
        <w:rPr>
          <w:sz w:val="22"/>
          <w:szCs w:val="22"/>
        </w:rPr>
        <w:t xml:space="preserve"> </w:t>
      </w:r>
      <w:r w:rsidR="0005108C">
        <w:rPr>
          <w:sz w:val="22"/>
          <w:szCs w:val="22"/>
        </w:rPr>
        <w:t>a</w:t>
      </w:r>
      <w:r w:rsidRPr="00C0248D">
        <w:rPr>
          <w:sz w:val="22"/>
          <w:szCs w:val="22"/>
        </w:rPr>
        <w:t xml:space="preserve"> six</w:t>
      </w:r>
      <w:r w:rsidR="0005108C">
        <w:rPr>
          <w:sz w:val="22"/>
          <w:szCs w:val="22"/>
        </w:rPr>
        <w:t>-</w:t>
      </w:r>
      <w:r w:rsidRPr="00C0248D">
        <w:rPr>
          <w:sz w:val="22"/>
          <w:szCs w:val="22"/>
        </w:rPr>
        <w:t>bay antenna.</w:t>
      </w:r>
    </w:p>
    <w:p w14:paraId="27A2E10D" w14:textId="77777777" w:rsidR="00F66A8F" w:rsidRPr="00C0248D" w:rsidRDefault="00F66A8F" w:rsidP="00F66A8F">
      <w:pPr>
        <w:ind w:left="1170" w:right="1440"/>
        <w:rPr>
          <w:sz w:val="22"/>
          <w:szCs w:val="22"/>
        </w:rPr>
      </w:pPr>
    </w:p>
    <w:p w14:paraId="2EA06C1E" w14:textId="77777777" w:rsidR="001E11C6" w:rsidRPr="00C0248D" w:rsidRDefault="00F66A8F" w:rsidP="00671254">
      <w:pPr>
        <w:numPr>
          <w:ilvl w:val="0"/>
          <w:numId w:val="10"/>
        </w:numPr>
        <w:rPr>
          <w:sz w:val="22"/>
          <w:szCs w:val="22"/>
        </w:rPr>
      </w:pPr>
      <w:r w:rsidRPr="00C0248D">
        <w:rPr>
          <w:sz w:val="22"/>
          <w:szCs w:val="22"/>
        </w:rPr>
        <w:t xml:space="preserve">As the nation’s emergency warning system, the Emergency Alert System is critical to public safety, and we recognize the vital role that </w:t>
      </w:r>
      <w:r w:rsidR="00A83438" w:rsidRPr="00C0248D">
        <w:rPr>
          <w:sz w:val="22"/>
          <w:szCs w:val="22"/>
        </w:rPr>
        <w:t>broadcasters</w:t>
      </w:r>
      <w:r w:rsidRPr="00C0248D">
        <w:rPr>
          <w:sz w:val="22"/>
          <w:szCs w:val="22"/>
        </w:rPr>
        <w:t xml:space="preserve"> play in ensuring its success.  The Commission takes seriously any violations of the Rules implementing the EAS and expects full compliance from its regulatees. </w:t>
      </w:r>
    </w:p>
    <w:p w14:paraId="5B607DCF" w14:textId="77777777" w:rsidR="005214B2" w:rsidRPr="00C0248D" w:rsidRDefault="005214B2" w:rsidP="005214B2">
      <w:pPr>
        <w:ind w:left="720"/>
        <w:rPr>
          <w:sz w:val="22"/>
          <w:szCs w:val="22"/>
        </w:rPr>
      </w:pPr>
    </w:p>
    <w:p w14:paraId="1FC74FE8" w14:textId="77777777" w:rsidR="00F66A8F" w:rsidRPr="00C0248D" w:rsidRDefault="00F66A8F" w:rsidP="00671254">
      <w:pPr>
        <w:numPr>
          <w:ilvl w:val="0"/>
          <w:numId w:val="10"/>
        </w:numPr>
        <w:rPr>
          <w:sz w:val="22"/>
          <w:szCs w:val="22"/>
        </w:rPr>
      </w:pPr>
      <w:r w:rsidRPr="00C0248D">
        <w:rPr>
          <w:sz w:val="22"/>
          <w:szCs w:val="22"/>
        </w:rPr>
        <w:t>Pursuant to</w:t>
      </w:r>
      <w:r w:rsidR="0072561F" w:rsidRPr="00C0248D">
        <w:rPr>
          <w:sz w:val="22"/>
          <w:szCs w:val="22"/>
        </w:rPr>
        <w:t xml:space="preserve"> Section</w:t>
      </w:r>
      <w:r w:rsidRPr="00C0248D">
        <w:rPr>
          <w:sz w:val="22"/>
          <w:szCs w:val="22"/>
        </w:rPr>
        <w:t xml:space="preserve"> </w:t>
      </w:r>
      <w:r w:rsidR="0072561F" w:rsidRPr="00C0248D">
        <w:rPr>
          <w:sz w:val="22"/>
          <w:szCs w:val="22"/>
        </w:rPr>
        <w:t>308(b)</w:t>
      </w:r>
      <w:r w:rsidR="00A83438" w:rsidRPr="00C0248D">
        <w:rPr>
          <w:sz w:val="22"/>
          <w:szCs w:val="22"/>
        </w:rPr>
        <w:t xml:space="preserve"> </w:t>
      </w:r>
      <w:r w:rsidRPr="00C0248D">
        <w:rPr>
          <w:sz w:val="22"/>
          <w:szCs w:val="22"/>
        </w:rPr>
        <w:t>of the Communications Act of 1934, as amended,</w:t>
      </w:r>
      <w:r w:rsidRPr="00C0248D">
        <w:rPr>
          <w:rStyle w:val="FootnoteReference"/>
          <w:sz w:val="22"/>
          <w:szCs w:val="22"/>
        </w:rPr>
        <w:footnoteReference w:id="3"/>
      </w:r>
      <w:r w:rsidR="00482A21" w:rsidRPr="00C0248D">
        <w:rPr>
          <w:sz w:val="22"/>
          <w:szCs w:val="22"/>
        </w:rPr>
        <w:t xml:space="preserve"> and Section 1.89 of the R</w:t>
      </w:r>
      <w:r w:rsidRPr="00C0248D">
        <w:rPr>
          <w:sz w:val="22"/>
          <w:szCs w:val="22"/>
        </w:rPr>
        <w:t>ules, we seek additional information concerning the violations and any remedial actions taken.</w:t>
      </w:r>
      <w:r w:rsidR="009211C8" w:rsidRPr="00C0248D">
        <w:rPr>
          <w:sz w:val="22"/>
          <w:szCs w:val="22"/>
        </w:rPr>
        <w:t xml:space="preserve"> </w:t>
      </w:r>
      <w:r w:rsidRPr="00C0248D">
        <w:rPr>
          <w:sz w:val="22"/>
          <w:szCs w:val="22"/>
        </w:rPr>
        <w:t xml:space="preserve"> Therefore, </w:t>
      </w:r>
      <w:r w:rsidR="00A83438" w:rsidRPr="00C0248D">
        <w:rPr>
          <w:sz w:val="22"/>
          <w:szCs w:val="22"/>
        </w:rPr>
        <w:t xml:space="preserve">Hispanic Target Media, Inc. </w:t>
      </w:r>
      <w:r w:rsidRPr="00C0248D">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C0248D">
        <w:rPr>
          <w:sz w:val="22"/>
          <w:szCs w:val="22"/>
        </w:rPr>
        <w:t>d</w:t>
      </w:r>
      <w:r w:rsidRPr="00C0248D">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C0248D">
        <w:rPr>
          <w:rStyle w:val="FootnoteReference"/>
          <w:sz w:val="22"/>
          <w:szCs w:val="22"/>
        </w:rPr>
        <w:footnoteReference w:id="4"/>
      </w:r>
      <w:r w:rsidRPr="00C0248D">
        <w:rPr>
          <w:sz w:val="22"/>
          <w:szCs w:val="22"/>
        </w:rPr>
        <w:t xml:space="preserve">  </w:t>
      </w:r>
    </w:p>
    <w:p w14:paraId="3C514BBA" w14:textId="77777777" w:rsidR="00F66A8F" w:rsidRPr="00C0248D" w:rsidRDefault="00F66A8F" w:rsidP="00F66A8F">
      <w:pPr>
        <w:pStyle w:val="BodyTextIndent3"/>
        <w:ind w:firstLine="0"/>
        <w:jc w:val="left"/>
        <w:rPr>
          <w:szCs w:val="22"/>
        </w:rPr>
      </w:pPr>
    </w:p>
    <w:p w14:paraId="15D2ED3F" w14:textId="77777777" w:rsidR="00F66A8F" w:rsidRPr="00C0248D" w:rsidRDefault="00F66A8F" w:rsidP="00671254">
      <w:pPr>
        <w:pStyle w:val="BodyTextIndent3"/>
        <w:numPr>
          <w:ilvl w:val="0"/>
          <w:numId w:val="10"/>
        </w:numPr>
        <w:jc w:val="left"/>
        <w:rPr>
          <w:szCs w:val="22"/>
        </w:rPr>
      </w:pPr>
      <w:r w:rsidRPr="00C0248D">
        <w:rPr>
          <w:szCs w:val="22"/>
        </w:rPr>
        <w:t xml:space="preserve">In accordance with Section 1.16 of the </w:t>
      </w:r>
      <w:r w:rsidR="00482A21" w:rsidRPr="00C0248D">
        <w:rPr>
          <w:szCs w:val="22"/>
        </w:rPr>
        <w:t>R</w:t>
      </w:r>
      <w:r w:rsidRPr="00C0248D">
        <w:rPr>
          <w:szCs w:val="22"/>
        </w:rPr>
        <w:t xml:space="preserve">ules, we direct </w:t>
      </w:r>
      <w:r w:rsidR="00A83438" w:rsidRPr="00C0248D">
        <w:rPr>
          <w:szCs w:val="22"/>
        </w:rPr>
        <w:t xml:space="preserve">Hispanic Target Media, Inc. </w:t>
      </w:r>
      <w:r w:rsidRPr="00C0248D">
        <w:rPr>
          <w:szCs w:val="22"/>
        </w:rPr>
        <w:t xml:space="preserve">to support its response to this Notice with an affidavit or declaration under penalty of perjury, signed and dated by an authorized officer of </w:t>
      </w:r>
      <w:r w:rsidR="00A83438" w:rsidRPr="00C0248D">
        <w:rPr>
          <w:szCs w:val="22"/>
        </w:rPr>
        <w:t>Hispanic Target Media, Inc.</w:t>
      </w:r>
      <w:r w:rsidRPr="00C0248D">
        <w:rPr>
          <w:szCs w:val="22"/>
        </w:rPr>
        <w:t xml:space="preserve"> with personal knowledge of the representations provided in </w:t>
      </w:r>
      <w:r w:rsidR="004A5490">
        <w:rPr>
          <w:szCs w:val="22"/>
        </w:rPr>
        <w:t>Hispanic Target Media, Inc.</w:t>
      </w:r>
      <w:r w:rsidR="001F5922" w:rsidRPr="00C0248D">
        <w:rPr>
          <w:szCs w:val="22"/>
        </w:rPr>
        <w:t>’s</w:t>
      </w:r>
      <w:r w:rsidRPr="00C0248D">
        <w:rPr>
          <w:szCs w:val="22"/>
        </w:rPr>
        <w:t xml:space="preserve"> response, verifying the truth and accuracy of the information therein,</w:t>
      </w:r>
      <w:r w:rsidRPr="00C0248D">
        <w:rPr>
          <w:rStyle w:val="FootnoteReference"/>
          <w:szCs w:val="22"/>
        </w:rPr>
        <w:footnoteReference w:id="5"/>
      </w:r>
      <w:r w:rsidRPr="00C0248D">
        <w:t xml:space="preserve"> and confirming that all of the information requested by this Notice which is in the </w:t>
      </w:r>
      <w:r w:rsidR="00A83438" w:rsidRPr="00C0248D">
        <w:t xml:space="preserve">licensee’s </w:t>
      </w:r>
      <w:r w:rsidRPr="00C0248D">
        <w:t>possession, custody, control, or knowledge has been produced</w:t>
      </w:r>
      <w:r w:rsidRPr="00C0248D">
        <w:rPr>
          <w:szCs w:val="22"/>
        </w:rPr>
        <w:t>.  To knowingly and willfully make any false statement or conceal any material fact in reply to this Notice is punishable by fine or imprisonment under Title 18 of the U.S. Code.</w:t>
      </w:r>
      <w:r w:rsidRPr="00C0248D">
        <w:rPr>
          <w:rStyle w:val="FootnoteReference"/>
          <w:sz w:val="22"/>
          <w:szCs w:val="22"/>
        </w:rPr>
        <w:footnoteReference w:id="6"/>
      </w:r>
      <w:r w:rsidRPr="00C0248D">
        <w:rPr>
          <w:szCs w:val="22"/>
        </w:rPr>
        <w:t xml:space="preserve">  </w:t>
      </w:r>
    </w:p>
    <w:p w14:paraId="57E45916" w14:textId="77777777" w:rsidR="00F66A8F" w:rsidRPr="00C0248D" w:rsidRDefault="00F66A8F" w:rsidP="00F66A8F">
      <w:pPr>
        <w:pStyle w:val="BodyTextIndent3"/>
        <w:ind w:firstLine="0"/>
        <w:jc w:val="left"/>
        <w:rPr>
          <w:szCs w:val="22"/>
        </w:rPr>
      </w:pPr>
    </w:p>
    <w:p w14:paraId="6E3A7A9B" w14:textId="77777777" w:rsidR="00F66A8F" w:rsidRPr="00C0248D" w:rsidRDefault="00F66A8F" w:rsidP="00671254">
      <w:pPr>
        <w:pStyle w:val="BodyTextIndent3"/>
        <w:numPr>
          <w:ilvl w:val="0"/>
          <w:numId w:val="10"/>
        </w:numPr>
        <w:jc w:val="left"/>
        <w:rPr>
          <w:szCs w:val="22"/>
        </w:rPr>
      </w:pPr>
      <w:r w:rsidRPr="00C0248D">
        <w:rPr>
          <w:szCs w:val="22"/>
        </w:rPr>
        <w:t>All replies and documentation sent in response to this Notice should be marked with the File No. and NOV No. specified above, and mailed to the following address:</w:t>
      </w:r>
    </w:p>
    <w:p w14:paraId="547E6F70" w14:textId="77777777" w:rsidR="00F66A8F" w:rsidRPr="00C0248D" w:rsidRDefault="00F66A8F" w:rsidP="00F66A8F">
      <w:pPr>
        <w:rPr>
          <w:sz w:val="22"/>
          <w:szCs w:val="22"/>
        </w:rPr>
      </w:pPr>
    </w:p>
    <w:p w14:paraId="11860185" w14:textId="77777777" w:rsidR="00F66A8F" w:rsidRPr="00C0248D" w:rsidRDefault="00F66A8F" w:rsidP="00F66A8F">
      <w:pPr>
        <w:keepNext/>
        <w:keepLines/>
        <w:ind w:left="2520"/>
        <w:rPr>
          <w:sz w:val="22"/>
          <w:szCs w:val="22"/>
        </w:rPr>
      </w:pPr>
      <w:r w:rsidRPr="00C0248D">
        <w:rPr>
          <w:sz w:val="22"/>
          <w:szCs w:val="22"/>
        </w:rPr>
        <w:t>Federal Communications Commission</w:t>
      </w:r>
    </w:p>
    <w:p w14:paraId="5CF4F905" w14:textId="77777777" w:rsidR="003359C4" w:rsidRPr="00C0248D" w:rsidRDefault="00A83438" w:rsidP="003359C4">
      <w:pPr>
        <w:keepNext/>
        <w:keepLines/>
        <w:ind w:left="2520"/>
        <w:rPr>
          <w:sz w:val="22"/>
          <w:szCs w:val="22"/>
        </w:rPr>
      </w:pPr>
      <w:r w:rsidRPr="00C0248D">
        <w:rPr>
          <w:sz w:val="22"/>
          <w:szCs w:val="22"/>
        </w:rPr>
        <w:t xml:space="preserve">Dallas </w:t>
      </w:r>
      <w:r w:rsidR="003359C4" w:rsidRPr="00C0248D">
        <w:rPr>
          <w:sz w:val="22"/>
          <w:szCs w:val="22"/>
        </w:rPr>
        <w:t>Office</w:t>
      </w:r>
    </w:p>
    <w:p w14:paraId="3D022D60" w14:textId="77777777" w:rsidR="003359C4" w:rsidRPr="00C0248D" w:rsidRDefault="00A83438" w:rsidP="003359C4">
      <w:pPr>
        <w:keepNext/>
        <w:keepLines/>
        <w:ind w:left="2520"/>
        <w:rPr>
          <w:sz w:val="22"/>
          <w:szCs w:val="22"/>
        </w:rPr>
      </w:pPr>
      <w:r w:rsidRPr="00C0248D">
        <w:rPr>
          <w:sz w:val="22"/>
          <w:szCs w:val="22"/>
        </w:rPr>
        <w:t>9330 LBJ Freeway, Suite 1170</w:t>
      </w:r>
    </w:p>
    <w:p w14:paraId="17939FAF" w14:textId="77777777" w:rsidR="003359C4" w:rsidRPr="00C0248D" w:rsidRDefault="00A83438" w:rsidP="00FE3F6F">
      <w:pPr>
        <w:keepNext/>
        <w:keepLines/>
        <w:ind w:left="2520"/>
        <w:rPr>
          <w:sz w:val="22"/>
          <w:szCs w:val="22"/>
        </w:rPr>
      </w:pPr>
      <w:r w:rsidRPr="00C0248D">
        <w:rPr>
          <w:sz w:val="22"/>
          <w:szCs w:val="22"/>
        </w:rPr>
        <w:t>Dallas, Texas</w:t>
      </w:r>
    </w:p>
    <w:p w14:paraId="1561ADF4" w14:textId="77777777" w:rsidR="00545132" w:rsidRPr="00C0248D" w:rsidRDefault="00545132" w:rsidP="00545132">
      <w:pPr>
        <w:tabs>
          <w:tab w:val="left" w:pos="-1440"/>
        </w:tabs>
        <w:rPr>
          <w:sz w:val="22"/>
          <w:szCs w:val="22"/>
        </w:rPr>
      </w:pPr>
    </w:p>
    <w:p w14:paraId="5F5B3804" w14:textId="77777777" w:rsidR="00F66A8F" w:rsidRPr="00C0248D" w:rsidRDefault="00F66A8F" w:rsidP="00671254">
      <w:pPr>
        <w:numPr>
          <w:ilvl w:val="0"/>
          <w:numId w:val="10"/>
        </w:numPr>
        <w:tabs>
          <w:tab w:val="left" w:pos="-1440"/>
        </w:tabs>
        <w:rPr>
          <w:sz w:val="22"/>
          <w:szCs w:val="22"/>
        </w:rPr>
      </w:pPr>
      <w:r w:rsidRPr="00C0248D">
        <w:rPr>
          <w:sz w:val="22"/>
          <w:szCs w:val="22"/>
        </w:rPr>
        <w:t xml:space="preserve">This Notice shall be sent to </w:t>
      </w:r>
      <w:r w:rsidR="00A83438" w:rsidRPr="00C0248D">
        <w:rPr>
          <w:sz w:val="22"/>
          <w:szCs w:val="22"/>
        </w:rPr>
        <w:t xml:space="preserve">Hispanic Target Media, Inc. </w:t>
      </w:r>
      <w:r w:rsidR="003359C4" w:rsidRPr="00C0248D">
        <w:rPr>
          <w:sz w:val="22"/>
          <w:szCs w:val="22"/>
        </w:rPr>
        <w:t xml:space="preserve">at </w:t>
      </w:r>
      <w:r w:rsidR="00A83438" w:rsidRPr="00C0248D">
        <w:rPr>
          <w:sz w:val="22"/>
          <w:szCs w:val="22"/>
        </w:rPr>
        <w:t>its</w:t>
      </w:r>
      <w:r w:rsidRPr="00C0248D">
        <w:rPr>
          <w:sz w:val="22"/>
          <w:szCs w:val="22"/>
        </w:rPr>
        <w:t xml:space="preserve"> address of record.  </w:t>
      </w:r>
    </w:p>
    <w:p w14:paraId="4980CB24" w14:textId="77777777" w:rsidR="00545132" w:rsidRPr="00C0248D" w:rsidRDefault="00545132" w:rsidP="00545132">
      <w:pPr>
        <w:tabs>
          <w:tab w:val="left" w:pos="-1440"/>
        </w:tabs>
        <w:rPr>
          <w:sz w:val="22"/>
          <w:szCs w:val="22"/>
        </w:rPr>
      </w:pPr>
    </w:p>
    <w:p w14:paraId="6CFE0E2D" w14:textId="77777777" w:rsidR="001E11C6" w:rsidRPr="00C0248D" w:rsidRDefault="00354D4C" w:rsidP="00671254">
      <w:pPr>
        <w:numPr>
          <w:ilvl w:val="0"/>
          <w:numId w:val="10"/>
        </w:numPr>
        <w:tabs>
          <w:tab w:val="left" w:pos="-1440"/>
        </w:tabs>
        <w:rPr>
          <w:b/>
          <w:sz w:val="22"/>
          <w:szCs w:val="22"/>
        </w:rPr>
      </w:pPr>
      <w:r w:rsidRPr="00C0248D">
        <w:rPr>
          <w:sz w:val="22"/>
          <w:szCs w:val="22"/>
        </w:rPr>
        <w:t>The Privacy Act of 1974</w:t>
      </w:r>
      <w:r w:rsidRPr="00C0248D">
        <w:rPr>
          <w:rStyle w:val="FootnoteReference"/>
          <w:sz w:val="22"/>
          <w:szCs w:val="22"/>
        </w:rPr>
        <w:footnoteReference w:id="7"/>
      </w:r>
      <w:r w:rsidRPr="00C0248D">
        <w:rPr>
          <w:sz w:val="22"/>
          <w:szCs w:val="22"/>
        </w:rPr>
        <w:t xml:space="preserve"> requires that we advise you that the </w:t>
      </w:r>
      <w:r w:rsidR="00A86FB8" w:rsidRPr="00C0248D">
        <w:rPr>
          <w:sz w:val="22"/>
          <w:szCs w:val="22"/>
        </w:rPr>
        <w:t xml:space="preserve">Commission </w:t>
      </w:r>
      <w:r w:rsidRPr="00C0248D">
        <w:rPr>
          <w:sz w:val="22"/>
          <w:szCs w:val="22"/>
        </w:rPr>
        <w:t xml:space="preserve">will use all relevant material information before it, including any information disclosed in your reply, to determine what, if any, enforcement action is required to ensure compliance.  </w:t>
      </w:r>
    </w:p>
    <w:p w14:paraId="6972B5FA" w14:textId="77777777" w:rsidR="001E11C6" w:rsidRPr="00C0248D" w:rsidRDefault="001E11C6" w:rsidP="001E11C6">
      <w:pPr>
        <w:tabs>
          <w:tab w:val="left" w:pos="-1440"/>
        </w:tabs>
        <w:rPr>
          <w:b/>
          <w:sz w:val="22"/>
          <w:szCs w:val="22"/>
        </w:rPr>
      </w:pPr>
    </w:p>
    <w:p w14:paraId="70BC2BBB" w14:textId="77777777" w:rsidR="00354D4C" w:rsidRPr="00C0248D" w:rsidRDefault="00354D4C" w:rsidP="00AE04A5">
      <w:pPr>
        <w:rPr>
          <w:sz w:val="22"/>
          <w:szCs w:val="22"/>
        </w:rPr>
      </w:pPr>
    </w:p>
    <w:p w14:paraId="7DE6A50F" w14:textId="77777777" w:rsidR="00354D4C" w:rsidRPr="00C0248D" w:rsidRDefault="00354D4C" w:rsidP="00AE04A5">
      <w:pPr>
        <w:ind w:firstLine="4680"/>
        <w:rPr>
          <w:sz w:val="22"/>
          <w:szCs w:val="22"/>
        </w:rPr>
      </w:pPr>
      <w:r w:rsidRPr="00C0248D">
        <w:rPr>
          <w:sz w:val="22"/>
          <w:szCs w:val="22"/>
        </w:rPr>
        <w:t>FEDERAL COMMUNICATIONS COMMISSION</w:t>
      </w:r>
    </w:p>
    <w:p w14:paraId="145721AB" w14:textId="77777777" w:rsidR="00354D4C" w:rsidRPr="00C0248D" w:rsidRDefault="00354D4C" w:rsidP="00AE04A5">
      <w:pPr>
        <w:rPr>
          <w:sz w:val="22"/>
          <w:szCs w:val="22"/>
        </w:rPr>
      </w:pPr>
    </w:p>
    <w:p w14:paraId="6DB36247" w14:textId="77777777" w:rsidR="00354D4C" w:rsidRPr="00C0248D" w:rsidRDefault="00354D4C" w:rsidP="00AE04A5">
      <w:pPr>
        <w:rPr>
          <w:sz w:val="22"/>
          <w:szCs w:val="22"/>
        </w:rPr>
      </w:pPr>
    </w:p>
    <w:p w14:paraId="15CE30BC" w14:textId="77777777" w:rsidR="00354D4C" w:rsidRPr="00C0248D" w:rsidRDefault="00354D4C" w:rsidP="00AE04A5">
      <w:pPr>
        <w:rPr>
          <w:sz w:val="22"/>
          <w:szCs w:val="22"/>
        </w:rPr>
      </w:pPr>
    </w:p>
    <w:p w14:paraId="2230685A" w14:textId="77777777" w:rsidR="00354D4C" w:rsidRPr="00C0248D" w:rsidRDefault="00A83438" w:rsidP="00AE04A5">
      <w:pPr>
        <w:ind w:firstLine="4680"/>
        <w:rPr>
          <w:sz w:val="22"/>
          <w:szCs w:val="22"/>
        </w:rPr>
      </w:pPr>
      <w:r w:rsidRPr="00C0248D">
        <w:rPr>
          <w:sz w:val="22"/>
          <w:szCs w:val="22"/>
        </w:rPr>
        <w:t>Ronald D. Ramage</w:t>
      </w:r>
    </w:p>
    <w:p w14:paraId="3620062F" w14:textId="77777777" w:rsidR="00354D4C" w:rsidRPr="00C0248D" w:rsidRDefault="00A83438" w:rsidP="00AE04A5">
      <w:pPr>
        <w:ind w:firstLine="4680"/>
        <w:rPr>
          <w:sz w:val="22"/>
          <w:szCs w:val="22"/>
        </w:rPr>
      </w:pPr>
      <w:r w:rsidRPr="00C0248D">
        <w:rPr>
          <w:sz w:val="22"/>
          <w:szCs w:val="22"/>
        </w:rPr>
        <w:t>Regional Director</w:t>
      </w:r>
    </w:p>
    <w:p w14:paraId="059A097A" w14:textId="19AEF041" w:rsidR="00D94108" w:rsidRPr="00C0248D" w:rsidRDefault="00A83438" w:rsidP="00AE04A5">
      <w:pPr>
        <w:pStyle w:val="Header"/>
        <w:tabs>
          <w:tab w:val="clear" w:pos="4320"/>
          <w:tab w:val="clear" w:pos="8640"/>
        </w:tabs>
        <w:ind w:firstLine="4680"/>
        <w:rPr>
          <w:sz w:val="22"/>
          <w:szCs w:val="22"/>
        </w:rPr>
      </w:pPr>
      <w:r w:rsidRPr="00C0248D">
        <w:rPr>
          <w:sz w:val="22"/>
          <w:szCs w:val="22"/>
        </w:rPr>
        <w:t xml:space="preserve">Region </w:t>
      </w:r>
      <w:r w:rsidR="0005108C">
        <w:rPr>
          <w:sz w:val="22"/>
          <w:szCs w:val="22"/>
        </w:rPr>
        <w:t>Two</w:t>
      </w:r>
    </w:p>
    <w:p w14:paraId="016A3CFB" w14:textId="77777777" w:rsidR="00354D4C" w:rsidRPr="00892623" w:rsidRDefault="00D94108" w:rsidP="00C0248D">
      <w:pPr>
        <w:pStyle w:val="Header"/>
        <w:tabs>
          <w:tab w:val="clear" w:pos="4320"/>
          <w:tab w:val="clear" w:pos="8640"/>
        </w:tabs>
        <w:ind w:firstLine="4680"/>
        <w:rPr>
          <w:sz w:val="22"/>
          <w:szCs w:val="22"/>
        </w:rPr>
      </w:pPr>
      <w:r w:rsidRPr="00C0248D">
        <w:rPr>
          <w:sz w:val="22"/>
          <w:szCs w:val="22"/>
        </w:rPr>
        <w:t>Enforcement Bureau</w:t>
      </w:r>
    </w:p>
    <w:sectPr w:rsidR="00354D4C" w:rsidRPr="00892623" w:rsidSect="006712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11A8" w14:textId="77777777" w:rsidR="00DF5A0E" w:rsidRDefault="00DF5A0E">
      <w:r>
        <w:separator/>
      </w:r>
    </w:p>
  </w:endnote>
  <w:endnote w:type="continuationSeparator" w:id="0">
    <w:p w14:paraId="1FE136F6" w14:textId="77777777" w:rsidR="00DF5A0E" w:rsidRDefault="00DF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04D3"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5BD70" w14:textId="77777777"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7E78" w14:textId="1309C331"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E69">
      <w:rPr>
        <w:rStyle w:val="PageNumber"/>
        <w:noProof/>
      </w:rPr>
      <w:t>4</w:t>
    </w:r>
    <w:r>
      <w:rPr>
        <w:rStyle w:val="PageNumber"/>
      </w:rPr>
      <w:fldChar w:fldCharType="end"/>
    </w:r>
  </w:p>
  <w:p w14:paraId="0C928ACD" w14:textId="77777777" w:rsidR="00A946B0" w:rsidRDefault="00A946B0">
    <w:pPr>
      <w:spacing w:line="240" w:lineRule="exact"/>
      <w:rPr>
        <w:sz w:val="22"/>
      </w:rPr>
    </w:pPr>
  </w:p>
  <w:p w14:paraId="6CE39FB4" w14:textId="77777777"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8FCC" w14:textId="77777777" w:rsidR="00CC6250" w:rsidRDefault="00CC6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34842" w14:textId="77777777" w:rsidR="00DF5A0E" w:rsidRDefault="00DF5A0E">
      <w:r>
        <w:separator/>
      </w:r>
    </w:p>
  </w:footnote>
  <w:footnote w:type="continuationSeparator" w:id="0">
    <w:p w14:paraId="6ED08862" w14:textId="77777777" w:rsidR="00DF5A0E" w:rsidRDefault="00DF5A0E">
      <w:r>
        <w:continuationSeparator/>
      </w:r>
    </w:p>
  </w:footnote>
  <w:footnote w:id="1">
    <w:p w14:paraId="0D0A904D" w14:textId="77777777" w:rsidR="00671254" w:rsidRPr="00C64968" w:rsidRDefault="00671254" w:rsidP="0067125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694EA17D" w14:textId="77777777" w:rsidR="00671254" w:rsidRPr="004F4F6F" w:rsidRDefault="00671254" w:rsidP="00671254">
      <w:pPr>
        <w:tabs>
          <w:tab w:val="left" w:pos="-1440"/>
        </w:tabs>
        <w:spacing w:after="120"/>
        <w:rPr>
          <w:b/>
          <w:sz w:val="22"/>
          <w:szCs w:val="22"/>
        </w:rPr>
      </w:pPr>
      <w:r>
        <w:rPr>
          <w:rStyle w:val="FootnoteReference"/>
        </w:rPr>
        <w:footnoteRef/>
      </w:r>
      <w:r>
        <w:t xml:space="preserve"> </w:t>
      </w:r>
      <w:r w:rsidRPr="0041136F">
        <w:t>47 C.F.R. § 1.89(a).</w:t>
      </w:r>
      <w:r>
        <w:t xml:space="preserve">  </w:t>
      </w:r>
    </w:p>
    <w:p w14:paraId="089633DC" w14:textId="77777777" w:rsidR="00671254" w:rsidRDefault="00671254" w:rsidP="00671254">
      <w:pPr>
        <w:pStyle w:val="FootnoteText"/>
        <w:spacing w:after="120"/>
      </w:pPr>
    </w:p>
  </w:footnote>
  <w:footnote w:id="3">
    <w:p w14:paraId="055028E3" w14:textId="77777777" w:rsidR="00A946B0" w:rsidRDefault="00A946B0" w:rsidP="00F66A8F">
      <w:pPr>
        <w:pStyle w:val="FootnoteText"/>
        <w:spacing w:after="120"/>
        <w:rPr>
          <w:sz w:val="20"/>
        </w:rPr>
      </w:pPr>
      <w:r>
        <w:rPr>
          <w:rStyle w:val="FootnoteReference"/>
        </w:rPr>
        <w:footnoteRef/>
      </w:r>
      <w:r>
        <w:rPr>
          <w:sz w:val="20"/>
        </w:rPr>
        <w:t xml:space="preserve"> 47 U.S.C. </w:t>
      </w:r>
      <w:r w:rsidRPr="00C0248D">
        <w:rPr>
          <w:sz w:val="20"/>
        </w:rPr>
        <w:t xml:space="preserve">§ </w:t>
      </w:r>
      <w:r w:rsidR="00A83438" w:rsidRPr="00C0248D">
        <w:rPr>
          <w:sz w:val="20"/>
        </w:rPr>
        <w:t>308(b)</w:t>
      </w:r>
      <w:r w:rsidRPr="00C0248D">
        <w:rPr>
          <w:sz w:val="20"/>
        </w:rPr>
        <w:t>.</w:t>
      </w:r>
    </w:p>
  </w:footnote>
  <w:footnote w:id="4">
    <w:p w14:paraId="6F3D3526" w14:textId="77777777"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1A2CE4D9" w14:textId="77777777"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47541DFE" w14:textId="77777777"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010F65DB" w14:textId="77777777"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14:paraId="46C32819" w14:textId="77777777"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8A59" w14:textId="77777777" w:rsidR="00CC6250" w:rsidRDefault="00CC6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1E16" w14:textId="77777777"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321D1BB8" w14:textId="77777777" w:rsidR="00A946B0" w:rsidRDefault="00C81EA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00E2D366" wp14:editId="18D4A615">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w14:anchorId="3FC0E10F"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21BD20A3" w14:textId="77777777" w:rsidR="00A946B0" w:rsidRDefault="00A946B0">
    <w:pPr>
      <w:spacing w:line="226" w:lineRule="auto"/>
      <w:jc w:val="both"/>
      <w:rPr>
        <w:sz w:val="22"/>
      </w:rPr>
    </w:pPr>
  </w:p>
  <w:p w14:paraId="6F99C8EE" w14:textId="77777777"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6FD5" w14:textId="77777777"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2E76F959" w14:textId="77777777" w:rsidR="00A946B0" w:rsidRDefault="00C81EA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30F425AF" wp14:editId="2156767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w14:anchorId="3138F9CF"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548A34D" w14:textId="77777777" w:rsidR="00A946B0" w:rsidRDefault="00A946B0">
    <w:pPr>
      <w:tabs>
        <w:tab w:val="center" w:pos="4680"/>
        <w:tab w:val="right" w:pos="9360"/>
      </w:tabs>
      <w:spacing w:line="226" w:lineRule="auto"/>
      <w:jc w:val="both"/>
    </w:pPr>
  </w:p>
  <w:p w14:paraId="6EAD7DE3" w14:textId="77777777"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2B98E9E2"/>
    <w:lvl w:ilvl="0" w:tplc="E4E4A45C">
      <w:start w:val="1"/>
      <w:numFmt w:val="decimal"/>
      <w:lvlText w:val="%1."/>
      <w:lvlJc w:val="left"/>
      <w:pPr>
        <w:tabs>
          <w:tab w:val="num" w:pos="810"/>
        </w:tabs>
        <w:ind w:left="810" w:hanging="360"/>
      </w:pPr>
      <w:rPr>
        <w:rFonts w:hint="default"/>
        <w:b w:val="0"/>
        <w:i w:val="0"/>
      </w:rPr>
    </w:lvl>
    <w:lvl w:ilvl="1" w:tplc="C81202BC">
      <w:start w:val="1"/>
      <w:numFmt w:val="lowerLetter"/>
      <w:lvlText w:val="%2."/>
      <w:lvlJc w:val="left"/>
      <w:pPr>
        <w:tabs>
          <w:tab w:val="num" w:pos="2610"/>
        </w:tabs>
        <w:ind w:left="2610" w:hanging="1440"/>
      </w:pPr>
      <w:rPr>
        <w:rFonts w:hint="default"/>
      </w:r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6D662663"/>
    <w:multiLevelType w:val="hybridMultilevel"/>
    <w:tmpl w:val="6C187246"/>
    <w:lvl w:ilvl="0" w:tplc="5DF2A36E">
      <w:start w:val="1"/>
      <w:numFmt w:val="decimal"/>
      <w:lvlText w:val="%1."/>
      <w:lvlJc w:val="left"/>
      <w:pPr>
        <w:ind w:left="120" w:firstLine="672"/>
      </w:pPr>
      <w:rPr>
        <w:rFonts w:ascii="Times New Roman" w:eastAsia="Times New Roman" w:hAnsi="Times New Roman" w:hint="default"/>
        <w:color w:val="242021"/>
        <w:sz w:val="22"/>
        <w:szCs w:val="22"/>
      </w:rPr>
    </w:lvl>
    <w:lvl w:ilvl="1" w:tplc="FD6802E4">
      <w:start w:val="1"/>
      <w:numFmt w:val="lowerLetter"/>
      <w:lvlText w:val="%2."/>
      <w:lvlJc w:val="left"/>
      <w:pPr>
        <w:ind w:left="1920" w:hanging="720"/>
      </w:pPr>
      <w:rPr>
        <w:rFonts w:ascii="Times New Roman" w:eastAsia="Times New Roman" w:hAnsi="Times New Roman" w:hint="default"/>
        <w:color w:val="242021"/>
        <w:sz w:val="22"/>
        <w:szCs w:val="22"/>
      </w:rPr>
    </w:lvl>
    <w:lvl w:ilvl="2" w:tplc="2446E196">
      <w:start w:val="1"/>
      <w:numFmt w:val="bullet"/>
      <w:lvlText w:val="•"/>
      <w:lvlJc w:val="left"/>
      <w:pPr>
        <w:ind w:left="2777" w:hanging="720"/>
      </w:pPr>
      <w:rPr>
        <w:rFonts w:hint="default"/>
      </w:rPr>
    </w:lvl>
    <w:lvl w:ilvl="3" w:tplc="CC6E3DAE">
      <w:start w:val="1"/>
      <w:numFmt w:val="bullet"/>
      <w:lvlText w:val="•"/>
      <w:lvlJc w:val="left"/>
      <w:pPr>
        <w:ind w:left="3635" w:hanging="720"/>
      </w:pPr>
      <w:rPr>
        <w:rFonts w:hint="default"/>
      </w:rPr>
    </w:lvl>
    <w:lvl w:ilvl="4" w:tplc="B046FD94">
      <w:start w:val="1"/>
      <w:numFmt w:val="bullet"/>
      <w:lvlText w:val="•"/>
      <w:lvlJc w:val="left"/>
      <w:pPr>
        <w:ind w:left="4493" w:hanging="720"/>
      </w:pPr>
      <w:rPr>
        <w:rFonts w:hint="default"/>
      </w:rPr>
    </w:lvl>
    <w:lvl w:ilvl="5" w:tplc="C71869B2">
      <w:start w:val="1"/>
      <w:numFmt w:val="bullet"/>
      <w:lvlText w:val="•"/>
      <w:lvlJc w:val="left"/>
      <w:pPr>
        <w:ind w:left="5351" w:hanging="720"/>
      </w:pPr>
      <w:rPr>
        <w:rFonts w:hint="default"/>
      </w:rPr>
    </w:lvl>
    <w:lvl w:ilvl="6" w:tplc="6742EF98">
      <w:start w:val="1"/>
      <w:numFmt w:val="bullet"/>
      <w:lvlText w:val="•"/>
      <w:lvlJc w:val="left"/>
      <w:pPr>
        <w:ind w:left="6208" w:hanging="720"/>
      </w:pPr>
      <w:rPr>
        <w:rFonts w:hint="default"/>
      </w:rPr>
    </w:lvl>
    <w:lvl w:ilvl="7" w:tplc="43768CB6">
      <w:start w:val="1"/>
      <w:numFmt w:val="bullet"/>
      <w:lvlText w:val="•"/>
      <w:lvlJc w:val="left"/>
      <w:pPr>
        <w:ind w:left="7066" w:hanging="720"/>
      </w:pPr>
      <w:rPr>
        <w:rFonts w:hint="default"/>
      </w:rPr>
    </w:lvl>
    <w:lvl w:ilvl="8" w:tplc="A14A07EE">
      <w:start w:val="1"/>
      <w:numFmt w:val="bullet"/>
      <w:lvlText w:val="•"/>
      <w:lvlJc w:val="left"/>
      <w:pPr>
        <w:ind w:left="7924" w:hanging="720"/>
      </w:pPr>
      <w:rPr>
        <w:rFonts w:hint="default"/>
      </w:rPr>
    </w:lvl>
  </w:abstractNum>
  <w:abstractNum w:abstractNumId="10">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10"/>
  </w:num>
  <w:num w:numId="7">
    <w:abstractNumId w:val="5"/>
  </w:num>
  <w:num w:numId="8">
    <w:abstractNumId w:val="1"/>
  </w:num>
  <w:num w:numId="9">
    <w:abstractNumId w:val="7"/>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5108C"/>
    <w:rsid w:val="00061C47"/>
    <w:rsid w:val="0006516A"/>
    <w:rsid w:val="00065B07"/>
    <w:rsid w:val="00093C39"/>
    <w:rsid w:val="000B20C6"/>
    <w:rsid w:val="000E2512"/>
    <w:rsid w:val="000E3D5C"/>
    <w:rsid w:val="0010025D"/>
    <w:rsid w:val="00100D9E"/>
    <w:rsid w:val="0011043A"/>
    <w:rsid w:val="00136404"/>
    <w:rsid w:val="00156006"/>
    <w:rsid w:val="0015777C"/>
    <w:rsid w:val="001E11C6"/>
    <w:rsid w:val="001F5922"/>
    <w:rsid w:val="00212CBB"/>
    <w:rsid w:val="00233233"/>
    <w:rsid w:val="00237A90"/>
    <w:rsid w:val="00282507"/>
    <w:rsid w:val="002866A5"/>
    <w:rsid w:val="002A3BA3"/>
    <w:rsid w:val="002A648B"/>
    <w:rsid w:val="002A7CA9"/>
    <w:rsid w:val="002B1A58"/>
    <w:rsid w:val="002B39CE"/>
    <w:rsid w:val="002B41DB"/>
    <w:rsid w:val="002C0665"/>
    <w:rsid w:val="002E5791"/>
    <w:rsid w:val="00305E0B"/>
    <w:rsid w:val="00314AE7"/>
    <w:rsid w:val="003359C4"/>
    <w:rsid w:val="00354D4C"/>
    <w:rsid w:val="0036298F"/>
    <w:rsid w:val="00390372"/>
    <w:rsid w:val="00397189"/>
    <w:rsid w:val="003A1E69"/>
    <w:rsid w:val="003B1CAB"/>
    <w:rsid w:val="003B59BC"/>
    <w:rsid w:val="003D32F9"/>
    <w:rsid w:val="003D6B43"/>
    <w:rsid w:val="003E30F7"/>
    <w:rsid w:val="00401CFD"/>
    <w:rsid w:val="00402FB1"/>
    <w:rsid w:val="0043494B"/>
    <w:rsid w:val="00440717"/>
    <w:rsid w:val="00482A21"/>
    <w:rsid w:val="004902B9"/>
    <w:rsid w:val="004A5490"/>
    <w:rsid w:val="004D31D9"/>
    <w:rsid w:val="004F2658"/>
    <w:rsid w:val="00501670"/>
    <w:rsid w:val="00511237"/>
    <w:rsid w:val="005214B2"/>
    <w:rsid w:val="00532357"/>
    <w:rsid w:val="00545132"/>
    <w:rsid w:val="00557612"/>
    <w:rsid w:val="0055765D"/>
    <w:rsid w:val="00562ABB"/>
    <w:rsid w:val="0059447E"/>
    <w:rsid w:val="005C3EA7"/>
    <w:rsid w:val="005C56B7"/>
    <w:rsid w:val="005C59D3"/>
    <w:rsid w:val="005C69CD"/>
    <w:rsid w:val="005D2CC7"/>
    <w:rsid w:val="005E6237"/>
    <w:rsid w:val="00614134"/>
    <w:rsid w:val="00614329"/>
    <w:rsid w:val="00655FA5"/>
    <w:rsid w:val="00671254"/>
    <w:rsid w:val="006E44D9"/>
    <w:rsid w:val="00712187"/>
    <w:rsid w:val="0072561F"/>
    <w:rsid w:val="00747603"/>
    <w:rsid w:val="007544A1"/>
    <w:rsid w:val="00780C9A"/>
    <w:rsid w:val="0078184D"/>
    <w:rsid w:val="00796C0C"/>
    <w:rsid w:val="007A719F"/>
    <w:rsid w:val="007B1664"/>
    <w:rsid w:val="007C05DA"/>
    <w:rsid w:val="007C2BB4"/>
    <w:rsid w:val="007E319A"/>
    <w:rsid w:val="007F3DFA"/>
    <w:rsid w:val="00811C09"/>
    <w:rsid w:val="00865920"/>
    <w:rsid w:val="00876893"/>
    <w:rsid w:val="00892623"/>
    <w:rsid w:val="008D12D7"/>
    <w:rsid w:val="008E5B49"/>
    <w:rsid w:val="00901686"/>
    <w:rsid w:val="0090238B"/>
    <w:rsid w:val="009039B9"/>
    <w:rsid w:val="00913F93"/>
    <w:rsid w:val="009211C8"/>
    <w:rsid w:val="00926C47"/>
    <w:rsid w:val="00934CD4"/>
    <w:rsid w:val="00936B5E"/>
    <w:rsid w:val="00956A92"/>
    <w:rsid w:val="00971285"/>
    <w:rsid w:val="009747C5"/>
    <w:rsid w:val="009876B2"/>
    <w:rsid w:val="009B763C"/>
    <w:rsid w:val="009D0A3D"/>
    <w:rsid w:val="009E2806"/>
    <w:rsid w:val="009E5DCC"/>
    <w:rsid w:val="00A71C55"/>
    <w:rsid w:val="00A83438"/>
    <w:rsid w:val="00A869F7"/>
    <w:rsid w:val="00A86FB8"/>
    <w:rsid w:val="00A926DC"/>
    <w:rsid w:val="00A946B0"/>
    <w:rsid w:val="00A96BD9"/>
    <w:rsid w:val="00AC3FDF"/>
    <w:rsid w:val="00AE04A5"/>
    <w:rsid w:val="00AF0649"/>
    <w:rsid w:val="00B07553"/>
    <w:rsid w:val="00B10923"/>
    <w:rsid w:val="00B316B3"/>
    <w:rsid w:val="00B32925"/>
    <w:rsid w:val="00B42F55"/>
    <w:rsid w:val="00B46775"/>
    <w:rsid w:val="00B47C16"/>
    <w:rsid w:val="00B51A09"/>
    <w:rsid w:val="00B61C91"/>
    <w:rsid w:val="00B91D12"/>
    <w:rsid w:val="00B92C1C"/>
    <w:rsid w:val="00BC3C6B"/>
    <w:rsid w:val="00BF0B84"/>
    <w:rsid w:val="00C0248D"/>
    <w:rsid w:val="00C06A27"/>
    <w:rsid w:val="00C12955"/>
    <w:rsid w:val="00C200F5"/>
    <w:rsid w:val="00C3180D"/>
    <w:rsid w:val="00C44625"/>
    <w:rsid w:val="00C64968"/>
    <w:rsid w:val="00C70F9B"/>
    <w:rsid w:val="00C81EA7"/>
    <w:rsid w:val="00CA5984"/>
    <w:rsid w:val="00CC6250"/>
    <w:rsid w:val="00D14DCF"/>
    <w:rsid w:val="00D5265B"/>
    <w:rsid w:val="00D565CF"/>
    <w:rsid w:val="00D62CE1"/>
    <w:rsid w:val="00D6449C"/>
    <w:rsid w:val="00D91F72"/>
    <w:rsid w:val="00D94108"/>
    <w:rsid w:val="00DB7551"/>
    <w:rsid w:val="00DD549F"/>
    <w:rsid w:val="00DF5A0E"/>
    <w:rsid w:val="00E04895"/>
    <w:rsid w:val="00E467EE"/>
    <w:rsid w:val="00E74465"/>
    <w:rsid w:val="00E74F76"/>
    <w:rsid w:val="00E943ED"/>
    <w:rsid w:val="00E970F0"/>
    <w:rsid w:val="00EA2366"/>
    <w:rsid w:val="00EC2C76"/>
    <w:rsid w:val="00F07B47"/>
    <w:rsid w:val="00F13E3E"/>
    <w:rsid w:val="00F13F46"/>
    <w:rsid w:val="00F21A5C"/>
    <w:rsid w:val="00F66A8F"/>
    <w:rsid w:val="00F72912"/>
    <w:rsid w:val="00F867D6"/>
    <w:rsid w:val="00FA0007"/>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2549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5466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6491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2010-03-08T15:47:00Z</cp:lastPrinted>
  <dcterms:created xsi:type="dcterms:W3CDTF">2016-08-30T15:13:00Z</dcterms:created>
  <dcterms:modified xsi:type="dcterms:W3CDTF">2016-08-30T15:13:00Z</dcterms:modified>
  <cp:category> </cp:category>
  <cp:contentStatus> </cp:contentStatus>
</cp:coreProperties>
</file>