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5E39BE"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 xml:space="preserve">ON </w:t>
            </w:r>
            <w:r w:rsidR="004D37B7">
              <w:rPr>
                <w:b/>
                <w:bCs/>
                <w:sz w:val="26"/>
                <w:szCs w:val="26"/>
              </w:rPr>
              <w:t xml:space="preserve">THE AMENDMENT TO THE </w:t>
            </w:r>
            <w:r w:rsidR="005E55B0" w:rsidRPr="005E55B0">
              <w:rPr>
                <w:b/>
                <w:bCs/>
                <w:sz w:val="26"/>
                <w:szCs w:val="26"/>
              </w:rPr>
              <w:t xml:space="preserve">NATIONWIDE PROGRAMMATIC AGREEMENT </w:t>
            </w:r>
            <w:r w:rsidR="004D37B7">
              <w:rPr>
                <w:b/>
                <w:bCs/>
                <w:sz w:val="26"/>
                <w:szCs w:val="26"/>
              </w:rPr>
              <w:t>TO FACILITATE</w:t>
            </w:r>
            <w:r w:rsidR="00F309EB">
              <w:rPr>
                <w:b/>
                <w:bCs/>
                <w:sz w:val="26"/>
                <w:szCs w:val="26"/>
              </w:rPr>
              <w:t xml:space="preserve"> </w:t>
            </w:r>
            <w:r w:rsidR="005E55B0" w:rsidRPr="005E55B0">
              <w:rPr>
                <w:b/>
                <w:bCs/>
                <w:sz w:val="26"/>
                <w:szCs w:val="26"/>
              </w:rPr>
              <w:t>SMALL CELL/DAS</w:t>
            </w:r>
            <w:r w:rsidR="004D37B7">
              <w:rPr>
                <w:b/>
                <w:bCs/>
                <w:sz w:val="26"/>
                <w:szCs w:val="26"/>
              </w:rPr>
              <w:t xml:space="preserve"> DEPLOYMENT</w:t>
            </w:r>
          </w:p>
          <w:p w:rsidR="00390E44" w:rsidRPr="005E55B0" w:rsidRDefault="00390E44" w:rsidP="00390E44">
            <w:pPr>
              <w:tabs>
                <w:tab w:val="left" w:pos="8625"/>
              </w:tabs>
              <w:jc w:val="center"/>
              <w:rPr>
                <w:i/>
              </w:rPr>
            </w:pPr>
          </w:p>
          <w:p w:rsidR="005E55B0" w:rsidRPr="005E55B0" w:rsidRDefault="00E60FBD" w:rsidP="005E55B0">
            <w:pPr>
              <w:rPr>
                <w:sz w:val="22"/>
                <w:szCs w:val="22"/>
              </w:rPr>
            </w:pPr>
            <w:r w:rsidRPr="005E55B0">
              <w:rPr>
                <w:color w:val="000000" w:themeColor="text1"/>
              </w:rPr>
              <w:t xml:space="preserve">WASHINGTON, </w:t>
            </w:r>
            <w:r w:rsidR="005E55B0" w:rsidRPr="005E55B0">
              <w:rPr>
                <w:color w:val="000000" w:themeColor="text1"/>
              </w:rPr>
              <w:t>August 8, 2016</w:t>
            </w:r>
            <w:r w:rsidR="008B2B51">
              <w:rPr>
                <w:color w:val="000000" w:themeColor="text1"/>
              </w:rPr>
              <w:t>.</w:t>
            </w:r>
            <w:r w:rsidRPr="005E55B0">
              <w:t xml:space="preserve"> —</w:t>
            </w:r>
            <w:r w:rsidR="005E55B0">
              <w:t xml:space="preserve"> </w:t>
            </w:r>
            <w:r w:rsidR="005E55B0" w:rsidRPr="005E55B0">
              <w:t>“</w:t>
            </w:r>
            <w:r w:rsidR="005E55B0" w:rsidRPr="005E55B0">
              <w:rPr>
                <w:sz w:val="22"/>
                <w:szCs w:val="22"/>
              </w:rPr>
              <w:t xml:space="preserve">If faithfully implemented, this agreement should successfully weed out one set of barriers to small cell and DAS wireless infrastructure deployment in and around historic areas and buildings.  By reducing unnecessary regulatory burdens and procedures, wireless companies can realize quicker network builds and consumers ultimately will benefit from better wireless voice and broadband communications in these areas.  It’s been a long road to reach this point, and I applaud staff for their perseverance and </w:t>
            </w:r>
            <w:r w:rsidR="0069147C">
              <w:rPr>
                <w:sz w:val="22"/>
                <w:szCs w:val="22"/>
              </w:rPr>
              <w:t>for reaching a promising</w:t>
            </w:r>
            <w:r w:rsidR="005E55B0" w:rsidRPr="005E55B0">
              <w:rPr>
                <w:sz w:val="22"/>
                <w:szCs w:val="22"/>
              </w:rPr>
              <w:t xml:space="preserve"> outcome.  </w:t>
            </w:r>
          </w:p>
          <w:p w:rsidR="005E55B0" w:rsidRPr="005E55B0" w:rsidRDefault="005E55B0" w:rsidP="005E55B0">
            <w:pPr>
              <w:rPr>
                <w:sz w:val="22"/>
                <w:szCs w:val="22"/>
              </w:rPr>
            </w:pPr>
          </w:p>
          <w:p w:rsidR="005E55B0" w:rsidRPr="005E55B0" w:rsidRDefault="005E55B0" w:rsidP="005E55B0">
            <w:pPr>
              <w:rPr>
                <w:color w:val="1F497D"/>
                <w:sz w:val="22"/>
                <w:szCs w:val="22"/>
              </w:rPr>
            </w:pPr>
            <w:r w:rsidRPr="005E55B0">
              <w:rPr>
                <w:sz w:val="22"/>
                <w:szCs w:val="22"/>
              </w:rPr>
              <w:t>The Commission’s work on wireless infrastructure does not end here, and I will continue my push to stop any inappropriate practices by those localities and governmental entities preventing wireless technology, especially broadband, from reaching Americans.</w:t>
            </w:r>
            <w:r>
              <w:rPr>
                <w:sz w:val="22"/>
                <w:szCs w:val="22"/>
              </w:rPr>
              <w:t>”</w:t>
            </w:r>
          </w:p>
          <w:p w:rsidR="004F3538" w:rsidRPr="00BD2A56"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F73E07" w:rsidRDefault="00F73E07"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3" w:rsidRDefault="00612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7BCA"/>
    <w:rsid w:val="004B4FEA"/>
    <w:rsid w:val="004C0ADA"/>
    <w:rsid w:val="004C433E"/>
    <w:rsid w:val="004C4512"/>
    <w:rsid w:val="004C4F36"/>
    <w:rsid w:val="004D37B7"/>
    <w:rsid w:val="004D3D85"/>
    <w:rsid w:val="004E2BD8"/>
    <w:rsid w:val="004F0F1F"/>
    <w:rsid w:val="004F3538"/>
    <w:rsid w:val="005022AA"/>
    <w:rsid w:val="00504845"/>
    <w:rsid w:val="0050757F"/>
    <w:rsid w:val="00516AD2"/>
    <w:rsid w:val="00545DAE"/>
    <w:rsid w:val="00571B83"/>
    <w:rsid w:val="00575A00"/>
    <w:rsid w:val="0058673C"/>
    <w:rsid w:val="005A7972"/>
    <w:rsid w:val="005B17E7"/>
    <w:rsid w:val="005B2643"/>
    <w:rsid w:val="005D17FD"/>
    <w:rsid w:val="005E39BE"/>
    <w:rsid w:val="005E55B0"/>
    <w:rsid w:val="005F0D55"/>
    <w:rsid w:val="005F183E"/>
    <w:rsid w:val="00600DDA"/>
    <w:rsid w:val="00604211"/>
    <w:rsid w:val="00612033"/>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1167</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2016-08-08T20:28:00Z</dcterms:created>
  <dcterms:modified xsi:type="dcterms:W3CDTF">2016-08-08T20:28:00Z</dcterms:modified>
  <cp:category> </cp:category>
  <cp:contentStatus> </cp:contentStatus>
</cp:coreProperties>
</file>