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t>
      </w:r>
      <w:r w:rsidR="00CF2358">
        <w:rPr>
          <w:szCs w:val="22"/>
        </w:rPr>
        <w:t>WE</w:t>
      </w:r>
      <w:r w:rsidR="0089686E">
        <w:rPr>
          <w:szCs w:val="22"/>
        </w:rPr>
        <w:t>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D3042E">
        <w:rPr>
          <w:szCs w:val="22"/>
        </w:rPr>
        <w:t>215</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89686E">
        <w:rPr>
          <w:szCs w:val="22"/>
        </w:rPr>
        <w:t xml:space="preserve">  </w:t>
      </w:r>
      <w:r w:rsidR="001E516E">
        <w:rPr>
          <w:szCs w:val="22"/>
        </w:rPr>
        <w:t>Ju</w:t>
      </w:r>
      <w:r w:rsidR="0089686E">
        <w:rPr>
          <w:szCs w:val="22"/>
        </w:rPr>
        <w:t>ly</w:t>
      </w:r>
      <w:r w:rsidR="009804B0">
        <w:rPr>
          <w:szCs w:val="22"/>
        </w:rPr>
        <w:t xml:space="preserve"> </w:t>
      </w:r>
      <w:r w:rsidR="0089686E">
        <w:rPr>
          <w:szCs w:val="22"/>
        </w:rPr>
        <w:t>7</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89686E">
        <w:rPr>
          <w:szCs w:val="22"/>
        </w:rPr>
        <w:t>3</w:t>
      </w:r>
      <w:r w:rsidR="00CF2358">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t>
      </w:r>
      <w:r w:rsidR="00CF2358">
        <w:rPr>
          <w:szCs w:val="22"/>
        </w:rPr>
        <w:t>we</w:t>
      </w:r>
      <w:r w:rsidR="00FE2FA1">
        <w:rPr>
          <w:szCs w:val="22"/>
        </w:rPr>
        <w:t>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567BD5" w:rsidRPr="00567BD5" w:rsidTr="00CE7CA0">
        <w:trPr>
          <w:trHeight w:val="305"/>
        </w:trPr>
        <w:tc>
          <w:tcPr>
            <w:tcW w:w="198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504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CE7CA0">
        <w:tc>
          <w:tcPr>
            <w:tcW w:w="1980" w:type="dxa"/>
            <w:shd w:val="clear" w:color="auto" w:fill="auto"/>
          </w:tcPr>
          <w:p w:rsidR="00567BD5" w:rsidRPr="00567BD5" w:rsidRDefault="006804C7" w:rsidP="00CE7CA0">
            <w:pPr>
              <w:tabs>
                <w:tab w:val="left" w:pos="0"/>
              </w:tabs>
              <w:suppressAutoHyphens/>
              <w:rPr>
                <w:szCs w:val="22"/>
              </w:rPr>
            </w:pPr>
            <w:r>
              <w:rPr>
                <w:szCs w:val="22"/>
              </w:rPr>
              <w:t>ATT</w:t>
            </w:r>
            <w:r w:rsidR="00C46FEE">
              <w:rPr>
                <w:szCs w:val="22"/>
              </w:rPr>
              <w:t>2016</w:t>
            </w:r>
            <w:r w:rsidR="008E5BDF">
              <w:rPr>
                <w:szCs w:val="22"/>
              </w:rPr>
              <w:t>0</w:t>
            </w:r>
            <w:r w:rsidR="00CE7CA0">
              <w:rPr>
                <w:szCs w:val="22"/>
              </w:rPr>
              <w:t>428</w:t>
            </w:r>
            <w:r w:rsidR="00C46FEE">
              <w:rPr>
                <w:szCs w:val="22"/>
              </w:rPr>
              <w:t>S.</w:t>
            </w:r>
            <w:r w:rsidR="00CE7CA0">
              <w:rPr>
                <w:szCs w:val="22"/>
              </w:rPr>
              <w:t>3</w:t>
            </w:r>
          </w:p>
        </w:tc>
        <w:tc>
          <w:tcPr>
            <w:tcW w:w="5040" w:type="dxa"/>
            <w:shd w:val="clear" w:color="auto" w:fill="auto"/>
          </w:tcPr>
          <w:p w:rsidR="00567BD5" w:rsidRPr="006D6D56" w:rsidRDefault="00CE7CA0" w:rsidP="00CE7CA0">
            <w:pPr>
              <w:tabs>
                <w:tab w:val="left" w:pos="0"/>
              </w:tabs>
              <w:suppressAutoHyphens/>
              <w:rPr>
                <w:b/>
                <w:szCs w:val="22"/>
              </w:rPr>
            </w:pPr>
            <w:r w:rsidRPr="00CE7CA0">
              <w:rPr>
                <w:szCs w:val="22"/>
              </w:rPr>
              <w:t xml:space="preserve">AT&amp;T is providing information to support the direct termination of carrier traffic to the </w:t>
            </w:r>
            <w:r>
              <w:rPr>
                <w:szCs w:val="22"/>
              </w:rPr>
              <w:t>El Paso NE</w:t>
            </w:r>
            <w:r w:rsidRPr="00CE7CA0">
              <w:rPr>
                <w:szCs w:val="22"/>
              </w:rPr>
              <w:t xml:space="preserve"> switch (</w:t>
            </w:r>
            <w:r>
              <w:rPr>
                <w:szCs w:val="22"/>
              </w:rPr>
              <w:t>ELPSTXNEPSA</w:t>
            </w:r>
            <w:r w:rsidRPr="00CE7CA0">
              <w:rPr>
                <w:szCs w:val="22"/>
              </w:rPr>
              <w:t>).  The switch is now open to all carriers for direct trunking in TDM format only due to new software capabilities made available by the switch vendor.  The planned change is scheduled to be effective late during the 2nd or 3rd quarter of 2016.</w:t>
            </w:r>
          </w:p>
        </w:tc>
        <w:tc>
          <w:tcPr>
            <w:tcW w:w="2340" w:type="dxa"/>
            <w:shd w:val="clear" w:color="auto" w:fill="auto"/>
          </w:tcPr>
          <w:p w:rsidR="00567BD5" w:rsidRPr="00C46FEE" w:rsidRDefault="00CE7CA0" w:rsidP="00CE7CA0">
            <w:pPr>
              <w:tabs>
                <w:tab w:val="left" w:pos="0"/>
              </w:tabs>
              <w:suppressAutoHyphens/>
              <w:rPr>
                <w:szCs w:val="22"/>
                <w:lang w:val="de-DE"/>
              </w:rPr>
            </w:pPr>
            <w:r>
              <w:rPr>
                <w:szCs w:val="22"/>
                <w:lang w:val="de-DE"/>
              </w:rPr>
              <w:t>El Paso</w:t>
            </w:r>
            <w:r w:rsidR="00C46FEE">
              <w:rPr>
                <w:szCs w:val="22"/>
                <w:lang w:val="de-DE"/>
              </w:rPr>
              <w:t xml:space="preserve">, </w:t>
            </w:r>
            <w:r>
              <w:rPr>
                <w:szCs w:val="22"/>
                <w:lang w:val="de-DE"/>
              </w:rPr>
              <w:t>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C0754"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w:t>
      </w:r>
      <w:r w:rsidR="00240B44" w:rsidRPr="00240B44">
        <w:rPr>
          <w:szCs w:val="22"/>
        </w:rPr>
        <w:lastRenderedPageBreak/>
        <w:t>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63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D" w:rsidRDefault="00D5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D" w:rsidRDefault="00D5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D" w:rsidRDefault="00D5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4663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940598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5F854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6F1"/>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1531"/>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3678"/>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0754"/>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16E"/>
    <w:rsid w:val="001F1644"/>
    <w:rsid w:val="001F262C"/>
    <w:rsid w:val="001F2EAA"/>
    <w:rsid w:val="001F49E1"/>
    <w:rsid w:val="001F69C3"/>
    <w:rsid w:val="0020083C"/>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3242"/>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E6FFB"/>
    <w:rsid w:val="002F116E"/>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5C9C"/>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1909"/>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04BE"/>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77159"/>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8EC"/>
    <w:rsid w:val="004B1994"/>
    <w:rsid w:val="004B1BF9"/>
    <w:rsid w:val="004B7153"/>
    <w:rsid w:val="004B78B1"/>
    <w:rsid w:val="004C1A10"/>
    <w:rsid w:val="004C2152"/>
    <w:rsid w:val="004C39F7"/>
    <w:rsid w:val="004C49DC"/>
    <w:rsid w:val="004C56F5"/>
    <w:rsid w:val="004D071B"/>
    <w:rsid w:val="004D07A9"/>
    <w:rsid w:val="004E1F44"/>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4A38"/>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48BE"/>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86E"/>
    <w:rsid w:val="00896A19"/>
    <w:rsid w:val="008A041E"/>
    <w:rsid w:val="008A156A"/>
    <w:rsid w:val="008A217E"/>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5BDF"/>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2D83"/>
    <w:rsid w:val="0093419B"/>
    <w:rsid w:val="009342A4"/>
    <w:rsid w:val="0093526B"/>
    <w:rsid w:val="00936889"/>
    <w:rsid w:val="00937CC9"/>
    <w:rsid w:val="00942B4A"/>
    <w:rsid w:val="009447C2"/>
    <w:rsid w:val="00946636"/>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BA3"/>
    <w:rsid w:val="00995CF8"/>
    <w:rsid w:val="00997FC2"/>
    <w:rsid w:val="009A4A68"/>
    <w:rsid w:val="009A4B65"/>
    <w:rsid w:val="009A60F4"/>
    <w:rsid w:val="009B11CC"/>
    <w:rsid w:val="009B33A1"/>
    <w:rsid w:val="009B3457"/>
    <w:rsid w:val="009B369C"/>
    <w:rsid w:val="009B4771"/>
    <w:rsid w:val="009B6552"/>
    <w:rsid w:val="009B767C"/>
    <w:rsid w:val="009C1AD3"/>
    <w:rsid w:val="009C3844"/>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3541"/>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697"/>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45A6"/>
    <w:rsid w:val="00C36040"/>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639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E7CA0"/>
    <w:rsid w:val="00CF02DA"/>
    <w:rsid w:val="00CF0ABE"/>
    <w:rsid w:val="00CF2358"/>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4631"/>
    <w:rsid w:val="00D16D21"/>
    <w:rsid w:val="00D27D25"/>
    <w:rsid w:val="00D3042E"/>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61D"/>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18B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397B"/>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2EF"/>
    <w:rsid w:val="00F74F9E"/>
    <w:rsid w:val="00F75CC2"/>
    <w:rsid w:val="00F76F0F"/>
    <w:rsid w:val="00F81D13"/>
    <w:rsid w:val="00F83DD1"/>
    <w:rsid w:val="00F91876"/>
    <w:rsid w:val="00F93868"/>
    <w:rsid w:val="00F94FAE"/>
    <w:rsid w:val="00F950E2"/>
    <w:rsid w:val="00FA0466"/>
    <w:rsid w:val="00FA2B10"/>
    <w:rsid w:val="00FA3ED2"/>
    <w:rsid w:val="00FA4665"/>
    <w:rsid w:val="00FB08B7"/>
    <w:rsid w:val="00FB1584"/>
    <w:rsid w:val="00FB322F"/>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2FA1"/>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965</Words>
  <Characters>5539</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6549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2016-07-07T18:13:00Z</dcterms:created>
  <dcterms:modified xsi:type="dcterms:W3CDTF">2016-07-07T18:13:00Z</dcterms:modified>
  <cp:category> </cp:category>
  <cp:contentStatus> </cp:contentStatus>
</cp:coreProperties>
</file>