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7F" w:rsidRDefault="00660820" w:rsidP="00A14C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60820">
        <w:rPr>
          <w:rFonts w:ascii="Times New Roman" w:hAnsi="Times New Roman" w:cs="Times New Roman"/>
          <w:b/>
        </w:rPr>
        <w:t xml:space="preserve">STATEMENT OF </w:t>
      </w:r>
    </w:p>
    <w:p w:rsidR="00B44C2B" w:rsidRPr="00660820" w:rsidRDefault="00660820" w:rsidP="00A14C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820">
        <w:rPr>
          <w:rFonts w:ascii="Times New Roman" w:hAnsi="Times New Roman" w:cs="Times New Roman"/>
          <w:b/>
        </w:rPr>
        <w:t>COMMISSION</w:t>
      </w:r>
      <w:r w:rsidR="00BB1759">
        <w:rPr>
          <w:rFonts w:ascii="Times New Roman" w:hAnsi="Times New Roman" w:cs="Times New Roman"/>
          <w:b/>
        </w:rPr>
        <w:t>ER</w:t>
      </w:r>
      <w:r w:rsidRPr="00660820">
        <w:rPr>
          <w:rFonts w:ascii="Times New Roman" w:hAnsi="Times New Roman" w:cs="Times New Roman"/>
          <w:b/>
        </w:rPr>
        <w:t xml:space="preserve"> MICHAEL O’RIELLY</w:t>
      </w:r>
    </w:p>
    <w:p w:rsidR="00AB030D" w:rsidRPr="00660820" w:rsidRDefault="00660820" w:rsidP="00A14C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820">
        <w:rPr>
          <w:rFonts w:ascii="Times New Roman" w:hAnsi="Times New Roman" w:cs="Times New Roman"/>
          <w:b/>
        </w:rPr>
        <w:t>APPROVING IN PART AND DISSENTING IN PART</w:t>
      </w:r>
    </w:p>
    <w:p w:rsidR="00AB030D" w:rsidRPr="00713E7F" w:rsidRDefault="00AB030D" w:rsidP="00A14C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3E7F" w:rsidRDefault="00713E7F" w:rsidP="00A14CC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13E7F">
        <w:rPr>
          <w:rFonts w:ascii="Times New Roman" w:hAnsi="Times New Roman" w:cs="Times New Roman"/>
        </w:rPr>
        <w:t>Re:</w:t>
      </w:r>
      <w:r w:rsidRPr="00713E7F">
        <w:rPr>
          <w:rFonts w:ascii="Times New Roman" w:hAnsi="Times New Roman" w:cs="Times New Roman"/>
        </w:rPr>
        <w:tab/>
      </w:r>
      <w:r w:rsidRPr="00713E7F">
        <w:rPr>
          <w:rFonts w:ascii="Times New Roman" w:hAnsi="Times New Roman" w:cs="Times New Roman"/>
          <w:i/>
        </w:rPr>
        <w:t>Connect America Fund</w:t>
      </w:r>
      <w:r w:rsidRPr="00713E7F">
        <w:rPr>
          <w:rFonts w:ascii="Times New Roman" w:hAnsi="Times New Roman" w:cs="Times New Roman"/>
        </w:rPr>
        <w:t xml:space="preserve">, WC Docket No. 10-90, </w:t>
      </w:r>
      <w:r w:rsidRPr="00713E7F">
        <w:rPr>
          <w:rFonts w:ascii="Times New Roman" w:hAnsi="Times New Roman" w:cs="Times New Roman"/>
          <w:i/>
        </w:rPr>
        <w:t>ETC Annual Reports and Certifications</w:t>
      </w:r>
      <w:r w:rsidRPr="00713E7F">
        <w:rPr>
          <w:rFonts w:ascii="Times New Roman" w:hAnsi="Times New Roman" w:cs="Times New Roman"/>
        </w:rPr>
        <w:t xml:space="preserve">, WC Docket No. 14-58, </w:t>
      </w:r>
      <w:r w:rsidRPr="00713E7F">
        <w:rPr>
          <w:rFonts w:ascii="Times New Roman" w:hAnsi="Times New Roman" w:cs="Times New Roman"/>
          <w:i/>
        </w:rPr>
        <w:t>Rural Broadband Experiments</w:t>
      </w:r>
      <w:r w:rsidRPr="00713E7F">
        <w:rPr>
          <w:rFonts w:ascii="Times New Roman" w:hAnsi="Times New Roman" w:cs="Times New Roman"/>
        </w:rPr>
        <w:t>, WC Docket No. 14-259.</w:t>
      </w:r>
    </w:p>
    <w:p w:rsidR="00713E7F" w:rsidRPr="00713E7F" w:rsidRDefault="00713E7F" w:rsidP="00A14CC4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DA5FD6" w:rsidRPr="00660820" w:rsidRDefault="00DA5FD6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13E7F">
        <w:rPr>
          <w:rFonts w:ascii="Times New Roman" w:hAnsi="Times New Roman" w:cs="Times New Roman"/>
        </w:rPr>
        <w:t xml:space="preserve">It has been a long road to get to this </w:t>
      </w:r>
      <w:r w:rsidR="0031765F" w:rsidRPr="00713E7F">
        <w:rPr>
          <w:rFonts w:ascii="Times New Roman" w:hAnsi="Times New Roman" w:cs="Times New Roman"/>
        </w:rPr>
        <w:t>Order and Further Notice on the Connect America Fund (CAF) Phase II reverse auction</w:t>
      </w:r>
      <w:r w:rsidR="00121210" w:rsidRPr="00713E7F">
        <w:rPr>
          <w:rFonts w:ascii="Times New Roman" w:hAnsi="Times New Roman" w:cs="Times New Roman"/>
        </w:rPr>
        <w:t xml:space="preserve"> and Remote Areas Fund (RAF)</w:t>
      </w:r>
      <w:r w:rsidR="00AC0D87" w:rsidRPr="00713E7F">
        <w:rPr>
          <w:rFonts w:ascii="Times New Roman" w:hAnsi="Times New Roman" w:cs="Times New Roman"/>
        </w:rPr>
        <w:t xml:space="preserve">.  </w:t>
      </w:r>
      <w:r w:rsidR="00A26B4F" w:rsidRPr="00713E7F">
        <w:rPr>
          <w:rFonts w:ascii="Times New Roman" w:hAnsi="Times New Roman" w:cs="Times New Roman"/>
        </w:rPr>
        <w:t xml:space="preserve">The item </w:t>
      </w:r>
      <w:r w:rsidR="007B44DB" w:rsidRPr="00713E7F">
        <w:rPr>
          <w:rFonts w:ascii="Times New Roman" w:hAnsi="Times New Roman" w:cs="Times New Roman"/>
        </w:rPr>
        <w:t xml:space="preserve">originally </w:t>
      </w:r>
      <w:r w:rsidR="00A26B4F" w:rsidRPr="00713E7F">
        <w:rPr>
          <w:rFonts w:ascii="Times New Roman" w:hAnsi="Times New Roman" w:cs="Times New Roman"/>
        </w:rPr>
        <w:t xml:space="preserve">circulated in September </w:t>
      </w:r>
      <w:r w:rsidR="007B44DB" w:rsidRPr="00713E7F">
        <w:rPr>
          <w:rFonts w:ascii="Times New Roman" w:hAnsi="Times New Roman" w:cs="Times New Roman"/>
        </w:rPr>
        <w:t>would have put a thumb on the scale to fund a handful of fiber projects in lower</w:t>
      </w:r>
      <w:r w:rsidR="00121210" w:rsidRPr="00713E7F">
        <w:rPr>
          <w:rFonts w:ascii="Times New Roman" w:hAnsi="Times New Roman" w:cs="Times New Roman"/>
        </w:rPr>
        <w:t>-</w:t>
      </w:r>
      <w:r w:rsidR="007B44DB" w:rsidRPr="00713E7F">
        <w:rPr>
          <w:rFonts w:ascii="Times New Roman" w:hAnsi="Times New Roman" w:cs="Times New Roman"/>
        </w:rPr>
        <w:t>cost areas, a result that would have run counter to the goal of universal service.  I was deeply troubled by this and outlin</w:t>
      </w:r>
      <w:r w:rsidR="00D01985" w:rsidRPr="00713E7F">
        <w:rPr>
          <w:rFonts w:ascii="Times New Roman" w:hAnsi="Times New Roman" w:cs="Times New Roman"/>
        </w:rPr>
        <w:t>ed</w:t>
      </w:r>
      <w:r w:rsidR="007B44DB" w:rsidRPr="00713E7F">
        <w:rPr>
          <w:rFonts w:ascii="Times New Roman" w:hAnsi="Times New Roman" w:cs="Times New Roman"/>
        </w:rPr>
        <w:t xml:space="preserve"> </w:t>
      </w:r>
      <w:r w:rsidR="00D01985" w:rsidRPr="00713E7F">
        <w:rPr>
          <w:rFonts w:ascii="Times New Roman" w:hAnsi="Times New Roman" w:cs="Times New Roman"/>
        </w:rPr>
        <w:t xml:space="preserve">sound </w:t>
      </w:r>
      <w:r w:rsidR="007B44DB" w:rsidRPr="00713E7F">
        <w:rPr>
          <w:rFonts w:ascii="Times New Roman" w:hAnsi="Times New Roman" w:cs="Times New Roman"/>
        </w:rPr>
        <w:t xml:space="preserve">principles </w:t>
      </w:r>
      <w:r w:rsidR="00DD5775" w:rsidRPr="00713E7F">
        <w:rPr>
          <w:rFonts w:ascii="Times New Roman" w:hAnsi="Times New Roman" w:cs="Times New Roman"/>
        </w:rPr>
        <w:t>and proposals</w:t>
      </w:r>
      <w:r w:rsidR="00DD5775">
        <w:rPr>
          <w:rFonts w:ascii="Times New Roman" w:hAnsi="Times New Roman" w:cs="Times New Roman"/>
        </w:rPr>
        <w:t xml:space="preserve"> </w:t>
      </w:r>
      <w:r w:rsidR="007B44DB" w:rsidRPr="00660820">
        <w:rPr>
          <w:rFonts w:ascii="Times New Roman" w:hAnsi="Times New Roman" w:cs="Times New Roman"/>
        </w:rPr>
        <w:t xml:space="preserve">for the </w:t>
      </w:r>
      <w:r w:rsidR="00672476">
        <w:rPr>
          <w:rFonts w:ascii="Times New Roman" w:hAnsi="Times New Roman" w:cs="Times New Roman"/>
        </w:rPr>
        <w:t>item</w:t>
      </w:r>
      <w:r w:rsidR="007B44DB" w:rsidRPr="00660820">
        <w:rPr>
          <w:rFonts w:ascii="Times New Roman" w:hAnsi="Times New Roman" w:cs="Times New Roman"/>
        </w:rPr>
        <w:t xml:space="preserve">.  They are pretty simple:  maximize coverage; eliminate artificial categories; be open to all technologies; use a multi-round auction; and prohibit overbuilding.  </w:t>
      </w:r>
      <w:r w:rsidR="00672476">
        <w:rPr>
          <w:rFonts w:ascii="Times New Roman" w:hAnsi="Times New Roman" w:cs="Times New Roman"/>
        </w:rPr>
        <w:t xml:space="preserve">I also continued </w:t>
      </w:r>
      <w:r w:rsidR="00D01985">
        <w:rPr>
          <w:rFonts w:ascii="Times New Roman" w:hAnsi="Times New Roman" w:cs="Times New Roman"/>
        </w:rPr>
        <w:t>my push</w:t>
      </w:r>
      <w:r w:rsidR="00672476">
        <w:rPr>
          <w:rFonts w:ascii="Times New Roman" w:hAnsi="Times New Roman" w:cs="Times New Roman"/>
        </w:rPr>
        <w:t xml:space="preserve"> for action on the RAF.  </w:t>
      </w:r>
      <w:r w:rsidR="007B44DB">
        <w:rPr>
          <w:rFonts w:ascii="Times New Roman" w:hAnsi="Times New Roman" w:cs="Times New Roman"/>
        </w:rPr>
        <w:t xml:space="preserve">Fortunately, as a result of further discussions with staff, my colleagues, and outside parties, the item has been revised in a positive direction.  </w:t>
      </w:r>
      <w:r w:rsidR="00AC0D87">
        <w:rPr>
          <w:rFonts w:ascii="Times New Roman" w:hAnsi="Times New Roman" w:cs="Times New Roman"/>
        </w:rPr>
        <w:t>W</w:t>
      </w:r>
      <w:r w:rsidRPr="00660820">
        <w:rPr>
          <w:rFonts w:ascii="Times New Roman" w:hAnsi="Times New Roman" w:cs="Times New Roman"/>
        </w:rPr>
        <w:t>e ar</w:t>
      </w:r>
      <w:r w:rsidR="00AC0D87">
        <w:rPr>
          <w:rFonts w:ascii="Times New Roman" w:hAnsi="Times New Roman" w:cs="Times New Roman"/>
        </w:rPr>
        <w:t>e still a long way from home, b</w:t>
      </w:r>
      <w:r w:rsidRPr="00660820">
        <w:rPr>
          <w:rFonts w:ascii="Times New Roman" w:hAnsi="Times New Roman" w:cs="Times New Roman"/>
        </w:rPr>
        <w:t xml:space="preserve">ut at least we are </w:t>
      </w:r>
      <w:r w:rsidR="00750699">
        <w:rPr>
          <w:rFonts w:ascii="Times New Roman" w:hAnsi="Times New Roman" w:cs="Times New Roman"/>
        </w:rPr>
        <w:t>back on course</w:t>
      </w:r>
      <w:r w:rsidR="00E1257F">
        <w:rPr>
          <w:rFonts w:ascii="Times New Roman" w:hAnsi="Times New Roman" w:cs="Times New Roman"/>
        </w:rPr>
        <w:t xml:space="preserve"> for now</w:t>
      </w:r>
      <w:r w:rsidRPr="00660820">
        <w:rPr>
          <w:rFonts w:ascii="Times New Roman" w:hAnsi="Times New Roman" w:cs="Times New Roman"/>
        </w:rPr>
        <w:t xml:space="preserve">.  As a result, I am able to approve in part, while dissenting on </w:t>
      </w:r>
      <w:r w:rsidR="00750699">
        <w:rPr>
          <w:rFonts w:ascii="Times New Roman" w:hAnsi="Times New Roman" w:cs="Times New Roman"/>
        </w:rPr>
        <w:t>certain problematic parts of</w:t>
      </w:r>
      <w:r w:rsidRPr="00660820">
        <w:rPr>
          <w:rFonts w:ascii="Times New Roman" w:hAnsi="Times New Roman" w:cs="Times New Roman"/>
        </w:rPr>
        <w:t xml:space="preserve"> the </w:t>
      </w:r>
      <w:r w:rsidR="00750699">
        <w:rPr>
          <w:rFonts w:ascii="Times New Roman" w:hAnsi="Times New Roman" w:cs="Times New Roman"/>
        </w:rPr>
        <w:t>Further Notice</w:t>
      </w:r>
      <w:r w:rsidR="00E1257F">
        <w:rPr>
          <w:rFonts w:ascii="Times New Roman" w:hAnsi="Times New Roman" w:cs="Times New Roman"/>
        </w:rPr>
        <w:t xml:space="preserve"> that could derail this progress</w:t>
      </w:r>
      <w:r w:rsidRPr="00660820">
        <w:rPr>
          <w:rFonts w:ascii="Times New Roman" w:hAnsi="Times New Roman" w:cs="Times New Roman"/>
        </w:rPr>
        <w:t>.</w:t>
      </w:r>
    </w:p>
    <w:p w:rsidR="0031765F" w:rsidRPr="00660820" w:rsidRDefault="0031765F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60820">
        <w:rPr>
          <w:rFonts w:ascii="Times New Roman" w:hAnsi="Times New Roman" w:cs="Times New Roman"/>
        </w:rPr>
        <w:t xml:space="preserve">The revised version takes </w:t>
      </w:r>
      <w:r w:rsidR="007B44DB">
        <w:rPr>
          <w:rFonts w:ascii="Times New Roman" w:hAnsi="Times New Roman" w:cs="Times New Roman"/>
        </w:rPr>
        <w:t>a number of</w:t>
      </w:r>
      <w:r w:rsidRPr="00660820">
        <w:rPr>
          <w:rFonts w:ascii="Times New Roman" w:hAnsi="Times New Roman" w:cs="Times New Roman"/>
        </w:rPr>
        <w:t xml:space="preserve"> steps to accommodate concerns</w:t>
      </w:r>
      <w:r w:rsidR="00D01985">
        <w:rPr>
          <w:rFonts w:ascii="Times New Roman" w:hAnsi="Times New Roman" w:cs="Times New Roman"/>
        </w:rPr>
        <w:t xml:space="preserve"> raised by numerous parties</w:t>
      </w:r>
      <w:r w:rsidRPr="00660820">
        <w:rPr>
          <w:rFonts w:ascii="Times New Roman" w:hAnsi="Times New Roman" w:cs="Times New Roman"/>
        </w:rPr>
        <w:t xml:space="preserve">.  The minimum standards are now set </w:t>
      </w:r>
      <w:r w:rsidR="00121210">
        <w:rPr>
          <w:rFonts w:ascii="Times New Roman" w:hAnsi="Times New Roman" w:cs="Times New Roman"/>
        </w:rPr>
        <w:t>t</w:t>
      </w:r>
      <w:r w:rsidRPr="00660820">
        <w:rPr>
          <w:rFonts w:ascii="Times New Roman" w:hAnsi="Times New Roman" w:cs="Times New Roman"/>
        </w:rPr>
        <w:t xml:space="preserve">o </w:t>
      </w:r>
      <w:r w:rsidR="00121210">
        <w:rPr>
          <w:rFonts w:ascii="Times New Roman" w:hAnsi="Times New Roman" w:cs="Times New Roman"/>
        </w:rPr>
        <w:t>enable</w:t>
      </w:r>
      <w:r w:rsidRPr="00660820">
        <w:rPr>
          <w:rFonts w:ascii="Times New Roman" w:hAnsi="Times New Roman" w:cs="Times New Roman"/>
        </w:rPr>
        <w:t xml:space="preserve"> a </w:t>
      </w:r>
      <w:r w:rsidR="00121210">
        <w:rPr>
          <w:rFonts w:ascii="Times New Roman" w:hAnsi="Times New Roman" w:cs="Times New Roman"/>
        </w:rPr>
        <w:t>wide</w:t>
      </w:r>
      <w:r w:rsidRPr="00660820">
        <w:rPr>
          <w:rFonts w:ascii="Times New Roman" w:hAnsi="Times New Roman" w:cs="Times New Roman"/>
        </w:rPr>
        <w:t xml:space="preserve"> range of providers to participate in the auction.  </w:t>
      </w:r>
      <w:r w:rsidR="000373A5">
        <w:rPr>
          <w:rFonts w:ascii="Times New Roman" w:hAnsi="Times New Roman" w:cs="Times New Roman"/>
        </w:rPr>
        <w:t>In addition</w:t>
      </w:r>
      <w:r w:rsidR="00812FE0">
        <w:rPr>
          <w:rFonts w:ascii="Times New Roman" w:hAnsi="Times New Roman" w:cs="Times New Roman"/>
        </w:rPr>
        <w:t xml:space="preserve">, the rigid categories have been replaced with more flexible tiers that accommodate a variety of technologies and offerings.  For instance, </w:t>
      </w:r>
      <w:r w:rsidR="00121210">
        <w:rPr>
          <w:rFonts w:ascii="Times New Roman" w:hAnsi="Times New Roman" w:cs="Times New Roman"/>
        </w:rPr>
        <w:t>there is now a tier</w:t>
      </w:r>
      <w:r w:rsidR="00672476">
        <w:rPr>
          <w:rFonts w:ascii="Times New Roman" w:hAnsi="Times New Roman" w:cs="Times New Roman"/>
        </w:rPr>
        <w:t xml:space="preserve"> that</w:t>
      </w:r>
      <w:r w:rsidRPr="00660820">
        <w:rPr>
          <w:rFonts w:ascii="Times New Roman" w:hAnsi="Times New Roman" w:cs="Times New Roman"/>
        </w:rPr>
        <w:t xml:space="preserve"> aligns with </w:t>
      </w:r>
      <w:r w:rsidR="00121210">
        <w:rPr>
          <w:rFonts w:ascii="Times New Roman" w:hAnsi="Times New Roman" w:cs="Times New Roman"/>
        </w:rPr>
        <w:t>the performance requirements that</w:t>
      </w:r>
      <w:r w:rsidRPr="00660820">
        <w:rPr>
          <w:rFonts w:ascii="Times New Roman" w:hAnsi="Times New Roman" w:cs="Times New Roman"/>
        </w:rPr>
        <w:t xml:space="preserve"> price cap carriers that accepted model-based support </w:t>
      </w:r>
      <w:r w:rsidR="00121210">
        <w:rPr>
          <w:rFonts w:ascii="Times New Roman" w:hAnsi="Times New Roman" w:cs="Times New Roman"/>
        </w:rPr>
        <w:t>must satisfy</w:t>
      </w:r>
      <w:r w:rsidRPr="00660820">
        <w:rPr>
          <w:rFonts w:ascii="Times New Roman" w:hAnsi="Times New Roman" w:cs="Times New Roman"/>
        </w:rPr>
        <w:t xml:space="preserve">, </w:t>
      </w:r>
      <w:r w:rsidR="00812FE0">
        <w:rPr>
          <w:rFonts w:ascii="Times New Roman" w:hAnsi="Times New Roman" w:cs="Times New Roman"/>
        </w:rPr>
        <w:t>which could be met</w:t>
      </w:r>
      <w:r w:rsidRPr="00660820">
        <w:rPr>
          <w:rFonts w:ascii="Times New Roman" w:hAnsi="Times New Roman" w:cs="Times New Roman"/>
        </w:rPr>
        <w:t xml:space="preserve"> using a mix of </w:t>
      </w:r>
      <w:r w:rsidR="00812FE0">
        <w:rPr>
          <w:rFonts w:ascii="Times New Roman" w:hAnsi="Times New Roman" w:cs="Times New Roman"/>
        </w:rPr>
        <w:t xml:space="preserve">fiber, </w:t>
      </w:r>
      <w:r w:rsidR="00D01985">
        <w:rPr>
          <w:rFonts w:ascii="Times New Roman" w:hAnsi="Times New Roman" w:cs="Times New Roman"/>
        </w:rPr>
        <w:t xml:space="preserve">advanced </w:t>
      </w:r>
      <w:r w:rsidR="00812FE0">
        <w:rPr>
          <w:rFonts w:ascii="Times New Roman" w:hAnsi="Times New Roman" w:cs="Times New Roman"/>
        </w:rPr>
        <w:t xml:space="preserve">DSL, and wireless </w:t>
      </w:r>
      <w:r w:rsidRPr="00660820">
        <w:rPr>
          <w:rFonts w:ascii="Times New Roman" w:hAnsi="Times New Roman" w:cs="Times New Roman"/>
        </w:rPr>
        <w:t xml:space="preserve">technologies.  Moreover, </w:t>
      </w:r>
      <w:r w:rsidR="00812FE0">
        <w:rPr>
          <w:rFonts w:ascii="Times New Roman" w:hAnsi="Times New Roman" w:cs="Times New Roman"/>
        </w:rPr>
        <w:t xml:space="preserve">instead of a special fiber only round or a waterfall approach, </w:t>
      </w:r>
      <w:r w:rsidRPr="00660820">
        <w:rPr>
          <w:rFonts w:ascii="Times New Roman" w:hAnsi="Times New Roman" w:cs="Times New Roman"/>
        </w:rPr>
        <w:t xml:space="preserve">all participants will now bid at the same time, ensuring </w:t>
      </w:r>
      <w:r w:rsidR="00E4219E">
        <w:rPr>
          <w:rFonts w:ascii="Times New Roman" w:hAnsi="Times New Roman" w:cs="Times New Roman"/>
        </w:rPr>
        <w:t xml:space="preserve">the </w:t>
      </w:r>
      <w:r w:rsidR="00E4219E" w:rsidRPr="00660820">
        <w:rPr>
          <w:rFonts w:ascii="Times New Roman" w:hAnsi="Times New Roman" w:cs="Times New Roman"/>
        </w:rPr>
        <w:t xml:space="preserve">maximum </w:t>
      </w:r>
      <w:r w:rsidR="00CD5467">
        <w:rPr>
          <w:rFonts w:ascii="Times New Roman" w:hAnsi="Times New Roman" w:cs="Times New Roman"/>
        </w:rPr>
        <w:t xml:space="preserve">possible </w:t>
      </w:r>
      <w:r w:rsidRPr="00660820">
        <w:rPr>
          <w:rFonts w:ascii="Times New Roman" w:hAnsi="Times New Roman" w:cs="Times New Roman"/>
        </w:rPr>
        <w:t xml:space="preserve">competition </w:t>
      </w:r>
      <w:r w:rsidR="00CD5467">
        <w:rPr>
          <w:rFonts w:ascii="Times New Roman" w:hAnsi="Times New Roman" w:cs="Times New Roman"/>
        </w:rPr>
        <w:t>in each round of the multi-round auction</w:t>
      </w:r>
      <w:r w:rsidR="00812FE0">
        <w:rPr>
          <w:rFonts w:ascii="Times New Roman" w:hAnsi="Times New Roman" w:cs="Times New Roman"/>
        </w:rPr>
        <w:t xml:space="preserve">.  </w:t>
      </w:r>
      <w:r w:rsidR="00750699">
        <w:rPr>
          <w:rFonts w:ascii="Times New Roman" w:hAnsi="Times New Roman" w:cs="Times New Roman"/>
        </w:rPr>
        <w:t xml:space="preserve">In addition, the order now excludes areas that already have </w:t>
      </w:r>
      <w:r w:rsidR="007B44DB">
        <w:rPr>
          <w:rFonts w:ascii="Times New Roman" w:hAnsi="Times New Roman" w:cs="Times New Roman"/>
        </w:rPr>
        <w:t xml:space="preserve">at least 10/1 service, targeting funds to areas that need it most, rather than </w:t>
      </w:r>
      <w:r w:rsidR="00121210">
        <w:rPr>
          <w:rFonts w:ascii="Times New Roman" w:hAnsi="Times New Roman" w:cs="Times New Roman"/>
        </w:rPr>
        <w:t>wasting</w:t>
      </w:r>
      <w:r w:rsidR="007B44DB">
        <w:rPr>
          <w:rFonts w:ascii="Times New Roman" w:hAnsi="Times New Roman" w:cs="Times New Roman"/>
        </w:rPr>
        <w:t xml:space="preserve"> dollars overbuilding existing providers.  </w:t>
      </w:r>
      <w:r w:rsidR="00E1257F">
        <w:rPr>
          <w:rFonts w:ascii="Times New Roman" w:hAnsi="Times New Roman" w:cs="Times New Roman"/>
        </w:rPr>
        <w:t>All of these changes</w:t>
      </w:r>
      <w:r w:rsidR="00E1257F" w:rsidRPr="00660820">
        <w:rPr>
          <w:rFonts w:ascii="Times New Roman" w:hAnsi="Times New Roman" w:cs="Times New Roman"/>
        </w:rPr>
        <w:t xml:space="preserve"> will have the effect of stretching USF dollars </w:t>
      </w:r>
      <w:r w:rsidR="00E1257F">
        <w:rPr>
          <w:rFonts w:ascii="Times New Roman" w:hAnsi="Times New Roman" w:cs="Times New Roman"/>
        </w:rPr>
        <w:t>to</w:t>
      </w:r>
      <w:r w:rsidR="00E1257F" w:rsidRPr="00660820">
        <w:rPr>
          <w:rFonts w:ascii="Times New Roman" w:hAnsi="Times New Roman" w:cs="Times New Roman"/>
        </w:rPr>
        <w:t xml:space="preserve"> </w:t>
      </w:r>
      <w:r w:rsidR="00E1257F">
        <w:rPr>
          <w:rFonts w:ascii="Times New Roman" w:hAnsi="Times New Roman" w:cs="Times New Roman"/>
        </w:rPr>
        <w:t>cover more consumers</w:t>
      </w:r>
      <w:r w:rsidR="00E1257F" w:rsidRPr="00660820">
        <w:rPr>
          <w:rFonts w:ascii="Times New Roman" w:hAnsi="Times New Roman" w:cs="Times New Roman"/>
        </w:rPr>
        <w:t>.</w:t>
      </w:r>
    </w:p>
    <w:p w:rsidR="00660820" w:rsidRDefault="00660820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That’s not to say that I agree with every aspect of the tiers.  I would not have included a Gigabit tier.  </w:t>
      </w:r>
      <w:r w:rsidRPr="00660820">
        <w:rPr>
          <w:rFonts w:ascii="Times New Roman" w:hAnsi="Times New Roman" w:cs="Times New Roman"/>
        </w:rPr>
        <w:t xml:space="preserve">Reasonable comparability is about ensuring that rural consumers receive service that does not lag </w:t>
      </w:r>
      <w:r w:rsidR="00AC0D87">
        <w:rPr>
          <w:rFonts w:ascii="Times New Roman" w:hAnsi="Times New Roman" w:cs="Times New Roman"/>
        </w:rPr>
        <w:t xml:space="preserve">too far </w:t>
      </w:r>
      <w:r w:rsidRPr="00660820">
        <w:rPr>
          <w:rFonts w:ascii="Times New Roman" w:hAnsi="Times New Roman" w:cs="Times New Roman"/>
        </w:rPr>
        <w:t xml:space="preserve">behind what a substantial majority of consumers are subscribing to in urban areas.  </w:t>
      </w:r>
      <w:r w:rsidR="00A352BE">
        <w:rPr>
          <w:rFonts w:ascii="Times New Roman" w:hAnsi="Times New Roman" w:cs="Times New Roman"/>
        </w:rPr>
        <w:t>Adding</w:t>
      </w:r>
      <w:r>
        <w:rPr>
          <w:rFonts w:ascii="Times New Roman" w:hAnsi="Times New Roman" w:cs="Times New Roman"/>
        </w:rPr>
        <w:t xml:space="preserve"> a tier that is significantly above market reality </w:t>
      </w:r>
      <w:r w:rsidR="00121210">
        <w:rPr>
          <w:rFonts w:ascii="Times New Roman" w:hAnsi="Times New Roman" w:cs="Times New Roman"/>
        </w:rPr>
        <w:t>provides a</w:t>
      </w:r>
      <w:r w:rsidR="00D01985">
        <w:rPr>
          <w:rFonts w:ascii="Times New Roman" w:hAnsi="Times New Roman" w:cs="Times New Roman"/>
        </w:rPr>
        <w:t xml:space="preserve"> nice</w:t>
      </w:r>
      <w:r>
        <w:rPr>
          <w:rFonts w:ascii="Times New Roman" w:hAnsi="Times New Roman" w:cs="Times New Roman"/>
        </w:rPr>
        <w:t xml:space="preserve"> soundbite, but </w:t>
      </w:r>
      <w:r w:rsidR="00A05EF7">
        <w:rPr>
          <w:rFonts w:ascii="Times New Roman" w:hAnsi="Times New Roman" w:cs="Times New Roman"/>
        </w:rPr>
        <w:t>it is a distraction from the effort to</w:t>
      </w:r>
      <w:r>
        <w:rPr>
          <w:rFonts w:ascii="Times New Roman" w:hAnsi="Times New Roman" w:cs="Times New Roman"/>
        </w:rPr>
        <w:t xml:space="preserve"> connect the maximum number of people</w:t>
      </w:r>
      <w:r w:rsidR="00A352BE">
        <w:rPr>
          <w:rFonts w:ascii="Times New Roman" w:hAnsi="Times New Roman" w:cs="Times New Roman"/>
        </w:rPr>
        <w:t xml:space="preserve"> with the limited dollars available</w:t>
      </w:r>
      <w:r w:rsidR="00D01985">
        <w:rPr>
          <w:rFonts w:ascii="Times New Roman" w:hAnsi="Times New Roman" w:cs="Times New Roman"/>
        </w:rPr>
        <w:t xml:space="preserve"> under our budget</w:t>
      </w:r>
      <w:r w:rsidR="00A05EF7">
        <w:rPr>
          <w:rFonts w:ascii="Times New Roman" w:hAnsi="Times New Roman" w:cs="Times New Roman"/>
        </w:rPr>
        <w:t>.  And a</w:t>
      </w:r>
      <w:r w:rsidR="00CE2A9B" w:rsidRPr="00660820">
        <w:rPr>
          <w:rFonts w:ascii="Times New Roman" w:hAnsi="Times New Roman" w:cs="Times New Roman"/>
        </w:rPr>
        <w:t xml:space="preserve">s I have said </w:t>
      </w:r>
      <w:r w:rsidR="00CE2A9B">
        <w:rPr>
          <w:rFonts w:ascii="Times New Roman" w:hAnsi="Times New Roman" w:cs="Times New Roman"/>
        </w:rPr>
        <w:t>before</w:t>
      </w:r>
      <w:r w:rsidR="00CE2A9B" w:rsidRPr="00660820">
        <w:rPr>
          <w:rFonts w:ascii="Times New Roman" w:hAnsi="Times New Roman" w:cs="Times New Roman"/>
        </w:rPr>
        <w:t>, we should buy fewer Lamborghinis and more Chevys.</w:t>
      </w:r>
    </w:p>
    <w:p w:rsidR="00BB0D80" w:rsidRDefault="00121210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05EF7">
        <w:rPr>
          <w:rFonts w:ascii="Times New Roman" w:hAnsi="Times New Roman" w:cs="Times New Roman"/>
        </w:rPr>
        <w:t xml:space="preserve">etting the weights to </w:t>
      </w:r>
      <w:r w:rsidR="00672476">
        <w:rPr>
          <w:rFonts w:ascii="Times New Roman" w:hAnsi="Times New Roman" w:cs="Times New Roman"/>
        </w:rPr>
        <w:t>preserve the</w:t>
      </w:r>
      <w:r w:rsidR="00A05EF7">
        <w:rPr>
          <w:rFonts w:ascii="Times New Roman" w:hAnsi="Times New Roman" w:cs="Times New Roman"/>
        </w:rPr>
        <w:t xml:space="preserve"> balance between </w:t>
      </w:r>
      <w:r w:rsidR="00672476">
        <w:rPr>
          <w:rFonts w:ascii="Times New Roman" w:hAnsi="Times New Roman" w:cs="Times New Roman"/>
        </w:rPr>
        <w:t>performance</w:t>
      </w:r>
      <w:r w:rsidR="00A05EF7">
        <w:rPr>
          <w:rFonts w:ascii="Times New Roman" w:hAnsi="Times New Roman" w:cs="Times New Roman"/>
        </w:rPr>
        <w:t xml:space="preserve"> and cost-effectiveness will be critical.  </w:t>
      </w:r>
      <w:r w:rsidR="00D17C71">
        <w:rPr>
          <w:rFonts w:ascii="Times New Roman" w:hAnsi="Times New Roman" w:cs="Times New Roman"/>
        </w:rPr>
        <w:t xml:space="preserve">The </w:t>
      </w:r>
      <w:r w:rsidR="00EF13DD">
        <w:rPr>
          <w:rFonts w:ascii="Times New Roman" w:hAnsi="Times New Roman" w:cs="Times New Roman"/>
        </w:rPr>
        <w:t xml:space="preserve">Further </w:t>
      </w:r>
      <w:r w:rsidR="00D17C71">
        <w:rPr>
          <w:rFonts w:ascii="Times New Roman" w:hAnsi="Times New Roman" w:cs="Times New Roman"/>
        </w:rPr>
        <w:t xml:space="preserve">Notice </w:t>
      </w:r>
      <w:r w:rsidR="0087590E">
        <w:rPr>
          <w:rFonts w:ascii="Times New Roman" w:hAnsi="Times New Roman" w:cs="Times New Roman"/>
        </w:rPr>
        <w:t>has</w:t>
      </w:r>
      <w:r w:rsidR="00A05EF7">
        <w:rPr>
          <w:rFonts w:ascii="Times New Roman" w:hAnsi="Times New Roman" w:cs="Times New Roman"/>
        </w:rPr>
        <w:t xml:space="preserve"> the right </w:t>
      </w:r>
      <w:r w:rsidR="0087590E">
        <w:rPr>
          <w:rFonts w:ascii="Times New Roman" w:hAnsi="Times New Roman" w:cs="Times New Roman"/>
        </w:rPr>
        <w:t>objective</w:t>
      </w:r>
      <w:r w:rsidR="00A05EF7">
        <w:rPr>
          <w:rFonts w:ascii="Times New Roman" w:hAnsi="Times New Roman" w:cs="Times New Roman"/>
        </w:rPr>
        <w:t xml:space="preserve">.  It </w:t>
      </w:r>
      <w:r w:rsidR="00D17C71">
        <w:rPr>
          <w:rFonts w:ascii="Times New Roman" w:hAnsi="Times New Roman" w:cs="Times New Roman"/>
        </w:rPr>
        <w:t>aims to set the weights “</w:t>
      </w:r>
      <w:r w:rsidR="00672476" w:rsidRPr="00672476">
        <w:rPr>
          <w:rFonts w:ascii="Times New Roman" w:hAnsi="Times New Roman" w:cs="Times New Roman"/>
        </w:rPr>
        <w:t>to achieve our overarching goal of providing households in the relevant high-cost areas with access to high quality broadband services, while making the most efficient use of finite universal service funds</w:t>
      </w:r>
      <w:r w:rsidR="00D17C71">
        <w:rPr>
          <w:rFonts w:ascii="Times New Roman" w:hAnsi="Times New Roman" w:cs="Times New Roman"/>
        </w:rPr>
        <w:t xml:space="preserve">.”  </w:t>
      </w:r>
    </w:p>
    <w:p w:rsidR="00AB030D" w:rsidRPr="00660820" w:rsidRDefault="00A05EF7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worry, however, that the Commission </w:t>
      </w:r>
      <w:r w:rsidR="0087590E">
        <w:rPr>
          <w:rFonts w:ascii="Times New Roman" w:hAnsi="Times New Roman" w:cs="Times New Roman"/>
        </w:rPr>
        <w:t xml:space="preserve">may ultimately </w:t>
      </w:r>
      <w:r w:rsidRPr="00660820">
        <w:rPr>
          <w:rFonts w:ascii="Times New Roman" w:hAnsi="Times New Roman" w:cs="Times New Roman"/>
        </w:rPr>
        <w:t xml:space="preserve">adopt weights that disproportionately </w:t>
      </w:r>
      <w:r>
        <w:rPr>
          <w:rFonts w:ascii="Times New Roman" w:hAnsi="Times New Roman" w:cs="Times New Roman"/>
        </w:rPr>
        <w:t xml:space="preserve">favor </w:t>
      </w:r>
      <w:r w:rsidRPr="00660820">
        <w:rPr>
          <w:rFonts w:ascii="Times New Roman" w:hAnsi="Times New Roman" w:cs="Times New Roman"/>
        </w:rPr>
        <w:t xml:space="preserve">certain </w:t>
      </w:r>
      <w:r>
        <w:rPr>
          <w:rFonts w:ascii="Times New Roman" w:hAnsi="Times New Roman" w:cs="Times New Roman"/>
        </w:rPr>
        <w:t xml:space="preserve">technologies </w:t>
      </w:r>
      <w:r w:rsidR="0087590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place</w:t>
      </w:r>
      <w:r w:rsidRPr="00660820">
        <w:rPr>
          <w:rFonts w:ascii="Times New Roman" w:hAnsi="Times New Roman" w:cs="Times New Roman"/>
        </w:rPr>
        <w:t xml:space="preserve"> too high a reward on </w:t>
      </w:r>
      <w:r>
        <w:rPr>
          <w:rFonts w:ascii="Times New Roman" w:hAnsi="Times New Roman" w:cs="Times New Roman"/>
        </w:rPr>
        <w:t xml:space="preserve">premium </w:t>
      </w:r>
      <w:r w:rsidRPr="00660820">
        <w:rPr>
          <w:rFonts w:ascii="Times New Roman" w:hAnsi="Times New Roman" w:cs="Times New Roman"/>
        </w:rPr>
        <w:t xml:space="preserve">offerings.  </w:t>
      </w:r>
      <w:r w:rsidR="00D17C71">
        <w:rPr>
          <w:rFonts w:ascii="Times New Roman" w:hAnsi="Times New Roman" w:cs="Times New Roman"/>
        </w:rPr>
        <w:t>There has been a lot di</w:t>
      </w:r>
      <w:r w:rsidR="00BB0D80">
        <w:rPr>
          <w:rFonts w:ascii="Times New Roman" w:hAnsi="Times New Roman" w:cs="Times New Roman"/>
        </w:rPr>
        <w:t xml:space="preserve">scussion about how to name the tiers, but the delta between them is far more important than what gets labeled the “baseline” as opposed to the “minimum”.  </w:t>
      </w:r>
      <w:r w:rsidR="00AB030D" w:rsidRPr="00660820">
        <w:rPr>
          <w:rFonts w:ascii="Times New Roman" w:hAnsi="Times New Roman" w:cs="Times New Roman"/>
        </w:rPr>
        <w:t xml:space="preserve">At the end of the day, if </w:t>
      </w:r>
      <w:r w:rsidR="00A352BE">
        <w:rPr>
          <w:rFonts w:ascii="Times New Roman" w:hAnsi="Times New Roman" w:cs="Times New Roman"/>
        </w:rPr>
        <w:t xml:space="preserve">the weighting skews the </w:t>
      </w:r>
      <w:r w:rsidR="00CE2A9B">
        <w:rPr>
          <w:rFonts w:ascii="Times New Roman" w:hAnsi="Times New Roman" w:cs="Times New Roman"/>
        </w:rPr>
        <w:t>results</w:t>
      </w:r>
      <w:r w:rsidR="00A352BE">
        <w:rPr>
          <w:rFonts w:ascii="Times New Roman" w:hAnsi="Times New Roman" w:cs="Times New Roman"/>
        </w:rPr>
        <w:t xml:space="preserve"> such that </w:t>
      </w:r>
      <w:r w:rsidR="00AB030D" w:rsidRPr="00660820">
        <w:rPr>
          <w:rFonts w:ascii="Times New Roman" w:hAnsi="Times New Roman" w:cs="Times New Roman"/>
        </w:rPr>
        <w:t xml:space="preserve">a few communities </w:t>
      </w:r>
      <w:r w:rsidR="00D55EF1" w:rsidRPr="00660820">
        <w:rPr>
          <w:rFonts w:ascii="Times New Roman" w:hAnsi="Times New Roman" w:cs="Times New Roman"/>
        </w:rPr>
        <w:t>receive</w:t>
      </w:r>
      <w:r w:rsidR="00AB030D" w:rsidRPr="00660820">
        <w:rPr>
          <w:rFonts w:ascii="Times New Roman" w:hAnsi="Times New Roman" w:cs="Times New Roman"/>
        </w:rPr>
        <w:t xml:space="preserve"> </w:t>
      </w:r>
      <w:r w:rsidR="0087590E">
        <w:rPr>
          <w:rFonts w:ascii="Times New Roman" w:hAnsi="Times New Roman" w:cs="Times New Roman"/>
        </w:rPr>
        <w:t>G</w:t>
      </w:r>
      <w:r w:rsidR="00AB030D" w:rsidRPr="00660820">
        <w:rPr>
          <w:rFonts w:ascii="Times New Roman" w:hAnsi="Times New Roman" w:cs="Times New Roman"/>
        </w:rPr>
        <w:t>igabit service, but many more have no access at all, then the auction will have failed to deliver on the promise of universal service.</w:t>
      </w:r>
      <w:r w:rsidR="00D55EF1" w:rsidRPr="00660820">
        <w:rPr>
          <w:rFonts w:ascii="Times New Roman" w:hAnsi="Times New Roman" w:cs="Times New Roman"/>
        </w:rPr>
        <w:t xml:space="preserve">  </w:t>
      </w:r>
      <w:r w:rsidR="00292D5B" w:rsidRPr="00660820">
        <w:rPr>
          <w:rFonts w:ascii="Times New Roman" w:hAnsi="Times New Roman" w:cs="Times New Roman"/>
        </w:rPr>
        <w:t xml:space="preserve">I hope that we will receive a robust record on weighting to ensure good outcomes </w:t>
      </w:r>
      <w:r w:rsidR="00812FE0">
        <w:rPr>
          <w:rFonts w:ascii="Times New Roman" w:hAnsi="Times New Roman" w:cs="Times New Roman"/>
        </w:rPr>
        <w:t xml:space="preserve">both </w:t>
      </w:r>
      <w:r w:rsidR="00292D5B" w:rsidRPr="00660820">
        <w:rPr>
          <w:rFonts w:ascii="Times New Roman" w:hAnsi="Times New Roman" w:cs="Times New Roman"/>
        </w:rPr>
        <w:t xml:space="preserve">for consumers </w:t>
      </w:r>
      <w:r w:rsidR="000C11B7">
        <w:rPr>
          <w:rFonts w:ascii="Times New Roman" w:hAnsi="Times New Roman" w:cs="Times New Roman"/>
        </w:rPr>
        <w:t>who</w:t>
      </w:r>
      <w:r w:rsidR="000C11B7" w:rsidRPr="00660820">
        <w:rPr>
          <w:rFonts w:ascii="Times New Roman" w:hAnsi="Times New Roman" w:cs="Times New Roman"/>
        </w:rPr>
        <w:t xml:space="preserve"> </w:t>
      </w:r>
      <w:r w:rsidR="00292D5B" w:rsidRPr="00660820">
        <w:rPr>
          <w:rFonts w:ascii="Times New Roman" w:hAnsi="Times New Roman" w:cs="Times New Roman"/>
        </w:rPr>
        <w:t xml:space="preserve">will receive service, as well as ratepayers </w:t>
      </w:r>
      <w:r w:rsidR="000C11B7">
        <w:rPr>
          <w:rFonts w:ascii="Times New Roman" w:hAnsi="Times New Roman" w:cs="Times New Roman"/>
        </w:rPr>
        <w:t>who</w:t>
      </w:r>
      <w:r w:rsidR="000C11B7" w:rsidRPr="00660820">
        <w:rPr>
          <w:rFonts w:ascii="Times New Roman" w:hAnsi="Times New Roman" w:cs="Times New Roman"/>
        </w:rPr>
        <w:t xml:space="preserve"> </w:t>
      </w:r>
      <w:r w:rsidR="00292D5B" w:rsidRPr="00660820">
        <w:rPr>
          <w:rFonts w:ascii="Times New Roman" w:hAnsi="Times New Roman" w:cs="Times New Roman"/>
        </w:rPr>
        <w:t>contribute fees each month to support the program.</w:t>
      </w:r>
    </w:p>
    <w:p w:rsidR="00BB0D80" w:rsidRDefault="00CB6CAB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also troubled that certain proposals in the Further Notice would be incompatible with an auction and could further undercut its effectiveness.  I </w:t>
      </w:r>
      <w:r w:rsidR="00975E3F">
        <w:rPr>
          <w:rFonts w:ascii="Times New Roman" w:hAnsi="Times New Roman" w:cs="Times New Roman"/>
        </w:rPr>
        <w:t>recognize the goal of</w:t>
      </w:r>
      <w:r>
        <w:rPr>
          <w:rFonts w:ascii="Times New Roman" w:hAnsi="Times New Roman" w:cs="Times New Roman"/>
        </w:rPr>
        <w:t xml:space="preserve"> en</w:t>
      </w:r>
      <w:r w:rsidR="00975E3F">
        <w:rPr>
          <w:rFonts w:ascii="Times New Roman" w:hAnsi="Times New Roman" w:cs="Times New Roman"/>
        </w:rPr>
        <w:t>suring</w:t>
      </w:r>
      <w:r>
        <w:rPr>
          <w:rFonts w:ascii="Times New Roman" w:hAnsi="Times New Roman" w:cs="Times New Roman"/>
        </w:rPr>
        <w:t xml:space="preserve"> that consumers in all states </w:t>
      </w:r>
      <w:r w:rsidR="00BB0D80">
        <w:rPr>
          <w:rFonts w:ascii="Times New Roman" w:hAnsi="Times New Roman" w:cs="Times New Roman"/>
        </w:rPr>
        <w:t xml:space="preserve">and Tribal lands </w:t>
      </w:r>
      <w:r>
        <w:rPr>
          <w:rFonts w:ascii="Times New Roman" w:hAnsi="Times New Roman" w:cs="Times New Roman"/>
        </w:rPr>
        <w:t>are connected</w:t>
      </w:r>
      <w:r w:rsidR="00BB0D80">
        <w:rPr>
          <w:rFonts w:ascii="Times New Roman" w:hAnsi="Times New Roman" w:cs="Times New Roman"/>
        </w:rPr>
        <w:t>.  However</w:t>
      </w:r>
      <w:r>
        <w:rPr>
          <w:rFonts w:ascii="Times New Roman" w:hAnsi="Times New Roman" w:cs="Times New Roman"/>
        </w:rPr>
        <w:t xml:space="preserve">, </w:t>
      </w:r>
      <w:r w:rsidR="008B2B55">
        <w:rPr>
          <w:rFonts w:ascii="Times New Roman" w:hAnsi="Times New Roman" w:cs="Times New Roman"/>
        </w:rPr>
        <w:t>the idea that the Commission would install the</w:t>
      </w:r>
      <w:r w:rsidR="0087590E">
        <w:rPr>
          <w:rFonts w:ascii="Times New Roman" w:hAnsi="Times New Roman" w:cs="Times New Roman"/>
        </w:rPr>
        <w:t xml:space="preserve"> use of </w:t>
      </w:r>
      <w:r w:rsidR="00BB0D80">
        <w:rPr>
          <w:rFonts w:ascii="Times New Roman" w:hAnsi="Times New Roman" w:cs="Times New Roman"/>
        </w:rPr>
        <w:lastRenderedPageBreak/>
        <w:t xml:space="preserve">quotas or </w:t>
      </w:r>
      <w:r>
        <w:rPr>
          <w:rFonts w:ascii="Times New Roman" w:hAnsi="Times New Roman" w:cs="Times New Roman"/>
        </w:rPr>
        <w:t xml:space="preserve">set asides </w:t>
      </w:r>
      <w:r w:rsidR="00975E3F">
        <w:rPr>
          <w:rFonts w:ascii="Times New Roman" w:hAnsi="Times New Roman" w:cs="Times New Roman"/>
        </w:rPr>
        <w:t>to favor certain consumers in certain areas</w:t>
      </w:r>
      <w:r w:rsidR="008B2B55">
        <w:rPr>
          <w:rFonts w:ascii="Times New Roman" w:hAnsi="Times New Roman" w:cs="Times New Roman"/>
        </w:rPr>
        <w:t xml:space="preserve"> is appalling</w:t>
      </w:r>
      <w:r>
        <w:rPr>
          <w:rFonts w:ascii="Times New Roman" w:hAnsi="Times New Roman" w:cs="Times New Roman"/>
        </w:rPr>
        <w:t>.</w:t>
      </w:r>
      <w:r w:rsidR="008B2B55">
        <w:rPr>
          <w:rFonts w:ascii="Times New Roman" w:hAnsi="Times New Roman" w:cs="Times New Roman"/>
        </w:rPr>
        <w:t xml:space="preserve">  </w:t>
      </w:r>
      <w:r w:rsidR="00BC2B7C">
        <w:rPr>
          <w:rFonts w:ascii="Times New Roman" w:hAnsi="Times New Roman" w:cs="Times New Roman"/>
        </w:rPr>
        <w:t xml:space="preserve">Such an approach is not consistent with the Commission’s approach to the entirety of </w:t>
      </w:r>
      <w:r w:rsidR="00E4219E">
        <w:rPr>
          <w:rFonts w:ascii="Times New Roman" w:hAnsi="Times New Roman" w:cs="Times New Roman"/>
        </w:rPr>
        <w:t>universal service</w:t>
      </w:r>
      <w:r w:rsidR="00BC2B7C">
        <w:rPr>
          <w:rFonts w:ascii="Times New Roman" w:hAnsi="Times New Roman" w:cs="Times New Roman"/>
        </w:rPr>
        <w:t>.</w:t>
      </w:r>
    </w:p>
    <w:p w:rsidR="00CB6CAB" w:rsidRDefault="00CB6CAB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clear</w:t>
      </w:r>
      <w:r w:rsidR="00BC2B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7590E">
        <w:rPr>
          <w:rFonts w:ascii="Times New Roman" w:hAnsi="Times New Roman" w:cs="Times New Roman"/>
        </w:rPr>
        <w:t>the Commission never provided any expectation</w:t>
      </w:r>
      <w:r>
        <w:rPr>
          <w:rFonts w:ascii="Times New Roman" w:hAnsi="Times New Roman" w:cs="Times New Roman"/>
        </w:rPr>
        <w:t xml:space="preserve"> that </w:t>
      </w:r>
      <w:r w:rsidR="00812FE0">
        <w:rPr>
          <w:rFonts w:ascii="Times New Roman" w:hAnsi="Times New Roman" w:cs="Times New Roman"/>
        </w:rPr>
        <w:t>particular</w:t>
      </w:r>
      <w:r>
        <w:rPr>
          <w:rFonts w:ascii="Times New Roman" w:hAnsi="Times New Roman" w:cs="Times New Roman"/>
        </w:rPr>
        <w:t xml:space="preserve"> states would be guaranteed a certain amount of funding</w:t>
      </w:r>
      <w:r w:rsidR="00A05EF7">
        <w:rPr>
          <w:rFonts w:ascii="Times New Roman" w:hAnsi="Times New Roman" w:cs="Times New Roman"/>
        </w:rPr>
        <w:t xml:space="preserve"> in this auction</w:t>
      </w:r>
      <w:r>
        <w:rPr>
          <w:rFonts w:ascii="Times New Roman" w:hAnsi="Times New Roman" w:cs="Times New Roman"/>
        </w:rPr>
        <w:t>.  Universal service is not an entitlement program for specific consumer</w:t>
      </w:r>
      <w:r w:rsidR="00812FE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or states.  Instead, the Commission is supposed to design the program </w:t>
      </w:r>
      <w:r w:rsidR="00672476">
        <w:rPr>
          <w:rFonts w:ascii="Times New Roman" w:hAnsi="Times New Roman" w:cs="Times New Roman"/>
        </w:rPr>
        <w:t xml:space="preserve">in an efficient manner that </w:t>
      </w:r>
      <w:r>
        <w:rPr>
          <w:rFonts w:ascii="Times New Roman" w:hAnsi="Times New Roman" w:cs="Times New Roman"/>
        </w:rPr>
        <w:t>ensure</w:t>
      </w:r>
      <w:r w:rsidR="0067247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dollars flow </w:t>
      </w:r>
      <w:r w:rsidR="00682C91">
        <w:rPr>
          <w:rFonts w:ascii="Times New Roman" w:hAnsi="Times New Roman" w:cs="Times New Roman"/>
        </w:rPr>
        <w:t xml:space="preserve">to areas </w:t>
      </w:r>
      <w:r>
        <w:rPr>
          <w:rFonts w:ascii="Times New Roman" w:hAnsi="Times New Roman" w:cs="Times New Roman"/>
        </w:rPr>
        <w:t>where they are most needed</w:t>
      </w:r>
      <w:r w:rsidR="00672476">
        <w:rPr>
          <w:rFonts w:ascii="Times New Roman" w:hAnsi="Times New Roman" w:cs="Times New Roman"/>
        </w:rPr>
        <w:t>,</w:t>
      </w:r>
      <w:r w:rsidR="000373A5">
        <w:rPr>
          <w:rFonts w:ascii="Times New Roman" w:hAnsi="Times New Roman" w:cs="Times New Roman"/>
        </w:rPr>
        <w:t xml:space="preserve"> consistent with the statute</w:t>
      </w:r>
      <w:r>
        <w:rPr>
          <w:rFonts w:ascii="Times New Roman" w:hAnsi="Times New Roman" w:cs="Times New Roman"/>
        </w:rPr>
        <w:t xml:space="preserve">.  </w:t>
      </w:r>
      <w:r w:rsidR="00812FE0">
        <w:rPr>
          <w:rFonts w:ascii="Times New Roman" w:hAnsi="Times New Roman" w:cs="Times New Roman"/>
        </w:rPr>
        <w:t xml:space="preserve">As federal regulators, we have to take a broad view and focus on consumers </w:t>
      </w:r>
      <w:r w:rsidR="00672476">
        <w:rPr>
          <w:rFonts w:ascii="Times New Roman" w:hAnsi="Times New Roman" w:cs="Times New Roman"/>
        </w:rPr>
        <w:t>nationwide</w:t>
      </w:r>
      <w:r w:rsidR="00812FE0">
        <w:rPr>
          <w:rFonts w:ascii="Times New Roman" w:hAnsi="Times New Roman" w:cs="Times New Roman"/>
        </w:rPr>
        <w:t xml:space="preserve">.  </w:t>
      </w:r>
      <w:r w:rsidR="000373A5">
        <w:rPr>
          <w:rFonts w:ascii="Times New Roman" w:hAnsi="Times New Roman" w:cs="Times New Roman"/>
        </w:rPr>
        <w:t xml:space="preserve">What matters is that we have a plan to serve as many </w:t>
      </w:r>
      <w:r w:rsidR="00A05EF7">
        <w:rPr>
          <w:rFonts w:ascii="Times New Roman" w:hAnsi="Times New Roman" w:cs="Times New Roman"/>
        </w:rPr>
        <w:t>Americans</w:t>
      </w:r>
      <w:r w:rsidR="000373A5">
        <w:rPr>
          <w:rFonts w:ascii="Times New Roman" w:hAnsi="Times New Roman" w:cs="Times New Roman"/>
        </w:rPr>
        <w:t xml:space="preserve"> as possible</w:t>
      </w:r>
      <w:r w:rsidR="00DD564A">
        <w:rPr>
          <w:rFonts w:ascii="Times New Roman" w:hAnsi="Times New Roman" w:cs="Times New Roman"/>
        </w:rPr>
        <w:t>, wherever they are located</w:t>
      </w:r>
      <w:r w:rsidR="000373A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States are then free to supplement the federal funding with state programs.  </w:t>
      </w:r>
    </w:p>
    <w:p w:rsidR="00292D5B" w:rsidRDefault="00CB6CAB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Moreover, the idea that certain states were somehow guaranteed the </w:t>
      </w:r>
      <w:r w:rsidR="0087590E">
        <w:rPr>
          <w:rFonts w:ascii="Times New Roman" w:hAnsi="Times New Roman" w:cs="Times New Roman"/>
        </w:rPr>
        <w:t xml:space="preserve">specific </w:t>
      </w:r>
      <w:r>
        <w:rPr>
          <w:rFonts w:ascii="Times New Roman" w:hAnsi="Times New Roman" w:cs="Times New Roman"/>
        </w:rPr>
        <w:t xml:space="preserve">funding turned down by price cap carriers </w:t>
      </w:r>
      <w:r w:rsidR="00D01985">
        <w:rPr>
          <w:rFonts w:ascii="Times New Roman" w:hAnsi="Times New Roman" w:cs="Times New Roman"/>
        </w:rPr>
        <w:t xml:space="preserve">1) is not accurate and 2) </w:t>
      </w:r>
      <w:r>
        <w:rPr>
          <w:rFonts w:ascii="Times New Roman" w:hAnsi="Times New Roman" w:cs="Times New Roman"/>
        </w:rPr>
        <w:t xml:space="preserve">misses the point of </w:t>
      </w:r>
      <w:r w:rsidR="000373A5">
        <w:rPr>
          <w:rFonts w:ascii="Times New Roman" w:hAnsi="Times New Roman" w:cs="Times New Roman"/>
        </w:rPr>
        <w:t xml:space="preserve">holding a </w:t>
      </w:r>
      <w:r w:rsidR="000373A5" w:rsidRPr="000373A5">
        <w:rPr>
          <w:rFonts w:ascii="Times New Roman" w:hAnsi="Times New Roman" w:cs="Times New Roman"/>
          <w:i/>
        </w:rPr>
        <w:t>reverse</w:t>
      </w:r>
      <w:r>
        <w:rPr>
          <w:rFonts w:ascii="Times New Roman" w:hAnsi="Times New Roman" w:cs="Times New Roman"/>
        </w:rPr>
        <w:t xml:space="preserve"> auction.  </w:t>
      </w:r>
      <w:r w:rsidR="00D01985">
        <w:rPr>
          <w:rFonts w:ascii="Times New Roman" w:hAnsi="Times New Roman" w:cs="Times New Roman"/>
        </w:rPr>
        <w:t>In fact, t</w:t>
      </w:r>
      <w:r w:rsidR="000373A5">
        <w:rPr>
          <w:rFonts w:ascii="Times New Roman" w:hAnsi="Times New Roman" w:cs="Times New Roman"/>
        </w:rPr>
        <w:t>he amount of funding that was turned down represents the</w:t>
      </w:r>
      <w:r>
        <w:rPr>
          <w:rFonts w:ascii="Times New Roman" w:hAnsi="Times New Roman" w:cs="Times New Roman"/>
        </w:rPr>
        <w:t xml:space="preserve"> reserve price</w:t>
      </w:r>
      <w:r w:rsidR="000373A5">
        <w:rPr>
          <w:rFonts w:ascii="Times New Roman" w:hAnsi="Times New Roman" w:cs="Times New Roman"/>
        </w:rPr>
        <w:t>—the maximum amount we are willing to pay</w:t>
      </w:r>
      <w:r>
        <w:rPr>
          <w:rFonts w:ascii="Times New Roman" w:hAnsi="Times New Roman" w:cs="Times New Roman"/>
        </w:rPr>
        <w:t xml:space="preserve">.  </w:t>
      </w:r>
      <w:r w:rsidR="0055375D">
        <w:rPr>
          <w:rFonts w:ascii="Times New Roman" w:hAnsi="Times New Roman" w:cs="Times New Roman"/>
        </w:rPr>
        <w:t>We hope to pay far less in as many places as possible.  Indeed</w:t>
      </w:r>
      <w:r w:rsidR="00812F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12FE0">
        <w:rPr>
          <w:rFonts w:ascii="Times New Roman" w:hAnsi="Times New Roman" w:cs="Times New Roman"/>
        </w:rPr>
        <w:t xml:space="preserve">the </w:t>
      </w:r>
      <w:r w:rsidR="00672476">
        <w:rPr>
          <w:rFonts w:ascii="Times New Roman" w:hAnsi="Times New Roman" w:cs="Times New Roman"/>
        </w:rPr>
        <w:t>purpose</w:t>
      </w:r>
      <w:r w:rsidR="00812FE0">
        <w:rPr>
          <w:rFonts w:ascii="Times New Roman" w:hAnsi="Times New Roman" w:cs="Times New Roman"/>
        </w:rPr>
        <w:t xml:space="preserve"> of a </w:t>
      </w:r>
      <w:r w:rsidR="00D02C78">
        <w:rPr>
          <w:rFonts w:ascii="Times New Roman" w:hAnsi="Times New Roman" w:cs="Times New Roman"/>
        </w:rPr>
        <w:t xml:space="preserve">reverse auction </w:t>
      </w:r>
      <w:r w:rsidR="00812FE0">
        <w:rPr>
          <w:rFonts w:ascii="Times New Roman" w:hAnsi="Times New Roman" w:cs="Times New Roman"/>
        </w:rPr>
        <w:t>is to use competition to incent providers to</w:t>
      </w:r>
      <w:r w:rsidR="00983EDA">
        <w:rPr>
          <w:rFonts w:ascii="Times New Roman" w:hAnsi="Times New Roman" w:cs="Times New Roman"/>
        </w:rPr>
        <w:t xml:space="preserve"> bid down the reserve so that we could free up dollars to connect additional consumers</w:t>
      </w:r>
      <w:r w:rsidR="0087590E">
        <w:rPr>
          <w:rFonts w:ascii="Times New Roman" w:hAnsi="Times New Roman" w:cs="Times New Roman"/>
        </w:rPr>
        <w:t xml:space="preserve"> elsewhere</w:t>
      </w:r>
      <w:r w:rsidR="00983EDA">
        <w:rPr>
          <w:rFonts w:ascii="Times New Roman" w:hAnsi="Times New Roman" w:cs="Times New Roman"/>
        </w:rPr>
        <w:t>.</w:t>
      </w:r>
      <w:r w:rsidR="00812FE0">
        <w:rPr>
          <w:rFonts w:ascii="Times New Roman" w:hAnsi="Times New Roman" w:cs="Times New Roman"/>
        </w:rPr>
        <w:t xml:space="preserve">  If the Commission ultimately adopts </w:t>
      </w:r>
      <w:r w:rsidR="00BB0D80">
        <w:rPr>
          <w:rFonts w:ascii="Times New Roman" w:hAnsi="Times New Roman" w:cs="Times New Roman"/>
        </w:rPr>
        <w:t xml:space="preserve">quotas or </w:t>
      </w:r>
      <w:r w:rsidR="00812FE0">
        <w:rPr>
          <w:rFonts w:ascii="Times New Roman" w:hAnsi="Times New Roman" w:cs="Times New Roman"/>
        </w:rPr>
        <w:t xml:space="preserve">set asides, </w:t>
      </w:r>
      <w:r w:rsidR="00D01985">
        <w:rPr>
          <w:rFonts w:ascii="Times New Roman" w:hAnsi="Times New Roman" w:cs="Times New Roman"/>
        </w:rPr>
        <w:t xml:space="preserve">against my wishes, </w:t>
      </w:r>
      <w:r w:rsidR="00812FE0">
        <w:rPr>
          <w:rFonts w:ascii="Times New Roman" w:hAnsi="Times New Roman" w:cs="Times New Roman"/>
        </w:rPr>
        <w:t xml:space="preserve">it will have the effect of </w:t>
      </w:r>
      <w:r w:rsidR="000373A5">
        <w:rPr>
          <w:rFonts w:ascii="Times New Roman" w:hAnsi="Times New Roman" w:cs="Times New Roman"/>
        </w:rPr>
        <w:t>bypassing lower bids in some states in order to fund</w:t>
      </w:r>
      <w:r w:rsidR="00812FE0">
        <w:rPr>
          <w:rFonts w:ascii="Times New Roman" w:hAnsi="Times New Roman" w:cs="Times New Roman"/>
        </w:rPr>
        <w:t xml:space="preserve"> </w:t>
      </w:r>
      <w:r w:rsidR="00D01985">
        <w:rPr>
          <w:rFonts w:ascii="Times New Roman" w:hAnsi="Times New Roman" w:cs="Times New Roman"/>
        </w:rPr>
        <w:t>costlier</w:t>
      </w:r>
      <w:r w:rsidR="00812FE0">
        <w:rPr>
          <w:rFonts w:ascii="Times New Roman" w:hAnsi="Times New Roman" w:cs="Times New Roman"/>
        </w:rPr>
        <w:t xml:space="preserve"> </w:t>
      </w:r>
      <w:r w:rsidR="000373A5">
        <w:rPr>
          <w:rFonts w:ascii="Times New Roman" w:hAnsi="Times New Roman" w:cs="Times New Roman"/>
        </w:rPr>
        <w:t xml:space="preserve">bids in </w:t>
      </w:r>
      <w:r w:rsidR="0087590E">
        <w:rPr>
          <w:rFonts w:ascii="Times New Roman" w:hAnsi="Times New Roman" w:cs="Times New Roman"/>
        </w:rPr>
        <w:t>other</w:t>
      </w:r>
      <w:r w:rsidR="000373A5">
        <w:rPr>
          <w:rFonts w:ascii="Times New Roman" w:hAnsi="Times New Roman" w:cs="Times New Roman"/>
        </w:rPr>
        <w:t xml:space="preserve"> states.  </w:t>
      </w:r>
      <w:r w:rsidR="00D01985">
        <w:rPr>
          <w:rFonts w:ascii="Times New Roman" w:hAnsi="Times New Roman" w:cs="Times New Roman"/>
        </w:rPr>
        <w:t>A nutty outcome indeed</w:t>
      </w:r>
      <w:r w:rsidR="0087590E">
        <w:rPr>
          <w:rFonts w:ascii="Times New Roman" w:hAnsi="Times New Roman" w:cs="Times New Roman"/>
        </w:rPr>
        <w:t>.</w:t>
      </w:r>
    </w:p>
    <w:p w:rsidR="00983EDA" w:rsidRDefault="000373A5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Instead, if there are parts of states or Tribal lands that are not claimed in this auction</w:t>
      </w:r>
      <w:r w:rsidR="0055375D">
        <w:rPr>
          <w:rFonts w:ascii="Times New Roman" w:hAnsi="Times New Roman" w:cs="Times New Roman"/>
        </w:rPr>
        <w:t xml:space="preserve">, it is because they are </w:t>
      </w:r>
      <w:r w:rsidR="00D01985">
        <w:rPr>
          <w:rFonts w:ascii="Times New Roman" w:hAnsi="Times New Roman" w:cs="Times New Roman"/>
        </w:rPr>
        <w:t xml:space="preserve">more </w:t>
      </w:r>
      <w:r w:rsidR="00682C91">
        <w:rPr>
          <w:rFonts w:ascii="Times New Roman" w:hAnsi="Times New Roman" w:cs="Times New Roman"/>
        </w:rPr>
        <w:t xml:space="preserve">likely </w:t>
      </w:r>
      <w:r w:rsidR="00D01985">
        <w:rPr>
          <w:rFonts w:ascii="Times New Roman" w:hAnsi="Times New Roman" w:cs="Times New Roman"/>
        </w:rPr>
        <w:t xml:space="preserve">than not </w:t>
      </w:r>
      <w:r w:rsidR="0087590E">
        <w:rPr>
          <w:rFonts w:ascii="Times New Roman" w:hAnsi="Times New Roman" w:cs="Times New Roman"/>
        </w:rPr>
        <w:t>RAF-</w:t>
      </w:r>
      <w:r w:rsidR="000C11B7">
        <w:rPr>
          <w:rFonts w:ascii="Times New Roman" w:hAnsi="Times New Roman" w:cs="Times New Roman"/>
        </w:rPr>
        <w:t>appropriate</w:t>
      </w:r>
      <w:r w:rsidR="0055375D">
        <w:rPr>
          <w:rFonts w:ascii="Times New Roman" w:hAnsi="Times New Roman" w:cs="Times New Roman"/>
        </w:rPr>
        <w:t xml:space="preserve"> places.  They may be rural, difficult to access, </w:t>
      </w:r>
      <w:r w:rsidR="00D74767">
        <w:rPr>
          <w:rFonts w:ascii="Times New Roman" w:hAnsi="Times New Roman" w:cs="Times New Roman"/>
        </w:rPr>
        <w:t xml:space="preserve">far from existing providers, or otherwise extremely costly to serve.  </w:t>
      </w:r>
      <w:r w:rsidR="00672476">
        <w:rPr>
          <w:rFonts w:ascii="Times New Roman" w:hAnsi="Times New Roman" w:cs="Times New Roman"/>
        </w:rPr>
        <w:t>There may be permitting or other local barriers to investment and deployment.  In fact, I have heard this concern raised when I have met with carriers trying to serve certain states</w:t>
      </w:r>
      <w:r w:rsidR="00712AE2">
        <w:rPr>
          <w:rFonts w:ascii="Times New Roman" w:hAnsi="Times New Roman" w:cs="Times New Roman"/>
        </w:rPr>
        <w:t>, localities,</w:t>
      </w:r>
      <w:r w:rsidR="00672476">
        <w:rPr>
          <w:rFonts w:ascii="Times New Roman" w:hAnsi="Times New Roman" w:cs="Times New Roman"/>
        </w:rPr>
        <w:t xml:space="preserve"> or Tribal lands.  </w:t>
      </w:r>
      <w:r w:rsidR="0055375D">
        <w:rPr>
          <w:rFonts w:ascii="Times New Roman" w:hAnsi="Times New Roman" w:cs="Times New Roman"/>
        </w:rPr>
        <w:t>T</w:t>
      </w:r>
      <w:r w:rsidR="00672476">
        <w:rPr>
          <w:rFonts w:ascii="Times New Roman" w:hAnsi="Times New Roman" w:cs="Times New Roman"/>
        </w:rPr>
        <w:t>hese places</w:t>
      </w:r>
      <w:r w:rsidR="0055375D">
        <w:rPr>
          <w:rFonts w:ascii="Times New Roman" w:hAnsi="Times New Roman" w:cs="Times New Roman"/>
        </w:rPr>
        <w:t xml:space="preserve"> should be included in the Remote Areas Fund rather than receiving special treatment now, which </w:t>
      </w:r>
      <w:r w:rsidR="00E05395">
        <w:rPr>
          <w:rFonts w:ascii="Times New Roman" w:hAnsi="Times New Roman" w:cs="Times New Roman"/>
        </w:rPr>
        <w:t>could skew the current auction in inefficient ways</w:t>
      </w:r>
      <w:r w:rsidR="0055375D">
        <w:rPr>
          <w:rFonts w:ascii="Times New Roman" w:hAnsi="Times New Roman" w:cs="Times New Roman"/>
        </w:rPr>
        <w:t>.</w:t>
      </w:r>
    </w:p>
    <w:p w:rsidR="0055375D" w:rsidRDefault="00712AE2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Importantly</w:t>
      </w:r>
      <w:r w:rsidR="00E05395">
        <w:rPr>
          <w:rFonts w:ascii="Times New Roman" w:hAnsi="Times New Roman" w:cs="Times New Roman"/>
        </w:rPr>
        <w:t xml:space="preserve">, the Commission is finally adopting a framework for the Remote Areas Fund, which should give all </w:t>
      </w:r>
      <w:r w:rsidR="00DD564A">
        <w:rPr>
          <w:rFonts w:ascii="Times New Roman" w:hAnsi="Times New Roman" w:cs="Times New Roman"/>
        </w:rPr>
        <w:t>stakeholders</w:t>
      </w:r>
      <w:r w:rsidR="00E05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some </w:t>
      </w:r>
      <w:r w:rsidR="00E05395">
        <w:rPr>
          <w:rFonts w:ascii="Times New Roman" w:hAnsi="Times New Roman" w:cs="Times New Roman"/>
        </w:rPr>
        <w:t xml:space="preserve">comfort that </w:t>
      </w:r>
      <w:r w:rsidR="006C5176">
        <w:rPr>
          <w:rFonts w:ascii="Times New Roman" w:hAnsi="Times New Roman" w:cs="Times New Roman"/>
        </w:rPr>
        <w:t>“</w:t>
      </w:r>
      <w:r w:rsidR="00E05395">
        <w:rPr>
          <w:rFonts w:ascii="Times New Roman" w:hAnsi="Times New Roman" w:cs="Times New Roman"/>
        </w:rPr>
        <w:t>winding up in the RAF</w:t>
      </w:r>
      <w:r w:rsidR="006C5176">
        <w:rPr>
          <w:rFonts w:ascii="Times New Roman" w:hAnsi="Times New Roman" w:cs="Times New Roman"/>
        </w:rPr>
        <w:t>”</w:t>
      </w:r>
      <w:r w:rsidR="00E05395">
        <w:rPr>
          <w:rFonts w:ascii="Times New Roman" w:hAnsi="Times New Roman" w:cs="Times New Roman"/>
        </w:rPr>
        <w:t xml:space="preserve"> </w:t>
      </w:r>
      <w:r w:rsidR="00DD564A">
        <w:rPr>
          <w:rFonts w:ascii="Times New Roman" w:hAnsi="Times New Roman" w:cs="Times New Roman"/>
        </w:rPr>
        <w:t>is not</w:t>
      </w:r>
      <w:r w:rsidR="00E05395">
        <w:rPr>
          <w:rFonts w:ascii="Times New Roman" w:hAnsi="Times New Roman" w:cs="Times New Roman"/>
        </w:rPr>
        <w:t xml:space="preserve"> a dead end.  For </w:t>
      </w:r>
      <w:r w:rsidR="00DD564A">
        <w:rPr>
          <w:rFonts w:ascii="Times New Roman" w:hAnsi="Times New Roman" w:cs="Times New Roman"/>
        </w:rPr>
        <w:t xml:space="preserve">over </w:t>
      </w:r>
      <w:r w:rsidR="00E05395">
        <w:rPr>
          <w:rFonts w:ascii="Times New Roman" w:hAnsi="Times New Roman" w:cs="Times New Roman"/>
        </w:rPr>
        <w:t xml:space="preserve">two years, I have pressed the Commission to adopt rules to ensure that consumers in these areas will not be left behind, so I appreciate the steps taken in this order to solidify the structure of the RAF.  I would have preferred to do even more, but </w:t>
      </w:r>
      <w:r w:rsidR="006C5176">
        <w:rPr>
          <w:rFonts w:ascii="Times New Roman" w:hAnsi="Times New Roman" w:cs="Times New Roman"/>
        </w:rPr>
        <w:t>I acknowledge staff</w:t>
      </w:r>
      <w:r w:rsidR="00DD564A">
        <w:rPr>
          <w:rFonts w:ascii="Times New Roman" w:hAnsi="Times New Roman" w:cs="Times New Roman"/>
        </w:rPr>
        <w:t>’s view</w:t>
      </w:r>
      <w:r w:rsidR="006C5176">
        <w:rPr>
          <w:rFonts w:ascii="Times New Roman" w:hAnsi="Times New Roman" w:cs="Times New Roman"/>
        </w:rPr>
        <w:t xml:space="preserve"> </w:t>
      </w:r>
      <w:r w:rsidR="00E05395">
        <w:rPr>
          <w:rFonts w:ascii="Times New Roman" w:hAnsi="Times New Roman" w:cs="Times New Roman"/>
        </w:rPr>
        <w:t>that we may need to retain some flexibility to adjust the parameters to account for lessons l</w:t>
      </w:r>
      <w:r w:rsidR="00E1257F">
        <w:rPr>
          <w:rFonts w:ascii="Times New Roman" w:hAnsi="Times New Roman" w:cs="Times New Roman"/>
        </w:rPr>
        <w:t xml:space="preserve">earned in the current auction.  Moreover, </w:t>
      </w:r>
      <w:r w:rsidR="006C5176">
        <w:rPr>
          <w:rFonts w:ascii="Times New Roman" w:hAnsi="Times New Roman" w:cs="Times New Roman"/>
        </w:rPr>
        <w:t>I appreciate staff</w:t>
      </w:r>
      <w:r w:rsidR="00E1257F">
        <w:rPr>
          <w:rFonts w:ascii="Times New Roman" w:hAnsi="Times New Roman" w:cs="Times New Roman"/>
        </w:rPr>
        <w:t>’s commitment to me to</w:t>
      </w:r>
      <w:r w:rsidR="006C5176">
        <w:rPr>
          <w:rFonts w:ascii="Times New Roman" w:hAnsi="Times New Roman" w:cs="Times New Roman"/>
        </w:rPr>
        <w:t xml:space="preserve"> continue to work on the RAF in parallel</w:t>
      </w:r>
      <w:r w:rsidR="00A26B4F">
        <w:rPr>
          <w:rFonts w:ascii="Times New Roman" w:hAnsi="Times New Roman" w:cs="Times New Roman"/>
        </w:rPr>
        <w:t xml:space="preserve"> with implementing the current auction</w:t>
      </w:r>
      <w:r w:rsidR="006C5176">
        <w:rPr>
          <w:rFonts w:ascii="Times New Roman" w:hAnsi="Times New Roman" w:cs="Times New Roman"/>
        </w:rPr>
        <w:t xml:space="preserve">, so </w:t>
      </w:r>
      <w:r w:rsidR="00A26B4F">
        <w:rPr>
          <w:rFonts w:ascii="Times New Roman" w:hAnsi="Times New Roman" w:cs="Times New Roman"/>
        </w:rPr>
        <w:t xml:space="preserve">that </w:t>
      </w:r>
      <w:r w:rsidR="006C5176">
        <w:rPr>
          <w:rFonts w:ascii="Times New Roman" w:hAnsi="Times New Roman" w:cs="Times New Roman"/>
        </w:rPr>
        <w:t xml:space="preserve">we will </w:t>
      </w:r>
      <w:r w:rsidR="00DD564A">
        <w:rPr>
          <w:rFonts w:ascii="Times New Roman" w:hAnsi="Times New Roman" w:cs="Times New Roman"/>
        </w:rPr>
        <w:t>be in a position to commence the RAF auction within a year of th</w:t>
      </w:r>
      <w:r w:rsidR="00713E7F">
        <w:rPr>
          <w:rFonts w:ascii="Times New Roman" w:hAnsi="Times New Roman" w:cs="Times New Roman"/>
        </w:rPr>
        <w:t>e close of the current auction.</w:t>
      </w:r>
    </w:p>
    <w:p w:rsidR="00AB030D" w:rsidRPr="00660820" w:rsidRDefault="00D74767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like to thank my colleagues and staff for working with me on this item.  While the process leading up to today was far from ideal, I appreciate </w:t>
      </w:r>
      <w:r w:rsidR="000C11B7">
        <w:rPr>
          <w:rFonts w:ascii="Times New Roman" w:hAnsi="Times New Roman" w:cs="Times New Roman"/>
        </w:rPr>
        <w:t xml:space="preserve">the </w:t>
      </w:r>
      <w:r w:rsidR="002E5922">
        <w:rPr>
          <w:rFonts w:ascii="Times New Roman" w:hAnsi="Times New Roman" w:cs="Times New Roman"/>
        </w:rPr>
        <w:t>collaborative effort</w:t>
      </w:r>
      <w:r>
        <w:rPr>
          <w:rFonts w:ascii="Times New Roman" w:hAnsi="Times New Roman" w:cs="Times New Roman"/>
        </w:rPr>
        <w:t xml:space="preserve"> to improve the item, which </w:t>
      </w:r>
      <w:r w:rsidR="008B2B55">
        <w:rPr>
          <w:rFonts w:ascii="Times New Roman" w:hAnsi="Times New Roman" w:cs="Times New Roman"/>
        </w:rPr>
        <w:t xml:space="preserve">actually centered on the </w:t>
      </w:r>
      <w:r w:rsidR="000C11B7">
        <w:rPr>
          <w:rFonts w:ascii="Times New Roman" w:hAnsi="Times New Roman" w:cs="Times New Roman"/>
        </w:rPr>
        <w:t>E</w:t>
      </w:r>
      <w:r w:rsidR="008B2B55">
        <w:rPr>
          <w:rFonts w:ascii="Times New Roman" w:hAnsi="Times New Roman" w:cs="Times New Roman"/>
        </w:rPr>
        <w:t xml:space="preserve">ighth </w:t>
      </w:r>
      <w:r w:rsidR="000C11B7">
        <w:rPr>
          <w:rFonts w:ascii="Times New Roman" w:hAnsi="Times New Roman" w:cs="Times New Roman"/>
        </w:rPr>
        <w:t>F</w:t>
      </w:r>
      <w:r w:rsidR="008B2B55">
        <w:rPr>
          <w:rFonts w:ascii="Times New Roman" w:hAnsi="Times New Roman" w:cs="Times New Roman"/>
        </w:rPr>
        <w:t xml:space="preserve">loor pushing and pulling the item to get the best </w:t>
      </w:r>
      <w:r>
        <w:rPr>
          <w:rFonts w:ascii="Times New Roman" w:hAnsi="Times New Roman" w:cs="Times New Roman"/>
        </w:rPr>
        <w:t xml:space="preserve">outcome for </w:t>
      </w:r>
      <w:r w:rsidR="008B2B55">
        <w:rPr>
          <w:rFonts w:ascii="Times New Roman" w:hAnsi="Times New Roman" w:cs="Times New Roman"/>
        </w:rPr>
        <w:t xml:space="preserve">unserved </w:t>
      </w:r>
      <w:r>
        <w:rPr>
          <w:rFonts w:ascii="Times New Roman" w:hAnsi="Times New Roman" w:cs="Times New Roman"/>
        </w:rPr>
        <w:t>consumers.</w:t>
      </w:r>
    </w:p>
    <w:sectPr w:rsidR="00AB030D" w:rsidRPr="00660820" w:rsidSect="00713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80" w:rsidRDefault="009F1B80" w:rsidP="008B2B55">
      <w:pPr>
        <w:spacing w:after="0" w:line="240" w:lineRule="auto"/>
      </w:pPr>
      <w:r>
        <w:separator/>
      </w:r>
    </w:p>
  </w:endnote>
  <w:endnote w:type="continuationSeparator" w:id="0">
    <w:p w:rsidR="009F1B80" w:rsidRDefault="009F1B80" w:rsidP="008B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1A" w:rsidRDefault="000B5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26517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B55" w:rsidRPr="00713E7F" w:rsidRDefault="008B2B55">
        <w:pPr>
          <w:pStyle w:val="Footer"/>
          <w:jc w:val="center"/>
          <w:rPr>
            <w:rFonts w:ascii="Times New Roman" w:hAnsi="Times New Roman" w:cs="Times New Roman"/>
          </w:rPr>
        </w:pPr>
        <w:r w:rsidRPr="00713E7F">
          <w:rPr>
            <w:rFonts w:ascii="Times New Roman" w:hAnsi="Times New Roman" w:cs="Times New Roman"/>
          </w:rPr>
          <w:fldChar w:fldCharType="begin"/>
        </w:r>
        <w:r w:rsidRPr="00713E7F">
          <w:rPr>
            <w:rFonts w:ascii="Times New Roman" w:hAnsi="Times New Roman" w:cs="Times New Roman"/>
          </w:rPr>
          <w:instrText xml:space="preserve"> PAGE   \* MERGEFORMAT </w:instrText>
        </w:r>
        <w:r w:rsidRPr="00713E7F">
          <w:rPr>
            <w:rFonts w:ascii="Times New Roman" w:hAnsi="Times New Roman" w:cs="Times New Roman"/>
          </w:rPr>
          <w:fldChar w:fldCharType="separate"/>
        </w:r>
        <w:r w:rsidR="00AD15E2">
          <w:rPr>
            <w:rFonts w:ascii="Times New Roman" w:hAnsi="Times New Roman" w:cs="Times New Roman"/>
            <w:noProof/>
          </w:rPr>
          <w:t>2</w:t>
        </w:r>
        <w:r w:rsidRPr="00713E7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1A" w:rsidRDefault="000B5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80" w:rsidRDefault="009F1B80" w:rsidP="008B2B55">
      <w:pPr>
        <w:spacing w:after="0" w:line="240" w:lineRule="auto"/>
      </w:pPr>
      <w:r>
        <w:separator/>
      </w:r>
    </w:p>
  </w:footnote>
  <w:footnote w:type="continuationSeparator" w:id="0">
    <w:p w:rsidR="009F1B80" w:rsidRDefault="009F1B80" w:rsidP="008B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1A" w:rsidRDefault="000B5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1A" w:rsidRDefault="000B5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1A" w:rsidRDefault="000B5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D6"/>
    <w:rsid w:val="000373A5"/>
    <w:rsid w:val="000B511A"/>
    <w:rsid w:val="000C11B7"/>
    <w:rsid w:val="00121210"/>
    <w:rsid w:val="00213673"/>
    <w:rsid w:val="00292D5B"/>
    <w:rsid w:val="002977EF"/>
    <w:rsid w:val="002E5922"/>
    <w:rsid w:val="0031765F"/>
    <w:rsid w:val="0036292E"/>
    <w:rsid w:val="0055375D"/>
    <w:rsid w:val="00660820"/>
    <w:rsid w:val="00672476"/>
    <w:rsid w:val="00682C91"/>
    <w:rsid w:val="006C5176"/>
    <w:rsid w:val="00712AE2"/>
    <w:rsid w:val="00713E7F"/>
    <w:rsid w:val="00750699"/>
    <w:rsid w:val="00762507"/>
    <w:rsid w:val="007B44DB"/>
    <w:rsid w:val="007D2914"/>
    <w:rsid w:val="007E742F"/>
    <w:rsid w:val="00812FE0"/>
    <w:rsid w:val="00816EDC"/>
    <w:rsid w:val="008723F8"/>
    <w:rsid w:val="0087590E"/>
    <w:rsid w:val="008B2B55"/>
    <w:rsid w:val="009457B9"/>
    <w:rsid w:val="00975E3F"/>
    <w:rsid w:val="00983EDA"/>
    <w:rsid w:val="009F1B80"/>
    <w:rsid w:val="00A05EF7"/>
    <w:rsid w:val="00A14CC4"/>
    <w:rsid w:val="00A26B4F"/>
    <w:rsid w:val="00A352BE"/>
    <w:rsid w:val="00A53820"/>
    <w:rsid w:val="00AB030D"/>
    <w:rsid w:val="00AC0D87"/>
    <w:rsid w:val="00AD15E2"/>
    <w:rsid w:val="00B44C2B"/>
    <w:rsid w:val="00BB0D80"/>
    <w:rsid w:val="00BB1759"/>
    <w:rsid w:val="00BC2B7C"/>
    <w:rsid w:val="00BF2BFD"/>
    <w:rsid w:val="00C70739"/>
    <w:rsid w:val="00CB6CAB"/>
    <w:rsid w:val="00CD5467"/>
    <w:rsid w:val="00CE2A9B"/>
    <w:rsid w:val="00D01985"/>
    <w:rsid w:val="00D02C78"/>
    <w:rsid w:val="00D17C71"/>
    <w:rsid w:val="00D4598D"/>
    <w:rsid w:val="00D55EF1"/>
    <w:rsid w:val="00D74767"/>
    <w:rsid w:val="00DA5FD6"/>
    <w:rsid w:val="00DD564A"/>
    <w:rsid w:val="00DD5775"/>
    <w:rsid w:val="00E05395"/>
    <w:rsid w:val="00E1257F"/>
    <w:rsid w:val="00E4219E"/>
    <w:rsid w:val="00E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030D"/>
  </w:style>
  <w:style w:type="paragraph" w:styleId="BalloonText">
    <w:name w:val="Balloon Text"/>
    <w:basedOn w:val="Normal"/>
    <w:link w:val="BalloonTextChar"/>
    <w:uiPriority w:val="99"/>
    <w:semiHidden/>
    <w:unhideWhenUsed/>
    <w:rsid w:val="00D0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55"/>
  </w:style>
  <w:style w:type="paragraph" w:styleId="Footer">
    <w:name w:val="footer"/>
    <w:basedOn w:val="Normal"/>
    <w:link w:val="FooterChar"/>
    <w:uiPriority w:val="99"/>
    <w:unhideWhenUsed/>
    <w:rsid w:val="008B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030D"/>
  </w:style>
  <w:style w:type="paragraph" w:styleId="BalloonText">
    <w:name w:val="Balloon Text"/>
    <w:basedOn w:val="Normal"/>
    <w:link w:val="BalloonTextChar"/>
    <w:uiPriority w:val="99"/>
    <w:semiHidden/>
    <w:unhideWhenUsed/>
    <w:rsid w:val="00D0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55"/>
  </w:style>
  <w:style w:type="paragraph" w:styleId="Footer">
    <w:name w:val="footer"/>
    <w:basedOn w:val="Normal"/>
    <w:link w:val="FooterChar"/>
    <w:uiPriority w:val="99"/>
    <w:unhideWhenUsed/>
    <w:rsid w:val="008B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6483</Characters>
  <Application>Microsoft Office Word</Application>
  <DocSecurity>0</DocSecurity>
  <Lines>87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2016-05-25T13:52:00Z</cp:lastPrinted>
  <dcterms:created xsi:type="dcterms:W3CDTF">2016-05-25T18:41:00Z</dcterms:created>
  <dcterms:modified xsi:type="dcterms:W3CDTF">2016-05-25T18:41:00Z</dcterms:modified>
  <cp:category> </cp:category>
  <cp:contentStatus> </cp:contentStatus>
</cp:coreProperties>
</file>