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D0" w:rsidRPr="00833ED0" w:rsidRDefault="00833ED0" w:rsidP="00833ED0">
      <w:pPr>
        <w:spacing w:after="0" w:line="240" w:lineRule="auto"/>
        <w:jc w:val="center"/>
        <w:rPr>
          <w:rFonts w:ascii="Times New Roman" w:hAnsi="Times New Roman" w:cs="Times New Roman"/>
          <w:b/>
        </w:rPr>
      </w:pPr>
      <w:bookmarkStart w:id="0" w:name="_GoBack"/>
      <w:bookmarkEnd w:id="0"/>
      <w:r w:rsidRPr="00833ED0">
        <w:rPr>
          <w:rFonts w:ascii="Times New Roman" w:hAnsi="Times New Roman" w:cs="Times New Roman"/>
          <w:b/>
        </w:rPr>
        <w:t>STATEMENT OF</w:t>
      </w:r>
    </w:p>
    <w:p w:rsidR="00833ED0" w:rsidRPr="00833ED0" w:rsidRDefault="00833ED0" w:rsidP="00833ED0">
      <w:pPr>
        <w:spacing w:after="0" w:line="240" w:lineRule="auto"/>
        <w:jc w:val="center"/>
        <w:rPr>
          <w:rFonts w:ascii="Times New Roman" w:hAnsi="Times New Roman" w:cs="Times New Roman"/>
          <w:b/>
        </w:rPr>
      </w:pPr>
      <w:r w:rsidRPr="00833ED0">
        <w:rPr>
          <w:rFonts w:ascii="Times New Roman" w:hAnsi="Times New Roman" w:cs="Times New Roman"/>
          <w:b/>
        </w:rPr>
        <w:t>CHAIRMAN TOM WHEELER</w:t>
      </w:r>
    </w:p>
    <w:p w:rsidR="000501A6" w:rsidRPr="00833ED0" w:rsidRDefault="000501A6" w:rsidP="001E5DE1">
      <w:pPr>
        <w:spacing w:after="0" w:line="240" w:lineRule="auto"/>
        <w:rPr>
          <w:rFonts w:ascii="Times New Roman" w:hAnsi="Times New Roman" w:cs="Times New Roman"/>
        </w:rPr>
      </w:pPr>
    </w:p>
    <w:p w:rsidR="00833ED0" w:rsidRPr="00833ED0" w:rsidRDefault="00833ED0" w:rsidP="00833ED0">
      <w:pPr>
        <w:spacing w:after="0" w:line="240" w:lineRule="auto"/>
        <w:ind w:left="720" w:hanging="720"/>
        <w:rPr>
          <w:rFonts w:ascii="Times New Roman" w:hAnsi="Times New Roman" w:cs="Times New Roman"/>
        </w:rPr>
      </w:pPr>
      <w:r w:rsidRPr="00833ED0">
        <w:rPr>
          <w:rFonts w:ascii="Times New Roman" w:hAnsi="Times New Roman" w:cs="Times New Roman"/>
        </w:rPr>
        <w:t>Re:</w:t>
      </w:r>
      <w:r w:rsidRPr="00833ED0">
        <w:rPr>
          <w:rFonts w:ascii="Times New Roman" w:hAnsi="Times New Roman" w:cs="Times New Roman"/>
        </w:rPr>
        <w:tab/>
      </w:r>
      <w:r w:rsidRPr="00833ED0">
        <w:rPr>
          <w:rFonts w:ascii="Times New Roman" w:hAnsi="Times New Roman" w:cs="Times New Roman"/>
          <w:i/>
        </w:rPr>
        <w:t>Lifeline and Link Up Reform and Modernization</w:t>
      </w:r>
      <w:r w:rsidRPr="00833ED0">
        <w:rPr>
          <w:rFonts w:ascii="Times New Roman" w:hAnsi="Times New Roman" w:cs="Times New Roman"/>
        </w:rPr>
        <w:t xml:space="preserve">, WC Docket No. 11-42, </w:t>
      </w:r>
      <w:r w:rsidRPr="00833ED0">
        <w:rPr>
          <w:rFonts w:ascii="Times New Roman" w:hAnsi="Times New Roman" w:cs="Times New Roman"/>
          <w:i/>
        </w:rPr>
        <w:t>Telecommunications Carriers Eligible for Universal Service Support</w:t>
      </w:r>
      <w:r w:rsidRPr="00833ED0">
        <w:rPr>
          <w:rFonts w:ascii="Times New Roman" w:hAnsi="Times New Roman" w:cs="Times New Roman"/>
        </w:rPr>
        <w:t xml:space="preserve">, WC Docket No. 09-197, </w:t>
      </w:r>
      <w:r w:rsidRPr="00833ED0">
        <w:rPr>
          <w:rFonts w:ascii="Times New Roman" w:hAnsi="Times New Roman" w:cs="Times New Roman"/>
          <w:i/>
        </w:rPr>
        <w:t>Connect America Fund</w:t>
      </w:r>
      <w:r w:rsidRPr="00833ED0">
        <w:rPr>
          <w:rFonts w:ascii="Times New Roman" w:hAnsi="Times New Roman" w:cs="Times New Roman"/>
        </w:rPr>
        <w:t>,</w:t>
      </w:r>
      <w:r w:rsidRPr="00833ED0">
        <w:rPr>
          <w:rFonts w:ascii="Times New Roman" w:hAnsi="Times New Roman" w:cs="Times New Roman"/>
          <w:i/>
        </w:rPr>
        <w:t xml:space="preserve"> </w:t>
      </w:r>
      <w:r w:rsidRPr="00833ED0">
        <w:rPr>
          <w:rFonts w:ascii="Times New Roman" w:hAnsi="Times New Roman" w:cs="Times New Roman"/>
        </w:rPr>
        <w:t>WC Docket No. 10-90.</w:t>
      </w:r>
    </w:p>
    <w:p w:rsidR="000501A6" w:rsidRPr="00833ED0" w:rsidRDefault="000501A6" w:rsidP="001E5DE1">
      <w:pPr>
        <w:spacing w:after="0" w:line="240" w:lineRule="auto"/>
        <w:rPr>
          <w:rFonts w:ascii="Times New Roman" w:hAnsi="Times New Roman" w:cs="Times New Roman"/>
        </w:rPr>
      </w:pP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 xml:space="preserve">Universal access to affordable communications is a bedrock principle on which the FCC has stood since its creation in 1934. </w:t>
      </w:r>
      <w:r w:rsidR="0034307A" w:rsidRPr="00833ED0">
        <w:rPr>
          <w:rFonts w:ascii="Times New Roman" w:eastAsia="Calibri" w:hAnsi="Times New Roman" w:cs="Times New Roman"/>
        </w:rPr>
        <w:t xml:space="preserve"> </w:t>
      </w:r>
      <w:r w:rsidRPr="00833ED0">
        <w:rPr>
          <w:rFonts w:ascii="Times New Roman" w:eastAsia="Calibri" w:hAnsi="Times New Roman" w:cs="Times New Roman"/>
        </w:rPr>
        <w:t>For more than 30 years, the Lifeline program has been one important way the agency sought to achieve this worthy goal by helping low-income consumers afford phone service.  Today, we take the next major step in fostering the FCC’s commitment to universal service by modernizing Lifeline to support broadband and refocusing the program to meet the 21</w:t>
      </w:r>
      <w:r w:rsidRPr="00833ED0">
        <w:rPr>
          <w:rFonts w:ascii="Times New Roman" w:eastAsia="Calibri" w:hAnsi="Times New Roman" w:cs="Times New Roman"/>
          <w:vertAlign w:val="superscript"/>
        </w:rPr>
        <w:t>st</w:t>
      </w:r>
      <w:r w:rsidRPr="00833ED0">
        <w:rPr>
          <w:rFonts w:ascii="Times New Roman" w:eastAsia="Calibri" w:hAnsi="Times New Roman" w:cs="Times New Roman"/>
        </w:rPr>
        <w:t xml:space="preserve"> century’s communications challenges.</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 xml:space="preserve">By dramatically improving Lifeline’s management and design, and putting the program on sound fiscal footing moving forward, we will help low-income Americans all across our nation connect to the Internet and the opportunities of the broadband revolution. </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Internet access has become essential for full participation in our modern economy and our society, but 64</w:t>
      </w:r>
      <w:r w:rsidR="00AD5415" w:rsidRPr="00833ED0">
        <w:rPr>
          <w:rFonts w:ascii="Times New Roman" w:hAnsi="Times New Roman" w:cs="Times New Roman"/>
        </w:rPr>
        <w:t>.5</w:t>
      </w:r>
      <w:r w:rsidRPr="00833ED0">
        <w:rPr>
          <w:rFonts w:ascii="Times New Roman" w:hAnsi="Times New Roman" w:cs="Times New Roman"/>
        </w:rPr>
        <w:t xml:space="preserve"> million Americans are missing out on the opportunities made possible by the most powerful and pervasive platform in history.</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hAnsi="Times New Roman" w:cs="Times New Roman"/>
        </w:rPr>
        <w:t>The FCC has a Congressional mandate to ensure “consumers in all regions of the country, including low-income consumers . . .  should have access to . . . advanced telecommunications services.”</w:t>
      </w:r>
      <w:r w:rsidRPr="00833ED0">
        <w:rPr>
          <w:rFonts w:ascii="Times New Roman" w:eastAsia="Calibri" w:hAnsi="Times New Roman" w:cs="Times New Roman"/>
        </w:rPr>
        <w:t xml:space="preserve"> </w:t>
      </w:r>
      <w:r w:rsidR="0034307A" w:rsidRPr="00833ED0">
        <w:rPr>
          <w:rFonts w:ascii="Times New Roman" w:eastAsia="Calibri" w:hAnsi="Times New Roman" w:cs="Times New Roman"/>
        </w:rPr>
        <w:t xml:space="preserve"> </w:t>
      </w:r>
      <w:r w:rsidRPr="00833ED0">
        <w:rPr>
          <w:rFonts w:ascii="Times New Roman" w:eastAsia="Calibri" w:hAnsi="Times New Roman" w:cs="Times New Roman"/>
        </w:rPr>
        <w:t>With affordability still the largest single barrier to broadband adoption in low-income households, modernizing Lifeline is a key part of upholding our statutory obligations.</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Lifeline was established by the FCC in 1985 to help low-income Americans afford access to vital communications, which, in those days, was a telephone call.</w:t>
      </w:r>
      <w:r w:rsidR="00833ED0">
        <w:rPr>
          <w:rFonts w:ascii="Times New Roman" w:hAnsi="Times New Roman" w:cs="Times New Roman"/>
        </w:rPr>
        <w:t xml:space="preserve"> </w:t>
      </w:r>
      <w:r w:rsidRPr="00833ED0">
        <w:rPr>
          <w:rFonts w:ascii="Times New Roman" w:hAnsi="Times New Roman" w:cs="Times New Roman"/>
        </w:rPr>
        <w:t xml:space="preserve"> Over a span of three decades, the program has helped tens of millions of Americans afford basic phone service. </w:t>
      </w:r>
      <w:r w:rsidR="0034307A" w:rsidRPr="00833ED0">
        <w:rPr>
          <w:rFonts w:ascii="Times New Roman" w:hAnsi="Times New Roman" w:cs="Times New Roman"/>
        </w:rPr>
        <w:t xml:space="preserve"> </w:t>
      </w:r>
      <w:r w:rsidRPr="00833ED0">
        <w:rPr>
          <w:rFonts w:ascii="Times New Roman" w:hAnsi="Times New Roman" w:cs="Times New Roman"/>
        </w:rPr>
        <w:t>At a time when our economy and lives are increasingly moving online, it doesn’t make sense for Lifeline to focus only on 20</w:t>
      </w:r>
      <w:r w:rsidRPr="00833ED0">
        <w:rPr>
          <w:rFonts w:ascii="Times New Roman" w:hAnsi="Times New Roman" w:cs="Times New Roman"/>
          <w:vertAlign w:val="superscript"/>
        </w:rPr>
        <w:t>th</w:t>
      </w:r>
      <w:r w:rsidRPr="00833ED0">
        <w:rPr>
          <w:rFonts w:ascii="Times New Roman" w:hAnsi="Times New Roman" w:cs="Times New Roman"/>
        </w:rPr>
        <w:t xml:space="preserve"> century narrowband voice service.</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That’s why, last June, the Commission initiated a proceeding to recast Lifeline for the broadband era.</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 xml:space="preserve">This reform effort was driven by two equally important goals: (1) modernizing the program to help connect low-income Americans to the Internet; and (2) reforming program management to ensure the fiscal integrity of the program going forward. </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In modernizing the program, we were guided by the principles of competition and choice.  Reforms are designed to encourage more providers to participate in the program so that competition in the marketplace can increase the value of the subsidy and provide choices for consumers.</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 xml:space="preserve">The Order allows qualifying low-income consumers to apply the $9.25 per month support to stand-alone mobile or fixed broadband service as well as bundled voice and data service packages. </w:t>
      </w:r>
      <w:r w:rsidR="00833ED0">
        <w:rPr>
          <w:rFonts w:ascii="Times New Roman" w:eastAsia="Calibri" w:hAnsi="Times New Roman" w:cs="Times New Roman"/>
        </w:rPr>
        <w:t xml:space="preserve"> </w:t>
      </w:r>
      <w:r w:rsidRPr="00833ED0">
        <w:rPr>
          <w:rFonts w:ascii="Times New Roman" w:eastAsia="Calibri" w:hAnsi="Times New Roman" w:cs="Times New Roman"/>
        </w:rPr>
        <w:t xml:space="preserve">It also ensures that low-income consumers are not relegated to second class service and have choices that allow them to get the most value for the subsidy. </w:t>
      </w:r>
      <w:r w:rsidR="0034307A" w:rsidRPr="00833ED0">
        <w:rPr>
          <w:rFonts w:ascii="Times New Roman" w:eastAsia="Calibri" w:hAnsi="Times New Roman" w:cs="Times New Roman"/>
        </w:rPr>
        <w:t xml:space="preserve"> </w:t>
      </w:r>
      <w:r w:rsidRPr="00833ED0">
        <w:rPr>
          <w:rFonts w:ascii="Times New Roman" w:eastAsia="Calibri" w:hAnsi="Times New Roman" w:cs="Times New Roman"/>
        </w:rPr>
        <w:t xml:space="preserve">It sets minimum service standards to ensure supported services meet modern needs.  These benchmarks will be transitioned in </w:t>
      </w:r>
      <w:r w:rsidR="0034307A" w:rsidRPr="00833ED0">
        <w:rPr>
          <w:rFonts w:ascii="Times New Roman" w:eastAsia="Calibri" w:hAnsi="Times New Roman" w:cs="Times New Roman"/>
        </w:rPr>
        <w:t>over</w:t>
      </w:r>
      <w:r w:rsidR="00833ED0">
        <w:rPr>
          <w:rFonts w:ascii="Times New Roman" w:eastAsia="Calibri" w:hAnsi="Times New Roman" w:cs="Times New Roman"/>
        </w:rPr>
        <w:t xml:space="preserve"> </w:t>
      </w:r>
      <w:r w:rsidR="0034307A" w:rsidRPr="00833ED0">
        <w:rPr>
          <w:rFonts w:ascii="Times New Roman" w:eastAsia="Calibri" w:hAnsi="Times New Roman" w:cs="Times New Roman"/>
        </w:rPr>
        <w:t>time</w:t>
      </w:r>
      <w:r w:rsidRPr="00833ED0">
        <w:rPr>
          <w:rFonts w:ascii="Times New Roman" w:eastAsia="Calibri" w:hAnsi="Times New Roman" w:cs="Times New Roman"/>
        </w:rPr>
        <w:t xml:space="preserve"> to avoid undue disruption for existing lifeline providers and consumers.</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 xml:space="preserve">The Order also retains long-term support for voice service as part of a mobile voice and data bundle. </w:t>
      </w:r>
      <w:r w:rsidR="0034307A" w:rsidRPr="00833ED0">
        <w:rPr>
          <w:rFonts w:ascii="Times New Roman" w:hAnsi="Times New Roman" w:cs="Times New Roman"/>
        </w:rPr>
        <w:t xml:space="preserve"> </w:t>
      </w:r>
      <w:r w:rsidRPr="00833ED0">
        <w:rPr>
          <w:rFonts w:ascii="Times New Roman" w:hAnsi="Times New Roman" w:cs="Times New Roman"/>
        </w:rPr>
        <w:t xml:space="preserve">At the same time, the Order anticipates technological advances in the convergence of mobile voice and data. </w:t>
      </w:r>
      <w:r w:rsidR="0034307A" w:rsidRPr="00833ED0">
        <w:rPr>
          <w:rFonts w:ascii="Times New Roman" w:hAnsi="Times New Roman" w:cs="Times New Roman"/>
        </w:rPr>
        <w:t xml:space="preserve"> </w:t>
      </w:r>
      <w:r w:rsidRPr="00833ED0">
        <w:rPr>
          <w:rFonts w:ascii="Times New Roman" w:hAnsi="Times New Roman" w:cs="Times New Roman"/>
        </w:rPr>
        <w:t xml:space="preserve">And, as such, sets a </w:t>
      </w:r>
      <w:r w:rsidR="00392499" w:rsidRPr="00833ED0">
        <w:rPr>
          <w:rFonts w:ascii="Times New Roman" w:hAnsi="Times New Roman" w:cs="Times New Roman"/>
        </w:rPr>
        <w:t xml:space="preserve">5 and one half </w:t>
      </w:r>
      <w:r w:rsidRPr="00833ED0">
        <w:rPr>
          <w:rFonts w:ascii="Times New Roman" w:hAnsi="Times New Roman" w:cs="Times New Roman"/>
        </w:rPr>
        <w:t>year transition for requiring voice to be provided as part of a data bundle.  To ensure voice remains affordable, it requires a mid-</w:t>
      </w:r>
      <w:r w:rsidR="00392499" w:rsidRPr="00833ED0">
        <w:rPr>
          <w:rFonts w:ascii="Times New Roman" w:hAnsi="Times New Roman" w:cs="Times New Roman"/>
        </w:rPr>
        <w:t xml:space="preserve">2021 </w:t>
      </w:r>
      <w:r w:rsidRPr="00833ED0">
        <w:rPr>
          <w:rFonts w:ascii="Times New Roman" w:hAnsi="Times New Roman" w:cs="Times New Roman"/>
        </w:rPr>
        <w:t xml:space="preserve">program review and </w:t>
      </w:r>
      <w:r w:rsidRPr="00833ED0">
        <w:rPr>
          <w:rFonts w:ascii="Times New Roman" w:hAnsi="Times New Roman" w:cs="Times New Roman"/>
        </w:rPr>
        <w:lastRenderedPageBreak/>
        <w:t>report by the FCC’s Wireline Competition Bureau to assess the state of the Lifeline marketplace and propose recommendations to the Commission prior to the completion of the transition.</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 xml:space="preserve">To encourage participation by broadband providers and thereby increase availability and consumer choice, the Order provides streamlined, nationwide entry to the Lifeline program for broadband providers. </w:t>
      </w:r>
      <w:r w:rsidR="0034307A" w:rsidRPr="00833ED0">
        <w:rPr>
          <w:rFonts w:ascii="Times New Roman" w:hAnsi="Times New Roman" w:cs="Times New Roman"/>
        </w:rPr>
        <w:t xml:space="preserve"> </w:t>
      </w:r>
      <w:r w:rsidRPr="00833ED0">
        <w:rPr>
          <w:rFonts w:ascii="Times New Roman" w:hAnsi="Times New Roman" w:cs="Times New Roman"/>
        </w:rPr>
        <w:t xml:space="preserve">This is an additional, centralized option for those providers who seek a one-stop-shop lifeline broadband designation. </w:t>
      </w:r>
      <w:r w:rsidR="0034307A" w:rsidRPr="00833ED0">
        <w:rPr>
          <w:rFonts w:ascii="Times New Roman" w:hAnsi="Times New Roman" w:cs="Times New Roman"/>
        </w:rPr>
        <w:t xml:space="preserve"> </w:t>
      </w:r>
      <w:r w:rsidRPr="00833ED0">
        <w:rPr>
          <w:rFonts w:ascii="Times New Roman" w:eastAsia="AppleGothic" w:hAnsi="Times New Roman" w:cs="Times New Roman"/>
        </w:rPr>
        <w:t xml:space="preserve">States can still have their own Lifeline subsidy, and providers will still need to get permission from the state to receive that subsidy.  </w:t>
      </w:r>
      <w:r w:rsidRPr="00833ED0">
        <w:rPr>
          <w:rFonts w:ascii="Times New Roman" w:hAnsi="Times New Roman" w:cs="Times New Roman"/>
        </w:rPr>
        <w:t>Today’s Order also modernizes rules to improve program flexibility, reduce burdens, and incentivize participation by providers.</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 xml:space="preserve">This Order gets to the heart of the historic issues that have undermined this program’s efficiency, so we get more bang for our Lifeline buck. </w:t>
      </w:r>
      <w:r w:rsidR="0034307A" w:rsidRPr="00833ED0">
        <w:rPr>
          <w:rFonts w:ascii="Times New Roman" w:hAnsi="Times New Roman" w:cs="Times New Roman"/>
        </w:rPr>
        <w:t xml:space="preserve"> </w:t>
      </w:r>
      <w:r w:rsidRPr="00833ED0">
        <w:rPr>
          <w:rFonts w:ascii="Times New Roman" w:hAnsi="Times New Roman" w:cs="Times New Roman"/>
        </w:rPr>
        <w:t xml:space="preserve">Reforms initiated by Chairman Genachowski and Acting Chairwoman Clyburn have already reduced annual Lifeline spending by more than 20 percent by eliminating more than $1 billion in duplicate payment. </w:t>
      </w:r>
    </w:p>
    <w:p w:rsidR="00B242DC" w:rsidRPr="00833ED0" w:rsidRDefault="00B242DC" w:rsidP="00833ED0">
      <w:pPr>
        <w:spacing w:after="120" w:line="240" w:lineRule="auto"/>
        <w:ind w:firstLine="720"/>
        <w:rPr>
          <w:rFonts w:ascii="Times New Roman" w:hAnsi="Times New Roman" w:cs="Times New Roman"/>
        </w:rPr>
      </w:pPr>
      <w:r w:rsidRPr="00833ED0">
        <w:rPr>
          <w:rFonts w:ascii="Times New Roman" w:hAnsi="Times New Roman" w:cs="Times New Roman"/>
        </w:rPr>
        <w:t>Building on these reforms, the Order addresses remaining vulnerabilities to curb waste, fraud, and abuse.</w:t>
      </w:r>
      <w:r w:rsidR="0034307A" w:rsidRPr="00833ED0">
        <w:rPr>
          <w:rFonts w:ascii="Times New Roman" w:hAnsi="Times New Roman" w:cs="Times New Roman"/>
        </w:rPr>
        <w:t xml:space="preserve"> </w:t>
      </w:r>
      <w:r w:rsidRPr="00833ED0">
        <w:rPr>
          <w:rFonts w:ascii="Times New Roman" w:hAnsi="Times New Roman" w:cs="Times New Roman"/>
        </w:rPr>
        <w:t xml:space="preserve"> It establishes a National Eligibility Verifier as neutral third-party entity that removes the opportunity for providers to enroll ineligible subscribers. </w:t>
      </w:r>
      <w:r w:rsidR="0034307A" w:rsidRPr="00833ED0">
        <w:rPr>
          <w:rFonts w:ascii="Times New Roman" w:hAnsi="Times New Roman" w:cs="Times New Roman"/>
        </w:rPr>
        <w:t xml:space="preserve"> </w:t>
      </w:r>
      <w:r w:rsidRPr="00833ED0">
        <w:rPr>
          <w:rFonts w:ascii="Times New Roman" w:hAnsi="Times New Roman" w:cs="Times New Roman"/>
        </w:rPr>
        <w:t>It refines the list of federal programs that may be used to validate Lifeline eligibility to those that support electronic validation, are most accountable, and best identify people needing support.</w:t>
      </w:r>
      <w:r w:rsidR="0034307A" w:rsidRPr="00833ED0">
        <w:rPr>
          <w:rFonts w:ascii="Times New Roman" w:hAnsi="Times New Roman" w:cs="Times New Roman"/>
        </w:rPr>
        <w:t xml:space="preserve"> </w:t>
      </w:r>
      <w:r w:rsidRPr="00833ED0">
        <w:rPr>
          <w:rFonts w:ascii="Times New Roman" w:hAnsi="Times New Roman" w:cs="Times New Roman"/>
        </w:rPr>
        <w:t xml:space="preserve"> It increases transparency by making program data publicly available and understandable, including subscriber counts by provider and uniform disclosure of annual subscriber recertification data.</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hAnsi="Times New Roman" w:cs="Times New Roman"/>
        </w:rPr>
        <w:t>To minimize impact on ratepayers, the Order establishes, for the first time, a Lifeline budget mechanism.</w:t>
      </w:r>
      <w:r w:rsidR="0034307A" w:rsidRPr="00833ED0">
        <w:rPr>
          <w:rFonts w:ascii="Times New Roman" w:hAnsi="Times New Roman" w:cs="Times New Roman"/>
        </w:rPr>
        <w:t xml:space="preserve"> </w:t>
      </w:r>
      <w:r w:rsidRPr="00833ED0">
        <w:rPr>
          <w:rFonts w:ascii="Times New Roman" w:hAnsi="Times New Roman" w:cs="Times New Roman"/>
        </w:rPr>
        <w:t xml:space="preserve"> It sets budget of $2.25 billion, indexed to inflation.  This is a ceiling sufficient to allow for increased participation generated by support for broadband service. </w:t>
      </w:r>
      <w:r w:rsidR="0034307A" w:rsidRPr="00833ED0">
        <w:rPr>
          <w:rFonts w:ascii="Times New Roman" w:hAnsi="Times New Roman" w:cs="Times New Roman"/>
        </w:rPr>
        <w:t xml:space="preserve"> </w:t>
      </w:r>
      <w:r w:rsidRPr="00833ED0">
        <w:rPr>
          <w:rFonts w:ascii="Times New Roman" w:hAnsi="Times New Roman" w:cs="Times New Roman"/>
        </w:rPr>
        <w:t xml:space="preserve">The FCC’s Wireline Competition Bureau will be required to notify the Commission when spending reaches 90 percent of the budget and to prepare an analysis of the causes of spending growth, followed by full Commission action within 6 months. </w:t>
      </w:r>
      <w:r w:rsidR="0034307A" w:rsidRPr="00833ED0">
        <w:rPr>
          <w:rFonts w:ascii="Times New Roman" w:hAnsi="Times New Roman" w:cs="Times New Roman"/>
        </w:rPr>
        <w:t xml:space="preserve"> </w:t>
      </w:r>
      <w:r w:rsidRPr="00833ED0">
        <w:rPr>
          <w:rFonts w:ascii="Times New Roman" w:eastAsia="Calibri" w:hAnsi="Times New Roman" w:cs="Times New Roman"/>
        </w:rPr>
        <w:t>This mechanism will ensure that the Commission has the notice and comprehensive information it needs to determine the reasons for growth in the program and to promptly make any necessary changes to the program to keep in on sound financial footing.</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eastAsia="Calibri" w:hAnsi="Times New Roman" w:cs="Times New Roman"/>
        </w:rPr>
        <w:t>By making the program more efficient, the reforms contained in this Order will make Lifeline more effective at making broadband more affordable for low-income consumers.</w:t>
      </w:r>
    </w:p>
    <w:p w:rsidR="00B242DC" w:rsidRPr="00833ED0" w:rsidRDefault="00B242DC" w:rsidP="00833ED0">
      <w:pPr>
        <w:spacing w:after="120" w:line="240" w:lineRule="auto"/>
        <w:ind w:firstLine="720"/>
        <w:rPr>
          <w:rFonts w:ascii="Times New Roman" w:eastAsia="Calibri" w:hAnsi="Times New Roman" w:cs="Times New Roman"/>
        </w:rPr>
      </w:pPr>
      <w:r w:rsidRPr="00833ED0">
        <w:rPr>
          <w:rFonts w:ascii="Times New Roman" w:hAnsi="Times New Roman" w:cs="Times New Roman"/>
        </w:rPr>
        <w:t xml:space="preserve">Thank you to the staff from across the Commission who have worked on this item, in particular Jon Wilkins,  Chief of the Wireless Telecommunications Bureau and Matt DelNero, Chief of the Wireline Competition Bureau and a Wireline team led by Trent Harkrader and Jay Schwartz. </w:t>
      </w:r>
      <w:r w:rsidR="0034307A" w:rsidRPr="00833ED0">
        <w:rPr>
          <w:rFonts w:ascii="Times New Roman" w:hAnsi="Times New Roman" w:cs="Times New Roman"/>
        </w:rPr>
        <w:t xml:space="preserve"> </w:t>
      </w:r>
      <w:r w:rsidRPr="00833ED0">
        <w:rPr>
          <w:rFonts w:ascii="Times New Roman" w:hAnsi="Times New Roman" w:cs="Times New Roman"/>
        </w:rPr>
        <w:t xml:space="preserve">Thank you also to those like Senator Booker, Congresswoman Matsui and the civil rights and public interest groups that make up the Lifeline Coalition, who for years have worked tirelessly to ensure this program truly is a lifeline for those who rely on it. </w:t>
      </w:r>
      <w:r w:rsidR="0034307A" w:rsidRPr="00833ED0">
        <w:rPr>
          <w:rFonts w:ascii="Times New Roman" w:hAnsi="Times New Roman" w:cs="Times New Roman"/>
        </w:rPr>
        <w:t xml:space="preserve"> </w:t>
      </w:r>
      <w:r w:rsidRPr="00833ED0">
        <w:rPr>
          <w:rFonts w:ascii="Times New Roman" w:hAnsi="Times New Roman" w:cs="Times New Roman"/>
        </w:rPr>
        <w:t xml:space="preserve">Most of all, thank you to Commission Clyburn. Without her leadership, today’s reforms would not have happened. </w:t>
      </w:r>
    </w:p>
    <w:p w:rsidR="00B549AA" w:rsidRPr="00B242DC" w:rsidRDefault="00B549AA" w:rsidP="00B242DC">
      <w:pPr>
        <w:spacing w:after="0" w:line="240" w:lineRule="auto"/>
        <w:rPr>
          <w:rFonts w:ascii="Times New Roman" w:eastAsiaTheme="minorEastAsia" w:hAnsi="Times New Roman" w:cs="Times New Roman"/>
          <w:bCs/>
          <w:sz w:val="24"/>
          <w:szCs w:val="24"/>
        </w:rPr>
      </w:pPr>
    </w:p>
    <w:sectPr w:rsidR="00B549AA" w:rsidRPr="00B242DC" w:rsidSect="009623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88" w:rsidRDefault="00EB6D88" w:rsidP="00DC7EBC">
      <w:pPr>
        <w:spacing w:after="0" w:line="240" w:lineRule="auto"/>
      </w:pPr>
      <w:r>
        <w:separator/>
      </w:r>
    </w:p>
  </w:endnote>
  <w:endnote w:type="continuationSeparator" w:id="0">
    <w:p w:rsidR="00EB6D88" w:rsidRDefault="00EB6D88" w:rsidP="00DC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ppleGothic">
    <w:charset w:val="4F"/>
    <w:family w:val="auto"/>
    <w:pitch w:val="variable"/>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F" w:rsidRDefault="00F27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367148"/>
      <w:docPartObj>
        <w:docPartGallery w:val="Page Numbers (Bottom of Page)"/>
        <w:docPartUnique/>
      </w:docPartObj>
    </w:sdtPr>
    <w:sdtEndPr>
      <w:rPr>
        <w:rFonts w:ascii="Times New Roman" w:hAnsi="Times New Roman" w:cs="Times New Roman"/>
        <w:noProof/>
        <w:sz w:val="24"/>
        <w:szCs w:val="24"/>
      </w:rPr>
    </w:sdtEndPr>
    <w:sdtContent>
      <w:p w:rsidR="004321B6" w:rsidRPr="004321B6" w:rsidRDefault="004321B6" w:rsidP="004321B6">
        <w:pPr>
          <w:pStyle w:val="Footer"/>
          <w:jc w:val="center"/>
          <w:rPr>
            <w:rFonts w:ascii="Times New Roman" w:hAnsi="Times New Roman" w:cs="Times New Roman"/>
            <w:sz w:val="24"/>
            <w:szCs w:val="24"/>
          </w:rPr>
        </w:pPr>
        <w:r w:rsidRPr="004321B6">
          <w:rPr>
            <w:rFonts w:ascii="Times New Roman" w:hAnsi="Times New Roman" w:cs="Times New Roman"/>
            <w:sz w:val="24"/>
            <w:szCs w:val="24"/>
          </w:rPr>
          <w:fldChar w:fldCharType="begin"/>
        </w:r>
        <w:r w:rsidRPr="004321B6">
          <w:rPr>
            <w:rFonts w:ascii="Times New Roman" w:hAnsi="Times New Roman" w:cs="Times New Roman"/>
            <w:sz w:val="24"/>
            <w:szCs w:val="24"/>
          </w:rPr>
          <w:instrText xml:space="preserve"> PAGE   \* MERGEFORMAT </w:instrText>
        </w:r>
        <w:r w:rsidRPr="004321B6">
          <w:rPr>
            <w:rFonts w:ascii="Times New Roman" w:hAnsi="Times New Roman" w:cs="Times New Roman"/>
            <w:sz w:val="24"/>
            <w:szCs w:val="24"/>
          </w:rPr>
          <w:fldChar w:fldCharType="separate"/>
        </w:r>
        <w:r w:rsidR="00C41EDF">
          <w:rPr>
            <w:rFonts w:ascii="Times New Roman" w:hAnsi="Times New Roman" w:cs="Times New Roman"/>
            <w:noProof/>
            <w:sz w:val="24"/>
            <w:szCs w:val="24"/>
          </w:rPr>
          <w:t>2</w:t>
        </w:r>
        <w:r w:rsidRPr="004321B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F" w:rsidRDefault="00F27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88" w:rsidRDefault="00EB6D88" w:rsidP="00DC7EBC">
      <w:pPr>
        <w:spacing w:after="0" w:line="240" w:lineRule="auto"/>
      </w:pPr>
      <w:r>
        <w:separator/>
      </w:r>
    </w:p>
  </w:footnote>
  <w:footnote w:type="continuationSeparator" w:id="0">
    <w:p w:rsidR="00EB6D88" w:rsidRDefault="00EB6D88" w:rsidP="00DC7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F" w:rsidRDefault="00F27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F" w:rsidRDefault="00F27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1F" w:rsidRDefault="00F27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14538"/>
    <w:rsid w:val="00041365"/>
    <w:rsid w:val="000501A6"/>
    <w:rsid w:val="00080E39"/>
    <w:rsid w:val="000A33DE"/>
    <w:rsid w:val="000A439B"/>
    <w:rsid w:val="000B1F3B"/>
    <w:rsid w:val="000D5882"/>
    <w:rsid w:val="00125419"/>
    <w:rsid w:val="001E5DE1"/>
    <w:rsid w:val="00274EA2"/>
    <w:rsid w:val="00286922"/>
    <w:rsid w:val="002A2DAD"/>
    <w:rsid w:val="002B4768"/>
    <w:rsid w:val="003328BD"/>
    <w:rsid w:val="0034307A"/>
    <w:rsid w:val="00392499"/>
    <w:rsid w:val="003960B4"/>
    <w:rsid w:val="003D5E6C"/>
    <w:rsid w:val="004321B6"/>
    <w:rsid w:val="00433AD5"/>
    <w:rsid w:val="00495D46"/>
    <w:rsid w:val="004A29B8"/>
    <w:rsid w:val="004E1614"/>
    <w:rsid w:val="00547908"/>
    <w:rsid w:val="0058495F"/>
    <w:rsid w:val="00590340"/>
    <w:rsid w:val="00591943"/>
    <w:rsid w:val="006514E3"/>
    <w:rsid w:val="006542EC"/>
    <w:rsid w:val="00676A5D"/>
    <w:rsid w:val="00694593"/>
    <w:rsid w:val="00696E2B"/>
    <w:rsid w:val="00746EBF"/>
    <w:rsid w:val="00787960"/>
    <w:rsid w:val="007934BE"/>
    <w:rsid w:val="007A44F6"/>
    <w:rsid w:val="007C248A"/>
    <w:rsid w:val="0080510B"/>
    <w:rsid w:val="00833ED0"/>
    <w:rsid w:val="00863CE9"/>
    <w:rsid w:val="009008C7"/>
    <w:rsid w:val="009623F5"/>
    <w:rsid w:val="009A756D"/>
    <w:rsid w:val="00A01157"/>
    <w:rsid w:val="00A15549"/>
    <w:rsid w:val="00A60DA2"/>
    <w:rsid w:val="00A930BD"/>
    <w:rsid w:val="00AD5415"/>
    <w:rsid w:val="00AF167A"/>
    <w:rsid w:val="00B242DC"/>
    <w:rsid w:val="00B42D1E"/>
    <w:rsid w:val="00B549AA"/>
    <w:rsid w:val="00B73BB4"/>
    <w:rsid w:val="00B80560"/>
    <w:rsid w:val="00BC0DED"/>
    <w:rsid w:val="00C16794"/>
    <w:rsid w:val="00C41EDF"/>
    <w:rsid w:val="00D05857"/>
    <w:rsid w:val="00D62D84"/>
    <w:rsid w:val="00D842DD"/>
    <w:rsid w:val="00D86C54"/>
    <w:rsid w:val="00DC7EBC"/>
    <w:rsid w:val="00DD269C"/>
    <w:rsid w:val="00E3348F"/>
    <w:rsid w:val="00E55DE0"/>
    <w:rsid w:val="00EB6D88"/>
    <w:rsid w:val="00EC65FD"/>
    <w:rsid w:val="00F0269C"/>
    <w:rsid w:val="00F27D1F"/>
    <w:rsid w:val="00F37B63"/>
    <w:rsid w:val="00F41D1F"/>
    <w:rsid w:val="00F72607"/>
    <w:rsid w:val="00F96E2B"/>
    <w:rsid w:val="00FA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42DD"/>
    <w:rPr>
      <w:sz w:val="16"/>
      <w:szCs w:val="16"/>
    </w:rPr>
  </w:style>
  <w:style w:type="paragraph" w:styleId="CommentText">
    <w:name w:val="annotation text"/>
    <w:basedOn w:val="Normal"/>
    <w:link w:val="CommentTextChar"/>
    <w:uiPriority w:val="99"/>
    <w:semiHidden/>
    <w:unhideWhenUsed/>
    <w:rsid w:val="00D842DD"/>
    <w:pPr>
      <w:spacing w:line="240" w:lineRule="auto"/>
    </w:pPr>
    <w:rPr>
      <w:sz w:val="20"/>
      <w:szCs w:val="20"/>
    </w:rPr>
  </w:style>
  <w:style w:type="character" w:customStyle="1" w:styleId="CommentTextChar">
    <w:name w:val="Comment Text Char"/>
    <w:basedOn w:val="DefaultParagraphFont"/>
    <w:link w:val="CommentText"/>
    <w:uiPriority w:val="99"/>
    <w:semiHidden/>
    <w:rsid w:val="00D842DD"/>
    <w:rPr>
      <w:sz w:val="20"/>
      <w:szCs w:val="20"/>
    </w:rPr>
  </w:style>
  <w:style w:type="paragraph" w:styleId="CommentSubject">
    <w:name w:val="annotation subject"/>
    <w:basedOn w:val="CommentText"/>
    <w:next w:val="CommentText"/>
    <w:link w:val="CommentSubjectChar"/>
    <w:uiPriority w:val="99"/>
    <w:semiHidden/>
    <w:unhideWhenUsed/>
    <w:rsid w:val="00D842DD"/>
    <w:rPr>
      <w:b/>
      <w:bCs/>
    </w:rPr>
  </w:style>
  <w:style w:type="character" w:customStyle="1" w:styleId="CommentSubjectChar">
    <w:name w:val="Comment Subject Char"/>
    <w:basedOn w:val="CommentTextChar"/>
    <w:link w:val="CommentSubject"/>
    <w:uiPriority w:val="99"/>
    <w:semiHidden/>
    <w:rsid w:val="00D842DD"/>
    <w:rPr>
      <w:b/>
      <w:bCs/>
      <w:sz w:val="20"/>
      <w:szCs w:val="20"/>
    </w:rPr>
  </w:style>
  <w:style w:type="paragraph" w:styleId="BalloonText">
    <w:name w:val="Balloon Text"/>
    <w:basedOn w:val="Normal"/>
    <w:link w:val="BalloonTextChar"/>
    <w:uiPriority w:val="99"/>
    <w:semiHidden/>
    <w:unhideWhenUsed/>
    <w:rsid w:val="00D84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DD"/>
    <w:rPr>
      <w:rFonts w:ascii="Segoe UI" w:hAnsi="Segoe UI" w:cs="Segoe UI"/>
      <w:sz w:val="18"/>
      <w:szCs w:val="18"/>
    </w:rPr>
  </w:style>
  <w:style w:type="paragraph" w:styleId="Header">
    <w:name w:val="header"/>
    <w:basedOn w:val="Normal"/>
    <w:link w:val="HeaderChar"/>
    <w:uiPriority w:val="99"/>
    <w:unhideWhenUsed/>
    <w:rsid w:val="00DC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BC"/>
  </w:style>
  <w:style w:type="paragraph" w:styleId="Footer">
    <w:name w:val="footer"/>
    <w:basedOn w:val="Normal"/>
    <w:link w:val="FooterChar"/>
    <w:uiPriority w:val="99"/>
    <w:unhideWhenUsed/>
    <w:rsid w:val="00DC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BC"/>
  </w:style>
  <w:style w:type="paragraph" w:styleId="NormalWeb">
    <w:name w:val="Normal (Web)"/>
    <w:basedOn w:val="Normal"/>
    <w:uiPriority w:val="99"/>
    <w:unhideWhenUsed/>
    <w:rsid w:val="00B54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549AA"/>
  </w:style>
  <w:style w:type="paragraph" w:styleId="ListParagraph">
    <w:name w:val="List Paragraph"/>
    <w:basedOn w:val="Normal"/>
    <w:link w:val="ListParagraphChar"/>
    <w:uiPriority w:val="34"/>
    <w:qFormat/>
    <w:rsid w:val="00B549AA"/>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42DD"/>
    <w:rPr>
      <w:sz w:val="16"/>
      <w:szCs w:val="16"/>
    </w:rPr>
  </w:style>
  <w:style w:type="paragraph" w:styleId="CommentText">
    <w:name w:val="annotation text"/>
    <w:basedOn w:val="Normal"/>
    <w:link w:val="CommentTextChar"/>
    <w:uiPriority w:val="99"/>
    <w:semiHidden/>
    <w:unhideWhenUsed/>
    <w:rsid w:val="00D842DD"/>
    <w:pPr>
      <w:spacing w:line="240" w:lineRule="auto"/>
    </w:pPr>
    <w:rPr>
      <w:sz w:val="20"/>
      <w:szCs w:val="20"/>
    </w:rPr>
  </w:style>
  <w:style w:type="character" w:customStyle="1" w:styleId="CommentTextChar">
    <w:name w:val="Comment Text Char"/>
    <w:basedOn w:val="DefaultParagraphFont"/>
    <w:link w:val="CommentText"/>
    <w:uiPriority w:val="99"/>
    <w:semiHidden/>
    <w:rsid w:val="00D842DD"/>
    <w:rPr>
      <w:sz w:val="20"/>
      <w:szCs w:val="20"/>
    </w:rPr>
  </w:style>
  <w:style w:type="paragraph" w:styleId="CommentSubject">
    <w:name w:val="annotation subject"/>
    <w:basedOn w:val="CommentText"/>
    <w:next w:val="CommentText"/>
    <w:link w:val="CommentSubjectChar"/>
    <w:uiPriority w:val="99"/>
    <w:semiHidden/>
    <w:unhideWhenUsed/>
    <w:rsid w:val="00D842DD"/>
    <w:rPr>
      <w:b/>
      <w:bCs/>
    </w:rPr>
  </w:style>
  <w:style w:type="character" w:customStyle="1" w:styleId="CommentSubjectChar">
    <w:name w:val="Comment Subject Char"/>
    <w:basedOn w:val="CommentTextChar"/>
    <w:link w:val="CommentSubject"/>
    <w:uiPriority w:val="99"/>
    <w:semiHidden/>
    <w:rsid w:val="00D842DD"/>
    <w:rPr>
      <w:b/>
      <w:bCs/>
      <w:sz w:val="20"/>
      <w:szCs w:val="20"/>
    </w:rPr>
  </w:style>
  <w:style w:type="paragraph" w:styleId="BalloonText">
    <w:name w:val="Balloon Text"/>
    <w:basedOn w:val="Normal"/>
    <w:link w:val="BalloonTextChar"/>
    <w:uiPriority w:val="99"/>
    <w:semiHidden/>
    <w:unhideWhenUsed/>
    <w:rsid w:val="00D84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DD"/>
    <w:rPr>
      <w:rFonts w:ascii="Segoe UI" w:hAnsi="Segoe UI" w:cs="Segoe UI"/>
      <w:sz w:val="18"/>
      <w:szCs w:val="18"/>
    </w:rPr>
  </w:style>
  <w:style w:type="paragraph" w:styleId="Header">
    <w:name w:val="header"/>
    <w:basedOn w:val="Normal"/>
    <w:link w:val="HeaderChar"/>
    <w:uiPriority w:val="99"/>
    <w:unhideWhenUsed/>
    <w:rsid w:val="00DC7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EBC"/>
  </w:style>
  <w:style w:type="paragraph" w:styleId="Footer">
    <w:name w:val="footer"/>
    <w:basedOn w:val="Normal"/>
    <w:link w:val="FooterChar"/>
    <w:uiPriority w:val="99"/>
    <w:unhideWhenUsed/>
    <w:rsid w:val="00DC7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EBC"/>
  </w:style>
  <w:style w:type="paragraph" w:styleId="NormalWeb">
    <w:name w:val="Normal (Web)"/>
    <w:basedOn w:val="Normal"/>
    <w:uiPriority w:val="99"/>
    <w:unhideWhenUsed/>
    <w:rsid w:val="00B54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549AA"/>
  </w:style>
  <w:style w:type="paragraph" w:styleId="ListParagraph">
    <w:name w:val="List Paragraph"/>
    <w:basedOn w:val="Normal"/>
    <w:link w:val="ListParagraphChar"/>
    <w:uiPriority w:val="34"/>
    <w:qFormat/>
    <w:rsid w:val="00B549AA"/>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5878</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2016-01-27T15:48:00Z</cp:lastPrinted>
  <dcterms:created xsi:type="dcterms:W3CDTF">2016-03-31T22:11:00Z</dcterms:created>
  <dcterms:modified xsi:type="dcterms:W3CDTF">2016-03-31T22:11:00Z</dcterms:modified>
  <cp:category> </cp:category>
  <cp:contentStatus> </cp:contentStatus>
</cp:coreProperties>
</file>