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7DB08" w14:textId="7BF9A1C8" w:rsidR="002A5226" w:rsidRPr="00ED146B" w:rsidRDefault="00A523AD" w:rsidP="002A5226">
      <w:pPr>
        <w:jc w:val="center"/>
        <w:rPr>
          <w:b/>
        </w:rPr>
      </w:pPr>
      <w:bookmarkStart w:id="0" w:name="_GoBack"/>
      <w:bookmarkEnd w:id="0"/>
      <w:r>
        <w:rPr>
          <w:b/>
        </w:rPr>
        <w:t>Keynote Address</w:t>
      </w:r>
      <w:r w:rsidR="002A5226" w:rsidRPr="00ED146B">
        <w:rPr>
          <w:b/>
        </w:rPr>
        <w:t xml:space="preserve"> of Michael O’Rielly, FCC Commissioner</w:t>
      </w:r>
    </w:p>
    <w:p w14:paraId="40DABD3D" w14:textId="49F8EACA" w:rsidR="002A5226" w:rsidRDefault="00961C10" w:rsidP="002A5226">
      <w:pPr>
        <w:jc w:val="center"/>
        <w:rPr>
          <w:b/>
        </w:rPr>
      </w:pPr>
      <w:r w:rsidRPr="00ED146B">
        <w:rPr>
          <w:b/>
        </w:rPr>
        <w:t>Before American Action Forum</w:t>
      </w:r>
    </w:p>
    <w:p w14:paraId="51DF1F75" w14:textId="19A27F93" w:rsidR="00A523AD" w:rsidRPr="00ED146B" w:rsidRDefault="00A523AD" w:rsidP="002A5226">
      <w:pPr>
        <w:jc w:val="center"/>
        <w:rPr>
          <w:b/>
        </w:rPr>
      </w:pPr>
      <w:r>
        <w:rPr>
          <w:b/>
        </w:rPr>
        <w:t>Shining the Spotlight: How FCC Rules Impact Consumers and Industries</w:t>
      </w:r>
    </w:p>
    <w:p w14:paraId="229AA667" w14:textId="77777777" w:rsidR="002A5226" w:rsidRPr="00ED146B" w:rsidRDefault="002A5226" w:rsidP="002A5226">
      <w:pPr>
        <w:jc w:val="center"/>
        <w:rPr>
          <w:b/>
        </w:rPr>
      </w:pPr>
      <w:r w:rsidRPr="00ED146B">
        <w:rPr>
          <w:b/>
        </w:rPr>
        <w:t>March 29, 2016</w:t>
      </w:r>
    </w:p>
    <w:p w14:paraId="21EE7DB5" w14:textId="77777777" w:rsidR="002A5226" w:rsidRPr="00ED146B" w:rsidRDefault="002A5226"/>
    <w:p w14:paraId="00D81CA4" w14:textId="7AA7A23D" w:rsidR="00F45BEA" w:rsidRPr="00ED146B" w:rsidRDefault="002A5226">
      <w:r w:rsidRPr="00ED146B">
        <w:t>Thank you</w:t>
      </w:r>
      <w:r w:rsidR="009D6A07" w:rsidRPr="00ED146B">
        <w:t xml:space="preserve"> for that exceptionally kind introduction and for the opportunity to be here today. </w:t>
      </w:r>
      <w:r w:rsidR="00A26481" w:rsidRPr="00ED146B">
        <w:t xml:space="preserve"> </w:t>
      </w:r>
      <w:r w:rsidR="00873836" w:rsidRPr="00ED146B">
        <w:t>If it's a</w:t>
      </w:r>
      <w:r w:rsidR="00ED146B">
        <w:t>l</w:t>
      </w:r>
      <w:r w:rsidR="00873836" w:rsidRPr="00ED146B">
        <w:t>l</w:t>
      </w:r>
      <w:r w:rsidR="00ED146B">
        <w:t xml:space="preserve"> </w:t>
      </w:r>
      <w:r w:rsidR="00873836" w:rsidRPr="00ED146B">
        <w:t xml:space="preserve">right with everyone, </w:t>
      </w:r>
      <w:r w:rsidR="008259B7" w:rsidRPr="00ED146B">
        <w:t>I</w:t>
      </w:r>
      <w:r w:rsidR="00AE0530" w:rsidRPr="00ED146B">
        <w:t xml:space="preserve"> </w:t>
      </w:r>
      <w:r w:rsidR="008F244C" w:rsidRPr="00ED146B">
        <w:t>plan</w:t>
      </w:r>
      <w:r w:rsidR="00AE0530" w:rsidRPr="00ED146B">
        <w:t xml:space="preserve"> to speak for </w:t>
      </w:r>
      <w:r w:rsidR="008F244C" w:rsidRPr="00ED146B">
        <w:t>about</w:t>
      </w:r>
      <w:r w:rsidR="00AE0530" w:rsidRPr="00ED146B">
        <w:t xml:space="preserve"> ten minutes and take any questions that the audience may have. </w:t>
      </w:r>
    </w:p>
    <w:p w14:paraId="2481BA8C" w14:textId="77777777" w:rsidR="00AE0530" w:rsidRPr="00ED146B" w:rsidRDefault="00AE0530"/>
    <w:p w14:paraId="574E8F2D" w14:textId="539463A0" w:rsidR="0019156B" w:rsidRPr="00ED146B" w:rsidRDefault="00AA6EAD">
      <w:r w:rsidRPr="00ED146B">
        <w:t xml:space="preserve">I am so pleased to precede such a distinguished panel </w:t>
      </w:r>
      <w:r w:rsidR="00553A8C" w:rsidRPr="00ED146B">
        <w:t>hosted</w:t>
      </w:r>
      <w:r w:rsidRPr="00ED146B">
        <w:t xml:space="preserve"> by the American Action Forum. </w:t>
      </w:r>
      <w:r w:rsidR="00184C57" w:rsidRPr="00ED146B">
        <w:t xml:space="preserve"> </w:t>
      </w:r>
      <w:r w:rsidR="00E61D6D" w:rsidRPr="00ED146B">
        <w:t>In such a short time</w:t>
      </w:r>
      <w:r w:rsidR="00A2111C" w:rsidRPr="00ED146B">
        <w:t xml:space="preserve">, </w:t>
      </w:r>
      <w:r w:rsidRPr="00ED146B">
        <w:t>AAF</w:t>
      </w:r>
      <w:r w:rsidR="00E61D6D" w:rsidRPr="00ED146B">
        <w:t xml:space="preserve"> has distinguished itself a</w:t>
      </w:r>
      <w:r w:rsidRPr="00ED146B">
        <w:t xml:space="preserve">s a leading </w:t>
      </w:r>
      <w:r w:rsidR="004C7D53" w:rsidRPr="00ED146B">
        <w:t xml:space="preserve">voice in </w:t>
      </w:r>
      <w:r w:rsidR="0082277A" w:rsidRPr="00ED146B">
        <w:t>m</w:t>
      </w:r>
      <w:r w:rsidR="00B906B1" w:rsidRPr="00ED146B">
        <w:t xml:space="preserve">any policy areas, including </w:t>
      </w:r>
      <w:r w:rsidR="00985380" w:rsidRPr="00ED146B">
        <w:t xml:space="preserve">key </w:t>
      </w:r>
      <w:r w:rsidR="00B906B1" w:rsidRPr="00ED146B">
        <w:t xml:space="preserve">communications and technology </w:t>
      </w:r>
      <w:r w:rsidR="00985380" w:rsidRPr="00ED146B">
        <w:t xml:space="preserve">debates. </w:t>
      </w:r>
      <w:r w:rsidR="00F56312" w:rsidRPr="00ED146B">
        <w:t xml:space="preserve"> </w:t>
      </w:r>
      <w:r w:rsidR="00F45BEA" w:rsidRPr="00ED146B">
        <w:t xml:space="preserve">These activities flow from </w:t>
      </w:r>
      <w:r w:rsidR="00F56312" w:rsidRPr="00ED146B">
        <w:t xml:space="preserve">its </w:t>
      </w:r>
      <w:r w:rsidR="002D139C" w:rsidRPr="00ED146B">
        <w:t xml:space="preserve">overall </w:t>
      </w:r>
      <w:r w:rsidR="00DB3A2D" w:rsidRPr="00ED146B">
        <w:t xml:space="preserve">mission statement, </w:t>
      </w:r>
      <w:r w:rsidR="00973494" w:rsidRPr="00ED146B">
        <w:t xml:space="preserve">which </w:t>
      </w:r>
      <w:r w:rsidR="00F45BEA" w:rsidRPr="00ED146B">
        <w:t>reads: “</w:t>
      </w:r>
      <w:r w:rsidR="0019156B" w:rsidRPr="00ED146B">
        <w:t>AAF injects forward-thinking ideas into the public debate that will build a better economic future, promoting innovative, free-market solutions to create a smaller, smarter government.</w:t>
      </w:r>
      <w:r w:rsidR="00F45BEA" w:rsidRPr="00ED146B">
        <w:t>”</w:t>
      </w:r>
      <w:r w:rsidR="00F57534" w:rsidRPr="00ED146B">
        <w:t xml:space="preserve"> </w:t>
      </w:r>
      <w:r w:rsidR="00F45BEA" w:rsidRPr="00ED146B">
        <w:t xml:space="preserve"> </w:t>
      </w:r>
      <w:r w:rsidR="004F45C3" w:rsidRPr="00ED146B">
        <w:t xml:space="preserve">A </w:t>
      </w:r>
      <w:r w:rsidR="00F57534" w:rsidRPr="00ED146B">
        <w:t>worthy function</w:t>
      </w:r>
      <w:r w:rsidR="007B544D" w:rsidRPr="00ED146B">
        <w:t xml:space="preserve"> indeed,</w:t>
      </w:r>
      <w:r w:rsidR="00F57534" w:rsidRPr="00ED146B">
        <w:t xml:space="preserve"> given </w:t>
      </w:r>
      <w:r w:rsidR="007B544D" w:rsidRPr="00ED146B">
        <w:t>t</w:t>
      </w:r>
      <w:r w:rsidR="00EC6CC2" w:rsidRPr="00ED146B">
        <w:t xml:space="preserve">he oversupply of organizations </w:t>
      </w:r>
      <w:r w:rsidR="009E05BB" w:rsidRPr="00ED146B">
        <w:t xml:space="preserve">that push </w:t>
      </w:r>
      <w:r w:rsidR="00027B96" w:rsidRPr="00ED146B">
        <w:t xml:space="preserve">far, far </w:t>
      </w:r>
      <w:r w:rsidR="00617641" w:rsidRPr="00ED146B">
        <w:t>different agenda</w:t>
      </w:r>
      <w:r w:rsidR="00330045" w:rsidRPr="00ED146B">
        <w:t>s</w:t>
      </w:r>
      <w:r w:rsidR="009E05BB" w:rsidRPr="00ED146B">
        <w:t xml:space="preserve"> centered on government </w:t>
      </w:r>
      <w:r w:rsidR="003F686F" w:rsidRPr="00ED146B">
        <w:t xml:space="preserve">growth and </w:t>
      </w:r>
      <w:r w:rsidR="009E05BB" w:rsidRPr="00ED146B">
        <w:t>intrusion</w:t>
      </w:r>
      <w:r w:rsidR="00617641" w:rsidRPr="00ED146B">
        <w:t xml:space="preserve">. </w:t>
      </w:r>
      <w:r w:rsidR="00027B96" w:rsidRPr="00ED146B">
        <w:t xml:space="preserve"> </w:t>
      </w:r>
      <w:r w:rsidR="00EC6CC2" w:rsidRPr="00ED146B">
        <w:t xml:space="preserve">Moreover, </w:t>
      </w:r>
      <w:r w:rsidR="00617641" w:rsidRPr="00ED146B">
        <w:t xml:space="preserve">AAF’s </w:t>
      </w:r>
      <w:r w:rsidR="00E269C6" w:rsidRPr="00ED146B">
        <w:t xml:space="preserve">guiding </w:t>
      </w:r>
      <w:r w:rsidR="00617641" w:rsidRPr="00ED146B">
        <w:t xml:space="preserve">views </w:t>
      </w:r>
      <w:r w:rsidR="00394263" w:rsidRPr="00ED146B">
        <w:t xml:space="preserve">correspond </w:t>
      </w:r>
      <w:r w:rsidR="00AA7170" w:rsidRPr="00ED146B">
        <w:t xml:space="preserve">fairly </w:t>
      </w:r>
      <w:r w:rsidR="00394263" w:rsidRPr="00ED146B">
        <w:t>w</w:t>
      </w:r>
      <w:r w:rsidR="004F45C3" w:rsidRPr="00ED146B">
        <w:t>el</w:t>
      </w:r>
      <w:r w:rsidR="00E269C6" w:rsidRPr="00ED146B">
        <w:t xml:space="preserve">l with my overall </w:t>
      </w:r>
      <w:r w:rsidR="00FB3BF0" w:rsidRPr="00ED146B">
        <w:t>approach</w:t>
      </w:r>
      <w:r w:rsidR="00E269C6" w:rsidRPr="00ED146B">
        <w:t xml:space="preserve"> </w:t>
      </w:r>
      <w:r w:rsidR="00CF4689" w:rsidRPr="00ED146B">
        <w:t xml:space="preserve">to </w:t>
      </w:r>
      <w:r w:rsidR="00553A8C" w:rsidRPr="00ED146B">
        <w:t xml:space="preserve">issues and items before </w:t>
      </w:r>
      <w:r w:rsidR="00394263" w:rsidRPr="00ED146B">
        <w:t xml:space="preserve">the Commission. </w:t>
      </w:r>
    </w:p>
    <w:p w14:paraId="5DA20FFB" w14:textId="77777777" w:rsidR="0019156B" w:rsidRPr="00ED146B" w:rsidRDefault="0019156B"/>
    <w:p w14:paraId="4201BD85" w14:textId="344ED31D" w:rsidR="00B17CE5" w:rsidRPr="00ED146B" w:rsidRDefault="009D6A07" w:rsidP="00B17CE5">
      <w:r w:rsidRPr="00ED146B">
        <w:t xml:space="preserve">The </w:t>
      </w:r>
      <w:r w:rsidR="00CF4689" w:rsidRPr="00ED146B">
        <w:t xml:space="preserve">subject matter </w:t>
      </w:r>
      <w:r w:rsidRPr="00ED146B">
        <w:t xml:space="preserve">of the upcoming panel </w:t>
      </w:r>
      <w:r w:rsidR="00CF4689" w:rsidRPr="00ED146B">
        <w:t xml:space="preserve">- </w:t>
      </w:r>
      <w:r w:rsidRPr="00ED146B">
        <w:t xml:space="preserve">“Shining the Spotlight on the FCC: How </w:t>
      </w:r>
      <w:r w:rsidR="00394263" w:rsidRPr="00ED146B">
        <w:t>Rules</w:t>
      </w:r>
      <w:r w:rsidRPr="00ED146B">
        <w:t xml:space="preserve"> Impact Consumers and Industries”</w:t>
      </w:r>
      <w:r w:rsidR="00FB3BF0" w:rsidRPr="00ED146B">
        <w:t xml:space="preserve"> </w:t>
      </w:r>
      <w:r w:rsidR="00CF4689" w:rsidRPr="00ED146B">
        <w:t>–</w:t>
      </w:r>
      <w:r w:rsidR="00FB3BF0" w:rsidRPr="00ED146B">
        <w:t xml:space="preserve"> </w:t>
      </w:r>
      <w:r w:rsidR="00CF4689" w:rsidRPr="00ED146B">
        <w:t xml:space="preserve">is </w:t>
      </w:r>
      <w:r w:rsidR="000F0BEE" w:rsidRPr="00ED146B">
        <w:t xml:space="preserve">fitting </w:t>
      </w:r>
      <w:r w:rsidR="00E5398D" w:rsidRPr="00ED146B">
        <w:t xml:space="preserve">given all of the activity at the FCC over the last </w:t>
      </w:r>
      <w:r w:rsidR="008D3F35" w:rsidRPr="00ED146B">
        <w:t xml:space="preserve">two plus years. </w:t>
      </w:r>
      <w:r w:rsidR="00BD3479" w:rsidRPr="00ED146B">
        <w:t xml:space="preserve"> </w:t>
      </w:r>
      <w:r w:rsidR="00CA6B6A" w:rsidRPr="00ED146B">
        <w:t xml:space="preserve">While I had always hoped that coming into this job </w:t>
      </w:r>
      <w:r w:rsidR="000035CD" w:rsidRPr="00ED146B">
        <w:t>the pol</w:t>
      </w:r>
      <w:r w:rsidR="008259B7" w:rsidRPr="00ED146B">
        <w:t xml:space="preserve">icy direction wouldn't be so </w:t>
      </w:r>
      <w:r w:rsidR="006D6CC8" w:rsidRPr="00ED146B">
        <w:t xml:space="preserve">slanted </w:t>
      </w:r>
      <w:r w:rsidR="000035CD" w:rsidRPr="00ED146B">
        <w:t xml:space="preserve">towards </w:t>
      </w:r>
      <w:r w:rsidR="00A43212" w:rsidRPr="00ED146B">
        <w:t>the left</w:t>
      </w:r>
      <w:r w:rsidR="000035CD" w:rsidRPr="00ED146B">
        <w:t xml:space="preserve">, </w:t>
      </w:r>
      <w:r w:rsidR="003F686F" w:rsidRPr="00ED146B">
        <w:t>I a</w:t>
      </w:r>
      <w:r w:rsidR="00833D19" w:rsidRPr="00ED146B">
        <w:t>lways expected it to be busy</w:t>
      </w:r>
      <w:r w:rsidR="001B26A0" w:rsidRPr="00ED146B">
        <w:t xml:space="preserve"> and never dull. </w:t>
      </w:r>
      <w:r w:rsidR="00C20A50" w:rsidRPr="00ED146B">
        <w:t xml:space="preserve"> </w:t>
      </w:r>
      <w:r w:rsidR="008259B7" w:rsidRPr="00ED146B">
        <w:t xml:space="preserve">Maybe the late </w:t>
      </w:r>
      <w:r w:rsidR="001B26A0" w:rsidRPr="00ED146B">
        <w:t xml:space="preserve">David Bowie </w:t>
      </w:r>
      <w:r w:rsidR="00C20A50" w:rsidRPr="00ED146B">
        <w:t xml:space="preserve">captured my expectations </w:t>
      </w:r>
      <w:r w:rsidR="001B26A0" w:rsidRPr="00ED146B">
        <w:t>best</w:t>
      </w:r>
      <w:r w:rsidR="00C20A50" w:rsidRPr="00ED146B">
        <w:t xml:space="preserve"> </w:t>
      </w:r>
      <w:r w:rsidR="00CF4689" w:rsidRPr="00ED146B">
        <w:t xml:space="preserve">in </w:t>
      </w:r>
      <w:r w:rsidR="00C20A50" w:rsidRPr="00ED146B">
        <w:t>stating</w:t>
      </w:r>
      <w:r w:rsidR="00B17CE5" w:rsidRPr="00ED146B">
        <w:t xml:space="preserve">, “I don't know where I'm going from here, but I promise it won't be boring.”  </w:t>
      </w:r>
    </w:p>
    <w:p w14:paraId="5E9CD209" w14:textId="3512471C" w:rsidR="00094EB7" w:rsidRPr="00ED146B" w:rsidRDefault="00752C01">
      <w:r w:rsidRPr="00ED146B">
        <w:t>As many of you know, the FCC is a regulatory body</w:t>
      </w:r>
      <w:r w:rsidR="008259B7" w:rsidRPr="00ED146B">
        <w:t>.  It</w:t>
      </w:r>
      <w:r w:rsidR="00013952" w:rsidRPr="00ED146B">
        <w:t>s business is regulation</w:t>
      </w:r>
      <w:r w:rsidR="008259B7" w:rsidRPr="00ED146B">
        <w:t>,</w:t>
      </w:r>
      <w:r w:rsidR="00013952" w:rsidRPr="00ED146B">
        <w:t xml:space="preserve"> and business is </w:t>
      </w:r>
      <w:r w:rsidR="005F2D0D" w:rsidRPr="00ED146B">
        <w:t>booming</w:t>
      </w:r>
      <w:r w:rsidR="00013952" w:rsidRPr="00ED146B">
        <w:t xml:space="preserve">.  By reinterpreting </w:t>
      </w:r>
      <w:r w:rsidR="008920B8" w:rsidRPr="00ED146B">
        <w:t xml:space="preserve">outdated </w:t>
      </w:r>
      <w:r w:rsidR="00013952" w:rsidRPr="00ED146B">
        <w:t>law</w:t>
      </w:r>
      <w:r w:rsidR="008920B8" w:rsidRPr="00ED146B">
        <w:t xml:space="preserve"> and precedent</w:t>
      </w:r>
      <w:r w:rsidR="00013952" w:rsidRPr="00ED146B">
        <w:t xml:space="preserve"> in creative </w:t>
      </w:r>
      <w:r w:rsidR="00B37FD6" w:rsidRPr="00ED146B">
        <w:t xml:space="preserve">(and destructive) </w:t>
      </w:r>
      <w:r w:rsidR="00013952" w:rsidRPr="00ED146B">
        <w:t>ways</w:t>
      </w:r>
      <w:r w:rsidR="00CE5E95" w:rsidRPr="00ED146B">
        <w:t>,</w:t>
      </w:r>
      <w:r w:rsidR="005B0D41" w:rsidRPr="00ED146B">
        <w:t xml:space="preserve"> there is little doubt that the Commission’s leadership has </w:t>
      </w:r>
      <w:r w:rsidR="007C1130" w:rsidRPr="00ED146B">
        <w:t>a</w:t>
      </w:r>
      <w:r w:rsidR="00B37FD6" w:rsidRPr="00ED146B">
        <w:t xml:space="preserve">ttempted to assert </w:t>
      </w:r>
      <w:r w:rsidR="00AE4903" w:rsidRPr="00ED146B">
        <w:t>its</w:t>
      </w:r>
      <w:r w:rsidR="00B37FD6" w:rsidRPr="00ED146B">
        <w:t xml:space="preserve"> prominence above that of the private sector. </w:t>
      </w:r>
      <w:r w:rsidR="003C15BA" w:rsidRPr="00ED146B">
        <w:t xml:space="preserve"> </w:t>
      </w:r>
      <w:r w:rsidR="00332B6E" w:rsidRPr="00ED146B">
        <w:t xml:space="preserve">In the current formulation, there </w:t>
      </w:r>
      <w:r w:rsidR="00AE4903" w:rsidRPr="00ED146B">
        <w:t>seem to be</w:t>
      </w:r>
      <w:r w:rsidR="00332B6E" w:rsidRPr="00ED146B">
        <w:t xml:space="preserve"> </w:t>
      </w:r>
      <w:r w:rsidR="00825A60" w:rsidRPr="00ED146B">
        <w:t>few, if any, practical</w:t>
      </w:r>
      <w:r w:rsidR="00332B6E" w:rsidRPr="00ED146B">
        <w:t xml:space="preserve"> limits to the Commission’s power</w:t>
      </w:r>
      <w:r w:rsidR="00825A60" w:rsidRPr="00ED146B">
        <w:t xml:space="preserve"> over its regulatees, a class that seems to be expanding at an alarming pace.  We are just starting to witness the implications of the catch-all regulatory approach exemplified by the “general Internet conduct standard,” which will force every </w:t>
      </w:r>
      <w:r w:rsidR="00F70A29" w:rsidRPr="00ED146B">
        <w:t xml:space="preserve">Internet service </w:t>
      </w:r>
      <w:r w:rsidR="00332B6E" w:rsidRPr="00ED146B">
        <w:t xml:space="preserve">provider </w:t>
      </w:r>
      <w:r w:rsidR="00825A60" w:rsidRPr="00ED146B">
        <w:t xml:space="preserve">to secure the agency’s tacit or explicit permission for any new offering going forward.  Ultimately, the cost will be borne by the consumer in terms of higher prices and more limited choices.  </w:t>
      </w:r>
    </w:p>
    <w:p w14:paraId="4B4C51F2" w14:textId="77777777" w:rsidR="00094EB7" w:rsidRPr="00ED146B" w:rsidRDefault="00094EB7"/>
    <w:p w14:paraId="2260D35B" w14:textId="23B31B65" w:rsidR="00FD5787" w:rsidRPr="00ED146B" w:rsidRDefault="00825A60">
      <w:r w:rsidRPr="00ED146B">
        <w:t>The Commission seems determined to prove the assessment of Milton Friedman that “[m]</w:t>
      </w:r>
      <w:r w:rsidR="003F4806" w:rsidRPr="00ED146B">
        <w:t xml:space="preserve">any people want the government to protect the consumer. </w:t>
      </w:r>
      <w:r w:rsidR="000F0BEE" w:rsidRPr="00ED146B">
        <w:t xml:space="preserve"> </w:t>
      </w:r>
      <w:r w:rsidR="003F4806" w:rsidRPr="00ED146B">
        <w:t>A much more urgent problem is to protect the consumer from</w:t>
      </w:r>
      <w:r w:rsidRPr="00ED146B">
        <w:t xml:space="preserve"> the government.”</w:t>
      </w:r>
      <w:r w:rsidR="00094EB7" w:rsidRPr="00ED146B">
        <w:t xml:space="preserve">  I will briefly discuss two current examples: the move to expand the Lifeline program without instituting any real cost control, and the regulatory tunnel vision that allowed Netflix to downgrade its services to certain consumers</w:t>
      </w:r>
      <w:r w:rsidR="00025F53" w:rsidRPr="00ED146B">
        <w:t xml:space="preserve"> while crying wolf about the potential for ISPs to do the same thing and demanding an overhaul of the entire communications landscape to stop them</w:t>
      </w:r>
      <w:r w:rsidR="00094EB7" w:rsidRPr="00ED146B">
        <w:t>.</w:t>
      </w:r>
    </w:p>
    <w:p w14:paraId="2DC46E72" w14:textId="77777777" w:rsidR="00394263" w:rsidRPr="00ED146B" w:rsidRDefault="00394263"/>
    <w:p w14:paraId="13CEDBDA" w14:textId="0A639F22" w:rsidR="00394263" w:rsidRPr="00ED146B" w:rsidRDefault="00394263">
      <w:pPr>
        <w:rPr>
          <w:i/>
        </w:rPr>
      </w:pPr>
      <w:r w:rsidRPr="00ED146B">
        <w:rPr>
          <w:i/>
        </w:rPr>
        <w:lastRenderedPageBreak/>
        <w:t>Lifeline</w:t>
      </w:r>
    </w:p>
    <w:p w14:paraId="40BE1309" w14:textId="77777777" w:rsidR="00094EB7" w:rsidRPr="00ED146B" w:rsidRDefault="00094EB7"/>
    <w:p w14:paraId="7A078C53" w14:textId="50AA801D" w:rsidR="00341363" w:rsidRPr="00ED146B" w:rsidRDefault="00094EB7">
      <w:r w:rsidRPr="00ED146B">
        <w:t xml:space="preserve">Later this week, the Commission is poised to approve a vast expansion of the Lifeline program, which currently subsidizes voice phone service (mostly wireless </w:t>
      </w:r>
      <w:r w:rsidR="00F70A29" w:rsidRPr="00ED146B">
        <w:t>subscriptions</w:t>
      </w:r>
      <w:r w:rsidRPr="00ED146B">
        <w:t xml:space="preserve">) for low-income consumers, to include subsidies for broadband.  </w:t>
      </w:r>
      <w:r w:rsidR="005F3340" w:rsidRPr="00ED146B">
        <w:t>This program, along with programs subsidizing services for high-cost rural areas, schools, and libraries, is funded by Universal Service fees</w:t>
      </w:r>
      <w:r w:rsidR="005F2D0D" w:rsidRPr="00ED146B">
        <w:t xml:space="preserve"> on consumers’ phone bills</w:t>
      </w:r>
      <w:r w:rsidR="005F3340" w:rsidRPr="00ED146B">
        <w:t xml:space="preserve">, but it is the only Universal Service program that does not operate under a budget, and </w:t>
      </w:r>
      <w:r w:rsidR="00341363" w:rsidRPr="00ED146B">
        <w:t xml:space="preserve">it appears it will so remain despite my best efforts.  </w:t>
      </w:r>
    </w:p>
    <w:p w14:paraId="10B12BD7" w14:textId="77777777" w:rsidR="00341363" w:rsidRPr="00ED146B" w:rsidRDefault="00341363"/>
    <w:p w14:paraId="2D72809A" w14:textId="75698DFD" w:rsidR="00094EB7" w:rsidRPr="00ED146B" w:rsidRDefault="005F3340">
      <w:r w:rsidRPr="00ED146B">
        <w:t xml:space="preserve">I have long argued that </w:t>
      </w:r>
      <w:r w:rsidR="00341363" w:rsidRPr="00ED146B">
        <w:t>Lifeline should have a budget, and I believe that the program can be reformed to include broadband while staying within reasonable fiscal limits.  Given the lingering concerns about waste, fraud, and abuse in the program, reiterated by the GAO as recently as last summer, this seems like the least that should be done to ensure effective stewardship of the Universal Service dollars being harvested directly from consumers each month.</w:t>
      </w:r>
      <w:r w:rsidR="00D85A84" w:rsidRPr="00ED146B">
        <w:t xml:space="preserve">  However, the Commission majority appears determined to barrel ahead with a fig-leaf mechanism that doesn’t resemble any </w:t>
      </w:r>
      <w:r w:rsidR="00F62957" w:rsidRPr="00ED146B">
        <w:t xml:space="preserve">reasonable </w:t>
      </w:r>
      <w:r w:rsidR="00D85A84" w:rsidRPr="00ED146B">
        <w:t xml:space="preserve">definition of the word “budget.” </w:t>
      </w:r>
      <w:r w:rsidR="00F62957" w:rsidRPr="00ED146B">
        <w:t xml:space="preserve"> If the stated spending figure (a 50 percent increase over 2015 spending) is approached, there’s an expectation that the Commission would take some unspecified appropriate action, </w:t>
      </w:r>
      <w:r w:rsidR="005F2D0D" w:rsidRPr="00ED146B">
        <w:t>which could be to increase the budget by another 50 percent.  In fact, if the Commission agrees to change the proposal to accommodate concerns expressed by outside parties and some members of Congress, it may very well need to do so.  Or it could choose not to act and</w:t>
      </w:r>
      <w:r w:rsidR="00F62957" w:rsidRPr="00ED146B">
        <w:t>, presumably</w:t>
      </w:r>
      <w:r w:rsidR="005F2D0D" w:rsidRPr="00ED146B">
        <w:t>,</w:t>
      </w:r>
      <w:r w:rsidR="00F62957" w:rsidRPr="00ED146B">
        <w:t xml:space="preserve"> the spending could just continue unimpeded.  This is not a budget, but rather the closest thing I have seen yet to openly treating American consumers as a bottomless piggy bank.</w:t>
      </w:r>
    </w:p>
    <w:p w14:paraId="060F0C9D" w14:textId="060EB9FB" w:rsidR="00394263" w:rsidRPr="00ED146B" w:rsidRDefault="00394263"/>
    <w:p w14:paraId="7A387CCD" w14:textId="3A084D21" w:rsidR="00394263" w:rsidRPr="00ED146B" w:rsidRDefault="00FE080D">
      <w:pPr>
        <w:rPr>
          <w:i/>
        </w:rPr>
      </w:pPr>
      <w:r w:rsidRPr="00ED146B">
        <w:rPr>
          <w:i/>
        </w:rPr>
        <w:t>Net Neutrality and Netflix</w:t>
      </w:r>
    </w:p>
    <w:p w14:paraId="3149FF5B" w14:textId="4DE51D33" w:rsidR="006D60B4" w:rsidRPr="00ED146B" w:rsidRDefault="006D60B4">
      <w:pPr>
        <w:rPr>
          <w:i/>
        </w:rPr>
      </w:pPr>
    </w:p>
    <w:p w14:paraId="3889A715" w14:textId="18F91285" w:rsidR="006D60B4" w:rsidRPr="00ED146B" w:rsidRDefault="006D60B4">
      <w:r w:rsidRPr="00ED146B">
        <w:t xml:space="preserve">Given the developments of last week, </w:t>
      </w:r>
      <w:r w:rsidR="003773B1" w:rsidRPr="00ED146B">
        <w:t>I want to share with you my thoughts</w:t>
      </w:r>
      <w:r w:rsidRPr="00ED146B">
        <w:t xml:space="preserve"> on the revelation that Netflix has been actively </w:t>
      </w:r>
      <w:r w:rsidR="00C20A50" w:rsidRPr="00ED146B">
        <w:t>downgrading</w:t>
      </w:r>
      <w:r w:rsidR="00284B1B" w:rsidRPr="00ED146B">
        <w:t xml:space="preserve"> </w:t>
      </w:r>
      <w:r w:rsidR="00974509" w:rsidRPr="00ED146B">
        <w:t xml:space="preserve">the video quality </w:t>
      </w:r>
      <w:r w:rsidR="00284B1B" w:rsidRPr="00ED146B">
        <w:t xml:space="preserve">of its service </w:t>
      </w:r>
      <w:r w:rsidR="00F70A29" w:rsidRPr="00ED146B">
        <w:t xml:space="preserve">delivered </w:t>
      </w:r>
      <w:r w:rsidR="00974509" w:rsidRPr="00ED146B">
        <w:t>over</w:t>
      </w:r>
      <w:r w:rsidR="0013635D" w:rsidRPr="00ED146B">
        <w:t xml:space="preserve"> certain wireless </w:t>
      </w:r>
      <w:r w:rsidR="008259B7" w:rsidRPr="00ED146B">
        <w:t>network</w:t>
      </w:r>
      <w:r w:rsidR="0013635D" w:rsidRPr="00ED146B">
        <w:t>s</w:t>
      </w:r>
      <w:r w:rsidR="001E01B9" w:rsidRPr="00ED146B">
        <w:t>.</w:t>
      </w:r>
      <w:r w:rsidR="00284B1B" w:rsidRPr="00ED146B">
        <w:t xml:space="preserve">  Netflix</w:t>
      </w:r>
      <w:r w:rsidR="00C322F1" w:rsidRPr="00ED146B">
        <w:t xml:space="preserve"> has attempted to paint a picture of altruism whereby </w:t>
      </w:r>
      <w:r w:rsidR="006F03EB" w:rsidRPr="00ED146B">
        <w:t xml:space="preserve">it </w:t>
      </w:r>
      <w:r w:rsidR="00C322F1" w:rsidRPr="00ED146B">
        <w:t xml:space="preserve">virtuously </w:t>
      </w:r>
      <w:r w:rsidR="006F03EB" w:rsidRPr="00ED146B">
        <w:t xml:space="preserve">sought to save these consumers from bumping up against </w:t>
      </w:r>
      <w:r w:rsidR="00F70A29" w:rsidRPr="00ED146B">
        <w:t xml:space="preserve">or exceeding </w:t>
      </w:r>
      <w:r w:rsidR="006F03EB" w:rsidRPr="00ED146B">
        <w:t>their data caps.</w:t>
      </w:r>
      <w:r w:rsidR="00FC6C1A" w:rsidRPr="00ED146B">
        <w:t xml:space="preserve"> </w:t>
      </w:r>
      <w:r w:rsidR="00FC05C9" w:rsidRPr="00ED146B">
        <w:t xml:space="preserve"> There is no way to sugarcoat it</w:t>
      </w:r>
      <w:r w:rsidR="00D47E65" w:rsidRPr="00ED146B">
        <w:t xml:space="preserve">: </w:t>
      </w:r>
      <w:r w:rsidR="00FC6C1A" w:rsidRPr="00ED146B">
        <w:t xml:space="preserve">the news is deeply </w:t>
      </w:r>
      <w:r w:rsidR="00FA6029" w:rsidRPr="00ED146B">
        <w:t xml:space="preserve">disturbing and </w:t>
      </w:r>
      <w:r w:rsidR="00FC05C9" w:rsidRPr="00ED146B">
        <w:t xml:space="preserve">justly generates calls for </w:t>
      </w:r>
      <w:r w:rsidR="006D6CC8" w:rsidRPr="00ED146B">
        <w:t>government</w:t>
      </w:r>
      <w:r w:rsidR="00604191" w:rsidRPr="00ED146B">
        <w:t xml:space="preserve"> –</w:t>
      </w:r>
      <w:r w:rsidR="006D6CC8" w:rsidRPr="00ED146B">
        <w:t xml:space="preserve"> and maybe even </w:t>
      </w:r>
      <w:r w:rsidR="00FC05C9" w:rsidRPr="00ED146B">
        <w:t>Congressional</w:t>
      </w:r>
      <w:r w:rsidR="00604191" w:rsidRPr="00ED146B">
        <w:t xml:space="preserve"> –</w:t>
      </w:r>
      <w:r w:rsidR="00FC05C9" w:rsidRPr="00ED146B">
        <w:t xml:space="preserve"> investigation</w:t>
      </w:r>
      <w:r w:rsidR="00D47E65" w:rsidRPr="00ED146B">
        <w:t xml:space="preserve">. </w:t>
      </w:r>
    </w:p>
    <w:p w14:paraId="4949F6A9" w14:textId="77777777" w:rsidR="00FC6C1A" w:rsidRPr="00ED146B" w:rsidRDefault="00FC6C1A"/>
    <w:p w14:paraId="02B7F404" w14:textId="488F414A" w:rsidR="00D6706A" w:rsidRPr="00ED146B" w:rsidRDefault="00604191">
      <w:r w:rsidRPr="00ED146B">
        <w:t xml:space="preserve">While the Federal Trade Commission may have grounds to </w:t>
      </w:r>
      <w:r w:rsidR="00C01D8C" w:rsidRPr="00ED146B">
        <w:t>scrutinize</w:t>
      </w:r>
      <w:r w:rsidRPr="00ED146B">
        <w:t xml:space="preserve"> Netflix’s video throttling, l</w:t>
      </w:r>
      <w:r w:rsidR="00014B31" w:rsidRPr="00ED146B">
        <w:t>et's accept the factual point that Netflix n</w:t>
      </w:r>
      <w:r w:rsidR="00ED146B">
        <w:t>ever violated the Commission’s net n</w:t>
      </w:r>
      <w:r w:rsidR="00014B31" w:rsidRPr="00ED146B">
        <w:t xml:space="preserve">eutrality rules </w:t>
      </w:r>
      <w:r w:rsidR="00F600A4" w:rsidRPr="00ED146B">
        <w:t xml:space="preserve">enacted last February.  </w:t>
      </w:r>
      <w:r w:rsidR="009C3B59" w:rsidRPr="00ED146B">
        <w:t xml:space="preserve">The company and </w:t>
      </w:r>
      <w:r w:rsidR="00ED146B">
        <w:t>net n</w:t>
      </w:r>
      <w:r w:rsidR="00F600A4" w:rsidRPr="00ED146B">
        <w:t xml:space="preserve">eutrality advocates have been vehement in stressing that the net neutrality rules only apply to ISPs, not </w:t>
      </w:r>
      <w:r w:rsidR="005F2D0D" w:rsidRPr="00ED146B">
        <w:t xml:space="preserve">standalone </w:t>
      </w:r>
      <w:r w:rsidR="00F600A4" w:rsidRPr="00ED146B">
        <w:t xml:space="preserve">edge </w:t>
      </w:r>
      <w:r w:rsidR="009C3B59" w:rsidRPr="00ED146B">
        <w:t>providers, such as Netflix</w:t>
      </w:r>
      <w:r w:rsidR="00F600A4" w:rsidRPr="00ED146B">
        <w:t xml:space="preserve">. </w:t>
      </w:r>
      <w:r w:rsidR="00093182" w:rsidRPr="00ED146B">
        <w:t xml:space="preserve"> This is completely correct</w:t>
      </w:r>
      <w:r w:rsidR="00C57821" w:rsidRPr="00ED146B">
        <w:t xml:space="preserve"> as all of the prohibitive </w:t>
      </w:r>
      <w:r w:rsidR="00991943" w:rsidRPr="00ED146B">
        <w:t>practices</w:t>
      </w:r>
      <w:r w:rsidR="00C57821" w:rsidRPr="00ED146B">
        <w:t xml:space="preserve">, </w:t>
      </w:r>
      <w:r w:rsidR="00666162" w:rsidRPr="00ED146B">
        <w:t xml:space="preserve">costs and obligations of those rules </w:t>
      </w:r>
      <w:r w:rsidR="007C32F1" w:rsidRPr="00ED146B">
        <w:t xml:space="preserve">only apply to broadband providers.  </w:t>
      </w:r>
      <w:r w:rsidR="00ED146B">
        <w:t>So there is no net n</w:t>
      </w:r>
      <w:r w:rsidR="00D47E65" w:rsidRPr="00ED146B">
        <w:t xml:space="preserve">eutrality violation to explore. </w:t>
      </w:r>
    </w:p>
    <w:p w14:paraId="67583B31" w14:textId="77777777" w:rsidR="00D6706A" w:rsidRPr="00ED146B" w:rsidRDefault="00D6706A"/>
    <w:p w14:paraId="1FD4CCFB" w14:textId="540A6206" w:rsidR="00093182" w:rsidRPr="00ED146B" w:rsidRDefault="0042293A">
      <w:r w:rsidRPr="00ED146B">
        <w:t>Moreover</w:t>
      </w:r>
      <w:r w:rsidR="009C3B59" w:rsidRPr="00ED146B">
        <w:t xml:space="preserve">, </w:t>
      </w:r>
      <w:r w:rsidR="00D6706A" w:rsidRPr="00ED146B">
        <w:t>I would strongly oppose any efforts to capture edge providers in</w:t>
      </w:r>
      <w:r w:rsidR="00ED146B">
        <w:t xml:space="preserve"> the Commission’s net n</w:t>
      </w:r>
      <w:r w:rsidRPr="00ED146B">
        <w:t xml:space="preserve">eutrality rules or </w:t>
      </w:r>
      <w:r w:rsidR="00D6706A" w:rsidRPr="00ED146B">
        <w:t xml:space="preserve">a </w:t>
      </w:r>
      <w:r w:rsidRPr="00ED146B">
        <w:t>similar regime</w:t>
      </w:r>
      <w:r w:rsidR="00D6706A" w:rsidRPr="00ED146B">
        <w:t xml:space="preserve">.  </w:t>
      </w:r>
      <w:r w:rsidR="00AF0551" w:rsidRPr="00ED146B">
        <w:t xml:space="preserve">It is </w:t>
      </w:r>
      <w:r w:rsidR="004F11D8" w:rsidRPr="00ED146B">
        <w:t xml:space="preserve">not </w:t>
      </w:r>
      <w:r w:rsidR="005B43CF" w:rsidRPr="00ED146B">
        <w:t xml:space="preserve">surprising to hear calls </w:t>
      </w:r>
      <w:r w:rsidR="006426FB" w:rsidRPr="00ED146B">
        <w:t>for the equal application of these rules to all Internet</w:t>
      </w:r>
      <w:r w:rsidR="004F11D8" w:rsidRPr="00ED146B">
        <w:t xml:space="preserve"> companies.  In fact, I predicted </w:t>
      </w:r>
      <w:r w:rsidR="008D2625" w:rsidRPr="00ED146B">
        <w:t>this</w:t>
      </w:r>
      <w:r w:rsidR="004F11D8" w:rsidRPr="00ED146B">
        <w:t xml:space="preserve"> would occur sooner </w:t>
      </w:r>
      <w:r w:rsidR="008D2625" w:rsidRPr="00ED146B">
        <w:t xml:space="preserve">or later.  It </w:t>
      </w:r>
      <w:r w:rsidR="008D2625" w:rsidRPr="00ED146B">
        <w:lastRenderedPageBreak/>
        <w:t xml:space="preserve">is only human nature </w:t>
      </w:r>
      <w:r w:rsidR="008F283A" w:rsidRPr="00ED146B">
        <w:t xml:space="preserve">for some ISPs </w:t>
      </w:r>
      <w:r w:rsidR="008D2625" w:rsidRPr="00ED146B">
        <w:t xml:space="preserve">to </w:t>
      </w:r>
      <w:r w:rsidR="008D18D0" w:rsidRPr="00ED146B">
        <w:t xml:space="preserve">want </w:t>
      </w:r>
      <w:r w:rsidR="00991943" w:rsidRPr="00ED146B">
        <w:t xml:space="preserve">the </w:t>
      </w:r>
      <w:r w:rsidR="008259B7" w:rsidRPr="00ED146B">
        <w:t>burdens imposed on them</w:t>
      </w:r>
      <w:r w:rsidR="008F283A" w:rsidRPr="00ED146B">
        <w:t xml:space="preserve"> to apply to all </w:t>
      </w:r>
      <w:r w:rsidR="00991943" w:rsidRPr="00ED146B">
        <w:t>Inte</w:t>
      </w:r>
      <w:r w:rsidR="008F283A" w:rsidRPr="00ED146B">
        <w:t xml:space="preserve">rnet companies. </w:t>
      </w:r>
      <w:r w:rsidR="001E01B9" w:rsidRPr="00ED146B">
        <w:t xml:space="preserve"> </w:t>
      </w:r>
      <w:r w:rsidR="008F283A" w:rsidRPr="00ED146B">
        <w:t xml:space="preserve">But that would be a colossal mistake. </w:t>
      </w:r>
      <w:r w:rsidR="00C75197" w:rsidRPr="00ED146B">
        <w:t xml:space="preserve"> The solution to unnecessary regulatory burdens and overreach is not to subject</w:t>
      </w:r>
      <w:r w:rsidR="001E01B9" w:rsidRPr="00ED146B">
        <w:t xml:space="preserve"> everyone </w:t>
      </w:r>
      <w:r w:rsidR="008259B7" w:rsidRPr="00ED146B">
        <w:t xml:space="preserve">to them, </w:t>
      </w:r>
      <w:r w:rsidR="001E01B9" w:rsidRPr="00ED146B">
        <w:t xml:space="preserve">but to reduce </w:t>
      </w:r>
      <w:r w:rsidR="007E528E" w:rsidRPr="00ED146B">
        <w:t>them for</w:t>
      </w:r>
      <w:r w:rsidR="00C75197" w:rsidRPr="00ED146B">
        <w:t xml:space="preserve"> all. </w:t>
      </w:r>
      <w:r w:rsidR="009954DB" w:rsidRPr="00ED146B">
        <w:t xml:space="preserve"> In other words, use the parity argument </w:t>
      </w:r>
      <w:r w:rsidR="007E528E" w:rsidRPr="00ED146B">
        <w:t xml:space="preserve">to </w:t>
      </w:r>
      <w:r w:rsidR="009954DB" w:rsidRPr="00ED146B">
        <w:t xml:space="preserve">help companies and consumers alike, rather than </w:t>
      </w:r>
      <w:r w:rsidR="00051AE6" w:rsidRPr="00ED146B">
        <w:t xml:space="preserve">dragging everyone into the </w:t>
      </w:r>
      <w:r w:rsidR="007E528E" w:rsidRPr="00ED146B">
        <w:t>abyss</w:t>
      </w:r>
      <w:r w:rsidR="00051AE6" w:rsidRPr="00ED146B">
        <w:t xml:space="preserve">. </w:t>
      </w:r>
    </w:p>
    <w:p w14:paraId="327DBF1E" w14:textId="77777777" w:rsidR="00093182" w:rsidRPr="00ED146B" w:rsidRDefault="00093182">
      <w:pPr>
        <w:rPr>
          <w:i/>
        </w:rPr>
      </w:pPr>
    </w:p>
    <w:p w14:paraId="648632C1" w14:textId="07FE613B" w:rsidR="00882136" w:rsidRPr="00ED146B" w:rsidRDefault="00482FC3">
      <w:r w:rsidRPr="00ED146B">
        <w:t xml:space="preserve">While </w:t>
      </w:r>
      <w:r w:rsidR="00D3234E" w:rsidRPr="00ED146B">
        <w:t xml:space="preserve">we must </w:t>
      </w:r>
      <w:r w:rsidR="00DA0F4F" w:rsidRPr="00ED146B">
        <w:t xml:space="preserve">absolutely </w:t>
      </w:r>
      <w:r w:rsidR="00D3234E" w:rsidRPr="00ED146B">
        <w:t xml:space="preserve">resist any effort </w:t>
      </w:r>
      <w:r w:rsidR="00991AA0" w:rsidRPr="00ED146B">
        <w:t xml:space="preserve">to subject </w:t>
      </w:r>
      <w:r w:rsidRPr="00ED146B">
        <w:t>Netflix and other</w:t>
      </w:r>
      <w:r w:rsidR="00991AA0" w:rsidRPr="00ED146B">
        <w:t xml:space="preserve"> edge providers</w:t>
      </w:r>
      <w:r w:rsidRPr="00ED146B">
        <w:t xml:space="preserve"> </w:t>
      </w:r>
      <w:r w:rsidR="00991AA0" w:rsidRPr="00ED146B">
        <w:t>to</w:t>
      </w:r>
      <w:r w:rsidR="00ED146B">
        <w:t xml:space="preserve"> net n</w:t>
      </w:r>
      <w:r w:rsidRPr="00ED146B">
        <w:t>eutrality</w:t>
      </w:r>
      <w:r w:rsidR="00151FB3" w:rsidRPr="00ED146B">
        <w:t xml:space="preserve"> rules</w:t>
      </w:r>
      <w:r w:rsidR="008259B7" w:rsidRPr="00ED146B">
        <w:t>, it</w:t>
      </w:r>
      <w:r w:rsidRPr="00ED146B">
        <w:t xml:space="preserve">s </w:t>
      </w:r>
      <w:r w:rsidR="007D7867" w:rsidRPr="00ED146B">
        <w:t xml:space="preserve">admission </w:t>
      </w:r>
      <w:r w:rsidR="00151FB3" w:rsidRPr="00ED146B">
        <w:t>and activities raise</w:t>
      </w:r>
      <w:r w:rsidR="007D7867" w:rsidRPr="00ED146B">
        <w:t xml:space="preserve"> at least two critical </w:t>
      </w:r>
      <w:r w:rsidR="00151FB3" w:rsidRPr="00ED146B">
        <w:t xml:space="preserve">areas that </w:t>
      </w:r>
      <w:r w:rsidR="00151FB3" w:rsidRPr="00ED146B">
        <w:rPr>
          <w:u w:val="single"/>
        </w:rPr>
        <w:t>demand</w:t>
      </w:r>
      <w:r w:rsidR="00151FB3" w:rsidRPr="00ED146B">
        <w:t xml:space="preserve"> </w:t>
      </w:r>
      <w:r w:rsidR="00604191" w:rsidRPr="00ED146B">
        <w:t xml:space="preserve">Commission </w:t>
      </w:r>
      <w:r w:rsidR="00151FB3" w:rsidRPr="00ED146B">
        <w:t xml:space="preserve">attention.  First, </w:t>
      </w:r>
      <w:r w:rsidR="00482C86" w:rsidRPr="00ED146B">
        <w:t xml:space="preserve">a company </w:t>
      </w:r>
      <w:r w:rsidR="00BB7739" w:rsidRPr="00ED146B">
        <w:t>can</w:t>
      </w:r>
      <w:r w:rsidR="00101EF1" w:rsidRPr="00ED146B">
        <w:t>not</w:t>
      </w:r>
      <w:r w:rsidR="00BB7739" w:rsidRPr="00ED146B">
        <w:t xml:space="preserve"> </w:t>
      </w:r>
      <w:r w:rsidR="00101EF1" w:rsidRPr="00ED146B">
        <w:t xml:space="preserve">knowingly </w:t>
      </w:r>
      <w:r w:rsidR="00BB7739" w:rsidRPr="00ED146B">
        <w:t xml:space="preserve">make </w:t>
      </w:r>
      <w:r w:rsidR="00C206B5" w:rsidRPr="00ED146B">
        <w:t xml:space="preserve">misrepresentations and inaccurate </w:t>
      </w:r>
      <w:r w:rsidR="00101EF1" w:rsidRPr="00ED146B">
        <w:t xml:space="preserve">statements </w:t>
      </w:r>
      <w:r w:rsidR="007B18E0" w:rsidRPr="00ED146B">
        <w:t xml:space="preserve">before the Commission.  In fact, doing so violates Commission rules </w:t>
      </w:r>
      <w:r w:rsidR="00535838" w:rsidRPr="00ED146B">
        <w:t xml:space="preserve">intended to protect the integrity of the Commission and our decisions.  </w:t>
      </w:r>
      <w:r w:rsidR="00716B34">
        <w:t>We need to closely examine filings that were made for potential violations in light of this new information.  It appears that</w:t>
      </w:r>
      <w:r w:rsidR="000F0F8A" w:rsidRPr="00ED146B">
        <w:t xml:space="preserve"> Netflix made </w:t>
      </w:r>
      <w:r w:rsidR="00101EF1" w:rsidRPr="00ED146B">
        <w:t xml:space="preserve">accusations </w:t>
      </w:r>
      <w:r w:rsidR="00991AA0" w:rsidRPr="00ED146B">
        <w:t xml:space="preserve">of wrongdoing </w:t>
      </w:r>
      <w:r w:rsidR="005A4AB0" w:rsidRPr="00ED146B">
        <w:t>by ISPs</w:t>
      </w:r>
      <w:r w:rsidR="00991AA0" w:rsidRPr="00ED146B">
        <w:t>, all the while</w:t>
      </w:r>
      <w:r w:rsidR="005A4AB0" w:rsidRPr="00ED146B">
        <w:t xml:space="preserve"> knowing that</w:t>
      </w:r>
      <w:r w:rsidR="00837FFA" w:rsidRPr="00ED146B">
        <w:t xml:space="preserve"> </w:t>
      </w:r>
      <w:r w:rsidR="00961824" w:rsidRPr="00ED146B">
        <w:t xml:space="preserve">its own practices were </w:t>
      </w:r>
      <w:r w:rsidR="00716B34">
        <w:t xml:space="preserve">one of </w:t>
      </w:r>
      <w:r w:rsidR="00961824" w:rsidRPr="00ED146B">
        <w:t>the cause</w:t>
      </w:r>
      <w:r w:rsidR="00716B34">
        <w:t>s</w:t>
      </w:r>
      <w:r w:rsidR="00961824" w:rsidRPr="00ED146B">
        <w:t xml:space="preserve"> of consumer video </w:t>
      </w:r>
      <w:r w:rsidR="00732605" w:rsidRPr="00ED146B">
        <w:t xml:space="preserve">downgrading. </w:t>
      </w:r>
    </w:p>
    <w:p w14:paraId="7FBA1D92" w14:textId="77777777" w:rsidR="00882136" w:rsidRPr="00ED146B" w:rsidRDefault="00882136"/>
    <w:p w14:paraId="5D9582A4" w14:textId="4924C46D" w:rsidR="00093182" w:rsidRPr="00ED146B" w:rsidRDefault="00882136">
      <w:pPr>
        <w:rPr>
          <w:i/>
        </w:rPr>
      </w:pPr>
      <w:r w:rsidRPr="00ED146B">
        <w:t xml:space="preserve">Second, </w:t>
      </w:r>
      <w:r w:rsidR="008208EA" w:rsidRPr="00ED146B">
        <w:t xml:space="preserve">we must all acknowledge that Netflix was not </w:t>
      </w:r>
      <w:r w:rsidR="006F2BC2" w:rsidRPr="00ED146B">
        <w:t xml:space="preserve">some </w:t>
      </w:r>
      <w:r w:rsidR="00101EF1" w:rsidRPr="00ED146B">
        <w:t>passive participant</w:t>
      </w:r>
      <w:r w:rsidR="006F2BC2" w:rsidRPr="00ED146B">
        <w:t xml:space="preserve"> </w:t>
      </w:r>
      <w:r w:rsidR="00101EF1" w:rsidRPr="00ED146B">
        <w:t xml:space="preserve">when </w:t>
      </w:r>
      <w:r w:rsidR="006F2BC2" w:rsidRPr="00ED146B">
        <w:t xml:space="preserve">it </w:t>
      </w:r>
      <w:r w:rsidR="00101EF1" w:rsidRPr="00ED146B">
        <w:t xml:space="preserve">came </w:t>
      </w:r>
      <w:r w:rsidR="006F2BC2" w:rsidRPr="00ED146B">
        <w:t>to the formation if the Commission’s Title II mandates</w:t>
      </w:r>
      <w:r w:rsidR="00ED146B">
        <w:t xml:space="preserve"> for net n</w:t>
      </w:r>
      <w:r w:rsidR="00017731" w:rsidRPr="00ED146B">
        <w:t>eutrality</w:t>
      </w:r>
      <w:r w:rsidR="00101EF1" w:rsidRPr="00ED146B">
        <w:t>.</w:t>
      </w:r>
      <w:r w:rsidR="006F2BC2" w:rsidRPr="00ED146B">
        <w:t xml:space="preserve"> </w:t>
      </w:r>
      <w:r w:rsidR="00101EF1" w:rsidRPr="00ED146B">
        <w:t xml:space="preserve"> I</w:t>
      </w:r>
      <w:r w:rsidR="006F2BC2" w:rsidRPr="00ED146B">
        <w:t xml:space="preserve">t was a key </w:t>
      </w:r>
      <w:r w:rsidR="00101EF1" w:rsidRPr="00ED146B">
        <w:t xml:space="preserve">representative of </w:t>
      </w:r>
      <w:r w:rsidR="0050020A" w:rsidRPr="00ED146B">
        <w:t xml:space="preserve">the supposed marketplace </w:t>
      </w:r>
      <w:r w:rsidR="00991AA0" w:rsidRPr="00ED146B">
        <w:t xml:space="preserve">the rules were </w:t>
      </w:r>
      <w:r w:rsidR="0050020A" w:rsidRPr="00ED146B">
        <w:t xml:space="preserve">designed to </w:t>
      </w:r>
      <w:r w:rsidR="00017731" w:rsidRPr="00ED146B">
        <w:t>protect</w:t>
      </w:r>
      <w:r w:rsidR="0050020A" w:rsidRPr="00ED146B">
        <w:t xml:space="preserve">: the over-the-top video distribution business. </w:t>
      </w:r>
      <w:r w:rsidR="00017731" w:rsidRPr="00ED146B">
        <w:t xml:space="preserve"> </w:t>
      </w:r>
      <w:r w:rsidR="00101EF1" w:rsidRPr="00ED146B">
        <w:t>Many</w:t>
      </w:r>
      <w:r w:rsidR="0073109A" w:rsidRPr="00ED146B">
        <w:t xml:space="preserve"> </w:t>
      </w:r>
      <w:r w:rsidR="005C4AAE" w:rsidRPr="00ED146B">
        <w:t xml:space="preserve">rules </w:t>
      </w:r>
      <w:r w:rsidR="00604191" w:rsidRPr="00ED146B">
        <w:t>were based</w:t>
      </w:r>
      <w:r w:rsidR="00101EF1" w:rsidRPr="00ED146B">
        <w:t xml:space="preserve"> on</w:t>
      </w:r>
      <w:r w:rsidR="005C4AAE" w:rsidRPr="00ED146B">
        <w:t xml:space="preserve"> </w:t>
      </w:r>
      <w:r w:rsidR="00991AA0" w:rsidRPr="00ED146B">
        <w:t>the</w:t>
      </w:r>
      <w:r w:rsidR="005C4AAE" w:rsidRPr="00ED146B">
        <w:t xml:space="preserve"> representations</w:t>
      </w:r>
      <w:r w:rsidR="00991AA0" w:rsidRPr="00ED146B">
        <w:t xml:space="preserve"> made by Netflix and other similarly situated entities</w:t>
      </w:r>
      <w:r w:rsidR="00101EF1" w:rsidRPr="00ED146B">
        <w:t>,</w:t>
      </w:r>
      <w:r w:rsidR="00991AA0" w:rsidRPr="00ED146B">
        <w:t xml:space="preserve"> including Google</w:t>
      </w:r>
      <w:r w:rsidR="005C4AAE" w:rsidRPr="00ED146B">
        <w:t xml:space="preserve">. </w:t>
      </w:r>
      <w:r w:rsidR="00CA32C7" w:rsidRPr="00ED146B">
        <w:t xml:space="preserve"> Certainly, the </w:t>
      </w:r>
      <w:r w:rsidR="00E709D6" w:rsidRPr="00ED146B">
        <w:t xml:space="preserve">entire interconnection regime was </w:t>
      </w:r>
      <w:r w:rsidR="00CA32C7" w:rsidRPr="00ED146B">
        <w:t xml:space="preserve">predicated on </w:t>
      </w:r>
      <w:r w:rsidR="00B530FB" w:rsidRPr="00ED146B">
        <w:t xml:space="preserve">the fears of anti-competitive peering and gatekeeper status concocted by Netflix. </w:t>
      </w:r>
      <w:r w:rsidR="00E616FC" w:rsidRPr="00ED146B">
        <w:t xml:space="preserve"> </w:t>
      </w:r>
      <w:r w:rsidR="00E709D6" w:rsidRPr="00ED146B">
        <w:t xml:space="preserve">And yet, at the same time </w:t>
      </w:r>
      <w:r w:rsidR="00991AA0" w:rsidRPr="00ED146B">
        <w:t xml:space="preserve">it was </w:t>
      </w:r>
      <w:r w:rsidR="00E709D6" w:rsidRPr="00ED146B">
        <w:t>making these claims</w:t>
      </w:r>
      <w:r w:rsidR="00604191" w:rsidRPr="00ED146B">
        <w:t>,</w:t>
      </w:r>
      <w:r w:rsidR="00E709D6" w:rsidRPr="00ED146B">
        <w:t xml:space="preserve"> Netflix, itself, was </w:t>
      </w:r>
      <w:r w:rsidR="00325833" w:rsidRPr="00ED146B">
        <w:t xml:space="preserve">engaged in highly suspect behavior.  </w:t>
      </w:r>
      <w:r w:rsidR="0031609E" w:rsidRPr="00ED146B">
        <w:t>The</w:t>
      </w:r>
      <w:r w:rsidR="00991AA0" w:rsidRPr="00ED146B">
        <w:t xml:space="preserve">se revelations call into question the </w:t>
      </w:r>
      <w:r w:rsidR="0031609E" w:rsidRPr="00ED146B">
        <w:t xml:space="preserve">entire </w:t>
      </w:r>
      <w:r w:rsidR="000F0F8A" w:rsidRPr="00ED146B">
        <w:t xml:space="preserve">foundation </w:t>
      </w:r>
      <w:r w:rsidR="00991AA0" w:rsidRPr="00ED146B">
        <w:t xml:space="preserve">and rationale </w:t>
      </w:r>
      <w:r w:rsidR="00ED146B">
        <w:t>of the net n</w:t>
      </w:r>
      <w:r w:rsidR="000F0F8A" w:rsidRPr="00ED146B">
        <w:t>eutrality decision</w:t>
      </w:r>
      <w:r w:rsidR="00991AA0" w:rsidRPr="00ED146B">
        <w:t>.</w:t>
      </w:r>
      <w:r w:rsidR="000F0F8A" w:rsidRPr="00ED146B">
        <w:t xml:space="preserve"> </w:t>
      </w:r>
    </w:p>
    <w:p w14:paraId="215E22FA" w14:textId="77777777" w:rsidR="00093182" w:rsidRPr="00ED146B" w:rsidRDefault="00093182">
      <w:pPr>
        <w:rPr>
          <w:i/>
        </w:rPr>
      </w:pPr>
    </w:p>
    <w:p w14:paraId="44742149" w14:textId="6C4B8C30" w:rsidR="00AE4903" w:rsidRPr="00ED146B" w:rsidRDefault="00BB4B02" w:rsidP="00137913">
      <w:pPr>
        <w:jc w:val="center"/>
      </w:pPr>
      <w:r w:rsidRPr="00ED146B">
        <w:t>***</w:t>
      </w:r>
    </w:p>
    <w:p w14:paraId="167D9F0E" w14:textId="77777777" w:rsidR="00BB4B02" w:rsidRPr="00ED146B" w:rsidRDefault="00BB4B02"/>
    <w:p w14:paraId="1CED5D4B" w14:textId="6EC8018B" w:rsidR="00FE080D" w:rsidRPr="00ED146B" w:rsidRDefault="00991AA0">
      <w:r w:rsidRPr="00ED146B">
        <w:t>In c</w:t>
      </w:r>
      <w:r w:rsidR="00FE080D" w:rsidRPr="00ED146B">
        <w:t>losing</w:t>
      </w:r>
      <w:r w:rsidRPr="00ED146B">
        <w:t xml:space="preserve">, </w:t>
      </w:r>
      <w:r w:rsidR="00AE4903" w:rsidRPr="00ED146B">
        <w:t xml:space="preserve">I would leave you with the thought that the interests of consumers should be viewed more broadly than the policy wish list of the moment being pushed by those who market themselves as consumer advocates.  We owe it to consumers to treat their dollars with respect and to double- and triple-check our assumptions about complex marketplaces rather than getting locked into a regulatory tunnel vision that will ultimately leave </w:t>
      </w:r>
      <w:r w:rsidR="00BB4B02" w:rsidRPr="00ED146B">
        <w:t>consumers</w:t>
      </w:r>
      <w:r w:rsidR="00AE4903" w:rsidRPr="00ED146B">
        <w:t xml:space="preserve"> with fewer, more expensive choices.</w:t>
      </w:r>
    </w:p>
    <w:p w14:paraId="522F861E" w14:textId="77777777" w:rsidR="00FE080D" w:rsidRPr="00ED146B" w:rsidRDefault="00FE080D"/>
    <w:p w14:paraId="335EB245" w14:textId="77777777" w:rsidR="00FE080D" w:rsidRPr="00ED146B" w:rsidRDefault="00FE080D"/>
    <w:sectPr w:rsidR="00FE080D" w:rsidRPr="00ED14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05DA5" w14:textId="77777777" w:rsidR="00A43212" w:rsidRDefault="00A43212" w:rsidP="00A43212">
      <w:r>
        <w:separator/>
      </w:r>
    </w:p>
  </w:endnote>
  <w:endnote w:type="continuationSeparator" w:id="0">
    <w:p w14:paraId="4BA92229" w14:textId="77777777" w:rsidR="00A43212" w:rsidRDefault="00A43212" w:rsidP="00A4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FE81" w14:textId="77777777" w:rsidR="00AF1D6F" w:rsidRDefault="00AF1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45212"/>
      <w:docPartObj>
        <w:docPartGallery w:val="Page Numbers (Bottom of Page)"/>
        <w:docPartUnique/>
      </w:docPartObj>
    </w:sdtPr>
    <w:sdtEndPr>
      <w:rPr>
        <w:noProof/>
      </w:rPr>
    </w:sdtEndPr>
    <w:sdtContent>
      <w:p w14:paraId="5AC7EC06" w14:textId="6E89D46F" w:rsidR="00A43212" w:rsidRDefault="00A43212">
        <w:pPr>
          <w:pStyle w:val="Footer"/>
          <w:jc w:val="center"/>
        </w:pPr>
        <w:r>
          <w:fldChar w:fldCharType="begin"/>
        </w:r>
        <w:r>
          <w:instrText xml:space="preserve"> PAGE   \* MERGEFORMAT </w:instrText>
        </w:r>
        <w:r>
          <w:fldChar w:fldCharType="separate"/>
        </w:r>
        <w:r w:rsidR="00105675">
          <w:rPr>
            <w:noProof/>
          </w:rPr>
          <w:t>1</w:t>
        </w:r>
        <w:r>
          <w:rPr>
            <w:noProof/>
          </w:rPr>
          <w:fldChar w:fldCharType="end"/>
        </w:r>
      </w:p>
    </w:sdtContent>
  </w:sdt>
  <w:p w14:paraId="258A7F79" w14:textId="77777777" w:rsidR="00A43212" w:rsidRDefault="00A43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CD1B" w14:textId="77777777" w:rsidR="00AF1D6F" w:rsidRDefault="00AF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8E0D" w14:textId="77777777" w:rsidR="00A43212" w:rsidRDefault="00A43212" w:rsidP="00A43212">
      <w:r>
        <w:separator/>
      </w:r>
    </w:p>
  </w:footnote>
  <w:footnote w:type="continuationSeparator" w:id="0">
    <w:p w14:paraId="289DD1D6" w14:textId="77777777" w:rsidR="00A43212" w:rsidRDefault="00A43212" w:rsidP="00A43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4050" w14:textId="77777777" w:rsidR="00AF1D6F" w:rsidRDefault="00AF1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9F6C" w14:textId="77777777" w:rsidR="00AF1D6F" w:rsidRDefault="00AF1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FA55" w14:textId="77777777" w:rsidR="00AF1D6F" w:rsidRDefault="00AF1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26"/>
    <w:rsid w:val="000035CD"/>
    <w:rsid w:val="00013952"/>
    <w:rsid w:val="00014B31"/>
    <w:rsid w:val="00017731"/>
    <w:rsid w:val="00025F53"/>
    <w:rsid w:val="00027B96"/>
    <w:rsid w:val="0003292A"/>
    <w:rsid w:val="00051AE6"/>
    <w:rsid w:val="00093182"/>
    <w:rsid w:val="00094EB7"/>
    <w:rsid w:val="000B60AD"/>
    <w:rsid w:val="000D0D5E"/>
    <w:rsid w:val="000F0BEE"/>
    <w:rsid w:val="000F0F8A"/>
    <w:rsid w:val="00101EF1"/>
    <w:rsid w:val="00105675"/>
    <w:rsid w:val="0013635D"/>
    <w:rsid w:val="00137913"/>
    <w:rsid w:val="00151FB3"/>
    <w:rsid w:val="00170E81"/>
    <w:rsid w:val="00184C57"/>
    <w:rsid w:val="0019156B"/>
    <w:rsid w:val="001B26A0"/>
    <w:rsid w:val="001B5478"/>
    <w:rsid w:val="001C4AEF"/>
    <w:rsid w:val="001E01B9"/>
    <w:rsid w:val="002166A2"/>
    <w:rsid w:val="00284B1B"/>
    <w:rsid w:val="002A5226"/>
    <w:rsid w:val="002D139C"/>
    <w:rsid w:val="002D23C4"/>
    <w:rsid w:val="002E6317"/>
    <w:rsid w:val="002F0B29"/>
    <w:rsid w:val="0031609E"/>
    <w:rsid w:val="00325833"/>
    <w:rsid w:val="00330045"/>
    <w:rsid w:val="003320E2"/>
    <w:rsid w:val="00332B6E"/>
    <w:rsid w:val="00333026"/>
    <w:rsid w:val="00341363"/>
    <w:rsid w:val="003773B1"/>
    <w:rsid w:val="00391F63"/>
    <w:rsid w:val="00394263"/>
    <w:rsid w:val="003A5117"/>
    <w:rsid w:val="003A6DFD"/>
    <w:rsid w:val="003C15BA"/>
    <w:rsid w:val="003F4806"/>
    <w:rsid w:val="003F686F"/>
    <w:rsid w:val="0042293A"/>
    <w:rsid w:val="00460E86"/>
    <w:rsid w:val="00482C86"/>
    <w:rsid w:val="00482FC3"/>
    <w:rsid w:val="004C7D53"/>
    <w:rsid w:val="004F11D8"/>
    <w:rsid w:val="004F45C3"/>
    <w:rsid w:val="004F46B3"/>
    <w:rsid w:val="0050020A"/>
    <w:rsid w:val="00535838"/>
    <w:rsid w:val="00553A8C"/>
    <w:rsid w:val="005953D0"/>
    <w:rsid w:val="005975D7"/>
    <w:rsid w:val="005A4AB0"/>
    <w:rsid w:val="005B0D41"/>
    <w:rsid w:val="005B120D"/>
    <w:rsid w:val="005B43CF"/>
    <w:rsid w:val="005C4AAE"/>
    <w:rsid w:val="005C701C"/>
    <w:rsid w:val="005D31F9"/>
    <w:rsid w:val="005F2D0D"/>
    <w:rsid w:val="005F3340"/>
    <w:rsid w:val="00604191"/>
    <w:rsid w:val="00617641"/>
    <w:rsid w:val="006426FB"/>
    <w:rsid w:val="00666162"/>
    <w:rsid w:val="00683D07"/>
    <w:rsid w:val="006A42A1"/>
    <w:rsid w:val="006D35A2"/>
    <w:rsid w:val="006D60B4"/>
    <w:rsid w:val="006D6CC8"/>
    <w:rsid w:val="006F03EB"/>
    <w:rsid w:val="006F2BC2"/>
    <w:rsid w:val="006F2EB2"/>
    <w:rsid w:val="00716B34"/>
    <w:rsid w:val="0073109A"/>
    <w:rsid w:val="00732605"/>
    <w:rsid w:val="00752C01"/>
    <w:rsid w:val="00784E17"/>
    <w:rsid w:val="007B18E0"/>
    <w:rsid w:val="007B544D"/>
    <w:rsid w:val="007C1130"/>
    <w:rsid w:val="007C32F1"/>
    <w:rsid w:val="007D7867"/>
    <w:rsid w:val="007E528E"/>
    <w:rsid w:val="007E7F90"/>
    <w:rsid w:val="008208EA"/>
    <w:rsid w:val="0082277A"/>
    <w:rsid w:val="008259B7"/>
    <w:rsid w:val="00825A60"/>
    <w:rsid w:val="00833D19"/>
    <w:rsid w:val="00837FFA"/>
    <w:rsid w:val="00873836"/>
    <w:rsid w:val="00882136"/>
    <w:rsid w:val="008920B8"/>
    <w:rsid w:val="008A2898"/>
    <w:rsid w:val="008A7934"/>
    <w:rsid w:val="008C283B"/>
    <w:rsid w:val="008C65FE"/>
    <w:rsid w:val="008D18D0"/>
    <w:rsid w:val="008D2625"/>
    <w:rsid w:val="008D3F35"/>
    <w:rsid w:val="008F244C"/>
    <w:rsid w:val="008F283A"/>
    <w:rsid w:val="00961824"/>
    <w:rsid w:val="00961C10"/>
    <w:rsid w:val="00973494"/>
    <w:rsid w:val="00974509"/>
    <w:rsid w:val="00985380"/>
    <w:rsid w:val="00991943"/>
    <w:rsid w:val="00991AA0"/>
    <w:rsid w:val="009954DB"/>
    <w:rsid w:val="009C3B59"/>
    <w:rsid w:val="009D6A07"/>
    <w:rsid w:val="009E05BB"/>
    <w:rsid w:val="00A2111C"/>
    <w:rsid w:val="00A26481"/>
    <w:rsid w:val="00A43212"/>
    <w:rsid w:val="00A523AD"/>
    <w:rsid w:val="00A81950"/>
    <w:rsid w:val="00A86DC2"/>
    <w:rsid w:val="00AA6EAD"/>
    <w:rsid w:val="00AA7170"/>
    <w:rsid w:val="00AE0530"/>
    <w:rsid w:val="00AE4903"/>
    <w:rsid w:val="00AF0551"/>
    <w:rsid w:val="00AF1D6F"/>
    <w:rsid w:val="00B06D88"/>
    <w:rsid w:val="00B17CE5"/>
    <w:rsid w:val="00B37FD6"/>
    <w:rsid w:val="00B464E5"/>
    <w:rsid w:val="00B530FB"/>
    <w:rsid w:val="00B906B1"/>
    <w:rsid w:val="00BB4B02"/>
    <w:rsid w:val="00BB7739"/>
    <w:rsid w:val="00BD3479"/>
    <w:rsid w:val="00BD3EEC"/>
    <w:rsid w:val="00C01D8C"/>
    <w:rsid w:val="00C10901"/>
    <w:rsid w:val="00C154C1"/>
    <w:rsid w:val="00C206B5"/>
    <w:rsid w:val="00C20A50"/>
    <w:rsid w:val="00C322F1"/>
    <w:rsid w:val="00C378AE"/>
    <w:rsid w:val="00C57821"/>
    <w:rsid w:val="00C75197"/>
    <w:rsid w:val="00C90649"/>
    <w:rsid w:val="00CA32C7"/>
    <w:rsid w:val="00CA6B6A"/>
    <w:rsid w:val="00CE5E95"/>
    <w:rsid w:val="00CF0D45"/>
    <w:rsid w:val="00CF4689"/>
    <w:rsid w:val="00D3234E"/>
    <w:rsid w:val="00D47E65"/>
    <w:rsid w:val="00D569D3"/>
    <w:rsid w:val="00D6706A"/>
    <w:rsid w:val="00D85A84"/>
    <w:rsid w:val="00DA0F4F"/>
    <w:rsid w:val="00DA4F0D"/>
    <w:rsid w:val="00DA5AA3"/>
    <w:rsid w:val="00DB3A2D"/>
    <w:rsid w:val="00DC5BB4"/>
    <w:rsid w:val="00DE3A86"/>
    <w:rsid w:val="00E269C6"/>
    <w:rsid w:val="00E5398D"/>
    <w:rsid w:val="00E616FC"/>
    <w:rsid w:val="00E61D6D"/>
    <w:rsid w:val="00E64FDA"/>
    <w:rsid w:val="00E709D6"/>
    <w:rsid w:val="00EC6CC2"/>
    <w:rsid w:val="00ED146B"/>
    <w:rsid w:val="00F45BEA"/>
    <w:rsid w:val="00F509B8"/>
    <w:rsid w:val="00F56312"/>
    <w:rsid w:val="00F57534"/>
    <w:rsid w:val="00F600A4"/>
    <w:rsid w:val="00F62957"/>
    <w:rsid w:val="00F70A29"/>
    <w:rsid w:val="00FA6029"/>
    <w:rsid w:val="00FB3BF0"/>
    <w:rsid w:val="00FC05C9"/>
    <w:rsid w:val="00FC6C1A"/>
    <w:rsid w:val="00FD5787"/>
    <w:rsid w:val="00FE080D"/>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EF1"/>
    <w:rPr>
      <w:sz w:val="16"/>
      <w:szCs w:val="16"/>
    </w:rPr>
  </w:style>
  <w:style w:type="paragraph" w:styleId="CommentText">
    <w:name w:val="annotation text"/>
    <w:basedOn w:val="Normal"/>
    <w:link w:val="CommentTextChar"/>
    <w:uiPriority w:val="99"/>
    <w:semiHidden/>
    <w:unhideWhenUsed/>
    <w:rsid w:val="00101EF1"/>
    <w:rPr>
      <w:sz w:val="20"/>
      <w:szCs w:val="20"/>
    </w:rPr>
  </w:style>
  <w:style w:type="character" w:customStyle="1" w:styleId="CommentTextChar">
    <w:name w:val="Comment Text Char"/>
    <w:basedOn w:val="DefaultParagraphFont"/>
    <w:link w:val="CommentText"/>
    <w:uiPriority w:val="99"/>
    <w:semiHidden/>
    <w:rsid w:val="00101EF1"/>
    <w:rPr>
      <w:sz w:val="20"/>
      <w:szCs w:val="20"/>
    </w:rPr>
  </w:style>
  <w:style w:type="paragraph" w:styleId="CommentSubject">
    <w:name w:val="annotation subject"/>
    <w:basedOn w:val="CommentText"/>
    <w:next w:val="CommentText"/>
    <w:link w:val="CommentSubjectChar"/>
    <w:uiPriority w:val="99"/>
    <w:semiHidden/>
    <w:unhideWhenUsed/>
    <w:rsid w:val="00101EF1"/>
    <w:rPr>
      <w:b/>
      <w:bCs/>
    </w:rPr>
  </w:style>
  <w:style w:type="character" w:customStyle="1" w:styleId="CommentSubjectChar">
    <w:name w:val="Comment Subject Char"/>
    <w:basedOn w:val="CommentTextChar"/>
    <w:link w:val="CommentSubject"/>
    <w:uiPriority w:val="99"/>
    <w:semiHidden/>
    <w:rsid w:val="00101EF1"/>
    <w:rPr>
      <w:b/>
      <w:bCs/>
      <w:sz w:val="20"/>
      <w:szCs w:val="20"/>
    </w:rPr>
  </w:style>
  <w:style w:type="paragraph" w:styleId="BalloonText">
    <w:name w:val="Balloon Text"/>
    <w:basedOn w:val="Normal"/>
    <w:link w:val="BalloonTextChar"/>
    <w:uiPriority w:val="99"/>
    <w:semiHidden/>
    <w:unhideWhenUsed/>
    <w:rsid w:val="0010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F1"/>
    <w:rPr>
      <w:rFonts w:ascii="Segoe UI" w:hAnsi="Segoe UI" w:cs="Segoe UI"/>
      <w:sz w:val="18"/>
      <w:szCs w:val="18"/>
    </w:rPr>
  </w:style>
  <w:style w:type="paragraph" w:styleId="Header">
    <w:name w:val="header"/>
    <w:basedOn w:val="Normal"/>
    <w:link w:val="HeaderChar"/>
    <w:uiPriority w:val="99"/>
    <w:unhideWhenUsed/>
    <w:rsid w:val="00A43212"/>
    <w:pPr>
      <w:tabs>
        <w:tab w:val="center" w:pos="4680"/>
        <w:tab w:val="right" w:pos="9360"/>
      </w:tabs>
    </w:pPr>
  </w:style>
  <w:style w:type="character" w:customStyle="1" w:styleId="HeaderChar">
    <w:name w:val="Header Char"/>
    <w:basedOn w:val="DefaultParagraphFont"/>
    <w:link w:val="Header"/>
    <w:uiPriority w:val="99"/>
    <w:rsid w:val="00A43212"/>
  </w:style>
  <w:style w:type="paragraph" w:styleId="Footer">
    <w:name w:val="footer"/>
    <w:basedOn w:val="Normal"/>
    <w:link w:val="FooterChar"/>
    <w:uiPriority w:val="99"/>
    <w:unhideWhenUsed/>
    <w:rsid w:val="00A43212"/>
    <w:pPr>
      <w:tabs>
        <w:tab w:val="center" w:pos="4680"/>
        <w:tab w:val="right" w:pos="9360"/>
      </w:tabs>
    </w:pPr>
  </w:style>
  <w:style w:type="character" w:customStyle="1" w:styleId="FooterChar">
    <w:name w:val="Footer Char"/>
    <w:basedOn w:val="DefaultParagraphFont"/>
    <w:link w:val="Footer"/>
    <w:uiPriority w:val="99"/>
    <w:rsid w:val="00A43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EF1"/>
    <w:rPr>
      <w:sz w:val="16"/>
      <w:szCs w:val="16"/>
    </w:rPr>
  </w:style>
  <w:style w:type="paragraph" w:styleId="CommentText">
    <w:name w:val="annotation text"/>
    <w:basedOn w:val="Normal"/>
    <w:link w:val="CommentTextChar"/>
    <w:uiPriority w:val="99"/>
    <w:semiHidden/>
    <w:unhideWhenUsed/>
    <w:rsid w:val="00101EF1"/>
    <w:rPr>
      <w:sz w:val="20"/>
      <w:szCs w:val="20"/>
    </w:rPr>
  </w:style>
  <w:style w:type="character" w:customStyle="1" w:styleId="CommentTextChar">
    <w:name w:val="Comment Text Char"/>
    <w:basedOn w:val="DefaultParagraphFont"/>
    <w:link w:val="CommentText"/>
    <w:uiPriority w:val="99"/>
    <w:semiHidden/>
    <w:rsid w:val="00101EF1"/>
    <w:rPr>
      <w:sz w:val="20"/>
      <w:szCs w:val="20"/>
    </w:rPr>
  </w:style>
  <w:style w:type="paragraph" w:styleId="CommentSubject">
    <w:name w:val="annotation subject"/>
    <w:basedOn w:val="CommentText"/>
    <w:next w:val="CommentText"/>
    <w:link w:val="CommentSubjectChar"/>
    <w:uiPriority w:val="99"/>
    <w:semiHidden/>
    <w:unhideWhenUsed/>
    <w:rsid w:val="00101EF1"/>
    <w:rPr>
      <w:b/>
      <w:bCs/>
    </w:rPr>
  </w:style>
  <w:style w:type="character" w:customStyle="1" w:styleId="CommentSubjectChar">
    <w:name w:val="Comment Subject Char"/>
    <w:basedOn w:val="CommentTextChar"/>
    <w:link w:val="CommentSubject"/>
    <w:uiPriority w:val="99"/>
    <w:semiHidden/>
    <w:rsid w:val="00101EF1"/>
    <w:rPr>
      <w:b/>
      <w:bCs/>
      <w:sz w:val="20"/>
      <w:szCs w:val="20"/>
    </w:rPr>
  </w:style>
  <w:style w:type="paragraph" w:styleId="BalloonText">
    <w:name w:val="Balloon Text"/>
    <w:basedOn w:val="Normal"/>
    <w:link w:val="BalloonTextChar"/>
    <w:uiPriority w:val="99"/>
    <w:semiHidden/>
    <w:unhideWhenUsed/>
    <w:rsid w:val="0010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F1"/>
    <w:rPr>
      <w:rFonts w:ascii="Segoe UI" w:hAnsi="Segoe UI" w:cs="Segoe UI"/>
      <w:sz w:val="18"/>
      <w:szCs w:val="18"/>
    </w:rPr>
  </w:style>
  <w:style w:type="paragraph" w:styleId="Header">
    <w:name w:val="header"/>
    <w:basedOn w:val="Normal"/>
    <w:link w:val="HeaderChar"/>
    <w:uiPriority w:val="99"/>
    <w:unhideWhenUsed/>
    <w:rsid w:val="00A43212"/>
    <w:pPr>
      <w:tabs>
        <w:tab w:val="center" w:pos="4680"/>
        <w:tab w:val="right" w:pos="9360"/>
      </w:tabs>
    </w:pPr>
  </w:style>
  <w:style w:type="character" w:customStyle="1" w:styleId="HeaderChar">
    <w:name w:val="Header Char"/>
    <w:basedOn w:val="DefaultParagraphFont"/>
    <w:link w:val="Header"/>
    <w:uiPriority w:val="99"/>
    <w:rsid w:val="00A43212"/>
  </w:style>
  <w:style w:type="paragraph" w:styleId="Footer">
    <w:name w:val="footer"/>
    <w:basedOn w:val="Normal"/>
    <w:link w:val="FooterChar"/>
    <w:uiPriority w:val="99"/>
    <w:unhideWhenUsed/>
    <w:rsid w:val="00A43212"/>
    <w:pPr>
      <w:tabs>
        <w:tab w:val="center" w:pos="4680"/>
        <w:tab w:val="right" w:pos="9360"/>
      </w:tabs>
    </w:pPr>
  </w:style>
  <w:style w:type="character" w:customStyle="1" w:styleId="FooterChar">
    <w:name w:val="Footer Char"/>
    <w:basedOn w:val="DefaultParagraphFont"/>
    <w:link w:val="Footer"/>
    <w:uiPriority w:val="99"/>
    <w:rsid w:val="00A4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7327</Characters>
  <Application>Microsoft Office Word</Application>
  <DocSecurity>0</DocSecurity>
  <Lines>122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2016-03-29T13:17:00Z</cp:lastPrinted>
  <dcterms:created xsi:type="dcterms:W3CDTF">2016-03-29T15:41:00Z</dcterms:created>
  <dcterms:modified xsi:type="dcterms:W3CDTF">2016-03-29T15:41:00Z</dcterms:modified>
  <cp:category> </cp:category>
  <cp:contentStatus> </cp:contentStatus>
</cp:coreProperties>
</file>