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B54640"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B64786" w:rsidP="00BB4E29">
            <w:pPr>
              <w:rPr>
                <w:bCs/>
                <w:sz w:val="22"/>
                <w:szCs w:val="22"/>
              </w:rPr>
            </w:pPr>
            <w:r>
              <w:rPr>
                <w:bCs/>
                <w:sz w:val="22"/>
                <w:szCs w:val="22"/>
              </w:rPr>
              <w:t>Mike Snyder</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418-0</w:t>
            </w:r>
            <w:r>
              <w:rPr>
                <w:bCs/>
                <w:sz w:val="22"/>
                <w:szCs w:val="22"/>
              </w:rPr>
              <w:t>997</w:t>
            </w:r>
          </w:p>
          <w:p w:rsidR="00FF232D" w:rsidRPr="008A3940" w:rsidRDefault="00B64786" w:rsidP="00BB4E29">
            <w:pPr>
              <w:rPr>
                <w:bCs/>
                <w:sz w:val="22"/>
                <w:szCs w:val="22"/>
              </w:rPr>
            </w:pPr>
            <w:r>
              <w:rPr>
                <w:bCs/>
                <w:sz w:val="22"/>
                <w:szCs w:val="22"/>
              </w:rPr>
              <w:t>michael.snyder</w:t>
            </w:r>
            <w:r w:rsidR="007A44F8" w:rsidRPr="008A3940">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4F1A09" w:rsidRPr="0017746D" w:rsidRDefault="004F1A09" w:rsidP="004F1A09">
            <w:pPr>
              <w:autoSpaceDE w:val="0"/>
              <w:autoSpaceDN w:val="0"/>
              <w:adjustRightInd w:val="0"/>
              <w:jc w:val="center"/>
              <w:rPr>
                <w:b/>
                <w:bCs/>
                <w:caps/>
              </w:rPr>
            </w:pPr>
            <w:r w:rsidRPr="0017746D">
              <w:rPr>
                <w:b/>
                <w:bCs/>
                <w:caps/>
              </w:rPr>
              <w:t>FCC TO HOST A PANEL EVENT tO Comme</w:t>
            </w:r>
            <w:r w:rsidR="00941433">
              <w:rPr>
                <w:b/>
                <w:bCs/>
                <w:caps/>
              </w:rPr>
              <w:t>M</w:t>
            </w:r>
            <w:r w:rsidRPr="0017746D">
              <w:rPr>
                <w:b/>
                <w:bCs/>
                <w:caps/>
              </w:rPr>
              <w:t xml:space="preserve">orate the </w:t>
            </w:r>
          </w:p>
          <w:p w:rsidR="004F1A09" w:rsidRPr="0017746D" w:rsidRDefault="004F1A09" w:rsidP="004F1A09">
            <w:pPr>
              <w:autoSpaceDE w:val="0"/>
              <w:autoSpaceDN w:val="0"/>
              <w:adjustRightInd w:val="0"/>
              <w:jc w:val="center"/>
              <w:rPr>
                <w:b/>
                <w:bCs/>
                <w:caps/>
              </w:rPr>
            </w:pPr>
            <w:r w:rsidRPr="0017746D">
              <w:rPr>
                <w:b/>
                <w:bCs/>
                <w:caps/>
              </w:rPr>
              <w:t>25</w:t>
            </w:r>
            <w:r w:rsidRPr="0017746D">
              <w:rPr>
                <w:b/>
                <w:bCs/>
                <w:caps/>
                <w:vertAlign w:val="superscript"/>
              </w:rPr>
              <w:t>th</w:t>
            </w:r>
            <w:r w:rsidRPr="0017746D">
              <w:rPr>
                <w:b/>
                <w:bCs/>
                <w:caps/>
              </w:rPr>
              <w:t xml:space="preserve"> Anniversary of the AMERICANS WITH DISABILITIES ACT </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4F1A09" w:rsidRPr="00EB6019" w:rsidRDefault="00FF1C0B" w:rsidP="004F1A09">
            <w:pPr>
              <w:tabs>
                <w:tab w:val="left" w:pos="8640"/>
              </w:tabs>
              <w:rPr>
                <w:sz w:val="22"/>
                <w:szCs w:val="22"/>
              </w:rPr>
            </w:pPr>
            <w:r w:rsidRPr="00EB6019">
              <w:rPr>
                <w:sz w:val="22"/>
                <w:szCs w:val="22"/>
              </w:rPr>
              <w:t xml:space="preserve">WASHINGTON, </w:t>
            </w:r>
            <w:r w:rsidR="004F1A09" w:rsidRPr="00EB6019">
              <w:rPr>
                <w:sz w:val="22"/>
                <w:szCs w:val="22"/>
              </w:rPr>
              <w:t xml:space="preserve">July </w:t>
            </w:r>
            <w:r w:rsidR="00700D32" w:rsidRPr="00EB6019">
              <w:rPr>
                <w:sz w:val="22"/>
                <w:szCs w:val="22"/>
              </w:rPr>
              <w:t>20</w:t>
            </w:r>
            <w:r w:rsidR="00CC5E08" w:rsidRPr="00EB6019">
              <w:rPr>
                <w:sz w:val="22"/>
                <w:szCs w:val="22"/>
              </w:rPr>
              <w:t>, 2015</w:t>
            </w:r>
            <w:r w:rsidR="002B1013" w:rsidRPr="00EB6019">
              <w:rPr>
                <w:sz w:val="22"/>
                <w:szCs w:val="22"/>
              </w:rPr>
              <w:t xml:space="preserve"> –</w:t>
            </w:r>
            <w:r w:rsidR="004F1A09" w:rsidRPr="00EB6019">
              <w:rPr>
                <w:sz w:val="22"/>
                <w:szCs w:val="22"/>
              </w:rPr>
              <w:t xml:space="preserve"> The Federal Communications Commission will host a panel event to commemorate the 25th anniversary of the Americans with Disabilities Act (ADA) on </w:t>
            </w:r>
            <w:r w:rsidR="004F1A09" w:rsidRPr="00EB6019">
              <w:rPr>
                <w:b/>
                <w:bCs/>
                <w:sz w:val="22"/>
                <w:szCs w:val="22"/>
              </w:rPr>
              <w:t>July 23, 2015 from 1:30 p.m. to 3:30 p.m.</w:t>
            </w:r>
            <w:r w:rsidR="004F1A09" w:rsidRPr="00EB6019">
              <w:rPr>
                <w:sz w:val="22"/>
                <w:szCs w:val="22"/>
              </w:rPr>
              <w:t xml:space="preserve">  The event will also recognize the 5th anniversary of the Twenty-first Century Communications and Video Accessibility Act of 2010 (CVAA), which will be occurring in October of this year.  </w:t>
            </w:r>
          </w:p>
          <w:p w:rsidR="004F1A09" w:rsidRPr="00EB6019" w:rsidRDefault="004F1A09" w:rsidP="004F1A09">
            <w:pPr>
              <w:autoSpaceDE w:val="0"/>
              <w:autoSpaceDN w:val="0"/>
              <w:ind w:firstLine="720"/>
              <w:rPr>
                <w:sz w:val="22"/>
                <w:szCs w:val="22"/>
              </w:rPr>
            </w:pPr>
          </w:p>
          <w:p w:rsidR="004F1A09" w:rsidRPr="00EB6019" w:rsidRDefault="004F1A09" w:rsidP="004F1A09">
            <w:pPr>
              <w:autoSpaceDE w:val="0"/>
              <w:autoSpaceDN w:val="0"/>
              <w:adjustRightInd w:val="0"/>
              <w:rPr>
                <w:sz w:val="22"/>
                <w:szCs w:val="22"/>
              </w:rPr>
            </w:pPr>
            <w:r w:rsidRPr="00EB6019">
              <w:rPr>
                <w:sz w:val="22"/>
                <w:szCs w:val="22"/>
              </w:rPr>
              <w:t xml:space="preserve">The FCC’s ADA event will feature a panel </w:t>
            </w:r>
            <w:r w:rsidR="009C3E7F">
              <w:rPr>
                <w:sz w:val="22"/>
                <w:szCs w:val="22"/>
              </w:rPr>
              <w:t xml:space="preserve">of disability rights advocates from various organizations </w:t>
            </w:r>
            <w:r w:rsidRPr="00EB6019">
              <w:rPr>
                <w:sz w:val="22"/>
                <w:szCs w:val="22"/>
              </w:rPr>
              <w:t>who will share stories about how advances in communication access have made a difference in their personal and professional lives, as well as the lives of their family, friends, and colleagues.  This public event will take place at the FCC’s headquarters, Room TW-C305 (Commission Meeting Room), 445 12</w:t>
            </w:r>
            <w:r w:rsidRPr="00EB6019">
              <w:rPr>
                <w:sz w:val="22"/>
                <w:szCs w:val="22"/>
                <w:vertAlign w:val="superscript"/>
              </w:rPr>
              <w:t>th</w:t>
            </w:r>
            <w:r w:rsidRPr="00EB6019">
              <w:rPr>
                <w:sz w:val="22"/>
                <w:szCs w:val="22"/>
              </w:rPr>
              <w:t xml:space="preserve"> Street, S.W., Washington, DC 20554.  </w:t>
            </w:r>
          </w:p>
          <w:p w:rsidR="004F1A09" w:rsidRPr="00EB6019" w:rsidRDefault="004F1A09" w:rsidP="004F1A09">
            <w:pPr>
              <w:autoSpaceDE w:val="0"/>
              <w:autoSpaceDN w:val="0"/>
              <w:adjustRightInd w:val="0"/>
              <w:ind w:firstLine="720"/>
              <w:rPr>
                <w:sz w:val="22"/>
                <w:szCs w:val="22"/>
              </w:rPr>
            </w:pPr>
          </w:p>
          <w:p w:rsidR="004F1A09" w:rsidRPr="00EB6019" w:rsidRDefault="004F1A09" w:rsidP="004F1A09">
            <w:pPr>
              <w:autoSpaceDE w:val="0"/>
              <w:autoSpaceDN w:val="0"/>
              <w:adjustRightInd w:val="0"/>
              <w:rPr>
                <w:sz w:val="22"/>
                <w:szCs w:val="22"/>
              </w:rPr>
            </w:pPr>
            <w:r w:rsidRPr="00EB6019">
              <w:rPr>
                <w:sz w:val="22"/>
                <w:szCs w:val="22"/>
              </w:rPr>
              <w:t xml:space="preserve">A free webcast of the live event, with open captioning over the Internet, will be available at </w:t>
            </w:r>
            <w:hyperlink r:id="rId9" w:history="1">
              <w:r w:rsidRPr="001F6012">
                <w:rPr>
                  <w:rStyle w:val="Hyperlink"/>
                  <w:sz w:val="22"/>
                  <w:szCs w:val="22"/>
                </w:rPr>
                <w:t>FCC.gov/live</w:t>
              </w:r>
            </w:hyperlink>
            <w:r w:rsidRPr="00EB6019">
              <w:rPr>
                <w:sz w:val="22"/>
                <w:szCs w:val="22"/>
              </w:rPr>
              <w:t xml:space="preserve">.  Pre-registration is not required for the live webcast.  Sign language interpreters will be present at the event.  Other accommodations for persons with disabilities may be available upon request.  Send detailed requests with contract information to </w:t>
            </w:r>
            <w:hyperlink r:id="rId10">
              <w:r w:rsidRPr="00EB6019">
                <w:rPr>
                  <w:rStyle w:val="Hyperlink"/>
                  <w:sz w:val="22"/>
                  <w:szCs w:val="22"/>
                </w:rPr>
                <w:t>fcc504@fcc.gov</w:t>
              </w:r>
            </w:hyperlink>
            <w:r w:rsidRPr="00EB6019">
              <w:rPr>
                <w:sz w:val="22"/>
                <w:szCs w:val="22"/>
              </w:rPr>
              <w:t xml:space="preserve"> or call the Consumer and Governmental Affairs Bureau at (202) 418-0530 (voice), (202) 418-0432 (TTY).  Requests should be made as soon as possible.</w:t>
            </w:r>
          </w:p>
          <w:p w:rsidR="004F1A09" w:rsidRPr="00EB6019" w:rsidRDefault="004F1A09" w:rsidP="004F1A09">
            <w:pPr>
              <w:autoSpaceDE w:val="0"/>
              <w:autoSpaceDN w:val="0"/>
              <w:adjustRightInd w:val="0"/>
              <w:ind w:firstLine="720"/>
              <w:rPr>
                <w:sz w:val="22"/>
                <w:szCs w:val="22"/>
              </w:rPr>
            </w:pPr>
          </w:p>
          <w:p w:rsidR="004F1A09" w:rsidRPr="00EB6019" w:rsidRDefault="004F1A09" w:rsidP="004F1A09">
            <w:pPr>
              <w:autoSpaceDE w:val="0"/>
              <w:autoSpaceDN w:val="0"/>
              <w:adjustRightInd w:val="0"/>
              <w:rPr>
                <w:iCs/>
                <w:sz w:val="22"/>
                <w:szCs w:val="22"/>
              </w:rPr>
            </w:pPr>
            <w:r w:rsidRPr="00EB6019">
              <w:rPr>
                <w:sz w:val="22"/>
                <w:szCs w:val="22"/>
              </w:rPr>
              <w:t xml:space="preserve">For additional information about this event, please contact Cheryl King at </w:t>
            </w:r>
            <w:hyperlink r:id="rId11" w:history="1">
              <w:r w:rsidRPr="00EB6019">
                <w:rPr>
                  <w:rStyle w:val="Hyperlink"/>
                  <w:sz w:val="22"/>
                  <w:szCs w:val="22"/>
                </w:rPr>
                <w:t>cheryl.king@fcc.gov</w:t>
              </w:r>
            </w:hyperlink>
            <w:r w:rsidRPr="00EB6019">
              <w:rPr>
                <w:sz w:val="22"/>
                <w:szCs w:val="22"/>
              </w:rPr>
              <w:t xml:space="preserve"> or Sherry Dawson at </w:t>
            </w:r>
            <w:hyperlink r:id="rId12" w:history="1">
              <w:r w:rsidRPr="00EB6019">
                <w:rPr>
                  <w:rStyle w:val="Hyperlink"/>
                  <w:sz w:val="22"/>
                  <w:szCs w:val="22"/>
                </w:rPr>
                <w:t>sherry.dawson@fcc.gov</w:t>
              </w:r>
            </w:hyperlink>
            <w:r w:rsidRPr="00EB6019">
              <w:rPr>
                <w:sz w:val="22"/>
                <w:szCs w:val="22"/>
              </w:rPr>
              <w:t>.</w:t>
            </w:r>
          </w:p>
          <w:p w:rsidR="004F1A09" w:rsidRPr="00EB6019" w:rsidRDefault="004F1A09" w:rsidP="004F1A09">
            <w:pPr>
              <w:autoSpaceDE w:val="0"/>
              <w:autoSpaceDN w:val="0"/>
              <w:adjustRightInd w:val="0"/>
              <w:rPr>
                <w:sz w:val="22"/>
                <w:szCs w:val="22"/>
              </w:rPr>
            </w:pPr>
          </w:p>
          <w:p w:rsidR="004F1A09" w:rsidRPr="00EB6019" w:rsidRDefault="004F1A09" w:rsidP="004F1A09">
            <w:pPr>
              <w:autoSpaceDE w:val="0"/>
              <w:autoSpaceDN w:val="0"/>
              <w:adjustRightInd w:val="0"/>
              <w:rPr>
                <w:b/>
                <w:bCs/>
                <w:sz w:val="22"/>
                <w:szCs w:val="22"/>
              </w:rPr>
            </w:pPr>
            <w:r w:rsidRPr="00EB6019">
              <w:rPr>
                <w:b/>
                <w:bCs/>
                <w:sz w:val="22"/>
                <w:szCs w:val="22"/>
              </w:rPr>
              <w:t>List of confirmed panelists:</w:t>
            </w:r>
          </w:p>
          <w:p w:rsidR="004F1A09" w:rsidRPr="00EB6019" w:rsidRDefault="004F1A09" w:rsidP="004F1A09">
            <w:pPr>
              <w:autoSpaceDE w:val="0"/>
              <w:autoSpaceDN w:val="0"/>
              <w:adjustRightInd w:val="0"/>
              <w:rPr>
                <w:sz w:val="22"/>
                <w:szCs w:val="22"/>
              </w:rPr>
            </w:pPr>
          </w:p>
          <w:p w:rsidR="00BE3EC1" w:rsidRPr="00EB6019" w:rsidRDefault="00BE3EC1" w:rsidP="00BE3EC1">
            <w:pPr>
              <w:autoSpaceDE w:val="0"/>
              <w:autoSpaceDN w:val="0"/>
              <w:adjustRightInd w:val="0"/>
              <w:rPr>
                <w:sz w:val="22"/>
                <w:szCs w:val="22"/>
              </w:rPr>
            </w:pPr>
            <w:r w:rsidRPr="00EB6019">
              <w:rPr>
                <w:sz w:val="22"/>
                <w:szCs w:val="22"/>
              </w:rPr>
              <w:t>Zainab Alkebsi, National Association of the Deaf</w:t>
            </w:r>
          </w:p>
          <w:p w:rsidR="00BE3EC1" w:rsidRPr="00EB6019" w:rsidRDefault="00BE3EC1" w:rsidP="00BE3EC1">
            <w:pPr>
              <w:autoSpaceDE w:val="0"/>
              <w:autoSpaceDN w:val="0"/>
              <w:adjustRightInd w:val="0"/>
              <w:rPr>
                <w:sz w:val="22"/>
                <w:szCs w:val="22"/>
              </w:rPr>
            </w:pPr>
            <w:r w:rsidRPr="00EB6019">
              <w:rPr>
                <w:sz w:val="22"/>
                <w:szCs w:val="22"/>
              </w:rPr>
              <w:t>Eric Bridges, American Council of the Blind</w:t>
            </w:r>
          </w:p>
          <w:p w:rsidR="00BE3EC1" w:rsidRPr="00EB6019" w:rsidRDefault="00BE3EC1" w:rsidP="00BE3EC1">
            <w:pPr>
              <w:autoSpaceDE w:val="0"/>
              <w:autoSpaceDN w:val="0"/>
              <w:adjustRightInd w:val="0"/>
              <w:rPr>
                <w:sz w:val="22"/>
                <w:szCs w:val="22"/>
              </w:rPr>
            </w:pPr>
            <w:r w:rsidRPr="00EB6019">
              <w:rPr>
                <w:sz w:val="22"/>
                <w:szCs w:val="22"/>
              </w:rPr>
              <w:t>Lise Hamlin, Hearing Loss Association of America</w:t>
            </w:r>
          </w:p>
          <w:p w:rsidR="00BE3EC1" w:rsidRPr="00EB6019" w:rsidRDefault="00BE3EC1" w:rsidP="00BE3EC1">
            <w:pPr>
              <w:autoSpaceDE w:val="0"/>
              <w:autoSpaceDN w:val="0"/>
              <w:adjustRightInd w:val="0"/>
              <w:rPr>
                <w:sz w:val="22"/>
                <w:szCs w:val="22"/>
              </w:rPr>
            </w:pPr>
            <w:r w:rsidRPr="00EB6019">
              <w:rPr>
                <w:sz w:val="22"/>
                <w:szCs w:val="22"/>
              </w:rPr>
              <w:t>Rebecca Ladew, Speech Communications by Telephone, Inc.</w:t>
            </w:r>
          </w:p>
          <w:p w:rsidR="00BE3EC1" w:rsidRPr="00EB6019" w:rsidRDefault="00BE3EC1" w:rsidP="00BE3EC1">
            <w:pPr>
              <w:autoSpaceDE w:val="0"/>
              <w:autoSpaceDN w:val="0"/>
              <w:adjustRightInd w:val="0"/>
              <w:rPr>
                <w:sz w:val="22"/>
                <w:szCs w:val="22"/>
              </w:rPr>
            </w:pPr>
            <w:r w:rsidRPr="00EB6019">
              <w:rPr>
                <w:sz w:val="22"/>
                <w:szCs w:val="22"/>
              </w:rPr>
              <w:t>Eddie Martinez, Columbia Lighthouse for the Blind</w:t>
            </w:r>
          </w:p>
          <w:p w:rsidR="00BE3EC1" w:rsidRPr="00EB6019" w:rsidRDefault="00BE3EC1" w:rsidP="00BE3EC1">
            <w:pPr>
              <w:autoSpaceDE w:val="0"/>
              <w:autoSpaceDN w:val="0"/>
              <w:adjustRightInd w:val="0"/>
              <w:rPr>
                <w:sz w:val="22"/>
                <w:szCs w:val="22"/>
              </w:rPr>
            </w:pPr>
            <w:r w:rsidRPr="00EB6019">
              <w:rPr>
                <w:sz w:val="22"/>
                <w:szCs w:val="22"/>
              </w:rPr>
              <w:t>John G. Paré Jr., National Federation of the Blind</w:t>
            </w:r>
          </w:p>
          <w:p w:rsidR="00BE3EC1" w:rsidRPr="00EB6019" w:rsidRDefault="00BE3EC1" w:rsidP="00BE3EC1">
            <w:pPr>
              <w:autoSpaceDE w:val="0"/>
              <w:autoSpaceDN w:val="0"/>
              <w:adjustRightInd w:val="0"/>
              <w:rPr>
                <w:sz w:val="22"/>
                <w:szCs w:val="22"/>
              </w:rPr>
            </w:pPr>
            <w:r w:rsidRPr="00EB6019">
              <w:rPr>
                <w:sz w:val="22"/>
                <w:szCs w:val="22"/>
              </w:rPr>
              <w:t>Mark Richert, American Foundation for the Blind</w:t>
            </w:r>
          </w:p>
          <w:p w:rsidR="004F1A09" w:rsidRPr="00EB6019" w:rsidRDefault="004F1A09" w:rsidP="004F1A09">
            <w:pPr>
              <w:autoSpaceDE w:val="0"/>
              <w:autoSpaceDN w:val="0"/>
              <w:adjustRightInd w:val="0"/>
              <w:rPr>
                <w:sz w:val="22"/>
                <w:szCs w:val="22"/>
              </w:rPr>
            </w:pPr>
            <w:r w:rsidRPr="00EB6019">
              <w:rPr>
                <w:sz w:val="22"/>
                <w:szCs w:val="22"/>
              </w:rPr>
              <w:t>Al Sonnenstrahl, Former (1990) Executive Director of TDI</w:t>
            </w:r>
          </w:p>
          <w:p w:rsidR="004F1A09" w:rsidRPr="00EB6019" w:rsidRDefault="004F1A09" w:rsidP="004F1A09">
            <w:pPr>
              <w:autoSpaceDE w:val="0"/>
              <w:autoSpaceDN w:val="0"/>
              <w:adjustRightInd w:val="0"/>
              <w:rPr>
                <w:sz w:val="22"/>
                <w:szCs w:val="22"/>
              </w:rPr>
            </w:pPr>
            <w:r w:rsidRPr="00EB6019">
              <w:rPr>
                <w:sz w:val="22"/>
                <w:szCs w:val="22"/>
              </w:rPr>
              <w:t>Claude Stout, Current Executive Director, TDI</w:t>
            </w:r>
          </w:p>
          <w:p w:rsidR="00BD19E8" w:rsidRPr="008A3940" w:rsidRDefault="00BD19E8" w:rsidP="00E349AA">
            <w:pPr>
              <w:jc w:val="both"/>
              <w:rPr>
                <w:rStyle w:val="Hyperlink"/>
                <w:sz w:val="22"/>
                <w:szCs w:val="22"/>
              </w:rPr>
            </w:pPr>
          </w:p>
          <w:p w:rsidR="004F0F1F" w:rsidRPr="008A3940" w:rsidRDefault="00F708E3" w:rsidP="00BB4E29">
            <w:pPr>
              <w:ind w:right="240"/>
              <w:jc w:val="center"/>
              <w:rPr>
                <w:sz w:val="22"/>
                <w:szCs w:val="22"/>
              </w:rPr>
            </w:pPr>
            <w:r w:rsidRPr="008A3940">
              <w:rPr>
                <w:sz w:val="22"/>
                <w:szCs w:val="22"/>
              </w:rPr>
              <w:t>###</w:t>
            </w:r>
          </w:p>
          <w:p w:rsidR="00E644FE" w:rsidRPr="006B0A70" w:rsidRDefault="00E644FE" w:rsidP="00BB4E29">
            <w:pPr>
              <w:ind w:right="498"/>
              <w:jc w:val="center"/>
              <w:rPr>
                <w:b/>
                <w:bCs/>
                <w:sz w:val="18"/>
                <w:szCs w:val="18"/>
              </w:rPr>
            </w:pPr>
            <w:r w:rsidRPr="006B0A70">
              <w:rPr>
                <w:b/>
                <w:bCs/>
                <w:sz w:val="32"/>
                <w:szCs w:val="32"/>
              </w:rPr>
              <w:lastRenderedPageBreak/>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Pr="00EE0E90" w:rsidRDefault="009A74D5" w:rsidP="00BB4E29">
            <w:pPr>
              <w:ind w:right="498"/>
              <w:jc w:val="center"/>
              <w:rPr>
                <w:b/>
                <w:bCs/>
                <w:sz w:val="18"/>
                <w:szCs w:val="18"/>
              </w:rPr>
            </w:pPr>
            <w:hyperlink r:id="rId13" w:history="1">
              <w:r w:rsidR="00EE0E90" w:rsidRPr="00EE0E90">
                <w:rPr>
                  <w:rStyle w:val="Hyperlink"/>
                  <w:b/>
                  <w:bCs/>
                  <w:color w:val="auto"/>
                  <w:sz w:val="18"/>
                  <w:szCs w:val="18"/>
                </w:rPr>
                <w:t>www.fcc.gov/office-media-relations</w:t>
              </w:r>
            </w:hyperlink>
          </w:p>
          <w:p w:rsidR="00EE0E90" w:rsidRDefault="00EE0E90" w:rsidP="00BB4E29">
            <w:pPr>
              <w:ind w:right="498"/>
              <w:jc w:val="center"/>
              <w:rPr>
                <w:b/>
                <w:bCs/>
                <w:sz w:val="18"/>
                <w:szCs w:val="18"/>
              </w:rPr>
            </w:pPr>
          </w:p>
          <w:p w:rsidR="00EE0E90" w:rsidRPr="00986C92" w:rsidRDefault="00EE0E90" w:rsidP="00986C92">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rsidR="00EE0E90" w:rsidRPr="00E644FE" w:rsidRDefault="00EE0E90" w:rsidP="00142C13">
            <w:pPr>
              <w:ind w:left="360" w:right="498"/>
              <w:jc w:val="center"/>
              <w:rPr>
                <w:b/>
                <w:bCs/>
                <w:sz w:val="18"/>
                <w:szCs w:val="18"/>
              </w:rPr>
            </w:pPr>
          </w:p>
        </w:tc>
      </w:tr>
    </w:tbl>
    <w:p w:rsidR="004F0F1F" w:rsidRDefault="004F0F1F">
      <w:pPr>
        <w:rPr>
          <w:b/>
          <w:bCs/>
          <w:sz w:val="32"/>
          <w:szCs w:val="32"/>
        </w:rPr>
      </w:pPr>
    </w:p>
    <w:p w:rsidR="00D24C3D" w:rsidRDefault="00D24C3D">
      <w:pPr>
        <w:rPr>
          <w:b/>
          <w:bCs/>
          <w:sz w:val="32"/>
          <w:szCs w:val="32"/>
        </w:rPr>
      </w:pPr>
    </w:p>
    <w:sectPr w:rsidR="00D24C3D">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8F7" w:rsidRDefault="004F58F7" w:rsidP="004F58F7">
      <w:r>
        <w:separator/>
      </w:r>
    </w:p>
  </w:endnote>
  <w:endnote w:type="continuationSeparator" w:id="0">
    <w:p w:rsidR="004F58F7" w:rsidRDefault="004F58F7" w:rsidP="004F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F7" w:rsidRDefault="004F58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F7" w:rsidRDefault="004F58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F7" w:rsidRDefault="004F5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8F7" w:rsidRDefault="004F58F7" w:rsidP="004F58F7">
      <w:r>
        <w:separator/>
      </w:r>
    </w:p>
  </w:footnote>
  <w:footnote w:type="continuationSeparator" w:id="0">
    <w:p w:rsidR="004F58F7" w:rsidRDefault="004F58F7" w:rsidP="004F5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F7" w:rsidRDefault="004F58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F7" w:rsidRDefault="004F58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F7" w:rsidRDefault="004F58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1F6012"/>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4F1A09"/>
    <w:rsid w:val="004F58F7"/>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A2FC5"/>
    <w:rsid w:val="006A7D75"/>
    <w:rsid w:val="006B0A70"/>
    <w:rsid w:val="006B606A"/>
    <w:rsid w:val="006C33AF"/>
    <w:rsid w:val="006D5D22"/>
    <w:rsid w:val="006E0324"/>
    <w:rsid w:val="006E4A76"/>
    <w:rsid w:val="006F1DBD"/>
    <w:rsid w:val="00700556"/>
    <w:rsid w:val="00700D32"/>
    <w:rsid w:val="007167DD"/>
    <w:rsid w:val="0072478B"/>
    <w:rsid w:val="0073414D"/>
    <w:rsid w:val="0075235E"/>
    <w:rsid w:val="007732CC"/>
    <w:rsid w:val="00774079"/>
    <w:rsid w:val="0077752B"/>
    <w:rsid w:val="00793D6F"/>
    <w:rsid w:val="00794090"/>
    <w:rsid w:val="007A44F8"/>
    <w:rsid w:val="007D21BF"/>
    <w:rsid w:val="007F3C12"/>
    <w:rsid w:val="007F5205"/>
    <w:rsid w:val="008100C1"/>
    <w:rsid w:val="00821168"/>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41433"/>
    <w:rsid w:val="00961620"/>
    <w:rsid w:val="009734B6"/>
    <w:rsid w:val="0098096F"/>
    <w:rsid w:val="0098437A"/>
    <w:rsid w:val="00986C92"/>
    <w:rsid w:val="00993C47"/>
    <w:rsid w:val="009A74D5"/>
    <w:rsid w:val="009B4B16"/>
    <w:rsid w:val="009C3E7F"/>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4640"/>
    <w:rsid w:val="00B57131"/>
    <w:rsid w:val="00B62F2C"/>
    <w:rsid w:val="00B64786"/>
    <w:rsid w:val="00B727C9"/>
    <w:rsid w:val="00B735C8"/>
    <w:rsid w:val="00B76A63"/>
    <w:rsid w:val="00BA6350"/>
    <w:rsid w:val="00BB4E29"/>
    <w:rsid w:val="00BB74C9"/>
    <w:rsid w:val="00BC3AB6"/>
    <w:rsid w:val="00BD19E8"/>
    <w:rsid w:val="00BD4273"/>
    <w:rsid w:val="00BE3EC1"/>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B6019"/>
    <w:rsid w:val="00ED32B6"/>
    <w:rsid w:val="00EE0E90"/>
    <w:rsid w:val="00EF3BCA"/>
    <w:rsid w:val="00F01B0D"/>
    <w:rsid w:val="00F1238F"/>
    <w:rsid w:val="00F16485"/>
    <w:rsid w:val="00F228ED"/>
    <w:rsid w:val="00F26E31"/>
    <w:rsid w:val="00F27C6C"/>
    <w:rsid w:val="00F34A8D"/>
    <w:rsid w:val="00F50D25"/>
    <w:rsid w:val="00F535D8"/>
    <w:rsid w:val="00F61155"/>
    <w:rsid w:val="00F7005F"/>
    <w:rsid w:val="00F708E3"/>
    <w:rsid w:val="00F76561"/>
    <w:rsid w:val="00F84736"/>
    <w:rsid w:val="00FC6C29"/>
    <w:rsid w:val="00FD58E0"/>
    <w:rsid w:val="00FE0198"/>
    <w:rsid w:val="00FE3A7C"/>
    <w:rsid w:val="00FE7B0E"/>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semiHidden/>
    <w:rsid w:val="004F1A09"/>
    <w:rPr>
      <w:sz w:val="16"/>
      <w:szCs w:val="16"/>
    </w:rPr>
  </w:style>
  <w:style w:type="paragraph" w:styleId="CommentText">
    <w:name w:val="annotation text"/>
    <w:basedOn w:val="Normal"/>
    <w:link w:val="CommentTextChar"/>
    <w:semiHidden/>
    <w:rsid w:val="004F1A09"/>
    <w:rPr>
      <w:sz w:val="20"/>
      <w:szCs w:val="20"/>
    </w:rPr>
  </w:style>
  <w:style w:type="character" w:customStyle="1" w:styleId="CommentTextChar">
    <w:name w:val="Comment Text Char"/>
    <w:basedOn w:val="DefaultParagraphFont"/>
    <w:link w:val="CommentText"/>
    <w:semiHidden/>
    <w:rsid w:val="004F1A09"/>
  </w:style>
  <w:style w:type="paragraph" w:styleId="BalloonText">
    <w:name w:val="Balloon Text"/>
    <w:basedOn w:val="Normal"/>
    <w:link w:val="BalloonTextChar"/>
    <w:semiHidden/>
    <w:unhideWhenUsed/>
    <w:rsid w:val="004F1A09"/>
    <w:rPr>
      <w:rFonts w:ascii="Segoe UI" w:hAnsi="Segoe UI" w:cs="Segoe UI"/>
      <w:sz w:val="18"/>
      <w:szCs w:val="18"/>
    </w:rPr>
  </w:style>
  <w:style w:type="character" w:customStyle="1" w:styleId="BalloonTextChar">
    <w:name w:val="Balloon Text Char"/>
    <w:basedOn w:val="DefaultParagraphFont"/>
    <w:link w:val="BalloonText"/>
    <w:semiHidden/>
    <w:rsid w:val="004F1A09"/>
    <w:rPr>
      <w:rFonts w:ascii="Segoe UI" w:hAnsi="Segoe UI" w:cs="Segoe UI"/>
      <w:sz w:val="18"/>
      <w:szCs w:val="18"/>
    </w:rPr>
  </w:style>
  <w:style w:type="paragraph" w:styleId="Header">
    <w:name w:val="header"/>
    <w:basedOn w:val="Normal"/>
    <w:link w:val="HeaderChar"/>
    <w:unhideWhenUsed/>
    <w:rsid w:val="004F58F7"/>
    <w:pPr>
      <w:tabs>
        <w:tab w:val="center" w:pos="4680"/>
        <w:tab w:val="right" w:pos="9360"/>
      </w:tabs>
    </w:pPr>
  </w:style>
  <w:style w:type="character" w:customStyle="1" w:styleId="HeaderChar">
    <w:name w:val="Header Char"/>
    <w:basedOn w:val="DefaultParagraphFont"/>
    <w:link w:val="Header"/>
    <w:rsid w:val="004F58F7"/>
    <w:rPr>
      <w:sz w:val="24"/>
      <w:szCs w:val="24"/>
    </w:rPr>
  </w:style>
  <w:style w:type="paragraph" w:styleId="Footer">
    <w:name w:val="footer"/>
    <w:basedOn w:val="Normal"/>
    <w:link w:val="FooterChar"/>
    <w:unhideWhenUsed/>
    <w:rsid w:val="004F58F7"/>
    <w:pPr>
      <w:tabs>
        <w:tab w:val="center" w:pos="4680"/>
        <w:tab w:val="right" w:pos="9360"/>
      </w:tabs>
    </w:pPr>
  </w:style>
  <w:style w:type="character" w:customStyle="1" w:styleId="FooterChar">
    <w:name w:val="Footer Char"/>
    <w:basedOn w:val="DefaultParagraphFont"/>
    <w:link w:val="Footer"/>
    <w:rsid w:val="004F58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semiHidden/>
    <w:rsid w:val="004F1A09"/>
    <w:rPr>
      <w:sz w:val="16"/>
      <w:szCs w:val="16"/>
    </w:rPr>
  </w:style>
  <w:style w:type="paragraph" w:styleId="CommentText">
    <w:name w:val="annotation text"/>
    <w:basedOn w:val="Normal"/>
    <w:link w:val="CommentTextChar"/>
    <w:semiHidden/>
    <w:rsid w:val="004F1A09"/>
    <w:rPr>
      <w:sz w:val="20"/>
      <w:szCs w:val="20"/>
    </w:rPr>
  </w:style>
  <w:style w:type="character" w:customStyle="1" w:styleId="CommentTextChar">
    <w:name w:val="Comment Text Char"/>
    <w:basedOn w:val="DefaultParagraphFont"/>
    <w:link w:val="CommentText"/>
    <w:semiHidden/>
    <w:rsid w:val="004F1A09"/>
  </w:style>
  <w:style w:type="paragraph" w:styleId="BalloonText">
    <w:name w:val="Balloon Text"/>
    <w:basedOn w:val="Normal"/>
    <w:link w:val="BalloonTextChar"/>
    <w:semiHidden/>
    <w:unhideWhenUsed/>
    <w:rsid w:val="004F1A09"/>
    <w:rPr>
      <w:rFonts w:ascii="Segoe UI" w:hAnsi="Segoe UI" w:cs="Segoe UI"/>
      <w:sz w:val="18"/>
      <w:szCs w:val="18"/>
    </w:rPr>
  </w:style>
  <w:style w:type="character" w:customStyle="1" w:styleId="BalloonTextChar">
    <w:name w:val="Balloon Text Char"/>
    <w:basedOn w:val="DefaultParagraphFont"/>
    <w:link w:val="BalloonText"/>
    <w:semiHidden/>
    <w:rsid w:val="004F1A09"/>
    <w:rPr>
      <w:rFonts w:ascii="Segoe UI" w:hAnsi="Segoe UI" w:cs="Segoe UI"/>
      <w:sz w:val="18"/>
      <w:szCs w:val="18"/>
    </w:rPr>
  </w:style>
  <w:style w:type="paragraph" w:styleId="Header">
    <w:name w:val="header"/>
    <w:basedOn w:val="Normal"/>
    <w:link w:val="HeaderChar"/>
    <w:unhideWhenUsed/>
    <w:rsid w:val="004F58F7"/>
    <w:pPr>
      <w:tabs>
        <w:tab w:val="center" w:pos="4680"/>
        <w:tab w:val="right" w:pos="9360"/>
      </w:tabs>
    </w:pPr>
  </w:style>
  <w:style w:type="character" w:customStyle="1" w:styleId="HeaderChar">
    <w:name w:val="Header Char"/>
    <w:basedOn w:val="DefaultParagraphFont"/>
    <w:link w:val="Header"/>
    <w:rsid w:val="004F58F7"/>
    <w:rPr>
      <w:sz w:val="24"/>
      <w:szCs w:val="24"/>
    </w:rPr>
  </w:style>
  <w:style w:type="paragraph" w:styleId="Footer">
    <w:name w:val="footer"/>
    <w:basedOn w:val="Normal"/>
    <w:link w:val="FooterChar"/>
    <w:unhideWhenUsed/>
    <w:rsid w:val="004F58F7"/>
    <w:pPr>
      <w:tabs>
        <w:tab w:val="center" w:pos="4680"/>
        <w:tab w:val="right" w:pos="9360"/>
      </w:tabs>
    </w:pPr>
  </w:style>
  <w:style w:type="character" w:customStyle="1" w:styleId="FooterChar">
    <w:name w:val="Footer Char"/>
    <w:basedOn w:val="DefaultParagraphFont"/>
    <w:link w:val="Footer"/>
    <w:rsid w:val="004F58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502">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40596">
      <w:bodyDiv w:val="1"/>
      <w:marLeft w:val="0"/>
      <w:marRight w:val="0"/>
      <w:marTop w:val="0"/>
      <w:marBottom w:val="0"/>
      <w:divBdr>
        <w:top w:val="none" w:sz="0" w:space="0" w:color="auto"/>
        <w:left w:val="none" w:sz="0" w:space="0" w:color="auto"/>
        <w:bottom w:val="none" w:sz="0" w:space="0" w:color="auto"/>
        <w:right w:val="none" w:sz="0" w:space="0" w:color="auto"/>
      </w:divBdr>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cc.gov/office-media-relations"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herry.dawson@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eryl.king@fc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cc504@fcc.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cc.gov/liv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2094</Characters>
  <Application>Microsoft Office Word</Application>
  <DocSecurity>0</DocSecurity>
  <Lines>56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2015-07-20T19:37:00Z</dcterms:created>
  <dcterms:modified xsi:type="dcterms:W3CDTF">2015-07-20T19:37:00Z</dcterms:modified>
  <cp:category> </cp:category>
  <cp:contentStatus> </cp:contentStatus>
</cp:coreProperties>
</file>