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660027" w:rsidRDefault="00354D4C">
      <w:pPr>
        <w:tabs>
          <w:tab w:val="center" w:pos="4770"/>
        </w:tabs>
        <w:spacing w:line="226" w:lineRule="auto"/>
        <w:jc w:val="center"/>
        <w:rPr>
          <w:b/>
          <w:sz w:val="22"/>
          <w:szCs w:val="22"/>
        </w:rPr>
      </w:pPr>
      <w:bookmarkStart w:id="0" w:name="_GoBack"/>
      <w:bookmarkEnd w:id="0"/>
      <w:r w:rsidRPr="00660027">
        <w:rPr>
          <w:b/>
          <w:sz w:val="22"/>
          <w:szCs w:val="22"/>
        </w:rPr>
        <w:t>Before the</w:t>
      </w:r>
    </w:p>
    <w:p w:rsidR="00354D4C" w:rsidRPr="00660027"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660027">
        <w:rPr>
          <w:snapToGrid/>
          <w:szCs w:val="22"/>
        </w:rPr>
        <w:t>Federal Communications Commission</w:t>
      </w:r>
    </w:p>
    <w:p w:rsidR="00354D4C" w:rsidRPr="00660027"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660027">
        <w:rPr>
          <w:snapToGrid/>
          <w:szCs w:val="22"/>
        </w:rPr>
        <w:t>Washington, D.C. 20554</w:t>
      </w:r>
    </w:p>
    <w:p w:rsidR="00354D4C" w:rsidRPr="00660027" w:rsidRDefault="00354D4C">
      <w:pPr>
        <w:tabs>
          <w:tab w:val="left" w:pos="4680"/>
        </w:tabs>
        <w:spacing w:line="226" w:lineRule="auto"/>
        <w:jc w:val="center"/>
        <w:rPr>
          <w:sz w:val="22"/>
          <w:szCs w:val="22"/>
        </w:rPr>
      </w:pPr>
    </w:p>
    <w:p w:rsidR="00354D4C" w:rsidRPr="00660027" w:rsidRDefault="00354D4C">
      <w:pPr>
        <w:pStyle w:val="BodyText2"/>
        <w:tabs>
          <w:tab w:val="left" w:pos="4680"/>
        </w:tabs>
        <w:spacing w:line="226" w:lineRule="auto"/>
        <w:rPr>
          <w:szCs w:val="22"/>
        </w:rPr>
      </w:pPr>
    </w:p>
    <w:p w:rsidR="00354D4C" w:rsidRPr="0088293D" w:rsidRDefault="00354D4C" w:rsidP="00390372">
      <w:pPr>
        <w:pStyle w:val="BodyText"/>
        <w:tabs>
          <w:tab w:val="left" w:pos="4680"/>
          <w:tab w:val="left" w:pos="5760"/>
          <w:tab w:val="left" w:pos="6300"/>
        </w:tabs>
        <w:rPr>
          <w:color w:val="000000" w:themeColor="text1"/>
          <w:szCs w:val="22"/>
        </w:rPr>
      </w:pPr>
      <w:r w:rsidRPr="0088293D">
        <w:rPr>
          <w:color w:val="000000" w:themeColor="text1"/>
          <w:szCs w:val="22"/>
        </w:rPr>
        <w:t>In the Matter of</w:t>
      </w:r>
      <w:r w:rsidRPr="0088293D">
        <w:rPr>
          <w:color w:val="000000" w:themeColor="text1"/>
          <w:szCs w:val="22"/>
        </w:rPr>
        <w:tab/>
        <w:t>)</w:t>
      </w:r>
    </w:p>
    <w:p w:rsidR="00354D4C" w:rsidRPr="0088293D" w:rsidRDefault="00354D4C" w:rsidP="00390372">
      <w:pPr>
        <w:tabs>
          <w:tab w:val="left" w:pos="4680"/>
          <w:tab w:val="left" w:pos="5760"/>
          <w:tab w:val="left" w:pos="6300"/>
        </w:tabs>
        <w:spacing w:line="226" w:lineRule="auto"/>
        <w:rPr>
          <w:color w:val="000000" w:themeColor="text1"/>
          <w:sz w:val="22"/>
          <w:szCs w:val="22"/>
        </w:rPr>
      </w:pPr>
      <w:r w:rsidRPr="0088293D">
        <w:rPr>
          <w:color w:val="000000" w:themeColor="text1"/>
          <w:sz w:val="22"/>
          <w:szCs w:val="22"/>
        </w:rPr>
        <w:tab/>
        <w:t>)</w:t>
      </w:r>
    </w:p>
    <w:p w:rsidR="0002201F" w:rsidRPr="0088293D" w:rsidRDefault="00C772AE" w:rsidP="00D80151">
      <w:pPr>
        <w:tabs>
          <w:tab w:val="left" w:pos="4680"/>
          <w:tab w:val="left" w:pos="5940"/>
          <w:tab w:val="left" w:pos="6120"/>
        </w:tabs>
        <w:spacing w:line="226" w:lineRule="auto"/>
        <w:jc w:val="both"/>
        <w:rPr>
          <w:color w:val="000000" w:themeColor="text1"/>
          <w:sz w:val="22"/>
          <w:szCs w:val="22"/>
        </w:rPr>
      </w:pPr>
      <w:r w:rsidRPr="0088293D">
        <w:rPr>
          <w:color w:val="000000" w:themeColor="text1"/>
          <w:sz w:val="22"/>
          <w:szCs w:val="22"/>
        </w:rPr>
        <w:t>American Airlines Group Inc.</w:t>
      </w:r>
      <w:r w:rsidR="0002201F" w:rsidRPr="0088293D">
        <w:rPr>
          <w:color w:val="000000" w:themeColor="text1"/>
          <w:sz w:val="22"/>
          <w:szCs w:val="22"/>
        </w:rPr>
        <w:tab/>
        <w:t>)</w:t>
      </w:r>
      <w:r w:rsidR="00D80151" w:rsidRPr="0088293D">
        <w:rPr>
          <w:color w:val="000000" w:themeColor="text1"/>
          <w:sz w:val="22"/>
          <w:szCs w:val="22"/>
        </w:rPr>
        <w:tab/>
      </w:r>
      <w:r w:rsidR="0004761F" w:rsidRPr="0088293D">
        <w:rPr>
          <w:color w:val="000000" w:themeColor="text1"/>
          <w:sz w:val="22"/>
          <w:szCs w:val="22"/>
        </w:rPr>
        <w:t>File No</w:t>
      </w:r>
      <w:r w:rsidR="009876B2" w:rsidRPr="0088293D">
        <w:rPr>
          <w:color w:val="000000" w:themeColor="text1"/>
          <w:sz w:val="22"/>
          <w:szCs w:val="22"/>
        </w:rPr>
        <w:t>.</w:t>
      </w:r>
      <w:r w:rsidR="00390372" w:rsidRPr="0088293D">
        <w:rPr>
          <w:color w:val="000000" w:themeColor="text1"/>
          <w:sz w:val="22"/>
          <w:szCs w:val="22"/>
        </w:rPr>
        <w:t>:</w:t>
      </w:r>
      <w:r w:rsidR="00C55AC9">
        <w:rPr>
          <w:color w:val="000000" w:themeColor="text1"/>
          <w:sz w:val="22"/>
          <w:szCs w:val="22"/>
        </w:rPr>
        <w:t xml:space="preserve"> </w:t>
      </w:r>
      <w:r w:rsidR="00BD2F49" w:rsidRPr="0088293D">
        <w:rPr>
          <w:color w:val="000000" w:themeColor="text1"/>
          <w:sz w:val="22"/>
          <w:szCs w:val="22"/>
        </w:rPr>
        <w:t>EB-FIELDWR-14-00017861</w:t>
      </w:r>
    </w:p>
    <w:p w:rsidR="00354D4C" w:rsidRPr="0088293D" w:rsidRDefault="00C772AE" w:rsidP="00D80151">
      <w:pPr>
        <w:tabs>
          <w:tab w:val="left" w:pos="4680"/>
          <w:tab w:val="left" w:pos="5940"/>
          <w:tab w:val="left" w:pos="6120"/>
        </w:tabs>
        <w:spacing w:line="226" w:lineRule="auto"/>
        <w:jc w:val="both"/>
        <w:rPr>
          <w:color w:val="000000" w:themeColor="text1"/>
          <w:sz w:val="22"/>
          <w:szCs w:val="22"/>
        </w:rPr>
      </w:pPr>
      <w:r w:rsidRPr="0088293D">
        <w:rPr>
          <w:color w:val="000000" w:themeColor="text1"/>
          <w:sz w:val="22"/>
          <w:szCs w:val="22"/>
        </w:rPr>
        <w:t xml:space="preserve">Licensee </w:t>
      </w:r>
      <w:r w:rsidR="006942E2" w:rsidRPr="0088293D">
        <w:rPr>
          <w:color w:val="000000" w:themeColor="text1"/>
          <w:sz w:val="22"/>
          <w:szCs w:val="22"/>
        </w:rPr>
        <w:t xml:space="preserve">of </w:t>
      </w:r>
      <w:r w:rsidRPr="0088293D">
        <w:rPr>
          <w:color w:val="000000" w:themeColor="text1"/>
          <w:sz w:val="22"/>
          <w:szCs w:val="22"/>
        </w:rPr>
        <w:t>Station WNCA631</w:t>
      </w:r>
      <w:r w:rsidR="0015777C" w:rsidRPr="0088293D">
        <w:rPr>
          <w:color w:val="000000" w:themeColor="text1"/>
          <w:sz w:val="22"/>
          <w:szCs w:val="22"/>
        </w:rPr>
        <w:tab/>
        <w:t>)</w:t>
      </w:r>
      <w:r w:rsidR="00D80151" w:rsidRPr="0088293D">
        <w:rPr>
          <w:color w:val="000000" w:themeColor="text1"/>
          <w:sz w:val="22"/>
          <w:szCs w:val="22"/>
        </w:rPr>
        <w:tab/>
      </w:r>
      <w:r w:rsidR="001F5922" w:rsidRPr="0088293D">
        <w:rPr>
          <w:color w:val="000000" w:themeColor="text1"/>
          <w:sz w:val="22"/>
          <w:szCs w:val="22"/>
        </w:rPr>
        <w:t>NOV No.:  V</w:t>
      </w:r>
      <w:r w:rsidR="00BD2F49" w:rsidRPr="0088293D">
        <w:rPr>
          <w:color w:val="000000" w:themeColor="text1"/>
          <w:sz w:val="22"/>
          <w:szCs w:val="22"/>
        </w:rPr>
        <w:t>201</w:t>
      </w:r>
      <w:r w:rsidR="00D80151" w:rsidRPr="0088293D">
        <w:rPr>
          <w:color w:val="000000" w:themeColor="text1"/>
          <w:sz w:val="22"/>
          <w:szCs w:val="22"/>
        </w:rPr>
        <w:t>5</w:t>
      </w:r>
      <w:r w:rsidR="006A3F22" w:rsidRPr="0088293D">
        <w:rPr>
          <w:color w:val="000000" w:themeColor="text1"/>
          <w:sz w:val="22"/>
          <w:szCs w:val="22"/>
        </w:rPr>
        <w:t>329600</w:t>
      </w:r>
      <w:r w:rsidR="00D80151" w:rsidRPr="0088293D">
        <w:rPr>
          <w:color w:val="000000" w:themeColor="text1"/>
          <w:sz w:val="22"/>
          <w:szCs w:val="22"/>
        </w:rPr>
        <w:t>01</w:t>
      </w:r>
    </w:p>
    <w:p w:rsidR="002B1A58" w:rsidRPr="0088293D" w:rsidRDefault="00C772AE" w:rsidP="00390372">
      <w:pPr>
        <w:pStyle w:val="BodyText2"/>
        <w:tabs>
          <w:tab w:val="left" w:pos="4680"/>
          <w:tab w:val="left" w:pos="6300"/>
          <w:tab w:val="left" w:pos="6480"/>
        </w:tabs>
        <w:spacing w:line="226" w:lineRule="auto"/>
        <w:rPr>
          <w:color w:val="000000" w:themeColor="text1"/>
          <w:szCs w:val="22"/>
        </w:rPr>
      </w:pPr>
      <w:r w:rsidRPr="0088293D">
        <w:rPr>
          <w:color w:val="000000" w:themeColor="text1"/>
          <w:szCs w:val="22"/>
        </w:rPr>
        <w:t>San Francisco, California</w:t>
      </w:r>
      <w:r w:rsidR="002B1A58" w:rsidRPr="0088293D">
        <w:rPr>
          <w:color w:val="000000" w:themeColor="text1"/>
          <w:szCs w:val="22"/>
        </w:rPr>
        <w:tab/>
        <w:t>)</w:t>
      </w:r>
    </w:p>
    <w:p w:rsidR="002B1A58" w:rsidRPr="0088293D" w:rsidRDefault="009876B2" w:rsidP="00BD5AEA">
      <w:pPr>
        <w:pStyle w:val="BodyText2"/>
        <w:tabs>
          <w:tab w:val="left" w:pos="4680"/>
          <w:tab w:val="left" w:pos="6300"/>
          <w:tab w:val="left" w:pos="6480"/>
        </w:tabs>
        <w:spacing w:line="226" w:lineRule="auto"/>
        <w:rPr>
          <w:color w:val="000000" w:themeColor="text1"/>
          <w:szCs w:val="22"/>
        </w:rPr>
      </w:pPr>
      <w:r w:rsidRPr="0088293D">
        <w:rPr>
          <w:color w:val="000000" w:themeColor="text1"/>
          <w:szCs w:val="22"/>
        </w:rPr>
        <w:tab/>
        <w:t>)</w:t>
      </w:r>
    </w:p>
    <w:p w:rsidR="00354D4C" w:rsidRPr="0088293D" w:rsidRDefault="00354D4C">
      <w:pPr>
        <w:tabs>
          <w:tab w:val="center" w:pos="4680"/>
          <w:tab w:val="left" w:pos="5760"/>
        </w:tabs>
        <w:spacing w:line="226" w:lineRule="auto"/>
        <w:jc w:val="both"/>
        <w:rPr>
          <w:color w:val="000000" w:themeColor="text1"/>
          <w:sz w:val="22"/>
          <w:szCs w:val="22"/>
        </w:rPr>
      </w:pPr>
    </w:p>
    <w:p w:rsidR="00354D4C" w:rsidRPr="0088293D" w:rsidRDefault="00354D4C">
      <w:pPr>
        <w:tabs>
          <w:tab w:val="center" w:pos="4680"/>
          <w:tab w:val="left" w:pos="5760"/>
        </w:tabs>
        <w:spacing w:line="226" w:lineRule="auto"/>
        <w:jc w:val="both"/>
        <w:rPr>
          <w:color w:val="000000" w:themeColor="text1"/>
          <w:sz w:val="22"/>
          <w:szCs w:val="22"/>
        </w:rPr>
      </w:pPr>
    </w:p>
    <w:p w:rsidR="00354D4C" w:rsidRPr="0088293D" w:rsidRDefault="00354D4C">
      <w:pPr>
        <w:pStyle w:val="Title"/>
        <w:tabs>
          <w:tab w:val="left" w:pos="5760"/>
        </w:tabs>
        <w:rPr>
          <w:color w:val="000000" w:themeColor="text1"/>
          <w:sz w:val="22"/>
          <w:szCs w:val="22"/>
        </w:rPr>
      </w:pPr>
      <w:r w:rsidRPr="0088293D">
        <w:rPr>
          <w:color w:val="000000" w:themeColor="text1"/>
          <w:sz w:val="22"/>
          <w:szCs w:val="22"/>
        </w:rPr>
        <w:t>NOTICE OF VIOLATION</w:t>
      </w:r>
    </w:p>
    <w:p w:rsidR="00AE04A5" w:rsidRPr="0088293D" w:rsidRDefault="00AE04A5" w:rsidP="00F72912">
      <w:pPr>
        <w:pStyle w:val="Subtitle"/>
        <w:jc w:val="left"/>
        <w:rPr>
          <w:color w:val="000000" w:themeColor="text1"/>
          <w:szCs w:val="22"/>
        </w:rPr>
      </w:pPr>
    </w:p>
    <w:p w:rsidR="00354D4C" w:rsidRPr="0088293D" w:rsidRDefault="00354D4C" w:rsidP="006A3F22">
      <w:pPr>
        <w:pStyle w:val="Subtitle"/>
        <w:rPr>
          <w:color w:val="000000" w:themeColor="text1"/>
          <w:szCs w:val="22"/>
        </w:rPr>
      </w:pPr>
      <w:r w:rsidRPr="0088293D">
        <w:rPr>
          <w:color w:val="000000" w:themeColor="text1"/>
          <w:szCs w:val="22"/>
        </w:rPr>
        <w:t xml:space="preserve">Released:  </w:t>
      </w:r>
      <w:r w:rsidR="0093000D">
        <w:rPr>
          <w:color w:val="000000" w:themeColor="text1"/>
          <w:szCs w:val="22"/>
        </w:rPr>
        <w:t>January 8, 2015</w:t>
      </w:r>
    </w:p>
    <w:p w:rsidR="00354D4C" w:rsidRPr="0088293D" w:rsidRDefault="00354D4C">
      <w:pPr>
        <w:tabs>
          <w:tab w:val="left" w:pos="5760"/>
        </w:tabs>
        <w:rPr>
          <w:color w:val="000000" w:themeColor="text1"/>
          <w:sz w:val="22"/>
          <w:szCs w:val="22"/>
        </w:rPr>
      </w:pPr>
    </w:p>
    <w:p w:rsidR="00354D4C" w:rsidRPr="0088293D" w:rsidRDefault="00354D4C" w:rsidP="00AE04A5">
      <w:pPr>
        <w:rPr>
          <w:color w:val="000000" w:themeColor="text1"/>
          <w:sz w:val="22"/>
          <w:szCs w:val="22"/>
        </w:rPr>
      </w:pPr>
      <w:r w:rsidRPr="0088293D">
        <w:rPr>
          <w:color w:val="000000" w:themeColor="text1"/>
          <w:sz w:val="22"/>
          <w:szCs w:val="22"/>
        </w:rPr>
        <w:t>By the District Directo</w:t>
      </w:r>
      <w:r w:rsidR="00562ABB" w:rsidRPr="0088293D">
        <w:rPr>
          <w:color w:val="000000" w:themeColor="text1"/>
          <w:sz w:val="22"/>
          <w:szCs w:val="22"/>
        </w:rPr>
        <w:t>r</w:t>
      </w:r>
      <w:r w:rsidR="00B730F0" w:rsidRPr="0088293D">
        <w:rPr>
          <w:color w:val="000000" w:themeColor="text1"/>
          <w:sz w:val="22"/>
          <w:szCs w:val="22"/>
        </w:rPr>
        <w:t xml:space="preserve">, San Francisco </w:t>
      </w:r>
      <w:r w:rsidRPr="0088293D">
        <w:rPr>
          <w:color w:val="000000" w:themeColor="text1"/>
          <w:sz w:val="22"/>
          <w:szCs w:val="22"/>
        </w:rPr>
        <w:t xml:space="preserve">Office, </w:t>
      </w:r>
      <w:r w:rsidR="00331598" w:rsidRPr="0088293D">
        <w:rPr>
          <w:color w:val="000000" w:themeColor="text1"/>
          <w:sz w:val="22"/>
          <w:szCs w:val="22"/>
        </w:rPr>
        <w:t>Western</w:t>
      </w:r>
      <w:r w:rsidR="00D94108" w:rsidRPr="0088293D">
        <w:rPr>
          <w:color w:val="000000" w:themeColor="text1"/>
          <w:sz w:val="22"/>
          <w:szCs w:val="22"/>
        </w:rPr>
        <w:t xml:space="preserve"> Region, </w:t>
      </w:r>
      <w:r w:rsidRPr="0088293D">
        <w:rPr>
          <w:color w:val="000000" w:themeColor="text1"/>
          <w:sz w:val="22"/>
          <w:szCs w:val="22"/>
        </w:rPr>
        <w:t>Enforcement Bureau:</w:t>
      </w:r>
    </w:p>
    <w:p w:rsidR="00F66A8F" w:rsidRPr="0088293D" w:rsidRDefault="00F66A8F" w:rsidP="00F66A8F">
      <w:pPr>
        <w:rPr>
          <w:color w:val="000000" w:themeColor="text1"/>
          <w:sz w:val="22"/>
          <w:szCs w:val="22"/>
        </w:rPr>
      </w:pPr>
    </w:p>
    <w:p w:rsidR="00F66A8F" w:rsidRPr="0088293D" w:rsidRDefault="00F66A8F" w:rsidP="00065B07">
      <w:pPr>
        <w:pStyle w:val="BodyTextIndent"/>
        <w:numPr>
          <w:ilvl w:val="0"/>
          <w:numId w:val="10"/>
        </w:numPr>
        <w:tabs>
          <w:tab w:val="clear" w:pos="720"/>
        </w:tabs>
        <w:ind w:left="0" w:firstLine="720"/>
        <w:rPr>
          <w:rFonts w:ascii="Times New Roman" w:hAnsi="Times New Roman"/>
          <w:color w:val="000000" w:themeColor="text1"/>
          <w:sz w:val="22"/>
          <w:szCs w:val="22"/>
        </w:rPr>
      </w:pPr>
      <w:r w:rsidRPr="0088293D">
        <w:rPr>
          <w:rFonts w:ascii="Times New Roman" w:hAnsi="Times New Roman"/>
          <w:color w:val="000000" w:themeColor="text1"/>
          <w:sz w:val="22"/>
          <w:szCs w:val="22"/>
        </w:rPr>
        <w:t xml:space="preserve">This is a Notice of Violation (Notice) issued pursuant to Section 1.89 of the Commission’s </w:t>
      </w:r>
      <w:r w:rsidR="00B10923" w:rsidRPr="0088293D">
        <w:rPr>
          <w:rFonts w:ascii="Times New Roman" w:hAnsi="Times New Roman"/>
          <w:color w:val="000000" w:themeColor="text1"/>
          <w:sz w:val="22"/>
          <w:szCs w:val="22"/>
        </w:rPr>
        <w:t>r</w:t>
      </w:r>
      <w:r w:rsidRPr="0088293D">
        <w:rPr>
          <w:rFonts w:ascii="Times New Roman" w:hAnsi="Times New Roman"/>
          <w:color w:val="000000" w:themeColor="text1"/>
          <w:sz w:val="22"/>
          <w:szCs w:val="22"/>
        </w:rPr>
        <w:t>ules</w:t>
      </w:r>
      <w:r w:rsidR="00B10923" w:rsidRPr="0088293D">
        <w:rPr>
          <w:rFonts w:ascii="Times New Roman" w:hAnsi="Times New Roman"/>
          <w:color w:val="000000" w:themeColor="text1"/>
          <w:sz w:val="22"/>
          <w:szCs w:val="22"/>
        </w:rPr>
        <w:t xml:space="preserve"> (Rules)</w:t>
      </w:r>
      <w:r w:rsidRPr="0088293D">
        <w:rPr>
          <w:rStyle w:val="FootnoteReference"/>
          <w:color w:val="000000" w:themeColor="text1"/>
          <w:sz w:val="22"/>
          <w:szCs w:val="22"/>
        </w:rPr>
        <w:footnoteReference w:id="1"/>
      </w:r>
      <w:r w:rsidRPr="0088293D">
        <w:rPr>
          <w:rFonts w:ascii="Times New Roman" w:hAnsi="Times New Roman"/>
          <w:color w:val="000000" w:themeColor="text1"/>
          <w:sz w:val="22"/>
          <w:szCs w:val="22"/>
        </w:rPr>
        <w:t xml:space="preserve"> to </w:t>
      </w:r>
      <w:r w:rsidR="00C47770" w:rsidRPr="0088293D">
        <w:rPr>
          <w:rFonts w:ascii="Times New Roman" w:hAnsi="Times New Roman"/>
          <w:color w:val="000000" w:themeColor="text1"/>
          <w:sz w:val="22"/>
          <w:szCs w:val="22"/>
        </w:rPr>
        <w:t>American Airlines Group Inc., licensee of radio station WNCA631</w:t>
      </w:r>
      <w:r w:rsidRPr="0088293D">
        <w:rPr>
          <w:rFonts w:ascii="Times New Roman" w:hAnsi="Times New Roman"/>
          <w:color w:val="000000" w:themeColor="text1"/>
          <w:sz w:val="22"/>
          <w:szCs w:val="22"/>
        </w:rPr>
        <w:t xml:space="preserve"> in </w:t>
      </w:r>
      <w:r w:rsidR="00C47770" w:rsidRPr="0088293D">
        <w:rPr>
          <w:rFonts w:ascii="Times New Roman" w:hAnsi="Times New Roman"/>
          <w:color w:val="000000" w:themeColor="text1"/>
          <w:sz w:val="22"/>
          <w:szCs w:val="22"/>
        </w:rPr>
        <w:t>San Francisco, California</w:t>
      </w:r>
      <w:r w:rsidRPr="0088293D">
        <w:rPr>
          <w:rFonts w:ascii="Times New Roman" w:hAnsi="Times New Roman"/>
          <w:color w:val="000000" w:themeColor="text1"/>
          <w:sz w:val="22"/>
          <w:szCs w:val="22"/>
        </w:rPr>
        <w:t xml:space="preserve">. </w:t>
      </w:r>
      <w:r w:rsidR="0072561F" w:rsidRPr="0088293D">
        <w:rPr>
          <w:rFonts w:ascii="Times New Roman" w:hAnsi="Times New Roman"/>
          <w:color w:val="000000" w:themeColor="text1"/>
          <w:sz w:val="22"/>
          <w:szCs w:val="22"/>
        </w:rPr>
        <w:t xml:space="preserve"> </w:t>
      </w:r>
      <w:r w:rsidR="003D6B43" w:rsidRPr="0088293D">
        <w:rPr>
          <w:rFonts w:ascii="Times New Roman" w:hAnsi="Times New Roman"/>
          <w:color w:val="000000" w:themeColor="text1"/>
          <w:sz w:val="22"/>
          <w:szCs w:val="22"/>
        </w:rPr>
        <w:t xml:space="preserve">Pursuant to Section 1.89(a) of the Rules, issuance of this </w:t>
      </w:r>
      <w:r w:rsidR="00BF0B84" w:rsidRPr="0088293D">
        <w:rPr>
          <w:rFonts w:ascii="Times New Roman" w:hAnsi="Times New Roman"/>
          <w:color w:val="000000" w:themeColor="text1"/>
          <w:sz w:val="22"/>
          <w:szCs w:val="22"/>
        </w:rPr>
        <w:t xml:space="preserve">Notice </w:t>
      </w:r>
      <w:r w:rsidR="003D6B43" w:rsidRPr="0088293D">
        <w:rPr>
          <w:rFonts w:ascii="Times New Roman" w:hAnsi="Times New Roman"/>
          <w:color w:val="000000" w:themeColor="text1"/>
          <w:sz w:val="22"/>
          <w:szCs w:val="22"/>
        </w:rPr>
        <w:t>does not preclude the Enforcement Bureau from further action if warranted, including issuing a Notice of Apparent Liability for Forfeiture for the violation(s) noted herein.</w:t>
      </w:r>
      <w:r w:rsidRPr="0088293D">
        <w:rPr>
          <w:rStyle w:val="FootnoteReference"/>
          <w:color w:val="000000" w:themeColor="text1"/>
          <w:sz w:val="22"/>
          <w:szCs w:val="22"/>
        </w:rPr>
        <w:footnoteReference w:id="2"/>
      </w:r>
    </w:p>
    <w:p w:rsidR="00F66A8F" w:rsidRPr="00C55AC9" w:rsidRDefault="00F66A8F" w:rsidP="00F66A8F">
      <w:pPr>
        <w:rPr>
          <w:color w:val="000000" w:themeColor="text1"/>
          <w:sz w:val="22"/>
          <w:szCs w:val="22"/>
        </w:rPr>
      </w:pPr>
    </w:p>
    <w:p w:rsidR="000D3741" w:rsidRPr="00C55AC9" w:rsidRDefault="00F66A8F"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C55AC9">
        <w:rPr>
          <w:rFonts w:ascii="Times New Roman" w:hAnsi="Times New Roman"/>
          <w:color w:val="000000" w:themeColor="text1"/>
          <w:sz w:val="22"/>
          <w:szCs w:val="22"/>
        </w:rPr>
        <w:t xml:space="preserve">On </w:t>
      </w:r>
      <w:r w:rsidR="00C47770" w:rsidRPr="00C55AC9">
        <w:rPr>
          <w:rFonts w:ascii="Times New Roman" w:hAnsi="Times New Roman"/>
          <w:color w:val="000000" w:themeColor="text1"/>
          <w:sz w:val="22"/>
          <w:szCs w:val="22"/>
        </w:rPr>
        <w:t xml:space="preserve">October 30, 2014, </w:t>
      </w:r>
      <w:r w:rsidR="00C55AC9" w:rsidRPr="00C55AC9">
        <w:rPr>
          <w:rFonts w:ascii="Times New Roman" w:hAnsi="Times New Roman"/>
          <w:color w:val="000000" w:themeColor="text1"/>
          <w:sz w:val="22"/>
          <w:szCs w:val="22"/>
        </w:rPr>
        <w:t xml:space="preserve">in response to a complaint of interference from the Milpitas Fire Department, </w:t>
      </w:r>
      <w:r w:rsidRPr="00C55AC9">
        <w:rPr>
          <w:rFonts w:ascii="Times New Roman" w:hAnsi="Times New Roman"/>
          <w:color w:val="000000" w:themeColor="text1"/>
          <w:sz w:val="22"/>
          <w:szCs w:val="22"/>
        </w:rPr>
        <w:t>agent</w:t>
      </w:r>
      <w:r w:rsidR="00C47770" w:rsidRPr="00C55AC9">
        <w:rPr>
          <w:rFonts w:ascii="Times New Roman" w:hAnsi="Times New Roman"/>
          <w:color w:val="000000" w:themeColor="text1"/>
          <w:sz w:val="22"/>
          <w:szCs w:val="22"/>
        </w:rPr>
        <w:t>s</w:t>
      </w:r>
      <w:r w:rsidRPr="00C55AC9">
        <w:rPr>
          <w:rFonts w:ascii="Times New Roman" w:hAnsi="Times New Roman"/>
          <w:color w:val="000000" w:themeColor="text1"/>
          <w:sz w:val="22"/>
          <w:szCs w:val="22"/>
        </w:rPr>
        <w:t xml:space="preserve"> of the Enforcement Bureau’s </w:t>
      </w:r>
      <w:r w:rsidR="00C47770" w:rsidRPr="00C55AC9">
        <w:rPr>
          <w:rFonts w:ascii="Times New Roman" w:hAnsi="Times New Roman"/>
          <w:color w:val="000000" w:themeColor="text1"/>
          <w:sz w:val="22"/>
          <w:szCs w:val="22"/>
        </w:rPr>
        <w:t xml:space="preserve">San Francisco </w:t>
      </w:r>
      <w:r w:rsidRPr="00C55AC9">
        <w:rPr>
          <w:rFonts w:ascii="Times New Roman" w:hAnsi="Times New Roman"/>
          <w:color w:val="000000" w:themeColor="text1"/>
          <w:sz w:val="22"/>
          <w:szCs w:val="22"/>
        </w:rPr>
        <w:t xml:space="preserve">Office </w:t>
      </w:r>
      <w:r w:rsidR="00C55AC9" w:rsidRPr="00C55AC9">
        <w:rPr>
          <w:rFonts w:ascii="Times New Roman" w:hAnsi="Times New Roman"/>
          <w:color w:val="000000" w:themeColor="text1"/>
          <w:sz w:val="22"/>
          <w:szCs w:val="22"/>
        </w:rPr>
        <w:t>investigated</w:t>
      </w:r>
      <w:r w:rsidR="00C47770" w:rsidRPr="00C55AC9">
        <w:rPr>
          <w:rFonts w:ascii="Times New Roman" w:hAnsi="Times New Roman"/>
          <w:color w:val="000000" w:themeColor="text1"/>
          <w:sz w:val="22"/>
          <w:szCs w:val="22"/>
        </w:rPr>
        <w:t xml:space="preserve"> radio station WNCA631 </w:t>
      </w:r>
      <w:r w:rsidRPr="00C55AC9">
        <w:rPr>
          <w:rFonts w:ascii="Times New Roman" w:hAnsi="Times New Roman"/>
          <w:color w:val="000000" w:themeColor="text1"/>
          <w:sz w:val="22"/>
          <w:szCs w:val="22"/>
        </w:rPr>
        <w:t xml:space="preserve">located at </w:t>
      </w:r>
      <w:r w:rsidR="00C47770" w:rsidRPr="00C55AC9">
        <w:rPr>
          <w:rFonts w:ascii="Times New Roman" w:hAnsi="Times New Roman"/>
          <w:color w:val="000000" w:themeColor="text1"/>
          <w:sz w:val="22"/>
          <w:szCs w:val="22"/>
        </w:rPr>
        <w:t>San Francisco International Airport</w:t>
      </w:r>
      <w:r w:rsidRPr="00C55AC9">
        <w:rPr>
          <w:rFonts w:ascii="Times New Roman" w:hAnsi="Times New Roman"/>
          <w:color w:val="000000" w:themeColor="text1"/>
          <w:sz w:val="22"/>
          <w:szCs w:val="22"/>
        </w:rPr>
        <w:t>, and o</w:t>
      </w:r>
      <w:r w:rsidR="00C55AC9" w:rsidRPr="00C55AC9">
        <w:rPr>
          <w:rFonts w:ascii="Times New Roman" w:hAnsi="Times New Roman"/>
          <w:color w:val="000000" w:themeColor="text1"/>
          <w:sz w:val="22"/>
          <w:szCs w:val="22"/>
        </w:rPr>
        <w:t>bserved the following violation</w:t>
      </w:r>
      <w:r w:rsidRPr="00C55AC9">
        <w:rPr>
          <w:rFonts w:ascii="Times New Roman" w:hAnsi="Times New Roman"/>
          <w:color w:val="000000" w:themeColor="text1"/>
          <w:sz w:val="22"/>
          <w:szCs w:val="22"/>
        </w:rPr>
        <w:t>s:</w:t>
      </w:r>
    </w:p>
    <w:p w:rsidR="000D3741" w:rsidRPr="00C55AC9" w:rsidRDefault="000D3741" w:rsidP="000D3741">
      <w:pPr>
        <w:ind w:right="720"/>
        <w:rPr>
          <w:color w:val="000000" w:themeColor="text1"/>
          <w:sz w:val="22"/>
          <w:szCs w:val="22"/>
        </w:rPr>
      </w:pPr>
    </w:p>
    <w:p w:rsidR="006A3F22" w:rsidRPr="00C55AC9" w:rsidRDefault="006A3F22" w:rsidP="006A3F22">
      <w:pPr>
        <w:numPr>
          <w:ilvl w:val="1"/>
          <w:numId w:val="10"/>
        </w:numPr>
        <w:tabs>
          <w:tab w:val="clear" w:pos="2520"/>
          <w:tab w:val="num" w:pos="1800"/>
        </w:tabs>
        <w:ind w:left="1800" w:right="720" w:hanging="720"/>
        <w:rPr>
          <w:color w:val="000000" w:themeColor="text1"/>
          <w:sz w:val="22"/>
          <w:szCs w:val="22"/>
        </w:rPr>
      </w:pPr>
      <w:r w:rsidRPr="00C55AC9">
        <w:rPr>
          <w:color w:val="000000" w:themeColor="text1"/>
          <w:sz w:val="22"/>
          <w:szCs w:val="22"/>
        </w:rPr>
        <w:t xml:space="preserve">47 C.F.R. § 1.903(a):  </w:t>
      </w:r>
      <w:r w:rsidR="00100C1F" w:rsidRPr="00C55AC9">
        <w:rPr>
          <w:color w:val="000000" w:themeColor="text1"/>
          <w:sz w:val="22"/>
          <w:szCs w:val="22"/>
        </w:rPr>
        <w:t>“</w:t>
      </w:r>
      <w:r w:rsidRPr="00C55AC9">
        <w:rPr>
          <w:i/>
          <w:color w:val="000000" w:themeColor="text1"/>
          <w:sz w:val="22"/>
          <w:szCs w:val="22"/>
        </w:rPr>
        <w:t>General rule</w:t>
      </w:r>
      <w:r w:rsidRPr="00C55AC9">
        <w:rPr>
          <w:color w:val="000000" w:themeColor="text1"/>
          <w:sz w:val="22"/>
          <w:szCs w:val="22"/>
        </w:rPr>
        <w:t>.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w:t>
      </w:r>
      <w:r w:rsidR="00100C1F" w:rsidRPr="00C55AC9">
        <w:rPr>
          <w:color w:val="000000" w:themeColor="text1"/>
          <w:sz w:val="22"/>
          <w:szCs w:val="22"/>
        </w:rPr>
        <w:t>”</w:t>
      </w:r>
      <w:r w:rsidRPr="00C55AC9">
        <w:rPr>
          <w:color w:val="000000" w:themeColor="text1"/>
          <w:sz w:val="22"/>
          <w:szCs w:val="22"/>
        </w:rPr>
        <w:t xml:space="preserve">  At the time of the investigation, American Airlines was operating on 460.625 MHz</w:t>
      </w:r>
      <w:r w:rsidR="00C55AC9" w:rsidRPr="00C55AC9">
        <w:rPr>
          <w:color w:val="000000" w:themeColor="text1"/>
          <w:sz w:val="22"/>
          <w:szCs w:val="22"/>
        </w:rPr>
        <w:t>,</w:t>
      </w:r>
      <w:r w:rsidRPr="00C55AC9">
        <w:rPr>
          <w:color w:val="000000" w:themeColor="text1"/>
          <w:sz w:val="22"/>
          <w:szCs w:val="22"/>
        </w:rPr>
        <w:t xml:space="preserve"> however, the WCNA631 license authorizes operation on 460.6625 MHz.</w:t>
      </w:r>
    </w:p>
    <w:p w:rsidR="006A3F22" w:rsidRPr="00C55AC9" w:rsidRDefault="006A3F22" w:rsidP="006A3F22">
      <w:pPr>
        <w:ind w:left="1080" w:right="720"/>
        <w:rPr>
          <w:color w:val="000000" w:themeColor="text1"/>
          <w:sz w:val="22"/>
          <w:szCs w:val="22"/>
        </w:rPr>
      </w:pPr>
    </w:p>
    <w:p w:rsidR="000D3741" w:rsidRPr="0088293D" w:rsidRDefault="000D3741" w:rsidP="000D3741">
      <w:pPr>
        <w:numPr>
          <w:ilvl w:val="1"/>
          <w:numId w:val="10"/>
        </w:numPr>
        <w:tabs>
          <w:tab w:val="clear" w:pos="2520"/>
          <w:tab w:val="num" w:pos="1800"/>
        </w:tabs>
        <w:ind w:left="1800" w:right="720" w:hanging="720"/>
        <w:rPr>
          <w:color w:val="000000" w:themeColor="text1"/>
          <w:sz w:val="22"/>
          <w:szCs w:val="22"/>
        </w:rPr>
      </w:pPr>
      <w:r w:rsidRPr="0088293D">
        <w:rPr>
          <w:color w:val="000000" w:themeColor="text1"/>
          <w:sz w:val="22"/>
          <w:szCs w:val="22"/>
        </w:rPr>
        <w:t>47 C.F.R. § 90.403(e):</w:t>
      </w:r>
      <w:r w:rsidR="006A3F22" w:rsidRPr="0088293D">
        <w:rPr>
          <w:color w:val="000000" w:themeColor="text1"/>
          <w:sz w:val="22"/>
          <w:szCs w:val="22"/>
        </w:rPr>
        <w:t xml:space="preserve"> </w:t>
      </w:r>
      <w:r w:rsidRPr="0088293D">
        <w:rPr>
          <w:color w:val="000000" w:themeColor="text1"/>
          <w:sz w:val="22"/>
          <w:szCs w:val="22"/>
        </w:rPr>
        <w:t xml:space="preserve"> “Licensees shall take reasonable precautions to avoid causing harmful interference.</w:t>
      </w:r>
      <w:r w:rsidR="00094A7F">
        <w:rPr>
          <w:color w:val="000000" w:themeColor="text1"/>
          <w:sz w:val="22"/>
          <w:szCs w:val="22"/>
        </w:rPr>
        <w:t>”</w:t>
      </w:r>
      <w:r w:rsidRPr="0088293D">
        <w:rPr>
          <w:color w:val="000000" w:themeColor="text1"/>
          <w:sz w:val="22"/>
          <w:szCs w:val="22"/>
        </w:rPr>
        <w:t xml:space="preserve"> </w:t>
      </w:r>
      <w:r w:rsidR="006A3F22" w:rsidRPr="0088293D">
        <w:rPr>
          <w:color w:val="000000" w:themeColor="text1"/>
          <w:sz w:val="22"/>
          <w:szCs w:val="22"/>
        </w:rPr>
        <w:t xml:space="preserve"> </w:t>
      </w:r>
      <w:r w:rsidRPr="0088293D">
        <w:rPr>
          <w:color w:val="000000" w:themeColor="text1"/>
          <w:sz w:val="22"/>
          <w:szCs w:val="22"/>
        </w:rPr>
        <w:t xml:space="preserve">At the time of investigation, </w:t>
      </w:r>
      <w:r w:rsidR="008F43E4" w:rsidRPr="0088293D">
        <w:rPr>
          <w:color w:val="000000" w:themeColor="text1"/>
          <w:sz w:val="22"/>
          <w:szCs w:val="22"/>
        </w:rPr>
        <w:t>American Airlines</w:t>
      </w:r>
      <w:r w:rsidRPr="0088293D">
        <w:rPr>
          <w:color w:val="000000" w:themeColor="text1"/>
          <w:sz w:val="22"/>
          <w:szCs w:val="22"/>
        </w:rPr>
        <w:t xml:space="preserve"> failed to </w:t>
      </w:r>
      <w:r w:rsidR="00C55AC9">
        <w:rPr>
          <w:color w:val="000000" w:themeColor="text1"/>
          <w:sz w:val="22"/>
          <w:szCs w:val="22"/>
        </w:rPr>
        <w:t>correct</w:t>
      </w:r>
      <w:r w:rsidRPr="0088293D">
        <w:rPr>
          <w:color w:val="000000" w:themeColor="text1"/>
          <w:sz w:val="22"/>
          <w:szCs w:val="22"/>
        </w:rPr>
        <w:t xml:space="preserve"> its</w:t>
      </w:r>
      <w:r w:rsidR="00C55AC9">
        <w:rPr>
          <w:color w:val="000000" w:themeColor="text1"/>
          <w:sz w:val="22"/>
          <w:szCs w:val="22"/>
        </w:rPr>
        <w:t xml:space="preserve"> unauthorized</w:t>
      </w:r>
      <w:r w:rsidRPr="0088293D">
        <w:rPr>
          <w:color w:val="000000" w:themeColor="text1"/>
          <w:sz w:val="22"/>
          <w:szCs w:val="22"/>
        </w:rPr>
        <w:t xml:space="preserve"> </w:t>
      </w:r>
      <w:r w:rsidR="008F43E4" w:rsidRPr="0088293D">
        <w:rPr>
          <w:color w:val="000000" w:themeColor="text1"/>
          <w:sz w:val="22"/>
          <w:szCs w:val="22"/>
        </w:rPr>
        <w:t xml:space="preserve">transmission </w:t>
      </w:r>
      <w:r w:rsidRPr="0088293D">
        <w:rPr>
          <w:color w:val="000000" w:themeColor="text1"/>
          <w:sz w:val="22"/>
          <w:szCs w:val="22"/>
        </w:rPr>
        <w:t>on 460.625 MHz</w:t>
      </w:r>
      <w:r w:rsidR="008F43E4" w:rsidRPr="0088293D">
        <w:rPr>
          <w:color w:val="000000" w:themeColor="text1"/>
          <w:sz w:val="22"/>
          <w:szCs w:val="22"/>
        </w:rPr>
        <w:t xml:space="preserve">, </w:t>
      </w:r>
      <w:r w:rsidRPr="0088293D">
        <w:rPr>
          <w:color w:val="000000" w:themeColor="text1"/>
          <w:sz w:val="22"/>
          <w:szCs w:val="22"/>
        </w:rPr>
        <w:t xml:space="preserve">causing </w:t>
      </w:r>
      <w:r w:rsidR="00094A7F">
        <w:rPr>
          <w:color w:val="000000" w:themeColor="text1"/>
          <w:sz w:val="22"/>
          <w:szCs w:val="22"/>
        </w:rPr>
        <w:t xml:space="preserve">harmful </w:t>
      </w:r>
      <w:r w:rsidRPr="0088293D">
        <w:rPr>
          <w:color w:val="000000" w:themeColor="text1"/>
          <w:sz w:val="22"/>
          <w:szCs w:val="22"/>
        </w:rPr>
        <w:t>interference to the Milpitas Fire Department.</w:t>
      </w:r>
    </w:p>
    <w:p w:rsidR="000D3741" w:rsidRPr="0088293D" w:rsidRDefault="000D3741" w:rsidP="000D3741">
      <w:pPr>
        <w:pStyle w:val="ListParagraph"/>
        <w:rPr>
          <w:color w:val="000000" w:themeColor="text1"/>
          <w:sz w:val="22"/>
          <w:szCs w:val="22"/>
        </w:rPr>
      </w:pPr>
    </w:p>
    <w:p w:rsidR="000D3741" w:rsidRPr="0088293D" w:rsidRDefault="000D3741" w:rsidP="000D3741">
      <w:pPr>
        <w:numPr>
          <w:ilvl w:val="1"/>
          <w:numId w:val="10"/>
        </w:numPr>
        <w:tabs>
          <w:tab w:val="clear" w:pos="2520"/>
          <w:tab w:val="num" w:pos="1800"/>
        </w:tabs>
        <w:ind w:left="1800" w:right="720" w:hanging="720"/>
        <w:rPr>
          <w:color w:val="000000" w:themeColor="text1"/>
          <w:sz w:val="22"/>
          <w:szCs w:val="22"/>
        </w:rPr>
      </w:pPr>
      <w:r w:rsidRPr="0088293D">
        <w:rPr>
          <w:color w:val="000000" w:themeColor="text1"/>
          <w:sz w:val="22"/>
          <w:szCs w:val="22"/>
        </w:rPr>
        <w:lastRenderedPageBreak/>
        <w:t>47 C.F.R. § 90.403(g):</w:t>
      </w:r>
      <w:r w:rsidR="00936825" w:rsidRPr="0088293D">
        <w:rPr>
          <w:color w:val="000000" w:themeColor="text1"/>
          <w:sz w:val="22"/>
          <w:szCs w:val="22"/>
        </w:rPr>
        <w:t xml:space="preserve"> </w:t>
      </w:r>
      <w:r w:rsidRPr="0088293D">
        <w:rPr>
          <w:color w:val="000000" w:themeColor="text1"/>
          <w:sz w:val="22"/>
          <w:szCs w:val="22"/>
        </w:rPr>
        <w:t xml:space="preserve"> “The radiations of the transmitter shall be suspended immediately upon detection or notification of a deviation from the technical requirements of the station authorization and until such deviation is corrected. For transmissions concerning the imminent safety-of-life or property, the transmissions shall be suspended as soon as the emergency is terminated.” </w:t>
      </w:r>
      <w:r w:rsidR="00AF06C6" w:rsidRPr="0088293D">
        <w:rPr>
          <w:color w:val="000000" w:themeColor="text1"/>
          <w:sz w:val="22"/>
          <w:szCs w:val="22"/>
        </w:rPr>
        <w:t xml:space="preserve"> </w:t>
      </w:r>
      <w:r w:rsidR="00C55AC9">
        <w:rPr>
          <w:color w:val="000000" w:themeColor="text1"/>
          <w:sz w:val="22"/>
          <w:szCs w:val="22"/>
        </w:rPr>
        <w:t>An</w:t>
      </w:r>
      <w:r w:rsidR="007317D9" w:rsidRPr="0088293D">
        <w:rPr>
          <w:color w:val="000000" w:themeColor="text1"/>
          <w:sz w:val="22"/>
          <w:szCs w:val="22"/>
        </w:rPr>
        <w:t xml:space="preserve"> </w:t>
      </w:r>
      <w:r w:rsidRPr="0088293D">
        <w:rPr>
          <w:color w:val="000000" w:themeColor="text1"/>
          <w:sz w:val="22"/>
          <w:szCs w:val="22"/>
        </w:rPr>
        <w:t>agent of the San Francisco Office notified the contact person f</w:t>
      </w:r>
      <w:r w:rsidR="006942E2" w:rsidRPr="0088293D">
        <w:rPr>
          <w:color w:val="000000" w:themeColor="text1"/>
          <w:sz w:val="22"/>
          <w:szCs w:val="22"/>
        </w:rPr>
        <w:t>or</w:t>
      </w:r>
      <w:r w:rsidRPr="0088293D">
        <w:rPr>
          <w:color w:val="000000" w:themeColor="text1"/>
          <w:sz w:val="22"/>
          <w:szCs w:val="22"/>
        </w:rPr>
        <w:t xml:space="preserve"> WNCA631 regarding its unauthorized operation on 460.625 MHz </w:t>
      </w:r>
      <w:r w:rsidR="006942E2" w:rsidRPr="0088293D">
        <w:rPr>
          <w:color w:val="000000" w:themeColor="text1"/>
          <w:sz w:val="22"/>
          <w:szCs w:val="22"/>
        </w:rPr>
        <w:t>and the subsequent h</w:t>
      </w:r>
      <w:r w:rsidRPr="0088293D">
        <w:rPr>
          <w:color w:val="000000" w:themeColor="text1"/>
          <w:sz w:val="22"/>
          <w:szCs w:val="22"/>
        </w:rPr>
        <w:t xml:space="preserve">armful interference </w:t>
      </w:r>
      <w:r w:rsidR="006942E2" w:rsidRPr="0088293D">
        <w:rPr>
          <w:color w:val="000000" w:themeColor="text1"/>
          <w:sz w:val="22"/>
          <w:szCs w:val="22"/>
        </w:rPr>
        <w:t xml:space="preserve">caused </w:t>
      </w:r>
      <w:r w:rsidRPr="0088293D">
        <w:rPr>
          <w:color w:val="000000" w:themeColor="text1"/>
          <w:sz w:val="22"/>
          <w:szCs w:val="22"/>
        </w:rPr>
        <w:t xml:space="preserve">to </w:t>
      </w:r>
      <w:r w:rsidR="006942E2" w:rsidRPr="0088293D">
        <w:rPr>
          <w:color w:val="000000" w:themeColor="text1"/>
          <w:sz w:val="22"/>
          <w:szCs w:val="22"/>
        </w:rPr>
        <w:t xml:space="preserve">the </w:t>
      </w:r>
      <w:r w:rsidRPr="0088293D">
        <w:rPr>
          <w:color w:val="000000" w:themeColor="text1"/>
          <w:sz w:val="22"/>
          <w:szCs w:val="22"/>
        </w:rPr>
        <w:t>Milpitas Fire Department</w:t>
      </w:r>
      <w:r w:rsidR="006942E2" w:rsidRPr="0088293D">
        <w:rPr>
          <w:color w:val="000000" w:themeColor="text1"/>
          <w:sz w:val="22"/>
          <w:szCs w:val="22"/>
        </w:rPr>
        <w:t xml:space="preserve"> </w:t>
      </w:r>
      <w:r w:rsidRPr="0088293D">
        <w:rPr>
          <w:color w:val="000000" w:themeColor="text1"/>
          <w:sz w:val="22"/>
          <w:szCs w:val="22"/>
        </w:rPr>
        <w:t xml:space="preserve">land mobile radios and </w:t>
      </w:r>
      <w:r w:rsidR="006942E2" w:rsidRPr="0088293D">
        <w:rPr>
          <w:color w:val="000000" w:themeColor="text1"/>
          <w:sz w:val="22"/>
          <w:szCs w:val="22"/>
        </w:rPr>
        <w:t xml:space="preserve">was asked </w:t>
      </w:r>
      <w:r w:rsidRPr="0088293D">
        <w:rPr>
          <w:color w:val="000000" w:themeColor="text1"/>
          <w:sz w:val="22"/>
          <w:szCs w:val="22"/>
        </w:rPr>
        <w:t>to take immediate action.  On November 25, 2014, the Milpitas Fire Department notified the</w:t>
      </w:r>
      <w:r w:rsidR="00094A7F">
        <w:rPr>
          <w:color w:val="000000" w:themeColor="text1"/>
          <w:sz w:val="22"/>
          <w:szCs w:val="22"/>
        </w:rPr>
        <w:t xml:space="preserve"> San Francisco Office </w:t>
      </w:r>
      <w:r w:rsidR="006942E2" w:rsidRPr="0088293D">
        <w:rPr>
          <w:color w:val="000000" w:themeColor="text1"/>
          <w:sz w:val="22"/>
          <w:szCs w:val="22"/>
        </w:rPr>
        <w:t xml:space="preserve">that </w:t>
      </w:r>
      <w:r w:rsidR="00094A7F">
        <w:rPr>
          <w:color w:val="000000" w:themeColor="text1"/>
          <w:sz w:val="22"/>
          <w:szCs w:val="22"/>
        </w:rPr>
        <w:t>it continued to</w:t>
      </w:r>
      <w:r w:rsidR="00C55AC9">
        <w:rPr>
          <w:color w:val="000000" w:themeColor="text1"/>
          <w:sz w:val="22"/>
          <w:szCs w:val="22"/>
        </w:rPr>
        <w:t xml:space="preserve"> r</w:t>
      </w:r>
      <w:r w:rsidR="006942E2" w:rsidRPr="0088293D">
        <w:rPr>
          <w:color w:val="000000" w:themeColor="text1"/>
          <w:sz w:val="22"/>
          <w:szCs w:val="22"/>
        </w:rPr>
        <w:t>eceiv</w:t>
      </w:r>
      <w:r w:rsidR="00094A7F">
        <w:rPr>
          <w:color w:val="000000" w:themeColor="text1"/>
          <w:sz w:val="22"/>
          <w:szCs w:val="22"/>
        </w:rPr>
        <w:t>e</w:t>
      </w:r>
      <w:r w:rsidR="006942E2" w:rsidRPr="0088293D">
        <w:rPr>
          <w:color w:val="000000" w:themeColor="text1"/>
          <w:sz w:val="22"/>
          <w:szCs w:val="22"/>
        </w:rPr>
        <w:t xml:space="preserve"> interference. </w:t>
      </w:r>
      <w:r w:rsidRPr="0088293D">
        <w:rPr>
          <w:color w:val="000000" w:themeColor="text1"/>
          <w:sz w:val="22"/>
          <w:szCs w:val="22"/>
        </w:rPr>
        <w:t xml:space="preserve"> </w:t>
      </w:r>
      <w:r w:rsidR="006942E2" w:rsidRPr="0088293D">
        <w:rPr>
          <w:color w:val="000000" w:themeColor="text1"/>
          <w:sz w:val="22"/>
          <w:szCs w:val="22"/>
        </w:rPr>
        <w:t>American Airlines</w:t>
      </w:r>
      <w:r w:rsidRPr="0088293D">
        <w:rPr>
          <w:color w:val="000000" w:themeColor="text1"/>
          <w:sz w:val="22"/>
          <w:szCs w:val="22"/>
        </w:rPr>
        <w:t xml:space="preserve"> failed to take immediate action or suspend its operation.</w:t>
      </w:r>
    </w:p>
    <w:p w:rsidR="000D3741" w:rsidRPr="0088293D" w:rsidRDefault="000D3741" w:rsidP="000D3741">
      <w:pPr>
        <w:pStyle w:val="ListParagraph"/>
        <w:rPr>
          <w:color w:val="000000" w:themeColor="text1"/>
          <w:sz w:val="22"/>
          <w:szCs w:val="22"/>
        </w:rPr>
      </w:pPr>
    </w:p>
    <w:p w:rsidR="000D3741" w:rsidRPr="0088293D" w:rsidRDefault="000D3741" w:rsidP="000D3741">
      <w:pPr>
        <w:pStyle w:val="ListParagraph"/>
        <w:rPr>
          <w:color w:val="000000" w:themeColor="text1"/>
          <w:sz w:val="22"/>
          <w:szCs w:val="22"/>
        </w:rPr>
      </w:pPr>
    </w:p>
    <w:p w:rsidR="00F66A8F" w:rsidRPr="0088293D" w:rsidRDefault="00F66A8F"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88293D">
        <w:rPr>
          <w:rFonts w:ascii="Times New Roman" w:hAnsi="Times New Roman"/>
          <w:color w:val="000000" w:themeColor="text1"/>
          <w:sz w:val="22"/>
          <w:szCs w:val="22"/>
        </w:rPr>
        <w:t>Pursuant to</w:t>
      </w:r>
      <w:r w:rsidR="0072561F" w:rsidRPr="0088293D">
        <w:rPr>
          <w:rFonts w:ascii="Times New Roman" w:hAnsi="Times New Roman"/>
          <w:color w:val="000000" w:themeColor="text1"/>
          <w:sz w:val="22"/>
          <w:szCs w:val="22"/>
        </w:rPr>
        <w:t xml:space="preserve"> Section</w:t>
      </w:r>
      <w:r w:rsidRPr="0088293D">
        <w:rPr>
          <w:rFonts w:ascii="Times New Roman" w:hAnsi="Times New Roman"/>
          <w:color w:val="000000" w:themeColor="text1"/>
          <w:sz w:val="22"/>
          <w:szCs w:val="22"/>
        </w:rPr>
        <w:t xml:space="preserve"> </w:t>
      </w:r>
      <w:r w:rsidR="00FF271E" w:rsidRPr="0088293D">
        <w:rPr>
          <w:rFonts w:ascii="Times New Roman" w:hAnsi="Times New Roman"/>
          <w:color w:val="000000" w:themeColor="text1"/>
          <w:sz w:val="22"/>
          <w:szCs w:val="22"/>
        </w:rPr>
        <w:t>308(b)</w:t>
      </w:r>
      <w:r w:rsidR="0072561F" w:rsidRPr="0088293D">
        <w:rPr>
          <w:rFonts w:ascii="Times New Roman" w:hAnsi="Times New Roman"/>
          <w:color w:val="000000" w:themeColor="text1"/>
          <w:sz w:val="22"/>
          <w:szCs w:val="22"/>
        </w:rPr>
        <w:t xml:space="preserve"> </w:t>
      </w:r>
      <w:r w:rsidRPr="0088293D">
        <w:rPr>
          <w:rFonts w:ascii="Times New Roman" w:hAnsi="Times New Roman"/>
          <w:color w:val="000000" w:themeColor="text1"/>
          <w:sz w:val="22"/>
          <w:szCs w:val="22"/>
        </w:rPr>
        <w:t>of the Communications Act of 1934, as amended,</w:t>
      </w:r>
      <w:r w:rsidRPr="0088293D">
        <w:rPr>
          <w:rStyle w:val="FootnoteReference"/>
          <w:color w:val="000000" w:themeColor="text1"/>
          <w:sz w:val="22"/>
          <w:szCs w:val="22"/>
        </w:rPr>
        <w:footnoteReference w:id="3"/>
      </w:r>
      <w:r w:rsidR="00482A21" w:rsidRPr="0088293D">
        <w:rPr>
          <w:rFonts w:ascii="Times New Roman" w:hAnsi="Times New Roman"/>
          <w:color w:val="000000" w:themeColor="text1"/>
          <w:sz w:val="22"/>
          <w:szCs w:val="22"/>
        </w:rPr>
        <w:t xml:space="preserve"> and Section 1.89 of the R</w:t>
      </w:r>
      <w:r w:rsidRPr="0088293D">
        <w:rPr>
          <w:rFonts w:ascii="Times New Roman" w:hAnsi="Times New Roman"/>
          <w:color w:val="000000" w:themeColor="text1"/>
          <w:sz w:val="22"/>
          <w:szCs w:val="22"/>
        </w:rPr>
        <w:t>ules, we seek additional information concerning the violations and any remedial actions taken.</w:t>
      </w:r>
      <w:r w:rsidR="009211C8" w:rsidRPr="0088293D">
        <w:rPr>
          <w:rFonts w:ascii="Times New Roman" w:hAnsi="Times New Roman"/>
          <w:color w:val="000000" w:themeColor="text1"/>
          <w:sz w:val="22"/>
          <w:szCs w:val="22"/>
        </w:rPr>
        <w:t xml:space="preserve"> </w:t>
      </w:r>
      <w:r w:rsidRPr="0088293D">
        <w:rPr>
          <w:rFonts w:ascii="Times New Roman" w:hAnsi="Times New Roman"/>
          <w:color w:val="000000" w:themeColor="text1"/>
          <w:sz w:val="22"/>
          <w:szCs w:val="22"/>
        </w:rPr>
        <w:t xml:space="preserve"> Therefore, </w:t>
      </w:r>
      <w:r w:rsidR="00FF271E" w:rsidRPr="0088293D">
        <w:rPr>
          <w:rFonts w:ascii="Times New Roman" w:hAnsi="Times New Roman"/>
          <w:color w:val="000000" w:themeColor="text1"/>
          <w:sz w:val="22"/>
          <w:szCs w:val="22"/>
        </w:rPr>
        <w:t xml:space="preserve">American Airlines Group Inc. </w:t>
      </w:r>
      <w:r w:rsidRPr="0088293D">
        <w:rPr>
          <w:rFonts w:ascii="Times New Roman" w:hAnsi="Times New Roman"/>
          <w:color w:val="000000" w:themeColor="text1"/>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88293D">
        <w:rPr>
          <w:rFonts w:ascii="Times New Roman" w:hAnsi="Times New Roman"/>
          <w:color w:val="000000" w:themeColor="text1"/>
          <w:sz w:val="22"/>
          <w:szCs w:val="22"/>
        </w:rPr>
        <w:t>d</w:t>
      </w:r>
      <w:r w:rsidRPr="0088293D">
        <w:rPr>
          <w:rFonts w:ascii="Times New Roman" w:hAnsi="Times New Roman"/>
          <w:color w:val="000000" w:themeColor="text1"/>
          <w:sz w:val="22"/>
          <w:szCs w:val="22"/>
        </w:rPr>
        <w:t xml:space="preserve"> (iii) must include a time line for completion of any pending corrective action(s).  The response must be complete in itself and must not be abbreviated by reference to other communications or answers to other notices.</w:t>
      </w:r>
      <w:r w:rsidRPr="0088293D">
        <w:rPr>
          <w:rStyle w:val="FootnoteReference"/>
          <w:color w:val="000000" w:themeColor="text1"/>
          <w:sz w:val="22"/>
          <w:szCs w:val="22"/>
        </w:rPr>
        <w:footnoteReference w:id="4"/>
      </w:r>
      <w:r w:rsidRPr="0088293D">
        <w:rPr>
          <w:rFonts w:ascii="Times New Roman" w:hAnsi="Times New Roman"/>
          <w:color w:val="000000" w:themeColor="text1"/>
          <w:sz w:val="22"/>
          <w:szCs w:val="22"/>
        </w:rPr>
        <w:t xml:space="preserve">  </w:t>
      </w:r>
    </w:p>
    <w:p w:rsidR="000D3741" w:rsidRPr="0088293D" w:rsidRDefault="000D3741" w:rsidP="000D3741">
      <w:pPr>
        <w:pStyle w:val="BodyTextIndent"/>
        <w:ind w:left="720" w:firstLine="0"/>
        <w:rPr>
          <w:rFonts w:ascii="Times New Roman" w:hAnsi="Times New Roman"/>
          <w:color w:val="000000" w:themeColor="text1"/>
          <w:sz w:val="22"/>
          <w:szCs w:val="22"/>
        </w:rPr>
      </w:pPr>
    </w:p>
    <w:p w:rsidR="00F66A8F" w:rsidRPr="0088293D" w:rsidRDefault="00F66A8F"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88293D">
        <w:rPr>
          <w:rFonts w:ascii="Times New Roman" w:hAnsi="Times New Roman"/>
          <w:color w:val="000000" w:themeColor="text1"/>
          <w:sz w:val="22"/>
          <w:szCs w:val="22"/>
        </w:rPr>
        <w:t xml:space="preserve">In accordance with Section 1.16 of the </w:t>
      </w:r>
      <w:r w:rsidR="00482A21" w:rsidRPr="0088293D">
        <w:rPr>
          <w:rFonts w:ascii="Times New Roman" w:hAnsi="Times New Roman"/>
          <w:color w:val="000000" w:themeColor="text1"/>
          <w:sz w:val="22"/>
          <w:szCs w:val="22"/>
        </w:rPr>
        <w:t>R</w:t>
      </w:r>
      <w:r w:rsidRPr="0088293D">
        <w:rPr>
          <w:rFonts w:ascii="Times New Roman" w:hAnsi="Times New Roman"/>
          <w:color w:val="000000" w:themeColor="text1"/>
          <w:sz w:val="22"/>
          <w:szCs w:val="22"/>
        </w:rPr>
        <w:t xml:space="preserve">ules, we direct </w:t>
      </w:r>
      <w:r w:rsidR="00FF271E" w:rsidRPr="0088293D">
        <w:rPr>
          <w:rFonts w:ascii="Times New Roman" w:hAnsi="Times New Roman"/>
          <w:color w:val="000000" w:themeColor="text1"/>
          <w:sz w:val="22"/>
          <w:szCs w:val="22"/>
        </w:rPr>
        <w:t xml:space="preserve">American Airlines Group Inc. </w:t>
      </w:r>
      <w:r w:rsidRPr="0088293D">
        <w:rPr>
          <w:rFonts w:ascii="Times New Roman" w:hAnsi="Times New Roman"/>
          <w:color w:val="000000" w:themeColor="text1"/>
          <w:sz w:val="22"/>
          <w:szCs w:val="22"/>
        </w:rPr>
        <w:t xml:space="preserve">to support its response to this Notice with an affidavit or declaration under penalty of perjury, signed and dated by an authorized officer of </w:t>
      </w:r>
      <w:r w:rsidR="00FF271E" w:rsidRPr="0088293D">
        <w:rPr>
          <w:rFonts w:ascii="Times New Roman" w:hAnsi="Times New Roman"/>
          <w:color w:val="000000" w:themeColor="text1"/>
          <w:sz w:val="22"/>
          <w:szCs w:val="22"/>
        </w:rPr>
        <w:t xml:space="preserve">American Airlines Group Inc. </w:t>
      </w:r>
      <w:r w:rsidRPr="0088293D">
        <w:rPr>
          <w:rFonts w:ascii="Times New Roman" w:hAnsi="Times New Roman"/>
          <w:color w:val="000000" w:themeColor="text1"/>
          <w:sz w:val="22"/>
          <w:szCs w:val="22"/>
        </w:rPr>
        <w:t xml:space="preserve">with personal knowledge of the representations provided in </w:t>
      </w:r>
      <w:r w:rsidR="00FF271E" w:rsidRPr="0088293D">
        <w:rPr>
          <w:rFonts w:ascii="Times New Roman" w:hAnsi="Times New Roman"/>
          <w:color w:val="000000" w:themeColor="text1"/>
          <w:sz w:val="22"/>
          <w:szCs w:val="22"/>
        </w:rPr>
        <w:t>American Airlines Group Inc.</w:t>
      </w:r>
      <w:r w:rsidR="001F5922" w:rsidRPr="0088293D">
        <w:rPr>
          <w:rFonts w:ascii="Times New Roman" w:hAnsi="Times New Roman"/>
          <w:color w:val="000000" w:themeColor="text1"/>
          <w:sz w:val="22"/>
          <w:szCs w:val="22"/>
        </w:rPr>
        <w:t>’s</w:t>
      </w:r>
      <w:r w:rsidRPr="0088293D">
        <w:rPr>
          <w:rFonts w:ascii="Times New Roman" w:hAnsi="Times New Roman"/>
          <w:color w:val="000000" w:themeColor="text1"/>
          <w:sz w:val="22"/>
          <w:szCs w:val="22"/>
        </w:rPr>
        <w:t xml:space="preserve"> response, verifying the truth and accuracy of the information therein,</w:t>
      </w:r>
      <w:r w:rsidRPr="0088293D">
        <w:rPr>
          <w:rStyle w:val="FootnoteReference"/>
          <w:color w:val="000000" w:themeColor="text1"/>
          <w:sz w:val="22"/>
          <w:szCs w:val="22"/>
        </w:rPr>
        <w:footnoteReference w:id="5"/>
      </w:r>
      <w:r w:rsidRPr="0088293D">
        <w:rPr>
          <w:rFonts w:ascii="Times New Roman" w:hAnsi="Times New Roman"/>
          <w:color w:val="000000" w:themeColor="text1"/>
          <w:sz w:val="22"/>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88293D">
        <w:rPr>
          <w:rStyle w:val="FootnoteReference"/>
          <w:color w:val="000000" w:themeColor="text1"/>
          <w:sz w:val="22"/>
          <w:szCs w:val="22"/>
        </w:rPr>
        <w:footnoteReference w:id="6"/>
      </w:r>
      <w:r w:rsidRPr="0088293D">
        <w:rPr>
          <w:rFonts w:ascii="Times New Roman" w:hAnsi="Times New Roman"/>
          <w:color w:val="000000" w:themeColor="text1"/>
          <w:sz w:val="22"/>
          <w:szCs w:val="22"/>
        </w:rPr>
        <w:t xml:space="preserve">  </w:t>
      </w:r>
    </w:p>
    <w:p w:rsidR="000D3741" w:rsidRPr="0088293D" w:rsidRDefault="000D3741" w:rsidP="000D3741">
      <w:pPr>
        <w:pStyle w:val="ListParagraph"/>
        <w:rPr>
          <w:color w:val="000000" w:themeColor="text1"/>
          <w:sz w:val="22"/>
          <w:szCs w:val="22"/>
        </w:rPr>
      </w:pPr>
    </w:p>
    <w:p w:rsidR="00F66A8F" w:rsidRPr="0088293D" w:rsidRDefault="00F66A8F"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88293D">
        <w:rPr>
          <w:rFonts w:ascii="Times New Roman" w:hAnsi="Times New Roman"/>
          <w:color w:val="000000" w:themeColor="text1"/>
          <w:sz w:val="22"/>
          <w:szCs w:val="22"/>
        </w:rPr>
        <w:t xml:space="preserve">All replies and documentation sent in response to this Notice should be marked with the </w:t>
      </w:r>
      <w:r w:rsidRPr="0088293D">
        <w:rPr>
          <w:rFonts w:ascii="Times New Roman" w:hAnsi="Times New Roman"/>
          <w:color w:val="000000" w:themeColor="text1"/>
          <w:sz w:val="22"/>
          <w:szCs w:val="22"/>
        </w:rPr>
        <w:lastRenderedPageBreak/>
        <w:t>File No. and NOV No. specified above, and mailed to the following address:</w:t>
      </w:r>
    </w:p>
    <w:p w:rsidR="000D3741" w:rsidRPr="0088293D" w:rsidRDefault="000D3741" w:rsidP="000D3741">
      <w:pPr>
        <w:pStyle w:val="ListParagraph"/>
        <w:rPr>
          <w:color w:val="000000" w:themeColor="text1"/>
          <w:sz w:val="22"/>
          <w:szCs w:val="22"/>
        </w:rPr>
      </w:pPr>
    </w:p>
    <w:p w:rsidR="000D3741" w:rsidRPr="0088293D" w:rsidRDefault="000D3741" w:rsidP="000D3741">
      <w:pPr>
        <w:pStyle w:val="BodyTextIndent"/>
        <w:ind w:left="2160"/>
        <w:rPr>
          <w:rFonts w:ascii="Times New Roman" w:hAnsi="Times New Roman"/>
          <w:color w:val="000000" w:themeColor="text1"/>
          <w:sz w:val="22"/>
          <w:szCs w:val="22"/>
        </w:rPr>
      </w:pPr>
      <w:r w:rsidRPr="0088293D">
        <w:rPr>
          <w:rFonts w:ascii="Times New Roman" w:hAnsi="Times New Roman"/>
          <w:color w:val="000000" w:themeColor="text1"/>
          <w:sz w:val="22"/>
          <w:szCs w:val="22"/>
        </w:rPr>
        <w:t>Federal Communications Commission</w:t>
      </w:r>
    </w:p>
    <w:p w:rsidR="000D3741" w:rsidRPr="0088293D" w:rsidRDefault="000D3741" w:rsidP="000D3741">
      <w:pPr>
        <w:pStyle w:val="BodyTextIndent"/>
        <w:ind w:left="2160"/>
        <w:rPr>
          <w:rFonts w:ascii="Times New Roman" w:hAnsi="Times New Roman"/>
          <w:color w:val="000000" w:themeColor="text1"/>
          <w:sz w:val="22"/>
          <w:szCs w:val="22"/>
        </w:rPr>
      </w:pPr>
      <w:r w:rsidRPr="0088293D">
        <w:rPr>
          <w:rFonts w:ascii="Times New Roman" w:hAnsi="Times New Roman"/>
          <w:color w:val="000000" w:themeColor="text1"/>
          <w:sz w:val="22"/>
          <w:szCs w:val="22"/>
        </w:rPr>
        <w:t>San Francisco Office</w:t>
      </w:r>
    </w:p>
    <w:p w:rsidR="000D3741" w:rsidRPr="0088293D" w:rsidRDefault="000D3741" w:rsidP="000D3741">
      <w:pPr>
        <w:pStyle w:val="BodyTextIndent"/>
        <w:ind w:left="2160"/>
        <w:rPr>
          <w:rFonts w:ascii="Times New Roman" w:hAnsi="Times New Roman"/>
          <w:color w:val="000000" w:themeColor="text1"/>
          <w:sz w:val="22"/>
          <w:szCs w:val="22"/>
        </w:rPr>
      </w:pPr>
      <w:r w:rsidRPr="0088293D">
        <w:rPr>
          <w:rFonts w:ascii="Times New Roman" w:hAnsi="Times New Roman"/>
          <w:color w:val="000000" w:themeColor="text1"/>
          <w:sz w:val="22"/>
          <w:szCs w:val="22"/>
        </w:rPr>
        <w:t>5653 Stoneridge Drive, Suite 105</w:t>
      </w:r>
    </w:p>
    <w:p w:rsidR="000D3741" w:rsidRPr="0088293D" w:rsidRDefault="000D3741" w:rsidP="000D3741">
      <w:pPr>
        <w:pStyle w:val="BodyTextIndent"/>
        <w:ind w:left="2160"/>
        <w:rPr>
          <w:rFonts w:ascii="Times New Roman" w:hAnsi="Times New Roman"/>
          <w:color w:val="000000" w:themeColor="text1"/>
          <w:sz w:val="22"/>
          <w:szCs w:val="22"/>
        </w:rPr>
      </w:pPr>
      <w:r w:rsidRPr="0088293D">
        <w:rPr>
          <w:rFonts w:ascii="Times New Roman" w:hAnsi="Times New Roman"/>
          <w:color w:val="000000" w:themeColor="text1"/>
          <w:sz w:val="22"/>
          <w:szCs w:val="22"/>
        </w:rPr>
        <w:t>Pleasanton, CA 94588-8543</w:t>
      </w:r>
    </w:p>
    <w:p w:rsidR="000D3741" w:rsidRPr="0088293D" w:rsidRDefault="000D3741" w:rsidP="000D3741">
      <w:pPr>
        <w:pStyle w:val="ListParagraph"/>
        <w:rPr>
          <w:color w:val="000000" w:themeColor="text1"/>
          <w:sz w:val="22"/>
          <w:szCs w:val="22"/>
        </w:rPr>
      </w:pPr>
    </w:p>
    <w:p w:rsidR="00F66A8F" w:rsidRPr="0088293D" w:rsidRDefault="00F66A8F"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88293D">
        <w:rPr>
          <w:rFonts w:ascii="Times New Roman" w:hAnsi="Times New Roman"/>
          <w:color w:val="000000" w:themeColor="text1"/>
          <w:sz w:val="22"/>
          <w:szCs w:val="22"/>
        </w:rPr>
        <w:t xml:space="preserve">This Notice shall be sent to </w:t>
      </w:r>
      <w:r w:rsidR="00FF271E" w:rsidRPr="0088293D">
        <w:rPr>
          <w:rFonts w:ascii="Times New Roman" w:hAnsi="Times New Roman"/>
          <w:color w:val="000000" w:themeColor="text1"/>
          <w:sz w:val="22"/>
          <w:szCs w:val="22"/>
        </w:rPr>
        <w:t xml:space="preserve">American Airlines Group Inc. </w:t>
      </w:r>
      <w:r w:rsidR="003359C4" w:rsidRPr="0088293D">
        <w:rPr>
          <w:rFonts w:ascii="Times New Roman" w:hAnsi="Times New Roman"/>
          <w:color w:val="000000" w:themeColor="text1"/>
          <w:sz w:val="22"/>
          <w:szCs w:val="22"/>
        </w:rPr>
        <w:t>at its</w:t>
      </w:r>
      <w:r w:rsidRPr="0088293D">
        <w:rPr>
          <w:rFonts w:ascii="Times New Roman" w:hAnsi="Times New Roman"/>
          <w:color w:val="000000" w:themeColor="text1"/>
          <w:sz w:val="22"/>
          <w:szCs w:val="22"/>
        </w:rPr>
        <w:t xml:space="preserve"> address of record.</w:t>
      </w:r>
    </w:p>
    <w:p w:rsidR="000D3741" w:rsidRPr="0088293D" w:rsidRDefault="000D3741" w:rsidP="000D3741">
      <w:pPr>
        <w:pStyle w:val="BodyTextIndent"/>
        <w:ind w:left="720" w:firstLine="0"/>
        <w:rPr>
          <w:rFonts w:ascii="Times New Roman" w:hAnsi="Times New Roman"/>
          <w:color w:val="000000" w:themeColor="text1"/>
          <w:sz w:val="22"/>
          <w:szCs w:val="22"/>
        </w:rPr>
      </w:pPr>
    </w:p>
    <w:p w:rsidR="001E11C6" w:rsidRPr="0088293D" w:rsidRDefault="00354D4C" w:rsidP="000D3741">
      <w:pPr>
        <w:pStyle w:val="BodyTextIndent"/>
        <w:numPr>
          <w:ilvl w:val="0"/>
          <w:numId w:val="10"/>
        </w:numPr>
        <w:tabs>
          <w:tab w:val="clear" w:pos="720"/>
        </w:tabs>
        <w:ind w:left="0" w:firstLine="720"/>
        <w:rPr>
          <w:rFonts w:ascii="Times New Roman" w:hAnsi="Times New Roman"/>
          <w:color w:val="000000" w:themeColor="text1"/>
          <w:sz w:val="22"/>
          <w:szCs w:val="22"/>
        </w:rPr>
      </w:pPr>
      <w:r w:rsidRPr="0088293D">
        <w:rPr>
          <w:rFonts w:ascii="Times New Roman" w:hAnsi="Times New Roman"/>
          <w:color w:val="000000" w:themeColor="text1"/>
          <w:sz w:val="22"/>
          <w:szCs w:val="22"/>
        </w:rPr>
        <w:t>The Privacy Act of 1974</w:t>
      </w:r>
      <w:r w:rsidRPr="0088293D">
        <w:rPr>
          <w:rStyle w:val="FootnoteReference"/>
          <w:color w:val="000000" w:themeColor="text1"/>
          <w:sz w:val="22"/>
          <w:szCs w:val="22"/>
        </w:rPr>
        <w:footnoteReference w:id="7"/>
      </w:r>
      <w:r w:rsidRPr="0088293D">
        <w:rPr>
          <w:rFonts w:ascii="Times New Roman" w:hAnsi="Times New Roman"/>
          <w:color w:val="000000" w:themeColor="text1"/>
          <w:sz w:val="22"/>
          <w:szCs w:val="22"/>
        </w:rPr>
        <w:t xml:space="preserve"> requires that we advise you that the </w:t>
      </w:r>
      <w:r w:rsidR="00A86FB8" w:rsidRPr="0088293D">
        <w:rPr>
          <w:rFonts w:ascii="Times New Roman" w:hAnsi="Times New Roman"/>
          <w:color w:val="000000" w:themeColor="text1"/>
          <w:sz w:val="22"/>
          <w:szCs w:val="22"/>
        </w:rPr>
        <w:t xml:space="preserve">Commission </w:t>
      </w:r>
      <w:r w:rsidRPr="0088293D">
        <w:rPr>
          <w:rFonts w:ascii="Times New Roman" w:hAnsi="Times New Roman"/>
          <w:color w:val="000000" w:themeColor="text1"/>
          <w:sz w:val="22"/>
          <w:szCs w:val="22"/>
        </w:rPr>
        <w:t>will use all relevant material information before it, including any information disclosed in your reply, to determine what, if any, enforcement action is required to ensure compliance.</w:t>
      </w:r>
    </w:p>
    <w:p w:rsidR="001E11C6" w:rsidRPr="0088293D" w:rsidRDefault="001E11C6" w:rsidP="001E11C6">
      <w:pPr>
        <w:tabs>
          <w:tab w:val="left" w:pos="-1440"/>
        </w:tabs>
        <w:rPr>
          <w:b/>
          <w:color w:val="000000" w:themeColor="text1"/>
          <w:sz w:val="22"/>
          <w:szCs w:val="22"/>
        </w:rPr>
      </w:pPr>
    </w:p>
    <w:p w:rsidR="00354D4C" w:rsidRPr="0088293D" w:rsidRDefault="00354D4C" w:rsidP="00AE04A5">
      <w:pPr>
        <w:rPr>
          <w:color w:val="000000" w:themeColor="text1"/>
          <w:sz w:val="22"/>
          <w:szCs w:val="22"/>
        </w:rPr>
      </w:pPr>
    </w:p>
    <w:p w:rsidR="00354D4C" w:rsidRPr="0088293D" w:rsidRDefault="00354D4C" w:rsidP="00AE04A5">
      <w:pPr>
        <w:ind w:firstLine="4680"/>
        <w:rPr>
          <w:color w:val="000000" w:themeColor="text1"/>
          <w:sz w:val="22"/>
          <w:szCs w:val="22"/>
        </w:rPr>
      </w:pPr>
      <w:r w:rsidRPr="0088293D">
        <w:rPr>
          <w:color w:val="000000" w:themeColor="text1"/>
          <w:sz w:val="22"/>
          <w:szCs w:val="22"/>
        </w:rPr>
        <w:t>FEDERAL COMMUNICATIONS COMMISSION</w:t>
      </w:r>
    </w:p>
    <w:p w:rsidR="00354D4C" w:rsidRPr="0088293D" w:rsidRDefault="00354D4C" w:rsidP="00AE04A5">
      <w:pPr>
        <w:rPr>
          <w:color w:val="000000" w:themeColor="text1"/>
          <w:sz w:val="22"/>
          <w:szCs w:val="22"/>
        </w:rPr>
      </w:pPr>
    </w:p>
    <w:p w:rsidR="00354D4C" w:rsidRPr="0088293D" w:rsidRDefault="00354D4C" w:rsidP="00AE04A5">
      <w:pPr>
        <w:rPr>
          <w:color w:val="000000" w:themeColor="text1"/>
          <w:sz w:val="22"/>
          <w:szCs w:val="22"/>
        </w:rPr>
      </w:pPr>
    </w:p>
    <w:p w:rsidR="00354D4C" w:rsidRPr="0088293D" w:rsidRDefault="00354D4C" w:rsidP="00AE04A5">
      <w:pPr>
        <w:rPr>
          <w:color w:val="000000" w:themeColor="text1"/>
          <w:sz w:val="22"/>
          <w:szCs w:val="22"/>
        </w:rPr>
      </w:pPr>
    </w:p>
    <w:p w:rsidR="00354D4C" w:rsidRPr="0088293D" w:rsidRDefault="00354D4C" w:rsidP="00AE04A5">
      <w:pPr>
        <w:rPr>
          <w:color w:val="000000" w:themeColor="text1"/>
          <w:sz w:val="22"/>
          <w:szCs w:val="22"/>
        </w:rPr>
      </w:pPr>
    </w:p>
    <w:p w:rsidR="00354D4C" w:rsidRPr="0088293D" w:rsidRDefault="00FF271E" w:rsidP="00AE04A5">
      <w:pPr>
        <w:ind w:firstLine="4680"/>
        <w:rPr>
          <w:color w:val="000000" w:themeColor="text1"/>
          <w:sz w:val="22"/>
          <w:szCs w:val="22"/>
        </w:rPr>
      </w:pPr>
      <w:r w:rsidRPr="0088293D">
        <w:rPr>
          <w:color w:val="000000" w:themeColor="text1"/>
          <w:sz w:val="22"/>
          <w:szCs w:val="22"/>
        </w:rPr>
        <w:t>David K. Hartshorn</w:t>
      </w:r>
    </w:p>
    <w:p w:rsidR="00354D4C" w:rsidRPr="0088293D" w:rsidRDefault="00562ABB" w:rsidP="00AE04A5">
      <w:pPr>
        <w:ind w:firstLine="4680"/>
        <w:rPr>
          <w:color w:val="000000" w:themeColor="text1"/>
          <w:sz w:val="22"/>
          <w:szCs w:val="22"/>
        </w:rPr>
      </w:pPr>
      <w:r w:rsidRPr="0088293D">
        <w:rPr>
          <w:color w:val="000000" w:themeColor="text1"/>
          <w:sz w:val="22"/>
          <w:szCs w:val="22"/>
        </w:rPr>
        <w:t>District Director</w:t>
      </w:r>
    </w:p>
    <w:p w:rsidR="00354D4C" w:rsidRPr="0088293D" w:rsidRDefault="00FF271E" w:rsidP="00AE04A5">
      <w:pPr>
        <w:pStyle w:val="Header"/>
        <w:tabs>
          <w:tab w:val="clear" w:pos="4320"/>
          <w:tab w:val="clear" w:pos="8640"/>
        </w:tabs>
        <w:ind w:firstLine="4680"/>
        <w:rPr>
          <w:color w:val="000000" w:themeColor="text1"/>
          <w:sz w:val="22"/>
          <w:szCs w:val="22"/>
        </w:rPr>
      </w:pPr>
      <w:r w:rsidRPr="0088293D">
        <w:rPr>
          <w:color w:val="000000" w:themeColor="text1"/>
          <w:sz w:val="22"/>
          <w:szCs w:val="22"/>
        </w:rPr>
        <w:t>San Francisco</w:t>
      </w:r>
      <w:r w:rsidR="00354D4C" w:rsidRPr="0088293D">
        <w:rPr>
          <w:color w:val="000000" w:themeColor="text1"/>
          <w:sz w:val="22"/>
          <w:szCs w:val="22"/>
        </w:rPr>
        <w:t xml:space="preserve"> Office</w:t>
      </w:r>
    </w:p>
    <w:p w:rsidR="00D94108" w:rsidRPr="0088293D" w:rsidRDefault="00331598" w:rsidP="00AE04A5">
      <w:pPr>
        <w:pStyle w:val="Header"/>
        <w:tabs>
          <w:tab w:val="clear" w:pos="4320"/>
          <w:tab w:val="clear" w:pos="8640"/>
        </w:tabs>
        <w:ind w:firstLine="4680"/>
        <w:rPr>
          <w:color w:val="000000" w:themeColor="text1"/>
          <w:sz w:val="22"/>
          <w:szCs w:val="22"/>
        </w:rPr>
      </w:pPr>
      <w:r w:rsidRPr="0088293D">
        <w:rPr>
          <w:color w:val="000000" w:themeColor="text1"/>
          <w:sz w:val="22"/>
          <w:szCs w:val="22"/>
        </w:rPr>
        <w:t xml:space="preserve">Western </w:t>
      </w:r>
      <w:r w:rsidR="00D94108" w:rsidRPr="0088293D">
        <w:rPr>
          <w:color w:val="000000" w:themeColor="text1"/>
          <w:sz w:val="22"/>
          <w:szCs w:val="22"/>
        </w:rPr>
        <w:t>Region</w:t>
      </w:r>
    </w:p>
    <w:p w:rsidR="00D94108" w:rsidRPr="0088293D" w:rsidRDefault="00D94108" w:rsidP="00AE04A5">
      <w:pPr>
        <w:pStyle w:val="Header"/>
        <w:tabs>
          <w:tab w:val="clear" w:pos="4320"/>
          <w:tab w:val="clear" w:pos="8640"/>
        </w:tabs>
        <w:ind w:firstLine="4680"/>
        <w:rPr>
          <w:color w:val="000000" w:themeColor="text1"/>
          <w:sz w:val="22"/>
          <w:szCs w:val="22"/>
        </w:rPr>
      </w:pPr>
      <w:r w:rsidRPr="0088293D">
        <w:rPr>
          <w:color w:val="000000" w:themeColor="text1"/>
          <w:sz w:val="22"/>
          <w:szCs w:val="22"/>
        </w:rPr>
        <w:t>Enforcement Bureau</w:t>
      </w:r>
    </w:p>
    <w:p w:rsidR="00354D4C" w:rsidRPr="0088293D" w:rsidRDefault="00354D4C" w:rsidP="00AE04A5">
      <w:pPr>
        <w:pStyle w:val="Header"/>
        <w:tabs>
          <w:tab w:val="clear" w:pos="4320"/>
          <w:tab w:val="clear" w:pos="8640"/>
        </w:tabs>
        <w:rPr>
          <w:color w:val="000000" w:themeColor="text1"/>
          <w:sz w:val="22"/>
          <w:szCs w:val="22"/>
        </w:rPr>
      </w:pPr>
    </w:p>
    <w:sectPr w:rsidR="00354D4C" w:rsidRPr="0088293D"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E9" w:rsidRDefault="00A012E9">
      <w:r>
        <w:separator/>
      </w:r>
    </w:p>
  </w:endnote>
  <w:endnote w:type="continuationSeparator" w:id="0">
    <w:p w:rsidR="00A012E9" w:rsidRDefault="00A0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E9" w:rsidRDefault="00A01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012E9" w:rsidRDefault="00A012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E9" w:rsidRDefault="00A01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69EE">
      <w:rPr>
        <w:rStyle w:val="PageNumber"/>
        <w:noProof/>
      </w:rPr>
      <w:t>2</w:t>
    </w:r>
    <w:r>
      <w:rPr>
        <w:rStyle w:val="PageNumber"/>
      </w:rPr>
      <w:fldChar w:fldCharType="end"/>
    </w:r>
  </w:p>
  <w:p w:rsidR="00A012E9" w:rsidRDefault="00A012E9">
    <w:pPr>
      <w:spacing w:line="240" w:lineRule="exact"/>
      <w:rPr>
        <w:sz w:val="22"/>
      </w:rPr>
    </w:pPr>
  </w:p>
  <w:p w:rsidR="00A012E9" w:rsidRDefault="00A012E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EC" w:rsidRDefault="0012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E9" w:rsidRDefault="00A012E9">
      <w:r>
        <w:separator/>
      </w:r>
    </w:p>
  </w:footnote>
  <w:footnote w:type="continuationSeparator" w:id="0">
    <w:p w:rsidR="00A012E9" w:rsidRDefault="00A012E9">
      <w:r>
        <w:continuationSeparator/>
      </w:r>
    </w:p>
  </w:footnote>
  <w:footnote w:id="1">
    <w:p w:rsidR="00A012E9" w:rsidRPr="00C64968" w:rsidRDefault="00A012E9"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A012E9" w:rsidRPr="004F4F6F" w:rsidRDefault="00A012E9"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A012E9" w:rsidRDefault="00A012E9" w:rsidP="00F66A8F">
      <w:pPr>
        <w:pStyle w:val="FootnoteText"/>
        <w:spacing w:after="120"/>
      </w:pPr>
    </w:p>
  </w:footnote>
  <w:footnote w:id="3">
    <w:p w:rsidR="00A012E9" w:rsidRPr="0088293D" w:rsidRDefault="00A012E9" w:rsidP="00F66A8F">
      <w:pPr>
        <w:pStyle w:val="FootnoteText"/>
        <w:spacing w:after="120"/>
        <w:rPr>
          <w:color w:val="000000" w:themeColor="text1"/>
          <w:sz w:val="20"/>
        </w:rPr>
      </w:pPr>
      <w:r>
        <w:rPr>
          <w:rStyle w:val="FootnoteReference"/>
        </w:rPr>
        <w:footnoteRef/>
      </w:r>
      <w:r>
        <w:rPr>
          <w:sz w:val="20"/>
        </w:rPr>
        <w:t xml:space="preserve"> </w:t>
      </w:r>
      <w:r w:rsidRPr="0088293D">
        <w:rPr>
          <w:color w:val="000000" w:themeColor="text1"/>
          <w:sz w:val="20"/>
        </w:rPr>
        <w:t>47 U.S.C. § 308(b).</w:t>
      </w:r>
    </w:p>
  </w:footnote>
  <w:footnote w:id="4">
    <w:p w:rsidR="00A012E9" w:rsidRPr="0088293D" w:rsidRDefault="00A012E9" w:rsidP="00F66A8F">
      <w:pPr>
        <w:pStyle w:val="FootnoteText"/>
        <w:spacing w:after="120"/>
        <w:rPr>
          <w:color w:val="000000" w:themeColor="text1"/>
        </w:rPr>
      </w:pPr>
      <w:r w:rsidRPr="0088293D">
        <w:rPr>
          <w:rStyle w:val="FootnoteReference"/>
          <w:color w:val="000000" w:themeColor="text1"/>
        </w:rPr>
        <w:footnoteRef/>
      </w:r>
      <w:r w:rsidRPr="0088293D">
        <w:rPr>
          <w:color w:val="000000" w:themeColor="text1"/>
          <w:sz w:val="20"/>
        </w:rPr>
        <w:t xml:space="preserve"> 47 C.F.R. § 1.89(c).</w:t>
      </w:r>
    </w:p>
  </w:footnote>
  <w:footnote w:id="5">
    <w:p w:rsidR="00A012E9" w:rsidRPr="0088293D" w:rsidRDefault="00A012E9" w:rsidP="00B32925">
      <w:pPr>
        <w:widowControl w:val="0"/>
        <w:autoSpaceDE w:val="0"/>
        <w:autoSpaceDN w:val="0"/>
        <w:adjustRightInd w:val="0"/>
        <w:spacing w:after="120"/>
        <w:rPr>
          <w:color w:val="000000" w:themeColor="text1"/>
        </w:rPr>
      </w:pPr>
      <w:r w:rsidRPr="0088293D">
        <w:rPr>
          <w:rStyle w:val="FootnoteReference"/>
          <w:color w:val="000000" w:themeColor="text1"/>
        </w:rPr>
        <w:footnoteRef/>
      </w:r>
      <w:r w:rsidRPr="0088293D">
        <w:rPr>
          <w:color w:val="000000" w:themeColor="text1"/>
        </w:rPr>
        <w:t xml:space="preserve"> 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A012E9" w:rsidRPr="0088293D" w:rsidRDefault="00A012E9" w:rsidP="00F66A8F">
      <w:pPr>
        <w:pStyle w:val="FootnoteText"/>
        <w:spacing w:after="120"/>
        <w:rPr>
          <w:color w:val="000000" w:themeColor="text1"/>
          <w:sz w:val="20"/>
        </w:rPr>
      </w:pPr>
      <w:r w:rsidRPr="0088293D">
        <w:rPr>
          <w:rStyle w:val="FootnoteReference"/>
          <w:color w:val="000000" w:themeColor="text1"/>
        </w:rPr>
        <w:footnoteRef/>
      </w:r>
      <w:r w:rsidRPr="0088293D">
        <w:rPr>
          <w:color w:val="000000" w:themeColor="text1"/>
          <w:sz w:val="20"/>
        </w:rPr>
        <w:t xml:space="preserve"> 18 U.S.C. § 1001 </w:t>
      </w:r>
      <w:r w:rsidRPr="0088293D">
        <w:rPr>
          <w:i/>
          <w:color w:val="000000" w:themeColor="text1"/>
          <w:sz w:val="20"/>
        </w:rPr>
        <w:t xml:space="preserve">et seq. See also </w:t>
      </w:r>
      <w:r w:rsidRPr="0088293D">
        <w:rPr>
          <w:color w:val="000000" w:themeColor="text1"/>
          <w:sz w:val="20"/>
        </w:rPr>
        <w:t>47 C.F.R. § 1.17.</w:t>
      </w:r>
    </w:p>
  </w:footnote>
  <w:footnote w:id="7">
    <w:p w:rsidR="00A012E9" w:rsidRPr="0088293D" w:rsidRDefault="00A012E9">
      <w:pPr>
        <w:pStyle w:val="FootnoteText"/>
        <w:rPr>
          <w:color w:val="000000" w:themeColor="text1"/>
          <w:sz w:val="20"/>
          <w:lang w:val="it-IT"/>
        </w:rPr>
      </w:pPr>
      <w:r w:rsidRPr="0088293D">
        <w:rPr>
          <w:rStyle w:val="FootnoteReference"/>
          <w:color w:val="000000" w:themeColor="text1"/>
        </w:rPr>
        <w:footnoteRef/>
      </w:r>
      <w:r w:rsidRPr="0088293D">
        <w:rPr>
          <w:color w:val="000000" w:themeColor="text1"/>
          <w:sz w:val="20"/>
          <w:lang w:val="it-IT"/>
        </w:rPr>
        <w:t xml:space="preserve"> P.L. 93-579, 5 U.S.C. § 552a(e)(3).</w:t>
      </w:r>
    </w:p>
    <w:p w:rsidR="00A012E9" w:rsidRPr="0088293D" w:rsidRDefault="00A012E9">
      <w:pPr>
        <w:pStyle w:val="FootnoteText"/>
        <w:rPr>
          <w:color w:val="000000" w:themeColor="text1"/>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EC" w:rsidRDefault="00120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E9" w:rsidRDefault="00A012E9">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012E9" w:rsidRDefault="00A012E9">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446C40D9" wp14:editId="08009216">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A012E9" w:rsidRDefault="00A012E9">
    <w:pPr>
      <w:spacing w:line="226" w:lineRule="auto"/>
      <w:jc w:val="both"/>
      <w:rPr>
        <w:sz w:val="22"/>
      </w:rPr>
    </w:pPr>
  </w:p>
  <w:p w:rsidR="00A012E9" w:rsidRDefault="00A012E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E9" w:rsidRDefault="00A012E9">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012E9" w:rsidRDefault="00A012E9">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18F113E3" wp14:editId="7394A049">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012E9" w:rsidRDefault="00A012E9">
    <w:pPr>
      <w:tabs>
        <w:tab w:val="center" w:pos="4680"/>
        <w:tab w:val="right" w:pos="9360"/>
      </w:tabs>
      <w:spacing w:line="226" w:lineRule="auto"/>
      <w:jc w:val="both"/>
    </w:pPr>
  </w:p>
  <w:p w:rsidR="00A012E9" w:rsidRDefault="00A012E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3EEE7349"/>
    <w:multiLevelType w:val="hybridMultilevel"/>
    <w:tmpl w:val="FF504C72"/>
    <w:lvl w:ilvl="0" w:tplc="C2026E8A">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5">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6">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8">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0">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7"/>
  </w:num>
  <w:num w:numId="5">
    <w:abstractNumId w:val="5"/>
  </w:num>
  <w:num w:numId="6">
    <w:abstractNumId w:val="10"/>
  </w:num>
  <w:num w:numId="7">
    <w:abstractNumId w:val="6"/>
  </w:num>
  <w:num w:numId="8">
    <w:abstractNumId w:val="1"/>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26CAD"/>
    <w:rsid w:val="00031219"/>
    <w:rsid w:val="00032FBE"/>
    <w:rsid w:val="00036FF7"/>
    <w:rsid w:val="0004355C"/>
    <w:rsid w:val="0004761F"/>
    <w:rsid w:val="00057211"/>
    <w:rsid w:val="0006516A"/>
    <w:rsid w:val="00065B07"/>
    <w:rsid w:val="00073306"/>
    <w:rsid w:val="00094A7F"/>
    <w:rsid w:val="00094C07"/>
    <w:rsid w:val="000B20C6"/>
    <w:rsid w:val="000C53B9"/>
    <w:rsid w:val="000D3741"/>
    <w:rsid w:val="000D5011"/>
    <w:rsid w:val="000E2512"/>
    <w:rsid w:val="000E3D5C"/>
    <w:rsid w:val="0010025D"/>
    <w:rsid w:val="00100C1F"/>
    <w:rsid w:val="00100D9E"/>
    <w:rsid w:val="0011043A"/>
    <w:rsid w:val="00120CEC"/>
    <w:rsid w:val="0012364E"/>
    <w:rsid w:val="00134021"/>
    <w:rsid w:val="00136404"/>
    <w:rsid w:val="00155E28"/>
    <w:rsid w:val="00156006"/>
    <w:rsid w:val="0015777C"/>
    <w:rsid w:val="001843E3"/>
    <w:rsid w:val="001E11C6"/>
    <w:rsid w:val="001F5922"/>
    <w:rsid w:val="001F666B"/>
    <w:rsid w:val="00212CBB"/>
    <w:rsid w:val="00233233"/>
    <w:rsid w:val="00237A90"/>
    <w:rsid w:val="00282507"/>
    <w:rsid w:val="002866A5"/>
    <w:rsid w:val="002A3BA3"/>
    <w:rsid w:val="002A648B"/>
    <w:rsid w:val="002A7CA9"/>
    <w:rsid w:val="002B1A58"/>
    <w:rsid w:val="002B39CE"/>
    <w:rsid w:val="002B41DB"/>
    <w:rsid w:val="002D2A78"/>
    <w:rsid w:val="002E5791"/>
    <w:rsid w:val="002F6652"/>
    <w:rsid w:val="002F69EE"/>
    <w:rsid w:val="00316615"/>
    <w:rsid w:val="00331598"/>
    <w:rsid w:val="003352E7"/>
    <w:rsid w:val="003359C4"/>
    <w:rsid w:val="00354D4C"/>
    <w:rsid w:val="0036298F"/>
    <w:rsid w:val="00384C64"/>
    <w:rsid w:val="00390372"/>
    <w:rsid w:val="00397DD4"/>
    <w:rsid w:val="003B0FC4"/>
    <w:rsid w:val="003B1CAB"/>
    <w:rsid w:val="003B3E93"/>
    <w:rsid w:val="003D32F9"/>
    <w:rsid w:val="003D6B43"/>
    <w:rsid w:val="003F5BDB"/>
    <w:rsid w:val="00401CFD"/>
    <w:rsid w:val="0042236E"/>
    <w:rsid w:val="00430228"/>
    <w:rsid w:val="004314D1"/>
    <w:rsid w:val="0043494B"/>
    <w:rsid w:val="00440717"/>
    <w:rsid w:val="004408B0"/>
    <w:rsid w:val="00457EFD"/>
    <w:rsid w:val="004779EC"/>
    <w:rsid w:val="00482A21"/>
    <w:rsid w:val="004902B9"/>
    <w:rsid w:val="004D31D9"/>
    <w:rsid w:val="004F2658"/>
    <w:rsid w:val="00511237"/>
    <w:rsid w:val="00532357"/>
    <w:rsid w:val="00545132"/>
    <w:rsid w:val="005549AE"/>
    <w:rsid w:val="00557612"/>
    <w:rsid w:val="0055765D"/>
    <w:rsid w:val="00562ABB"/>
    <w:rsid w:val="005B0ECF"/>
    <w:rsid w:val="005B3FFE"/>
    <w:rsid w:val="005C3EA7"/>
    <w:rsid w:val="005C59D3"/>
    <w:rsid w:val="005C69CD"/>
    <w:rsid w:val="005D2CC7"/>
    <w:rsid w:val="00605F14"/>
    <w:rsid w:val="00606E3D"/>
    <w:rsid w:val="00614134"/>
    <w:rsid w:val="00614329"/>
    <w:rsid w:val="00617609"/>
    <w:rsid w:val="0063123D"/>
    <w:rsid w:val="0065415C"/>
    <w:rsid w:val="00655FA5"/>
    <w:rsid w:val="00660027"/>
    <w:rsid w:val="006942E2"/>
    <w:rsid w:val="006A3F22"/>
    <w:rsid w:val="006E3066"/>
    <w:rsid w:val="006E44D9"/>
    <w:rsid w:val="00712187"/>
    <w:rsid w:val="00722F29"/>
    <w:rsid w:val="0072315F"/>
    <w:rsid w:val="00723B6F"/>
    <w:rsid w:val="0072561F"/>
    <w:rsid w:val="007315D4"/>
    <w:rsid w:val="007317D9"/>
    <w:rsid w:val="007448F8"/>
    <w:rsid w:val="00747603"/>
    <w:rsid w:val="007544A1"/>
    <w:rsid w:val="00780C9A"/>
    <w:rsid w:val="0078184D"/>
    <w:rsid w:val="00796C0C"/>
    <w:rsid w:val="007A719F"/>
    <w:rsid w:val="007B1664"/>
    <w:rsid w:val="007C2BB4"/>
    <w:rsid w:val="007C4316"/>
    <w:rsid w:val="007C6C42"/>
    <w:rsid w:val="007E319A"/>
    <w:rsid w:val="007F3DFA"/>
    <w:rsid w:val="00811C09"/>
    <w:rsid w:val="00854C4C"/>
    <w:rsid w:val="00865920"/>
    <w:rsid w:val="00866A85"/>
    <w:rsid w:val="00866D5C"/>
    <w:rsid w:val="00870FFA"/>
    <w:rsid w:val="00875976"/>
    <w:rsid w:val="0088293D"/>
    <w:rsid w:val="00892623"/>
    <w:rsid w:val="008B0289"/>
    <w:rsid w:val="008C466F"/>
    <w:rsid w:val="008D12D7"/>
    <w:rsid w:val="008E5B49"/>
    <w:rsid w:val="008F43E4"/>
    <w:rsid w:val="00900F7B"/>
    <w:rsid w:val="00901686"/>
    <w:rsid w:val="009039B9"/>
    <w:rsid w:val="00913991"/>
    <w:rsid w:val="00913F93"/>
    <w:rsid w:val="009211C8"/>
    <w:rsid w:val="0093000D"/>
    <w:rsid w:val="00936825"/>
    <w:rsid w:val="00936B5E"/>
    <w:rsid w:val="00956A92"/>
    <w:rsid w:val="00971285"/>
    <w:rsid w:val="009747C5"/>
    <w:rsid w:val="009876B2"/>
    <w:rsid w:val="009B763C"/>
    <w:rsid w:val="009D0A3D"/>
    <w:rsid w:val="009E2806"/>
    <w:rsid w:val="009F0C5A"/>
    <w:rsid w:val="00A012E9"/>
    <w:rsid w:val="00A1029D"/>
    <w:rsid w:val="00A61357"/>
    <w:rsid w:val="00A86FB8"/>
    <w:rsid w:val="00A926DC"/>
    <w:rsid w:val="00A96BD9"/>
    <w:rsid w:val="00AC3FDF"/>
    <w:rsid w:val="00AE04A5"/>
    <w:rsid w:val="00AE5C7D"/>
    <w:rsid w:val="00AE7E6F"/>
    <w:rsid w:val="00AF0649"/>
    <w:rsid w:val="00AF06C6"/>
    <w:rsid w:val="00B07553"/>
    <w:rsid w:val="00B10923"/>
    <w:rsid w:val="00B32925"/>
    <w:rsid w:val="00B35B91"/>
    <w:rsid w:val="00B42F55"/>
    <w:rsid w:val="00B46775"/>
    <w:rsid w:val="00B47C16"/>
    <w:rsid w:val="00B51A09"/>
    <w:rsid w:val="00B61C91"/>
    <w:rsid w:val="00B730F0"/>
    <w:rsid w:val="00B92C1C"/>
    <w:rsid w:val="00BB4D87"/>
    <w:rsid w:val="00BC3AB7"/>
    <w:rsid w:val="00BC3C6B"/>
    <w:rsid w:val="00BD2F49"/>
    <w:rsid w:val="00BD5AEA"/>
    <w:rsid w:val="00BF0B84"/>
    <w:rsid w:val="00C0277D"/>
    <w:rsid w:val="00C06A27"/>
    <w:rsid w:val="00C11A94"/>
    <w:rsid w:val="00C12955"/>
    <w:rsid w:val="00C200F5"/>
    <w:rsid w:val="00C3180D"/>
    <w:rsid w:val="00C34F23"/>
    <w:rsid w:val="00C44625"/>
    <w:rsid w:val="00C47770"/>
    <w:rsid w:val="00C55AC9"/>
    <w:rsid w:val="00C64968"/>
    <w:rsid w:val="00C70F9B"/>
    <w:rsid w:val="00C772AE"/>
    <w:rsid w:val="00CA5984"/>
    <w:rsid w:val="00CE0E39"/>
    <w:rsid w:val="00D14DCF"/>
    <w:rsid w:val="00D44760"/>
    <w:rsid w:val="00D5265B"/>
    <w:rsid w:val="00D565CF"/>
    <w:rsid w:val="00D62CE1"/>
    <w:rsid w:val="00D80151"/>
    <w:rsid w:val="00D85ECB"/>
    <w:rsid w:val="00D91F72"/>
    <w:rsid w:val="00D94108"/>
    <w:rsid w:val="00DB7551"/>
    <w:rsid w:val="00DB7BDA"/>
    <w:rsid w:val="00DC450C"/>
    <w:rsid w:val="00DD549F"/>
    <w:rsid w:val="00DE1132"/>
    <w:rsid w:val="00E04895"/>
    <w:rsid w:val="00E311FA"/>
    <w:rsid w:val="00E456D9"/>
    <w:rsid w:val="00E467EE"/>
    <w:rsid w:val="00E74465"/>
    <w:rsid w:val="00E943ED"/>
    <w:rsid w:val="00E970F0"/>
    <w:rsid w:val="00EA2366"/>
    <w:rsid w:val="00EC2C76"/>
    <w:rsid w:val="00F13E3E"/>
    <w:rsid w:val="00F13F46"/>
    <w:rsid w:val="00F21A5C"/>
    <w:rsid w:val="00F66A8F"/>
    <w:rsid w:val="00F72912"/>
    <w:rsid w:val="00F867D6"/>
    <w:rsid w:val="00F94630"/>
    <w:rsid w:val="00FA0007"/>
    <w:rsid w:val="00FB1300"/>
    <w:rsid w:val="00FB44F6"/>
    <w:rsid w:val="00FC6252"/>
    <w:rsid w:val="00FC6902"/>
    <w:rsid w:val="00FD0366"/>
    <w:rsid w:val="00FD0985"/>
    <w:rsid w:val="00FD121D"/>
    <w:rsid w:val="00FD523C"/>
    <w:rsid w:val="00FE2231"/>
    <w:rsid w:val="00FE750F"/>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1029D"/>
    <w:pPr>
      <w:ind w:left="720"/>
    </w:pPr>
  </w:style>
  <w:style w:type="paragraph" w:customStyle="1" w:styleId="fp-1">
    <w:name w:val="fp-1"/>
    <w:basedOn w:val="Normal"/>
    <w:rsid w:val="00A1029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1029D"/>
    <w:pPr>
      <w:ind w:left="720"/>
    </w:pPr>
  </w:style>
  <w:style w:type="paragraph" w:customStyle="1" w:styleId="fp-1">
    <w:name w:val="fp-1"/>
    <w:basedOn w:val="Normal"/>
    <w:rsid w:val="00A1029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940">
      <w:bodyDiv w:val="1"/>
      <w:marLeft w:val="0"/>
      <w:marRight w:val="0"/>
      <w:marTop w:val="0"/>
      <w:marBottom w:val="0"/>
      <w:divBdr>
        <w:top w:val="none" w:sz="0" w:space="0" w:color="auto"/>
        <w:left w:val="none" w:sz="0" w:space="0" w:color="auto"/>
        <w:bottom w:val="none" w:sz="0" w:space="0" w:color="auto"/>
        <w:right w:val="none" w:sz="0" w:space="0" w:color="auto"/>
      </w:divBdr>
      <w:divsChild>
        <w:div w:id="1055665949">
          <w:marLeft w:val="0"/>
          <w:marRight w:val="0"/>
          <w:marTop w:val="0"/>
          <w:marBottom w:val="0"/>
          <w:divBdr>
            <w:top w:val="none" w:sz="0" w:space="0" w:color="auto"/>
            <w:left w:val="none" w:sz="0" w:space="0" w:color="auto"/>
            <w:bottom w:val="none" w:sz="0" w:space="0" w:color="auto"/>
            <w:right w:val="none" w:sz="0" w:space="0" w:color="auto"/>
          </w:divBdr>
        </w:div>
      </w:divsChild>
    </w:div>
    <w:div w:id="315913052">
      <w:bodyDiv w:val="1"/>
      <w:marLeft w:val="0"/>
      <w:marRight w:val="0"/>
      <w:marTop w:val="0"/>
      <w:marBottom w:val="0"/>
      <w:divBdr>
        <w:top w:val="none" w:sz="0" w:space="0" w:color="auto"/>
        <w:left w:val="none" w:sz="0" w:space="0" w:color="auto"/>
        <w:bottom w:val="none" w:sz="0" w:space="0" w:color="auto"/>
        <w:right w:val="none" w:sz="0" w:space="0" w:color="auto"/>
      </w:divBdr>
    </w:div>
    <w:div w:id="475998744">
      <w:bodyDiv w:val="1"/>
      <w:marLeft w:val="0"/>
      <w:marRight w:val="0"/>
      <w:marTop w:val="0"/>
      <w:marBottom w:val="0"/>
      <w:divBdr>
        <w:top w:val="none" w:sz="0" w:space="0" w:color="auto"/>
        <w:left w:val="none" w:sz="0" w:space="0" w:color="auto"/>
        <w:bottom w:val="none" w:sz="0" w:space="0" w:color="auto"/>
        <w:right w:val="none" w:sz="0" w:space="0" w:color="auto"/>
      </w:divBdr>
      <w:divsChild>
        <w:div w:id="1577400104">
          <w:marLeft w:val="0"/>
          <w:marRight w:val="0"/>
          <w:marTop w:val="0"/>
          <w:marBottom w:val="0"/>
          <w:divBdr>
            <w:top w:val="none" w:sz="0" w:space="0" w:color="auto"/>
            <w:left w:val="none" w:sz="0" w:space="0" w:color="auto"/>
            <w:bottom w:val="none" w:sz="0" w:space="0" w:color="auto"/>
            <w:right w:val="none" w:sz="0" w:space="0" w:color="auto"/>
          </w:divBdr>
        </w:div>
      </w:divsChild>
    </w:div>
    <w:div w:id="502357031">
      <w:bodyDiv w:val="1"/>
      <w:marLeft w:val="0"/>
      <w:marRight w:val="0"/>
      <w:marTop w:val="0"/>
      <w:marBottom w:val="0"/>
      <w:divBdr>
        <w:top w:val="none" w:sz="0" w:space="0" w:color="auto"/>
        <w:left w:val="none" w:sz="0" w:space="0" w:color="auto"/>
        <w:bottom w:val="none" w:sz="0" w:space="0" w:color="auto"/>
        <w:right w:val="none" w:sz="0" w:space="0" w:color="auto"/>
      </w:divBdr>
    </w:div>
    <w:div w:id="1215041856">
      <w:bodyDiv w:val="1"/>
      <w:marLeft w:val="0"/>
      <w:marRight w:val="0"/>
      <w:marTop w:val="0"/>
      <w:marBottom w:val="0"/>
      <w:divBdr>
        <w:top w:val="none" w:sz="0" w:space="0" w:color="auto"/>
        <w:left w:val="none" w:sz="0" w:space="0" w:color="auto"/>
        <w:bottom w:val="none" w:sz="0" w:space="0" w:color="auto"/>
        <w:right w:val="none" w:sz="0" w:space="0" w:color="auto"/>
      </w:divBdr>
    </w:div>
    <w:div w:id="1511603183">
      <w:bodyDiv w:val="1"/>
      <w:marLeft w:val="0"/>
      <w:marRight w:val="0"/>
      <w:marTop w:val="0"/>
      <w:marBottom w:val="0"/>
      <w:divBdr>
        <w:top w:val="none" w:sz="0" w:space="0" w:color="auto"/>
        <w:left w:val="none" w:sz="0" w:space="0" w:color="auto"/>
        <w:bottom w:val="none" w:sz="0" w:space="0" w:color="auto"/>
        <w:right w:val="none" w:sz="0" w:space="0" w:color="auto"/>
      </w:divBdr>
    </w:div>
    <w:div w:id="1615483097">
      <w:bodyDiv w:val="1"/>
      <w:marLeft w:val="0"/>
      <w:marRight w:val="0"/>
      <w:marTop w:val="0"/>
      <w:marBottom w:val="0"/>
      <w:divBdr>
        <w:top w:val="none" w:sz="0" w:space="0" w:color="auto"/>
        <w:left w:val="none" w:sz="0" w:space="0" w:color="auto"/>
        <w:bottom w:val="none" w:sz="0" w:space="0" w:color="auto"/>
        <w:right w:val="none" w:sz="0" w:space="0" w:color="auto"/>
      </w:divBdr>
    </w:div>
    <w:div w:id="17877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4275</Characters>
  <Application>Microsoft Office Word</Application>
  <DocSecurity>0</DocSecurity>
  <Lines>99</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5028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2014-12-17T23:58:00Z</cp:lastPrinted>
  <dcterms:created xsi:type="dcterms:W3CDTF">2015-01-20T22:15:00Z</dcterms:created>
  <dcterms:modified xsi:type="dcterms:W3CDTF">2015-01-20T22:15:00Z</dcterms:modified>
  <cp:category> </cp:category>
  <cp:contentStatus> </cp:contentStatus>
</cp:coreProperties>
</file>