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507EE">
        <w:tc>
          <w:tcPr>
            <w:tcW w:w="4698" w:type="dxa"/>
          </w:tcPr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0B063C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Rural Call Completion</w:t>
            </w:r>
          </w:p>
          <w:p w:rsidR="00E507EE" w:rsidRPr="007115F7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Pr="000B063C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295D47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</w:t>
            </w:r>
            <w:r w:rsidR="000B063C">
              <w:rPr>
                <w:spacing w:val="-2"/>
              </w:rPr>
              <w:t>3-39</w:t>
            </w:r>
          </w:p>
          <w:p w:rsidR="00E507EE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DC083C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DC083C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0B063C">
        <w:rPr>
          <w:b/>
          <w:spacing w:val="-2"/>
        </w:rPr>
        <w:t>December</w:t>
      </w:r>
      <w:r w:rsidR="00D93D2A">
        <w:rPr>
          <w:b/>
          <w:spacing w:val="-2"/>
        </w:rPr>
        <w:t xml:space="preserve"> </w:t>
      </w:r>
      <w:r w:rsidR="004A24FF">
        <w:rPr>
          <w:b/>
          <w:spacing w:val="-2"/>
        </w:rPr>
        <w:t>17</w:t>
      </w:r>
      <w:r>
        <w:rPr>
          <w:b/>
          <w:spacing w:val="-2"/>
        </w:rPr>
        <w:t>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Chief, Wireline Competition Bureau</w:t>
      </w:r>
      <w:r>
        <w:rPr>
          <w:spacing w:val="-2"/>
        </w:rPr>
        <w:t>:</w:t>
      </w:r>
    </w:p>
    <w:p w:rsidR="00822EC6" w:rsidRDefault="00822EC6">
      <w:pPr>
        <w:rPr>
          <w:spacing w:val="-2"/>
        </w:rPr>
      </w:pPr>
    </w:p>
    <w:p w:rsidR="00100D38" w:rsidRDefault="00822EC6" w:rsidP="00822EC6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0B063C">
        <w:t>November 13</w:t>
      </w:r>
      <w:r>
        <w:t xml:space="preserve">, 2014, the </w:t>
      </w:r>
      <w:r w:rsidR="00E507EE">
        <w:t>Commission</w:t>
      </w:r>
      <w:r w:rsidR="000B063C">
        <w:t xml:space="preserve"> released an Order on Reconsideration</w:t>
      </w:r>
      <w:r>
        <w:t xml:space="preserve">, </w:t>
      </w:r>
      <w:r w:rsidR="00E507EE">
        <w:t>FCC</w:t>
      </w:r>
      <w:r>
        <w:t xml:space="preserve"> 14-</w:t>
      </w:r>
      <w:r w:rsidR="000B063C">
        <w:t>175</w:t>
      </w:r>
      <w:r>
        <w:t>, in the above-captioned proceeding.</w:t>
      </w:r>
      <w:r w:rsidR="008C1AA7">
        <w:t xml:space="preserve"> This Erratum amends </w:t>
      </w:r>
      <w:r w:rsidR="008C1AA7">
        <w:rPr>
          <w:szCs w:val="22"/>
        </w:rPr>
        <w:t xml:space="preserve">Appendix A of </w:t>
      </w:r>
      <w:r w:rsidR="008C1AA7">
        <w:t>the Order on Reconsideration as indicated below:</w:t>
      </w:r>
    </w:p>
    <w:p w:rsidR="00822EC6" w:rsidRPr="007D33D3" w:rsidRDefault="00A95ADB" w:rsidP="007D33D3">
      <w:pPr>
        <w:pStyle w:val="ParaNum"/>
        <w:numPr>
          <w:ilvl w:val="0"/>
          <w:numId w:val="0"/>
        </w:numPr>
        <w:ind w:firstLine="720"/>
        <w:rPr>
          <w:bCs/>
          <w:i/>
          <w:color w:val="222222"/>
          <w:shd w:val="clear" w:color="auto" w:fill="FFFFFF"/>
        </w:rPr>
      </w:pPr>
      <w:r>
        <w:t>In</w:t>
      </w:r>
      <w:r w:rsidR="007D33D3" w:rsidRPr="007D33D3">
        <w:t xml:space="preserve"> </w:t>
      </w:r>
      <w:r>
        <w:rPr>
          <w:bCs/>
          <w:color w:val="222222"/>
          <w:shd w:val="clear" w:color="auto" w:fill="FFFFFF"/>
        </w:rPr>
        <w:t>section</w:t>
      </w:r>
      <w:r w:rsidR="007D33D3" w:rsidRPr="007D33D3">
        <w:rPr>
          <w:b/>
          <w:bCs/>
          <w:color w:val="222222"/>
          <w:shd w:val="clear" w:color="auto" w:fill="FFFFFF"/>
        </w:rPr>
        <w:t xml:space="preserve"> </w:t>
      </w:r>
      <w:r w:rsidR="007D33D3">
        <w:rPr>
          <w:bCs/>
          <w:color w:val="222222"/>
          <w:shd w:val="clear" w:color="auto" w:fill="FFFFFF"/>
        </w:rPr>
        <w:t>64.2101</w:t>
      </w:r>
      <w:r w:rsidR="008C1AA7">
        <w:rPr>
          <w:bCs/>
          <w:color w:val="222222"/>
          <w:shd w:val="clear" w:color="auto" w:fill="FFFFFF"/>
        </w:rPr>
        <w:t xml:space="preserve"> Definitions</w:t>
      </w:r>
      <w:r>
        <w:rPr>
          <w:bCs/>
          <w:color w:val="222222"/>
          <w:shd w:val="clear" w:color="auto" w:fill="FFFFFF"/>
        </w:rPr>
        <w:t>,</w:t>
      </w:r>
      <w:r w:rsidR="007D33D3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delete the</w:t>
      </w:r>
      <w:r w:rsidR="007D33D3">
        <w:rPr>
          <w:bCs/>
          <w:color w:val="222222"/>
          <w:shd w:val="clear" w:color="auto" w:fill="FFFFFF"/>
        </w:rPr>
        <w:t>“(f)” before the definition of “Long-distance voice service.”</w:t>
      </w:r>
    </w:p>
    <w:p w:rsidR="00822EC6" w:rsidRPr="006069BE" w:rsidRDefault="00822EC6" w:rsidP="00822EC6"/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0B063C">
        <w:rPr>
          <w:rFonts w:ascii="Times New Roman" w:hAnsi="Times New Roman"/>
          <w:b w:val="0"/>
          <w:caps w:val="0"/>
          <w:spacing w:val="-2"/>
        </w:rPr>
        <w:t>Julia A. Veach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822EC6" w:rsidRDefault="00822EC6">
      <w:pPr>
        <w:rPr>
          <w:spacing w:val="-2"/>
        </w:rPr>
      </w:pPr>
    </w:p>
    <w:p w:rsidR="00822CE0" w:rsidRDefault="00822CE0">
      <w:pPr>
        <w:rPr>
          <w:spacing w:val="-2"/>
        </w:rPr>
      </w:pP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78" w:rsidRDefault="00253078">
      <w:pPr>
        <w:spacing w:line="20" w:lineRule="exact"/>
      </w:pPr>
    </w:p>
  </w:endnote>
  <w:endnote w:type="continuationSeparator" w:id="0">
    <w:p w:rsidR="00253078" w:rsidRDefault="00253078">
      <w:r>
        <w:t xml:space="preserve"> </w:t>
      </w:r>
    </w:p>
  </w:endnote>
  <w:endnote w:type="continuationNotice" w:id="1">
    <w:p w:rsidR="00253078" w:rsidRDefault="002530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78" w:rsidRDefault="00253078">
      <w:r>
        <w:separator/>
      </w:r>
    </w:p>
  </w:footnote>
  <w:footnote w:type="continuationSeparator" w:id="0">
    <w:p w:rsidR="00253078" w:rsidRDefault="0025307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53078" w:rsidRDefault="0025307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4B" w:rsidRDefault="00981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D5589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5589A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36039"/>
    <w:rsid w:val="00037F90"/>
    <w:rsid w:val="000708E8"/>
    <w:rsid w:val="00086BD7"/>
    <w:rsid w:val="000875BF"/>
    <w:rsid w:val="000951D4"/>
    <w:rsid w:val="00096D8C"/>
    <w:rsid w:val="000B063C"/>
    <w:rsid w:val="000C0B65"/>
    <w:rsid w:val="000C1DC7"/>
    <w:rsid w:val="000E05FE"/>
    <w:rsid w:val="000E3D42"/>
    <w:rsid w:val="00100D38"/>
    <w:rsid w:val="00122BD5"/>
    <w:rsid w:val="00133F79"/>
    <w:rsid w:val="00147DB1"/>
    <w:rsid w:val="00194A66"/>
    <w:rsid w:val="001D6BCF"/>
    <w:rsid w:val="001E01CA"/>
    <w:rsid w:val="00253078"/>
    <w:rsid w:val="00275CF5"/>
    <w:rsid w:val="0028301F"/>
    <w:rsid w:val="00285017"/>
    <w:rsid w:val="002A17AF"/>
    <w:rsid w:val="002A2D2E"/>
    <w:rsid w:val="002C00E8"/>
    <w:rsid w:val="00343749"/>
    <w:rsid w:val="003660ED"/>
    <w:rsid w:val="003B0550"/>
    <w:rsid w:val="003B694F"/>
    <w:rsid w:val="003F171C"/>
    <w:rsid w:val="003F2497"/>
    <w:rsid w:val="00412FC5"/>
    <w:rsid w:val="00422276"/>
    <w:rsid w:val="004242F1"/>
    <w:rsid w:val="00445A00"/>
    <w:rsid w:val="00451B0F"/>
    <w:rsid w:val="004A24FF"/>
    <w:rsid w:val="004C2EE3"/>
    <w:rsid w:val="004D0D7A"/>
    <w:rsid w:val="004E4A22"/>
    <w:rsid w:val="00511968"/>
    <w:rsid w:val="00524A7D"/>
    <w:rsid w:val="0055614C"/>
    <w:rsid w:val="00592DFF"/>
    <w:rsid w:val="005B2E3F"/>
    <w:rsid w:val="005E14C2"/>
    <w:rsid w:val="00607BA5"/>
    <w:rsid w:val="0061180A"/>
    <w:rsid w:val="00626EB6"/>
    <w:rsid w:val="00627637"/>
    <w:rsid w:val="00655D03"/>
    <w:rsid w:val="00683388"/>
    <w:rsid w:val="00683F84"/>
    <w:rsid w:val="006845E8"/>
    <w:rsid w:val="006A6A81"/>
    <w:rsid w:val="006F7393"/>
    <w:rsid w:val="0070224F"/>
    <w:rsid w:val="007115F7"/>
    <w:rsid w:val="00785689"/>
    <w:rsid w:val="0079754B"/>
    <w:rsid w:val="007A1E6D"/>
    <w:rsid w:val="007B0EB2"/>
    <w:rsid w:val="007C75FA"/>
    <w:rsid w:val="007D33D3"/>
    <w:rsid w:val="00810B6F"/>
    <w:rsid w:val="00822CE0"/>
    <w:rsid w:val="00822EC6"/>
    <w:rsid w:val="00830999"/>
    <w:rsid w:val="00841AB1"/>
    <w:rsid w:val="00863268"/>
    <w:rsid w:val="008C1AA7"/>
    <w:rsid w:val="008C68F1"/>
    <w:rsid w:val="008E6F72"/>
    <w:rsid w:val="008F5AA1"/>
    <w:rsid w:val="00921803"/>
    <w:rsid w:val="00926503"/>
    <w:rsid w:val="00936B44"/>
    <w:rsid w:val="009535E1"/>
    <w:rsid w:val="009726D8"/>
    <w:rsid w:val="00981A4B"/>
    <w:rsid w:val="009F76DB"/>
    <w:rsid w:val="00A32C3B"/>
    <w:rsid w:val="00A45F4F"/>
    <w:rsid w:val="00A600A9"/>
    <w:rsid w:val="00A95ADB"/>
    <w:rsid w:val="00AA55B7"/>
    <w:rsid w:val="00AA5B9E"/>
    <w:rsid w:val="00AB2407"/>
    <w:rsid w:val="00AB49A6"/>
    <w:rsid w:val="00AB53DF"/>
    <w:rsid w:val="00AC001C"/>
    <w:rsid w:val="00B07E5C"/>
    <w:rsid w:val="00B740FB"/>
    <w:rsid w:val="00B759B4"/>
    <w:rsid w:val="00B811F7"/>
    <w:rsid w:val="00B97C64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34145"/>
    <w:rsid w:val="00D44223"/>
    <w:rsid w:val="00D541E9"/>
    <w:rsid w:val="00D5589A"/>
    <w:rsid w:val="00D93D2A"/>
    <w:rsid w:val="00DA2529"/>
    <w:rsid w:val="00DB130A"/>
    <w:rsid w:val="00DB2EBB"/>
    <w:rsid w:val="00DC083C"/>
    <w:rsid w:val="00DC10A1"/>
    <w:rsid w:val="00DC655F"/>
    <w:rsid w:val="00DD0B59"/>
    <w:rsid w:val="00DD7EBD"/>
    <w:rsid w:val="00DF62B6"/>
    <w:rsid w:val="00E07225"/>
    <w:rsid w:val="00E3468B"/>
    <w:rsid w:val="00E507EE"/>
    <w:rsid w:val="00E5409F"/>
    <w:rsid w:val="00EA5525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86</Words>
  <Characters>518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2014-04-30T17:20:00Z</cp:lastPrinted>
  <dcterms:created xsi:type="dcterms:W3CDTF">2014-12-16T23:27:00Z</dcterms:created>
  <dcterms:modified xsi:type="dcterms:W3CDTF">2014-12-16T23:27:00Z</dcterms:modified>
  <cp:category> </cp:category>
  <cp:contentStatus> </cp:contentStatus>
</cp:coreProperties>
</file>