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rsidRDefault="00E45604">
      <w:pPr>
        <w:tabs>
          <w:tab w:val="left" w:pos="4680"/>
        </w:tabs>
        <w:spacing w:line="226" w:lineRule="auto"/>
        <w:jc w:val="center"/>
        <w:rPr>
          <w:sz w:val="22"/>
        </w:rPr>
      </w:pPr>
    </w:p>
    <w:p w:rsidR="00E45604" w:rsidRPr="005500BA" w:rsidRDefault="00E45604">
      <w:pPr>
        <w:pStyle w:val="BodyText2"/>
        <w:tabs>
          <w:tab w:val="left" w:pos="4680"/>
        </w:tabs>
        <w:spacing w:line="226" w:lineRule="auto"/>
      </w:pPr>
    </w:p>
    <w:p w:rsidR="00E45604" w:rsidRPr="005500BA" w:rsidRDefault="00E45604" w:rsidP="00390372">
      <w:pPr>
        <w:pStyle w:val="BodyText"/>
        <w:tabs>
          <w:tab w:val="left" w:pos="4680"/>
          <w:tab w:val="left" w:pos="5760"/>
          <w:tab w:val="left" w:pos="6300"/>
        </w:tabs>
        <w:rPr>
          <w:szCs w:val="22"/>
        </w:rPr>
      </w:pPr>
      <w:r w:rsidRPr="005500BA">
        <w:rPr>
          <w:szCs w:val="22"/>
        </w:rPr>
        <w:t>In the Matter of</w:t>
      </w:r>
      <w:r w:rsidRPr="005500BA">
        <w:rPr>
          <w:szCs w:val="22"/>
        </w:rPr>
        <w:tab/>
        <w:t>)</w:t>
      </w:r>
    </w:p>
    <w:p w:rsidR="00E45604" w:rsidRPr="005500BA" w:rsidRDefault="00E45604" w:rsidP="00390372">
      <w:pPr>
        <w:tabs>
          <w:tab w:val="left" w:pos="4680"/>
          <w:tab w:val="left" w:pos="5760"/>
          <w:tab w:val="left" w:pos="6300"/>
        </w:tabs>
        <w:spacing w:line="226" w:lineRule="auto"/>
        <w:rPr>
          <w:sz w:val="22"/>
          <w:szCs w:val="22"/>
        </w:rPr>
      </w:pPr>
      <w:r w:rsidRPr="005500BA">
        <w:rPr>
          <w:sz w:val="22"/>
          <w:szCs w:val="22"/>
        </w:rPr>
        <w:tab/>
        <w:t>)</w:t>
      </w:r>
    </w:p>
    <w:p w:rsidR="00E45604" w:rsidRPr="00800E37" w:rsidRDefault="00B43781" w:rsidP="00FB73E9">
      <w:pPr>
        <w:tabs>
          <w:tab w:val="left" w:pos="4680"/>
          <w:tab w:val="left" w:pos="5760"/>
          <w:tab w:val="left" w:pos="6480"/>
        </w:tabs>
        <w:spacing w:line="226" w:lineRule="auto"/>
        <w:jc w:val="both"/>
        <w:rPr>
          <w:sz w:val="22"/>
          <w:szCs w:val="22"/>
        </w:rPr>
      </w:pPr>
      <w:r>
        <w:rPr>
          <w:sz w:val="22"/>
          <w:szCs w:val="22"/>
        </w:rPr>
        <w:t>CRC Media West, LLC</w:t>
      </w:r>
      <w:r w:rsidR="00E45604" w:rsidRPr="005500BA">
        <w:rPr>
          <w:sz w:val="22"/>
          <w:szCs w:val="22"/>
        </w:rPr>
        <w:tab/>
        <w:t>)</w:t>
      </w:r>
      <w:r w:rsidR="00E45604" w:rsidRPr="005500BA">
        <w:rPr>
          <w:sz w:val="22"/>
          <w:szCs w:val="22"/>
        </w:rPr>
        <w:tab/>
      </w:r>
      <w:r w:rsidR="00E45604" w:rsidRPr="00800E37">
        <w:rPr>
          <w:sz w:val="22"/>
          <w:szCs w:val="22"/>
        </w:rPr>
        <w:t>File No.:  EB-FIELDWR-14-0001</w:t>
      </w:r>
      <w:r w:rsidRPr="00800E37">
        <w:rPr>
          <w:sz w:val="22"/>
          <w:szCs w:val="22"/>
        </w:rPr>
        <w:t>5</w:t>
      </w:r>
      <w:r w:rsidR="00800E37" w:rsidRPr="00800E37">
        <w:rPr>
          <w:sz w:val="22"/>
          <w:szCs w:val="22"/>
        </w:rPr>
        <w:t>817</w:t>
      </w:r>
    </w:p>
    <w:p w:rsidR="00E45604" w:rsidRPr="00800E37" w:rsidRDefault="00E45604" w:rsidP="00FB73E9">
      <w:pPr>
        <w:tabs>
          <w:tab w:val="left" w:pos="4680"/>
          <w:tab w:val="left" w:pos="5760"/>
          <w:tab w:val="left" w:pos="6480"/>
        </w:tabs>
        <w:spacing w:line="226" w:lineRule="auto"/>
        <w:jc w:val="both"/>
        <w:rPr>
          <w:sz w:val="22"/>
          <w:szCs w:val="22"/>
        </w:rPr>
      </w:pPr>
      <w:r w:rsidRPr="00800E37">
        <w:rPr>
          <w:sz w:val="22"/>
          <w:szCs w:val="22"/>
        </w:rPr>
        <w:t xml:space="preserve">Owner of Antenna Structure No. </w:t>
      </w:r>
      <w:r w:rsidR="00781F3E">
        <w:rPr>
          <w:sz w:val="22"/>
          <w:szCs w:val="22"/>
        </w:rPr>
        <w:t>1212839</w:t>
      </w:r>
      <w:r w:rsidRPr="00800E37">
        <w:rPr>
          <w:sz w:val="22"/>
          <w:szCs w:val="22"/>
        </w:rPr>
        <w:tab/>
        <w:t>)</w:t>
      </w:r>
      <w:r w:rsidRPr="00800E37">
        <w:rPr>
          <w:sz w:val="22"/>
          <w:szCs w:val="22"/>
        </w:rPr>
        <w:tab/>
        <w:t>NOV No.:  V2014329</w:t>
      </w:r>
      <w:r w:rsidR="00275203" w:rsidRPr="00800E37">
        <w:rPr>
          <w:sz w:val="22"/>
          <w:szCs w:val="22"/>
        </w:rPr>
        <w:t>4</w:t>
      </w:r>
      <w:r w:rsidRPr="00800E37">
        <w:rPr>
          <w:sz w:val="22"/>
          <w:szCs w:val="22"/>
        </w:rPr>
        <w:t>00</w:t>
      </w:r>
      <w:r w:rsidR="00735577">
        <w:rPr>
          <w:sz w:val="22"/>
          <w:szCs w:val="22"/>
        </w:rPr>
        <w:t>46</w:t>
      </w:r>
    </w:p>
    <w:p w:rsidR="00E45604" w:rsidRPr="005500BA" w:rsidRDefault="00E45604" w:rsidP="00390372">
      <w:pPr>
        <w:pStyle w:val="BodyText2"/>
        <w:tabs>
          <w:tab w:val="left" w:pos="4680"/>
          <w:tab w:val="left" w:pos="6300"/>
          <w:tab w:val="left" w:pos="6480"/>
        </w:tabs>
        <w:spacing w:line="226" w:lineRule="auto"/>
        <w:rPr>
          <w:szCs w:val="22"/>
        </w:rPr>
      </w:pPr>
      <w:r w:rsidRPr="005500BA">
        <w:rPr>
          <w:szCs w:val="22"/>
        </w:rPr>
        <w:tab/>
        <w:t>)</w:t>
      </w:r>
    </w:p>
    <w:p w:rsidR="00E45604" w:rsidRPr="005500BA" w:rsidRDefault="00800E37" w:rsidP="002B1A58">
      <w:pPr>
        <w:pStyle w:val="BodyText2"/>
        <w:tabs>
          <w:tab w:val="left" w:pos="4680"/>
          <w:tab w:val="left" w:pos="5760"/>
          <w:tab w:val="left" w:pos="6300"/>
        </w:tabs>
        <w:spacing w:line="226" w:lineRule="auto"/>
        <w:rPr>
          <w:szCs w:val="22"/>
        </w:rPr>
      </w:pPr>
      <w:r>
        <w:rPr>
          <w:szCs w:val="22"/>
        </w:rPr>
        <w:t>Thousand Palms, California</w:t>
      </w:r>
      <w:r w:rsidR="00E45604" w:rsidRPr="005500BA">
        <w:rPr>
          <w:szCs w:val="22"/>
        </w:rPr>
        <w:tab/>
        <w:t>)</w:t>
      </w:r>
    </w:p>
    <w:p w:rsidR="00E45604" w:rsidRPr="005500BA" w:rsidRDefault="00E45604" w:rsidP="002B1A58">
      <w:pPr>
        <w:pStyle w:val="BodyText2"/>
        <w:tabs>
          <w:tab w:val="left" w:pos="4680"/>
          <w:tab w:val="left" w:pos="5760"/>
          <w:tab w:val="left" w:pos="6300"/>
        </w:tabs>
        <w:spacing w:line="226" w:lineRule="auto"/>
        <w:rPr>
          <w:szCs w:val="22"/>
        </w:rPr>
      </w:pPr>
      <w:r w:rsidRPr="005500BA">
        <w:rPr>
          <w:szCs w:val="22"/>
        </w:rPr>
        <w:tab/>
        <w:t>)</w:t>
      </w:r>
    </w:p>
    <w:p w:rsidR="00E45604" w:rsidRPr="005500BA" w:rsidRDefault="00E45604" w:rsidP="002B1A58">
      <w:pPr>
        <w:pStyle w:val="BodyText2"/>
        <w:tabs>
          <w:tab w:val="left" w:pos="4680"/>
          <w:tab w:val="left" w:pos="6300"/>
          <w:tab w:val="left" w:pos="6480"/>
        </w:tabs>
        <w:spacing w:line="226" w:lineRule="auto"/>
        <w:jc w:val="left"/>
        <w:rPr>
          <w:szCs w:val="22"/>
        </w:rPr>
      </w:pPr>
    </w:p>
    <w:p w:rsidR="00E45604" w:rsidRPr="005500BA" w:rsidRDefault="00E45604">
      <w:pPr>
        <w:tabs>
          <w:tab w:val="center" w:pos="4680"/>
          <w:tab w:val="left" w:pos="5760"/>
        </w:tabs>
        <w:spacing w:line="226" w:lineRule="auto"/>
        <w:jc w:val="both"/>
        <w:rPr>
          <w:sz w:val="22"/>
          <w:szCs w:val="22"/>
        </w:rPr>
      </w:pPr>
    </w:p>
    <w:p w:rsidR="00E45604" w:rsidRPr="005500BA" w:rsidRDefault="00E45604">
      <w:pPr>
        <w:pStyle w:val="Title"/>
        <w:tabs>
          <w:tab w:val="left" w:pos="5760"/>
        </w:tabs>
        <w:rPr>
          <w:sz w:val="22"/>
          <w:szCs w:val="22"/>
        </w:rPr>
      </w:pPr>
      <w:r w:rsidRPr="005500BA">
        <w:rPr>
          <w:sz w:val="22"/>
          <w:szCs w:val="22"/>
        </w:rPr>
        <w:t>NOTICE OF VIOLATION</w:t>
      </w:r>
    </w:p>
    <w:p w:rsidR="00E45604" w:rsidRPr="005500BA" w:rsidRDefault="00E45604" w:rsidP="00F72912">
      <w:pPr>
        <w:pStyle w:val="Subtitle"/>
        <w:jc w:val="left"/>
        <w:rPr>
          <w:szCs w:val="22"/>
        </w:rPr>
      </w:pPr>
    </w:p>
    <w:p w:rsidR="00E45604" w:rsidRPr="00275203" w:rsidRDefault="00E45604" w:rsidP="00FB73E9">
      <w:pPr>
        <w:pStyle w:val="Subtitle"/>
        <w:rPr>
          <w:b w:val="0"/>
          <w:szCs w:val="22"/>
        </w:rPr>
      </w:pPr>
      <w:r w:rsidRPr="00275203">
        <w:rPr>
          <w:b w:val="0"/>
          <w:szCs w:val="22"/>
        </w:rPr>
        <w:t xml:space="preserve">Released:  </w:t>
      </w:r>
      <w:r w:rsidR="00F3781A">
        <w:rPr>
          <w:b w:val="0"/>
          <w:szCs w:val="22"/>
        </w:rPr>
        <w:t xml:space="preserve">May </w:t>
      </w:r>
      <w:r w:rsidR="00735577">
        <w:rPr>
          <w:b w:val="0"/>
          <w:szCs w:val="22"/>
        </w:rPr>
        <w:t>29</w:t>
      </w:r>
      <w:r w:rsidRPr="00275203">
        <w:rPr>
          <w:b w:val="0"/>
          <w:szCs w:val="22"/>
        </w:rPr>
        <w:t>, 2014</w:t>
      </w:r>
    </w:p>
    <w:p w:rsidR="00E45604" w:rsidRPr="005500BA" w:rsidRDefault="00E45604">
      <w:pPr>
        <w:tabs>
          <w:tab w:val="left" w:pos="5760"/>
        </w:tabs>
        <w:rPr>
          <w:sz w:val="22"/>
          <w:szCs w:val="22"/>
        </w:rPr>
      </w:pPr>
    </w:p>
    <w:p w:rsidR="00E45604" w:rsidRPr="005500BA" w:rsidRDefault="00E45604" w:rsidP="00AE04A5">
      <w:pPr>
        <w:rPr>
          <w:sz w:val="22"/>
          <w:szCs w:val="22"/>
        </w:rPr>
      </w:pPr>
      <w:r w:rsidRPr="005500BA">
        <w:rPr>
          <w:sz w:val="22"/>
          <w:szCs w:val="22"/>
        </w:rPr>
        <w:t xml:space="preserve">By the District Director, San </w:t>
      </w:r>
      <w:r w:rsidR="00275203">
        <w:rPr>
          <w:sz w:val="22"/>
          <w:szCs w:val="22"/>
        </w:rPr>
        <w:t>Diego</w:t>
      </w:r>
      <w:r w:rsidRPr="005500BA">
        <w:rPr>
          <w:sz w:val="22"/>
          <w:szCs w:val="22"/>
        </w:rPr>
        <w:t xml:space="preserve"> Office, Western Region, Enforcement Bureau:</w:t>
      </w:r>
    </w:p>
    <w:p w:rsidR="00E45604" w:rsidRPr="005500BA" w:rsidRDefault="00E45604" w:rsidP="00F66A8F">
      <w:pPr>
        <w:rPr>
          <w:sz w:val="22"/>
          <w:szCs w:val="22"/>
        </w:rPr>
      </w:pPr>
    </w:p>
    <w:p w:rsidR="00E45604" w:rsidRPr="005500BA" w:rsidRDefault="00E45604" w:rsidP="00065B07">
      <w:pPr>
        <w:pStyle w:val="BodyTextIndent"/>
        <w:numPr>
          <w:ilvl w:val="0"/>
          <w:numId w:val="10"/>
        </w:numPr>
        <w:tabs>
          <w:tab w:val="clear" w:pos="720"/>
        </w:tabs>
        <w:ind w:left="0" w:firstLine="720"/>
        <w:rPr>
          <w:rFonts w:ascii="Times New Roman" w:hAnsi="Times New Roman"/>
          <w:sz w:val="22"/>
          <w:szCs w:val="22"/>
        </w:rPr>
      </w:pPr>
      <w:r w:rsidRPr="005500BA">
        <w:rPr>
          <w:rFonts w:ascii="Times New Roman" w:hAnsi="Times New Roman"/>
          <w:sz w:val="22"/>
          <w:szCs w:val="22"/>
        </w:rPr>
        <w:t>This is a Notice of Violation (Notice) issued pursuant to Section 1.89 of the Commission’s rules (Rules)</w:t>
      </w:r>
      <w:r w:rsidRPr="005500BA">
        <w:rPr>
          <w:rStyle w:val="FootnoteReference"/>
          <w:sz w:val="22"/>
          <w:szCs w:val="22"/>
        </w:rPr>
        <w:footnoteReference w:id="1"/>
      </w:r>
      <w:r w:rsidRPr="005500BA">
        <w:rPr>
          <w:rFonts w:ascii="Times New Roman" w:hAnsi="Times New Roman"/>
          <w:sz w:val="22"/>
          <w:szCs w:val="22"/>
        </w:rPr>
        <w:t xml:space="preserve"> to </w:t>
      </w:r>
      <w:r w:rsidR="00CC47A7">
        <w:rPr>
          <w:rFonts w:ascii="Times New Roman" w:hAnsi="Times New Roman"/>
          <w:sz w:val="22"/>
          <w:szCs w:val="22"/>
        </w:rPr>
        <w:t>CRC Media West, LLC (CRC</w:t>
      </w:r>
      <w:r w:rsidR="00F13F49">
        <w:rPr>
          <w:rFonts w:ascii="Times New Roman" w:hAnsi="Times New Roman"/>
          <w:sz w:val="22"/>
          <w:szCs w:val="22"/>
        </w:rPr>
        <w:t>)</w:t>
      </w:r>
      <w:r w:rsidRPr="005500BA">
        <w:rPr>
          <w:rFonts w:ascii="Times New Roman" w:hAnsi="Times New Roman"/>
          <w:sz w:val="22"/>
          <w:szCs w:val="22"/>
        </w:rPr>
        <w:t xml:space="preserve">, </w:t>
      </w:r>
      <w:r w:rsidR="00F13F49">
        <w:rPr>
          <w:rFonts w:ascii="Times New Roman" w:hAnsi="Times New Roman"/>
          <w:sz w:val="22"/>
          <w:szCs w:val="22"/>
        </w:rPr>
        <w:t>owner</w:t>
      </w:r>
      <w:r w:rsidRPr="005500BA">
        <w:rPr>
          <w:rFonts w:ascii="Times New Roman" w:hAnsi="Times New Roman"/>
          <w:sz w:val="22"/>
          <w:szCs w:val="22"/>
        </w:rPr>
        <w:t xml:space="preserve"> of Antenna Structure No. 1</w:t>
      </w:r>
      <w:r w:rsidR="00FD29DE">
        <w:rPr>
          <w:rFonts w:ascii="Times New Roman" w:hAnsi="Times New Roman"/>
          <w:sz w:val="22"/>
          <w:szCs w:val="22"/>
        </w:rPr>
        <w:t>21283</w:t>
      </w:r>
      <w:r w:rsidR="00781F3E">
        <w:rPr>
          <w:rFonts w:ascii="Times New Roman" w:hAnsi="Times New Roman"/>
          <w:sz w:val="22"/>
          <w:szCs w:val="22"/>
        </w:rPr>
        <w:t>9</w:t>
      </w:r>
      <w:r w:rsidRPr="005500BA">
        <w:rPr>
          <w:rFonts w:ascii="Times New Roman" w:hAnsi="Times New Roman"/>
          <w:sz w:val="22"/>
          <w:szCs w:val="22"/>
        </w:rPr>
        <w:t xml:space="preserve"> </w:t>
      </w:r>
      <w:r w:rsidR="00ED68D3">
        <w:rPr>
          <w:rFonts w:ascii="Times New Roman" w:hAnsi="Times New Roman"/>
          <w:sz w:val="22"/>
          <w:szCs w:val="22"/>
        </w:rPr>
        <w:t>in</w:t>
      </w:r>
      <w:r w:rsidRPr="005500BA">
        <w:rPr>
          <w:rFonts w:ascii="Times New Roman" w:hAnsi="Times New Roman"/>
          <w:sz w:val="22"/>
          <w:szCs w:val="22"/>
        </w:rPr>
        <w:t xml:space="preserve"> </w:t>
      </w:r>
      <w:r w:rsidR="00CC47A7">
        <w:rPr>
          <w:rFonts w:ascii="Times New Roman" w:hAnsi="Times New Roman"/>
          <w:sz w:val="22"/>
          <w:szCs w:val="22"/>
        </w:rPr>
        <w:t>Thousand Palms</w:t>
      </w:r>
      <w:r w:rsidRPr="005500BA">
        <w:rPr>
          <w:rFonts w:ascii="Times New Roman" w:hAnsi="Times New Roman"/>
          <w:sz w:val="22"/>
          <w:szCs w:val="22"/>
        </w:rPr>
        <w:t xml:space="preserve">, </w:t>
      </w:r>
      <w:r w:rsidR="00CC47A7">
        <w:rPr>
          <w:rFonts w:ascii="Times New Roman" w:hAnsi="Times New Roman"/>
          <w:sz w:val="22"/>
          <w:szCs w:val="22"/>
        </w:rPr>
        <w:t>California</w:t>
      </w:r>
      <w:r w:rsidRPr="005500BA">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sidRPr="005500BA">
        <w:rPr>
          <w:rStyle w:val="FootnoteReference"/>
          <w:sz w:val="22"/>
          <w:szCs w:val="22"/>
        </w:rPr>
        <w:footnoteReference w:id="2"/>
      </w:r>
    </w:p>
    <w:p w:rsidR="00E45604" w:rsidRPr="005500BA" w:rsidRDefault="00E45604" w:rsidP="00F66A8F">
      <w:pPr>
        <w:rPr>
          <w:sz w:val="22"/>
          <w:szCs w:val="22"/>
        </w:rPr>
      </w:pPr>
    </w:p>
    <w:p w:rsidR="00E45604" w:rsidRPr="005500BA" w:rsidRDefault="00E45604" w:rsidP="00F66A8F">
      <w:pPr>
        <w:pStyle w:val="BodyTextIndent"/>
        <w:numPr>
          <w:ilvl w:val="0"/>
          <w:numId w:val="10"/>
        </w:numPr>
        <w:tabs>
          <w:tab w:val="clear" w:pos="720"/>
        </w:tabs>
        <w:ind w:left="0" w:firstLine="720"/>
        <w:rPr>
          <w:rFonts w:ascii="Times New Roman" w:hAnsi="Times New Roman"/>
          <w:sz w:val="22"/>
          <w:szCs w:val="22"/>
        </w:rPr>
      </w:pPr>
      <w:r w:rsidRPr="005500BA">
        <w:rPr>
          <w:rFonts w:ascii="Times New Roman" w:hAnsi="Times New Roman"/>
          <w:sz w:val="22"/>
          <w:szCs w:val="22"/>
        </w:rPr>
        <w:t xml:space="preserve">On </w:t>
      </w:r>
      <w:r w:rsidR="00F67637">
        <w:rPr>
          <w:rFonts w:ascii="Times New Roman" w:hAnsi="Times New Roman"/>
          <w:sz w:val="22"/>
          <w:szCs w:val="22"/>
        </w:rPr>
        <w:t>April 22</w:t>
      </w:r>
      <w:r w:rsidR="00F13F49">
        <w:rPr>
          <w:rFonts w:ascii="Times New Roman" w:hAnsi="Times New Roman"/>
          <w:sz w:val="22"/>
          <w:szCs w:val="22"/>
        </w:rPr>
        <w:t xml:space="preserve"> and </w:t>
      </w:r>
      <w:smartTag w:uri="urn:schemas-microsoft-com:office:smarttags" w:element="date">
        <w:smartTagPr>
          <w:attr w:name="Year" w:val="2014"/>
          <w:attr w:name="Day" w:val="23"/>
          <w:attr w:name="Month" w:val="4"/>
          <w:attr w:name="ls" w:val="trans"/>
        </w:smartTagPr>
        <w:r w:rsidR="00F67637">
          <w:rPr>
            <w:rFonts w:ascii="Times New Roman" w:hAnsi="Times New Roman"/>
            <w:sz w:val="22"/>
            <w:szCs w:val="22"/>
          </w:rPr>
          <w:t>April 23</w:t>
        </w:r>
        <w:r w:rsidR="00F13F49">
          <w:rPr>
            <w:rFonts w:ascii="Times New Roman" w:hAnsi="Times New Roman"/>
            <w:sz w:val="22"/>
            <w:szCs w:val="22"/>
          </w:rPr>
          <w:t>, 2014</w:t>
        </w:r>
      </w:smartTag>
      <w:r w:rsidRPr="005500BA">
        <w:rPr>
          <w:rFonts w:ascii="Times New Roman" w:hAnsi="Times New Roman"/>
          <w:sz w:val="22"/>
          <w:szCs w:val="22"/>
        </w:rPr>
        <w:t xml:space="preserve">, an agent of the Enforcement Bureau’s San </w:t>
      </w:r>
      <w:r w:rsidR="00F13F49">
        <w:rPr>
          <w:rFonts w:ascii="Times New Roman" w:hAnsi="Times New Roman"/>
          <w:sz w:val="22"/>
          <w:szCs w:val="22"/>
        </w:rPr>
        <w:t>Diego</w:t>
      </w:r>
      <w:r w:rsidRPr="005500BA">
        <w:rPr>
          <w:rFonts w:ascii="Times New Roman" w:hAnsi="Times New Roman"/>
          <w:sz w:val="22"/>
          <w:szCs w:val="22"/>
        </w:rPr>
        <w:t xml:space="preserve"> Office inspected Antenna Structure No. 1</w:t>
      </w:r>
      <w:r w:rsidR="00781F3E">
        <w:rPr>
          <w:rFonts w:ascii="Times New Roman" w:hAnsi="Times New Roman"/>
          <w:sz w:val="22"/>
          <w:szCs w:val="22"/>
        </w:rPr>
        <w:t>212839</w:t>
      </w:r>
      <w:r w:rsidR="00F13F49">
        <w:rPr>
          <w:rFonts w:ascii="Times New Roman" w:hAnsi="Times New Roman"/>
          <w:sz w:val="22"/>
          <w:szCs w:val="22"/>
        </w:rPr>
        <w:t xml:space="preserve"> </w:t>
      </w:r>
      <w:r w:rsidRPr="005500BA">
        <w:rPr>
          <w:rFonts w:ascii="Times New Roman" w:hAnsi="Times New Roman"/>
          <w:sz w:val="22"/>
          <w:szCs w:val="22"/>
        </w:rPr>
        <w:t xml:space="preserve">located at </w:t>
      </w:r>
      <w:r w:rsidR="00800E37">
        <w:rPr>
          <w:rFonts w:ascii="Times New Roman" w:hAnsi="Times New Roman"/>
          <w:sz w:val="22"/>
          <w:szCs w:val="22"/>
        </w:rPr>
        <w:t>coordinates 3</w:t>
      </w:r>
      <w:r w:rsidR="00781F3E">
        <w:rPr>
          <w:rFonts w:ascii="Times New Roman" w:hAnsi="Times New Roman"/>
          <w:sz w:val="22"/>
          <w:szCs w:val="22"/>
        </w:rPr>
        <w:t>3</w:t>
      </w:r>
      <w:r w:rsidR="00800E37">
        <w:rPr>
          <w:rFonts w:ascii="Calibri" w:hAnsi="Calibri" w:cs="Calibri"/>
          <w:sz w:val="22"/>
          <w:szCs w:val="22"/>
        </w:rPr>
        <w:t>⁰</w:t>
      </w:r>
      <w:r w:rsidR="00800E37">
        <w:rPr>
          <w:rFonts w:ascii="Times New Roman" w:hAnsi="Times New Roman"/>
          <w:sz w:val="22"/>
          <w:szCs w:val="22"/>
        </w:rPr>
        <w:t xml:space="preserve"> 50’ 3</w:t>
      </w:r>
      <w:r w:rsidR="00781F3E">
        <w:rPr>
          <w:rFonts w:ascii="Times New Roman" w:hAnsi="Times New Roman"/>
          <w:sz w:val="22"/>
          <w:szCs w:val="22"/>
        </w:rPr>
        <w:t>6</w:t>
      </w:r>
      <w:r w:rsidR="00800E37">
        <w:rPr>
          <w:rFonts w:ascii="Times New Roman" w:hAnsi="Times New Roman"/>
          <w:sz w:val="22"/>
          <w:szCs w:val="22"/>
        </w:rPr>
        <w:t>.</w:t>
      </w:r>
      <w:r w:rsidR="00781F3E">
        <w:rPr>
          <w:rFonts w:ascii="Times New Roman" w:hAnsi="Times New Roman"/>
          <w:sz w:val="22"/>
          <w:szCs w:val="22"/>
        </w:rPr>
        <w:t>1</w:t>
      </w:r>
      <w:r w:rsidR="00800E37">
        <w:rPr>
          <w:rFonts w:ascii="Times New Roman" w:hAnsi="Times New Roman"/>
          <w:sz w:val="22"/>
          <w:szCs w:val="22"/>
        </w:rPr>
        <w:t>” north and 116</w:t>
      </w:r>
      <w:r w:rsidR="00800E37">
        <w:rPr>
          <w:rFonts w:ascii="Calibri" w:hAnsi="Calibri" w:cs="Calibri"/>
          <w:sz w:val="22"/>
          <w:szCs w:val="22"/>
        </w:rPr>
        <w:t>⁰</w:t>
      </w:r>
      <w:r w:rsidR="00800E37">
        <w:rPr>
          <w:rFonts w:ascii="Times New Roman" w:hAnsi="Times New Roman"/>
          <w:sz w:val="22"/>
          <w:szCs w:val="22"/>
        </w:rPr>
        <w:t xml:space="preserve"> 25’ 4</w:t>
      </w:r>
      <w:r w:rsidR="00781F3E">
        <w:rPr>
          <w:rFonts w:ascii="Times New Roman" w:hAnsi="Times New Roman"/>
          <w:sz w:val="22"/>
          <w:szCs w:val="22"/>
        </w:rPr>
        <w:t>6.5</w:t>
      </w:r>
      <w:r w:rsidR="00800E37">
        <w:rPr>
          <w:rFonts w:ascii="Times New Roman" w:hAnsi="Times New Roman"/>
          <w:sz w:val="22"/>
          <w:szCs w:val="22"/>
        </w:rPr>
        <w:t>” west</w:t>
      </w:r>
      <w:r w:rsidR="00F67637">
        <w:rPr>
          <w:rFonts w:ascii="Times New Roman" w:hAnsi="Times New Roman"/>
          <w:sz w:val="22"/>
          <w:szCs w:val="22"/>
        </w:rPr>
        <w:t>,</w:t>
      </w:r>
      <w:r w:rsidR="00800E37">
        <w:rPr>
          <w:rFonts w:ascii="Times New Roman" w:hAnsi="Times New Roman"/>
          <w:sz w:val="22"/>
          <w:szCs w:val="22"/>
        </w:rPr>
        <w:t xml:space="preserve"> </w:t>
      </w:r>
      <w:r w:rsidR="00ED68D3">
        <w:rPr>
          <w:rFonts w:ascii="Times New Roman" w:hAnsi="Times New Roman"/>
          <w:sz w:val="22"/>
          <w:szCs w:val="22"/>
        </w:rPr>
        <w:t>in</w:t>
      </w:r>
      <w:r w:rsidR="00F67637">
        <w:rPr>
          <w:rFonts w:ascii="Times New Roman" w:hAnsi="Times New Roman"/>
          <w:sz w:val="22"/>
          <w:szCs w:val="22"/>
        </w:rPr>
        <w:t xml:space="preserve"> Thousand Palms</w:t>
      </w:r>
      <w:r w:rsidR="00F13F49">
        <w:rPr>
          <w:rFonts w:ascii="Times New Roman" w:hAnsi="Times New Roman"/>
          <w:sz w:val="22"/>
          <w:szCs w:val="22"/>
        </w:rPr>
        <w:t xml:space="preserve">, </w:t>
      </w:r>
      <w:r w:rsidR="00F67637">
        <w:rPr>
          <w:rFonts w:ascii="Times New Roman" w:hAnsi="Times New Roman"/>
          <w:sz w:val="22"/>
          <w:szCs w:val="22"/>
        </w:rPr>
        <w:t>California</w:t>
      </w:r>
      <w:r w:rsidR="00F13F49">
        <w:rPr>
          <w:rFonts w:ascii="Times New Roman" w:hAnsi="Times New Roman"/>
          <w:sz w:val="22"/>
          <w:szCs w:val="22"/>
        </w:rPr>
        <w:t>,</w:t>
      </w:r>
      <w:r w:rsidRPr="005500BA">
        <w:rPr>
          <w:rFonts w:ascii="Times New Roman" w:hAnsi="Times New Roman"/>
          <w:sz w:val="22"/>
          <w:szCs w:val="22"/>
        </w:rPr>
        <w:t xml:space="preserve"> and observed the following violations:</w:t>
      </w:r>
    </w:p>
    <w:p w:rsidR="00E45604" w:rsidRPr="005500BA" w:rsidRDefault="00E45604" w:rsidP="00F66A8F">
      <w:pPr>
        <w:ind w:left="720" w:right="720" w:firstLine="720"/>
        <w:rPr>
          <w:sz w:val="22"/>
          <w:szCs w:val="22"/>
        </w:rPr>
      </w:pPr>
    </w:p>
    <w:p w:rsidR="00E45604" w:rsidRPr="005500BA" w:rsidRDefault="00E45604" w:rsidP="00B2686D">
      <w:pPr>
        <w:pStyle w:val="ListParagraph"/>
        <w:numPr>
          <w:ilvl w:val="1"/>
          <w:numId w:val="10"/>
        </w:numPr>
        <w:tabs>
          <w:tab w:val="clear" w:pos="2520"/>
          <w:tab w:val="num" w:pos="1800"/>
        </w:tabs>
        <w:ind w:left="1800" w:hanging="720"/>
        <w:rPr>
          <w:sz w:val="22"/>
          <w:szCs w:val="22"/>
        </w:rPr>
      </w:pPr>
      <w:r w:rsidRPr="00D52097">
        <w:rPr>
          <w:sz w:val="22"/>
          <w:szCs w:val="22"/>
        </w:rPr>
        <w:t>47 C.F.R. § 17.51(</w:t>
      </w:r>
      <w:r w:rsidR="00D52097" w:rsidRPr="00D52097">
        <w:rPr>
          <w:sz w:val="22"/>
          <w:szCs w:val="22"/>
        </w:rPr>
        <w:t>b</w:t>
      </w:r>
      <w:r w:rsidRPr="00D52097">
        <w:rPr>
          <w:sz w:val="22"/>
          <w:szCs w:val="22"/>
        </w:rPr>
        <w:t>): “</w:t>
      </w:r>
      <w:r w:rsidR="00D52097" w:rsidRPr="00D52097">
        <w:rPr>
          <w:rFonts w:cs="Arial"/>
          <w:sz w:val="22"/>
        </w:rPr>
        <w:t>All high intensity and medium intensity obstruction lighting shall be exhibited continuously unless otherwise specified.”</w:t>
      </w:r>
      <w:r w:rsidRPr="00D52097">
        <w:rPr>
          <w:sz w:val="22"/>
          <w:szCs w:val="22"/>
        </w:rPr>
        <w:t xml:space="preserve">  At the time of the inspection</w:t>
      </w:r>
      <w:r w:rsidR="00DB2B6D" w:rsidRPr="00D52097">
        <w:rPr>
          <w:sz w:val="22"/>
          <w:szCs w:val="22"/>
        </w:rPr>
        <w:t>s</w:t>
      </w:r>
      <w:r w:rsidRPr="00D52097">
        <w:rPr>
          <w:sz w:val="22"/>
          <w:szCs w:val="22"/>
        </w:rPr>
        <w:t xml:space="preserve">, the agent observed that </w:t>
      </w:r>
      <w:r w:rsidR="00D52097" w:rsidRPr="00D52097">
        <w:rPr>
          <w:sz w:val="22"/>
          <w:szCs w:val="22"/>
        </w:rPr>
        <w:t xml:space="preserve">the high/medium intensity </w:t>
      </w:r>
      <w:r w:rsidRPr="00D52097">
        <w:rPr>
          <w:sz w:val="22"/>
          <w:szCs w:val="22"/>
        </w:rPr>
        <w:t>obstruction light</w:t>
      </w:r>
      <w:r w:rsidR="00F13F49" w:rsidRPr="00D52097">
        <w:rPr>
          <w:sz w:val="22"/>
          <w:szCs w:val="22"/>
        </w:rPr>
        <w:t>s</w:t>
      </w:r>
      <w:r w:rsidR="00DB2B6D" w:rsidRPr="00D52097">
        <w:rPr>
          <w:sz w:val="22"/>
          <w:szCs w:val="22"/>
        </w:rPr>
        <w:t xml:space="preserve"> </w:t>
      </w:r>
      <w:r w:rsidR="00F13F49" w:rsidRPr="00D52097">
        <w:rPr>
          <w:sz w:val="22"/>
          <w:szCs w:val="22"/>
        </w:rPr>
        <w:t xml:space="preserve">  were not functioning</w:t>
      </w:r>
      <w:r w:rsidR="00F13F49">
        <w:rPr>
          <w:sz w:val="22"/>
          <w:szCs w:val="22"/>
        </w:rPr>
        <w:t xml:space="preserve"> </w:t>
      </w:r>
      <w:r w:rsidR="00D52097">
        <w:rPr>
          <w:sz w:val="22"/>
          <w:szCs w:val="22"/>
        </w:rPr>
        <w:t xml:space="preserve">during the daytime or nighttime. </w:t>
      </w:r>
    </w:p>
    <w:p w:rsidR="00E45604" w:rsidRPr="005500BA" w:rsidRDefault="00E45604" w:rsidP="00B2686D">
      <w:pPr>
        <w:ind w:left="1800" w:right="720"/>
        <w:rPr>
          <w:sz w:val="22"/>
          <w:szCs w:val="22"/>
        </w:rPr>
      </w:pPr>
    </w:p>
    <w:p w:rsidR="00E45604" w:rsidRPr="005500BA" w:rsidRDefault="00E45604" w:rsidP="00167639">
      <w:pPr>
        <w:numPr>
          <w:ilvl w:val="1"/>
          <w:numId w:val="10"/>
        </w:numPr>
        <w:tabs>
          <w:tab w:val="clear" w:pos="2520"/>
          <w:tab w:val="num" w:pos="1800"/>
        </w:tabs>
        <w:ind w:left="1800" w:right="720" w:hanging="720"/>
        <w:rPr>
          <w:sz w:val="22"/>
          <w:szCs w:val="22"/>
        </w:rPr>
      </w:pPr>
      <w:smartTag w:uri="urn:schemas-microsoft-com:office:smarttags" w:element="metricconverter">
        <w:smartTagPr>
          <w:attr w:name="ProductID" w:val="47 C"/>
        </w:smartTagPr>
        <w:r w:rsidRPr="005500BA">
          <w:rPr>
            <w:sz w:val="22"/>
            <w:szCs w:val="22"/>
          </w:rPr>
          <w:t>47 C</w:t>
        </w:r>
      </w:smartTag>
      <w:r w:rsidRPr="005500BA">
        <w:rPr>
          <w:sz w:val="22"/>
          <w:szCs w:val="22"/>
        </w:rPr>
        <w:t xml:space="preserve">.F.R. § 17.47(a)(1),(2):  “The owner of any antenna structure which is registered with the Commission and has been assigned lighting specifications in this part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alternatively [s]hall provide and properly maintain an automatic alarm system designed to detect any failure of such lights and to provide indication </w:t>
      </w:r>
      <w:r w:rsidRPr="005500BA">
        <w:rPr>
          <w:sz w:val="22"/>
          <w:szCs w:val="22"/>
        </w:rPr>
        <w:lastRenderedPageBreak/>
        <w:t xml:space="preserve">of such failure to the owner.”  Prior to the inspection, the antenna structure owner failed to observe that the obstruction light </w:t>
      </w:r>
      <w:r w:rsidR="00F13F49">
        <w:rPr>
          <w:sz w:val="22"/>
          <w:szCs w:val="22"/>
        </w:rPr>
        <w:t xml:space="preserve">at the top of the antenna structure above ground </w:t>
      </w:r>
      <w:r w:rsidR="00D84BEB">
        <w:rPr>
          <w:sz w:val="22"/>
          <w:szCs w:val="22"/>
        </w:rPr>
        <w:t>was</w:t>
      </w:r>
      <w:r w:rsidRPr="005500BA">
        <w:rPr>
          <w:sz w:val="22"/>
          <w:szCs w:val="22"/>
        </w:rPr>
        <w:t xml:space="preserve"> not functioning.</w:t>
      </w:r>
    </w:p>
    <w:p w:rsidR="00E45604" w:rsidRPr="005500BA" w:rsidRDefault="00E45604" w:rsidP="00B2686D">
      <w:pPr>
        <w:pStyle w:val="ListParagraph"/>
        <w:rPr>
          <w:sz w:val="22"/>
          <w:szCs w:val="22"/>
        </w:rPr>
      </w:pPr>
    </w:p>
    <w:p w:rsidR="00E45604" w:rsidRPr="005500BA" w:rsidRDefault="00E45604" w:rsidP="00167639">
      <w:pPr>
        <w:numPr>
          <w:ilvl w:val="1"/>
          <w:numId w:val="10"/>
        </w:numPr>
        <w:tabs>
          <w:tab w:val="clear" w:pos="2520"/>
          <w:tab w:val="num" w:pos="1800"/>
        </w:tabs>
        <w:ind w:left="1800" w:right="720" w:hanging="720"/>
        <w:rPr>
          <w:sz w:val="22"/>
          <w:szCs w:val="22"/>
        </w:rPr>
      </w:pPr>
      <w:r w:rsidRPr="005500BA">
        <w:rPr>
          <w:sz w:val="22"/>
          <w:szCs w:val="22"/>
        </w:rPr>
        <w:t xml:space="preserve">47 C.F.R. § 17.48(a): “The owner of any antenna structure which is registered with the Commission and has been assigned lighting specifications referenced in this part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  </w:t>
      </w:r>
      <w:r w:rsidR="005E58BB">
        <w:rPr>
          <w:sz w:val="22"/>
          <w:szCs w:val="22"/>
        </w:rPr>
        <w:t>T</w:t>
      </w:r>
      <w:r w:rsidRPr="005500BA">
        <w:rPr>
          <w:sz w:val="22"/>
          <w:szCs w:val="22"/>
        </w:rPr>
        <w:t xml:space="preserve">he </w:t>
      </w:r>
      <w:r w:rsidR="00CB63CB">
        <w:rPr>
          <w:sz w:val="22"/>
          <w:szCs w:val="22"/>
        </w:rPr>
        <w:t>San Diego</w:t>
      </w:r>
      <w:r w:rsidRPr="005500BA">
        <w:rPr>
          <w:sz w:val="22"/>
          <w:szCs w:val="22"/>
        </w:rPr>
        <w:t xml:space="preserve"> agent contacted the FAA and learned that the outage had not been reported and a NOTAM had not been issued.  At that time</w:t>
      </w:r>
      <w:r w:rsidR="005E58BB">
        <w:rPr>
          <w:sz w:val="22"/>
          <w:szCs w:val="22"/>
        </w:rPr>
        <w:t>,</w:t>
      </w:r>
      <w:r w:rsidRPr="005500BA">
        <w:rPr>
          <w:sz w:val="22"/>
          <w:szCs w:val="22"/>
        </w:rPr>
        <w:t xml:space="preserve"> the agent had a NOTAM issued for the top </w:t>
      </w:r>
      <w:r w:rsidR="00EF468A">
        <w:rPr>
          <w:sz w:val="22"/>
          <w:szCs w:val="22"/>
        </w:rPr>
        <w:t>white</w:t>
      </w:r>
      <w:r w:rsidRPr="005500BA">
        <w:rPr>
          <w:sz w:val="22"/>
          <w:szCs w:val="22"/>
        </w:rPr>
        <w:t xml:space="preserve"> flashing obstruction light outage.  The </w:t>
      </w:r>
      <w:r w:rsidR="005E58BB">
        <w:rPr>
          <w:sz w:val="22"/>
          <w:szCs w:val="22"/>
        </w:rPr>
        <w:t xml:space="preserve">antenna </w:t>
      </w:r>
      <w:r w:rsidRPr="005500BA">
        <w:rPr>
          <w:sz w:val="22"/>
          <w:szCs w:val="22"/>
        </w:rPr>
        <w:t>structure owner failed to report the obstruction light outage to the FAA.</w:t>
      </w:r>
    </w:p>
    <w:p w:rsidR="00E45604" w:rsidRPr="005500BA" w:rsidRDefault="00E45604" w:rsidP="00B2686D">
      <w:pPr>
        <w:ind w:right="720"/>
        <w:rPr>
          <w:sz w:val="22"/>
          <w:szCs w:val="22"/>
        </w:rPr>
      </w:pPr>
    </w:p>
    <w:p w:rsidR="00E45604" w:rsidRPr="005500BA" w:rsidRDefault="00E45604" w:rsidP="00F66A8F">
      <w:pPr>
        <w:numPr>
          <w:ilvl w:val="0"/>
          <w:numId w:val="10"/>
        </w:numPr>
        <w:tabs>
          <w:tab w:val="clear" w:pos="720"/>
        </w:tabs>
        <w:ind w:left="0" w:firstLine="720"/>
        <w:rPr>
          <w:sz w:val="22"/>
          <w:szCs w:val="22"/>
        </w:rPr>
      </w:pPr>
      <w:r w:rsidRPr="005500BA">
        <w:rPr>
          <w:sz w:val="22"/>
          <w:szCs w:val="22"/>
        </w:rPr>
        <w:t>Pursuant to Section 403 of the Communications Act of 1934, as amended,</w:t>
      </w:r>
      <w:r w:rsidRPr="005500BA">
        <w:rPr>
          <w:rStyle w:val="FootnoteReference"/>
          <w:sz w:val="22"/>
          <w:szCs w:val="22"/>
        </w:rPr>
        <w:footnoteReference w:id="3"/>
      </w:r>
      <w:r w:rsidRPr="005500BA">
        <w:rPr>
          <w:sz w:val="22"/>
          <w:szCs w:val="22"/>
        </w:rPr>
        <w:t xml:space="preserve"> and Section 1.89 of the Rules, we seek additional information concerning the violations and any remedial actions taken.  Therefore, </w:t>
      </w:r>
      <w:r w:rsidR="00C11D0C">
        <w:rPr>
          <w:sz w:val="22"/>
          <w:szCs w:val="22"/>
        </w:rPr>
        <w:t>CRC</w:t>
      </w:r>
      <w:r w:rsidR="005E58BB">
        <w:rPr>
          <w:sz w:val="22"/>
          <w:szCs w:val="22"/>
        </w:rPr>
        <w:t xml:space="preserve"> </w:t>
      </w:r>
      <w:r w:rsidRPr="005500BA">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5500BA">
        <w:rPr>
          <w:rStyle w:val="FootnoteReference"/>
          <w:sz w:val="22"/>
          <w:szCs w:val="22"/>
        </w:rPr>
        <w:footnoteReference w:id="4"/>
      </w:r>
      <w:r w:rsidRPr="005500BA">
        <w:rPr>
          <w:sz w:val="22"/>
          <w:szCs w:val="22"/>
        </w:rPr>
        <w:t xml:space="preserve">  </w:t>
      </w:r>
    </w:p>
    <w:p w:rsidR="00E45604" w:rsidRPr="005500BA" w:rsidRDefault="00E45604" w:rsidP="00F66A8F">
      <w:pPr>
        <w:pStyle w:val="BodyTextIndent3"/>
        <w:ind w:firstLine="0"/>
        <w:jc w:val="left"/>
        <w:rPr>
          <w:szCs w:val="22"/>
        </w:rPr>
      </w:pPr>
    </w:p>
    <w:p w:rsidR="00E45604" w:rsidRPr="005500BA" w:rsidRDefault="00E45604" w:rsidP="000C0806">
      <w:pPr>
        <w:pStyle w:val="BodyTextIndent3"/>
        <w:numPr>
          <w:ilvl w:val="0"/>
          <w:numId w:val="10"/>
        </w:numPr>
        <w:tabs>
          <w:tab w:val="clear" w:pos="720"/>
          <w:tab w:val="num" w:pos="0"/>
        </w:tabs>
        <w:ind w:left="0" w:firstLine="720"/>
        <w:jc w:val="left"/>
        <w:rPr>
          <w:szCs w:val="22"/>
        </w:rPr>
      </w:pPr>
      <w:r w:rsidRPr="005500BA">
        <w:rPr>
          <w:szCs w:val="22"/>
        </w:rPr>
        <w:t xml:space="preserve">In accordance with Section 1.16 of the Rules, we </w:t>
      </w:r>
      <w:r>
        <w:rPr>
          <w:szCs w:val="22"/>
        </w:rPr>
        <w:t xml:space="preserve">direct </w:t>
      </w:r>
      <w:r w:rsidR="00C11D0C">
        <w:rPr>
          <w:szCs w:val="22"/>
        </w:rPr>
        <w:t>CRC</w:t>
      </w:r>
      <w:r w:rsidRPr="005500BA">
        <w:rPr>
          <w:szCs w:val="22"/>
        </w:rPr>
        <w:t xml:space="preserve"> to support its response to this Notice with an affidavit or declaration under penalty of perjury, signed and dated by an authorized officer of </w:t>
      </w:r>
      <w:r w:rsidR="00C11D0C">
        <w:rPr>
          <w:szCs w:val="22"/>
        </w:rPr>
        <w:t>CRC</w:t>
      </w:r>
      <w:r w:rsidRPr="005500BA">
        <w:rPr>
          <w:szCs w:val="22"/>
        </w:rPr>
        <w:t xml:space="preserve"> with personal knowledge of the representations provided in </w:t>
      </w:r>
      <w:r w:rsidR="00C11D0C">
        <w:rPr>
          <w:szCs w:val="22"/>
        </w:rPr>
        <w:t>CRC</w:t>
      </w:r>
      <w:r w:rsidRPr="005500BA">
        <w:rPr>
          <w:szCs w:val="22"/>
        </w:rPr>
        <w:t>’s response, verifying the truth and accuracy of the information therein,</w:t>
      </w:r>
      <w:r w:rsidRPr="005500BA">
        <w:rPr>
          <w:rStyle w:val="FootnoteReference"/>
          <w:szCs w:val="22"/>
        </w:rPr>
        <w:footnoteReference w:id="5"/>
      </w:r>
      <w:r w:rsidRPr="005500BA">
        <w:t xml:space="preserve"> and confirming that all of the information requested by this </w:t>
      </w:r>
      <w:r w:rsidRPr="005500BA">
        <w:lastRenderedPageBreak/>
        <w:t>Notice which is in the licensee’s possession, custody, control, or knowledge has been produced</w:t>
      </w:r>
      <w:r w:rsidRPr="005500BA">
        <w:rPr>
          <w:szCs w:val="22"/>
        </w:rPr>
        <w:t>.  To knowingly and willfully make any false statement or conceal any material fact in reply to this Notice is punishable by fine or imprisonment under Title 18 of the U.S. Code.</w:t>
      </w:r>
      <w:r w:rsidRPr="005500BA">
        <w:rPr>
          <w:rStyle w:val="FootnoteReference"/>
          <w:sz w:val="22"/>
          <w:szCs w:val="22"/>
        </w:rPr>
        <w:footnoteReference w:id="6"/>
      </w:r>
      <w:r w:rsidRPr="005500BA">
        <w:rPr>
          <w:szCs w:val="22"/>
        </w:rPr>
        <w:t xml:space="preserve">  </w:t>
      </w:r>
    </w:p>
    <w:p w:rsidR="00E45604" w:rsidRPr="005500BA" w:rsidRDefault="00E45604" w:rsidP="00B2686D">
      <w:pPr>
        <w:pStyle w:val="BodyTextIndent3"/>
        <w:ind w:firstLine="0"/>
        <w:jc w:val="left"/>
        <w:rPr>
          <w:szCs w:val="22"/>
        </w:rPr>
      </w:pPr>
    </w:p>
    <w:p w:rsidR="00E45604" w:rsidRPr="005500BA" w:rsidRDefault="00E45604" w:rsidP="00F66A8F">
      <w:pPr>
        <w:pStyle w:val="BodyTextIndent3"/>
        <w:numPr>
          <w:ilvl w:val="0"/>
          <w:numId w:val="10"/>
        </w:numPr>
        <w:tabs>
          <w:tab w:val="clear" w:pos="720"/>
          <w:tab w:val="num" w:pos="0"/>
        </w:tabs>
        <w:ind w:left="0" w:firstLine="720"/>
        <w:jc w:val="left"/>
        <w:rPr>
          <w:szCs w:val="22"/>
        </w:rPr>
      </w:pPr>
      <w:r w:rsidRPr="005500BA">
        <w:rPr>
          <w:szCs w:val="22"/>
        </w:rPr>
        <w:t>All replies and documentation sent in response to this Notice should be marked with the File No. and NOV No. specified above, and mailed to the following address:</w:t>
      </w:r>
    </w:p>
    <w:p w:rsidR="00E45604" w:rsidRPr="005500BA" w:rsidRDefault="00E45604" w:rsidP="00F66A8F">
      <w:pPr>
        <w:rPr>
          <w:sz w:val="22"/>
          <w:szCs w:val="22"/>
        </w:rPr>
      </w:pPr>
    </w:p>
    <w:p w:rsidR="00E45604" w:rsidRPr="005500BA" w:rsidRDefault="00E45604" w:rsidP="00F66A8F">
      <w:pPr>
        <w:keepNext/>
        <w:keepLines/>
        <w:ind w:left="2520"/>
        <w:rPr>
          <w:sz w:val="22"/>
          <w:szCs w:val="22"/>
        </w:rPr>
      </w:pPr>
      <w:r w:rsidRPr="005500BA">
        <w:rPr>
          <w:sz w:val="22"/>
          <w:szCs w:val="22"/>
        </w:rPr>
        <w:t>Federal Communications Commission</w:t>
      </w:r>
    </w:p>
    <w:p w:rsidR="00E45604" w:rsidRPr="005500BA" w:rsidRDefault="00E45604" w:rsidP="003359C4">
      <w:pPr>
        <w:keepNext/>
        <w:keepLines/>
        <w:ind w:left="2520"/>
        <w:rPr>
          <w:sz w:val="22"/>
          <w:szCs w:val="22"/>
        </w:rPr>
      </w:pPr>
      <w:r w:rsidRPr="005500BA">
        <w:rPr>
          <w:sz w:val="22"/>
          <w:szCs w:val="22"/>
        </w:rPr>
        <w:t xml:space="preserve">San </w:t>
      </w:r>
      <w:r w:rsidR="00275203">
        <w:rPr>
          <w:sz w:val="22"/>
          <w:szCs w:val="22"/>
        </w:rPr>
        <w:t>Diego</w:t>
      </w:r>
      <w:r w:rsidRPr="005500BA">
        <w:rPr>
          <w:sz w:val="22"/>
          <w:szCs w:val="22"/>
        </w:rPr>
        <w:t xml:space="preserve"> Office</w:t>
      </w:r>
    </w:p>
    <w:p w:rsidR="00E45604" w:rsidRPr="005500BA" w:rsidRDefault="00275203" w:rsidP="000C0806">
      <w:pPr>
        <w:keepNext/>
        <w:keepLines/>
        <w:ind w:left="2520"/>
        <w:rPr>
          <w:sz w:val="22"/>
          <w:szCs w:val="22"/>
        </w:rPr>
      </w:pPr>
      <w:r>
        <w:rPr>
          <w:sz w:val="22"/>
          <w:szCs w:val="22"/>
        </w:rPr>
        <w:t xml:space="preserve">4542 Ruffner Street, </w:t>
      </w:r>
      <w:r w:rsidR="00E45604" w:rsidRPr="005500BA">
        <w:rPr>
          <w:sz w:val="22"/>
          <w:szCs w:val="22"/>
        </w:rPr>
        <w:t xml:space="preserve">Suite </w:t>
      </w:r>
      <w:r>
        <w:rPr>
          <w:sz w:val="22"/>
          <w:szCs w:val="22"/>
        </w:rPr>
        <w:t>370</w:t>
      </w:r>
    </w:p>
    <w:p w:rsidR="00E45604" w:rsidRPr="005500BA" w:rsidRDefault="00275203" w:rsidP="000C0806">
      <w:pPr>
        <w:keepNext/>
        <w:keepLines/>
        <w:ind w:left="2520"/>
        <w:rPr>
          <w:sz w:val="22"/>
          <w:szCs w:val="22"/>
        </w:rPr>
      </w:pPr>
      <w:r>
        <w:rPr>
          <w:sz w:val="22"/>
          <w:szCs w:val="22"/>
        </w:rPr>
        <w:t xml:space="preserve">San Diego, </w:t>
      </w:r>
      <w:r w:rsidR="00E45604" w:rsidRPr="005500BA">
        <w:rPr>
          <w:sz w:val="22"/>
          <w:szCs w:val="22"/>
        </w:rPr>
        <w:t>C</w:t>
      </w:r>
      <w:r>
        <w:rPr>
          <w:sz w:val="22"/>
          <w:szCs w:val="22"/>
        </w:rPr>
        <w:t xml:space="preserve">A </w:t>
      </w:r>
      <w:r w:rsidR="00E45604" w:rsidRPr="005500BA">
        <w:rPr>
          <w:sz w:val="22"/>
          <w:szCs w:val="22"/>
        </w:rPr>
        <w:t xml:space="preserve"> 9</w:t>
      </w:r>
      <w:r>
        <w:rPr>
          <w:sz w:val="22"/>
          <w:szCs w:val="22"/>
        </w:rPr>
        <w:t>2111</w:t>
      </w:r>
    </w:p>
    <w:p w:rsidR="00E45604" w:rsidRPr="005500BA" w:rsidRDefault="00E45604" w:rsidP="00545132">
      <w:pPr>
        <w:tabs>
          <w:tab w:val="left" w:pos="-1440"/>
        </w:tabs>
        <w:rPr>
          <w:sz w:val="22"/>
          <w:szCs w:val="22"/>
        </w:rPr>
      </w:pPr>
    </w:p>
    <w:p w:rsidR="00E45604" w:rsidRPr="005500BA" w:rsidRDefault="00E45604" w:rsidP="00F66A8F">
      <w:pPr>
        <w:numPr>
          <w:ilvl w:val="0"/>
          <w:numId w:val="10"/>
        </w:numPr>
        <w:tabs>
          <w:tab w:val="clear" w:pos="720"/>
          <w:tab w:val="left" w:pos="-1440"/>
        </w:tabs>
        <w:ind w:left="0" w:firstLine="720"/>
        <w:rPr>
          <w:sz w:val="22"/>
          <w:szCs w:val="22"/>
        </w:rPr>
      </w:pPr>
      <w:r w:rsidRPr="005500BA">
        <w:rPr>
          <w:sz w:val="22"/>
          <w:szCs w:val="22"/>
        </w:rPr>
        <w:t xml:space="preserve">This Notice shall be sent to </w:t>
      </w:r>
      <w:r w:rsidR="00C11D0C">
        <w:rPr>
          <w:sz w:val="22"/>
          <w:szCs w:val="22"/>
        </w:rPr>
        <w:t>CRC Media West</w:t>
      </w:r>
      <w:r w:rsidR="005E58BB">
        <w:rPr>
          <w:sz w:val="22"/>
          <w:szCs w:val="22"/>
        </w:rPr>
        <w:t>, LLC,</w:t>
      </w:r>
      <w:r w:rsidRPr="005500BA">
        <w:rPr>
          <w:szCs w:val="22"/>
        </w:rPr>
        <w:t xml:space="preserve"> </w:t>
      </w:r>
      <w:r w:rsidRPr="005500BA">
        <w:rPr>
          <w:sz w:val="22"/>
          <w:szCs w:val="22"/>
        </w:rPr>
        <w:t>at its address of record.</w:t>
      </w:r>
    </w:p>
    <w:p w:rsidR="00E45604" w:rsidRPr="005500BA" w:rsidRDefault="00E45604" w:rsidP="00545132">
      <w:pPr>
        <w:tabs>
          <w:tab w:val="left" w:pos="-1440"/>
        </w:tabs>
        <w:rPr>
          <w:sz w:val="22"/>
          <w:szCs w:val="22"/>
        </w:rPr>
      </w:pPr>
    </w:p>
    <w:p w:rsidR="00E45604" w:rsidRPr="005500BA" w:rsidRDefault="00E45604" w:rsidP="001E11C6">
      <w:pPr>
        <w:numPr>
          <w:ilvl w:val="0"/>
          <w:numId w:val="10"/>
        </w:numPr>
        <w:tabs>
          <w:tab w:val="clear" w:pos="720"/>
          <w:tab w:val="left" w:pos="-1440"/>
          <w:tab w:val="num" w:pos="0"/>
        </w:tabs>
        <w:ind w:left="0" w:firstLine="720"/>
        <w:rPr>
          <w:b/>
          <w:sz w:val="22"/>
          <w:szCs w:val="22"/>
        </w:rPr>
      </w:pPr>
      <w:r w:rsidRPr="005500BA">
        <w:rPr>
          <w:sz w:val="22"/>
          <w:szCs w:val="22"/>
        </w:rPr>
        <w:t>The Privacy Act of 1974</w:t>
      </w:r>
      <w:r w:rsidRPr="005500BA">
        <w:rPr>
          <w:rStyle w:val="FootnoteReference"/>
          <w:sz w:val="22"/>
          <w:szCs w:val="22"/>
        </w:rPr>
        <w:footnoteReference w:id="7"/>
      </w:r>
      <w:r w:rsidRPr="005500BA">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RPr="005500BA" w:rsidRDefault="00E45604" w:rsidP="001E11C6">
      <w:pPr>
        <w:tabs>
          <w:tab w:val="left" w:pos="-1440"/>
        </w:tabs>
        <w:rPr>
          <w:b/>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ind w:firstLine="4680"/>
        <w:rPr>
          <w:sz w:val="22"/>
          <w:szCs w:val="22"/>
        </w:rPr>
      </w:pPr>
      <w:r w:rsidRPr="005500BA">
        <w:rPr>
          <w:sz w:val="22"/>
          <w:szCs w:val="22"/>
        </w:rPr>
        <w:t>FEDERAL COMMUNICATIONS COMMISSION</w:t>
      </w: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275203" w:rsidP="00AE04A5">
      <w:pPr>
        <w:ind w:firstLine="4680"/>
        <w:rPr>
          <w:sz w:val="22"/>
          <w:szCs w:val="22"/>
        </w:rPr>
      </w:pPr>
      <w:r>
        <w:rPr>
          <w:sz w:val="22"/>
          <w:szCs w:val="22"/>
        </w:rPr>
        <w:t>James T. Lyon</w:t>
      </w:r>
    </w:p>
    <w:p w:rsidR="00E45604" w:rsidRPr="005500BA" w:rsidRDefault="00E45604" w:rsidP="000C0806">
      <w:pPr>
        <w:ind w:firstLine="4680"/>
        <w:rPr>
          <w:sz w:val="22"/>
          <w:szCs w:val="22"/>
        </w:rPr>
      </w:pPr>
      <w:r w:rsidRPr="005500BA">
        <w:rPr>
          <w:sz w:val="22"/>
          <w:szCs w:val="22"/>
        </w:rPr>
        <w:t>District Director</w:t>
      </w:r>
    </w:p>
    <w:p w:rsidR="00E45604" w:rsidRPr="005500BA" w:rsidRDefault="00E45604" w:rsidP="000C0806">
      <w:pPr>
        <w:pStyle w:val="Header"/>
        <w:tabs>
          <w:tab w:val="clear" w:pos="4320"/>
          <w:tab w:val="clear" w:pos="8640"/>
        </w:tabs>
        <w:ind w:firstLine="4680"/>
        <w:rPr>
          <w:sz w:val="22"/>
          <w:szCs w:val="22"/>
        </w:rPr>
      </w:pPr>
      <w:r w:rsidRPr="005500BA">
        <w:rPr>
          <w:sz w:val="22"/>
          <w:szCs w:val="22"/>
        </w:rPr>
        <w:t xml:space="preserve">San </w:t>
      </w:r>
      <w:r w:rsidR="00275203">
        <w:rPr>
          <w:sz w:val="22"/>
          <w:szCs w:val="22"/>
        </w:rPr>
        <w:t>Diego</w:t>
      </w:r>
      <w:r w:rsidRPr="005500BA">
        <w:rPr>
          <w:sz w:val="22"/>
          <w:szCs w:val="22"/>
        </w:rPr>
        <w:t xml:space="preserve"> Office</w:t>
      </w:r>
    </w:p>
    <w:p w:rsidR="00E45604" w:rsidRPr="005500BA" w:rsidRDefault="00E45604" w:rsidP="000C0806">
      <w:pPr>
        <w:pStyle w:val="Header"/>
        <w:tabs>
          <w:tab w:val="clear" w:pos="4320"/>
          <w:tab w:val="clear" w:pos="8640"/>
        </w:tabs>
        <w:ind w:firstLine="4680"/>
        <w:rPr>
          <w:sz w:val="22"/>
          <w:szCs w:val="22"/>
        </w:rPr>
      </w:pPr>
      <w:r w:rsidRPr="005500BA">
        <w:rPr>
          <w:sz w:val="22"/>
          <w:szCs w:val="22"/>
        </w:rPr>
        <w:t>Western Region</w:t>
      </w:r>
    </w:p>
    <w:p w:rsidR="00E45604" w:rsidRPr="005500BA" w:rsidRDefault="00E45604" w:rsidP="000C0806">
      <w:pPr>
        <w:pStyle w:val="Header"/>
        <w:tabs>
          <w:tab w:val="clear" w:pos="4320"/>
          <w:tab w:val="clear" w:pos="8640"/>
        </w:tabs>
        <w:ind w:firstLine="4680"/>
        <w:rPr>
          <w:sz w:val="22"/>
          <w:szCs w:val="22"/>
        </w:rPr>
      </w:pPr>
      <w:r w:rsidRPr="005500BA">
        <w:rPr>
          <w:sz w:val="22"/>
          <w:szCs w:val="22"/>
        </w:rPr>
        <w:t>Enforcement Bureau</w:t>
      </w:r>
    </w:p>
    <w:p w:rsidR="00E45604" w:rsidRPr="005500BA" w:rsidRDefault="00E45604" w:rsidP="00AE04A5">
      <w:pPr>
        <w:pStyle w:val="Header"/>
        <w:tabs>
          <w:tab w:val="clear" w:pos="4320"/>
          <w:tab w:val="clear" w:pos="8640"/>
        </w:tabs>
        <w:rPr>
          <w:sz w:val="22"/>
          <w:szCs w:val="22"/>
        </w:rPr>
      </w:pPr>
    </w:p>
    <w:p w:rsidR="00E45604" w:rsidRPr="005500BA" w:rsidRDefault="00E45604" w:rsidP="00AE04A5">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sectPr w:rsidR="00E45604"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4E" w:rsidRDefault="0050264E">
      <w:r>
        <w:separator/>
      </w:r>
    </w:p>
  </w:endnote>
  <w:endnote w:type="continuationSeparator" w:id="0">
    <w:p w:rsidR="0050264E" w:rsidRDefault="0050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rsidRDefault="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D74">
      <w:rPr>
        <w:rStyle w:val="PageNumber"/>
        <w:noProof/>
      </w:rPr>
      <w:t>2</w:t>
    </w:r>
    <w:r>
      <w:rPr>
        <w:rStyle w:val="PageNumber"/>
      </w:rPr>
      <w:fldChar w:fldCharType="end"/>
    </w:r>
  </w:p>
  <w:p w:rsidR="00F13F49" w:rsidRDefault="00F13F49">
    <w:pPr>
      <w:spacing w:line="240" w:lineRule="exact"/>
      <w:rPr>
        <w:sz w:val="22"/>
      </w:rPr>
    </w:pPr>
  </w:p>
  <w:p w:rsidR="00F13F49" w:rsidRDefault="00F13F4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7" w:rsidRDefault="006D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4E" w:rsidRDefault="0050264E">
      <w:r>
        <w:separator/>
      </w:r>
    </w:p>
  </w:footnote>
  <w:footnote w:type="continuationSeparator" w:id="0">
    <w:p w:rsidR="0050264E" w:rsidRDefault="0050264E">
      <w:r>
        <w:continuationSeparator/>
      </w:r>
    </w:p>
  </w:footnote>
  <w:footnote w:id="1">
    <w:p w:rsidR="00F13F49" w:rsidRDefault="00F13F49" w:rsidP="00BF0B84">
      <w:pPr>
        <w:pStyle w:val="FootnoteText"/>
        <w:spacing w:after="120"/>
      </w:pPr>
      <w:r w:rsidRPr="00C64968">
        <w:rPr>
          <w:rStyle w:val="FootnoteReference"/>
        </w:rPr>
        <w:footnoteRef/>
      </w:r>
      <w:r>
        <w:rPr>
          <w:sz w:val="20"/>
        </w:rPr>
        <w:t xml:space="preserve"> </w:t>
      </w:r>
      <w:r w:rsidRPr="00C64968">
        <w:rPr>
          <w:sz w:val="20"/>
        </w:rPr>
        <w:t>47 C.F.R. § 1.89</w:t>
      </w:r>
      <w:r>
        <w:rPr>
          <w:sz w:val="20"/>
        </w:rPr>
        <w:t>.</w:t>
      </w:r>
    </w:p>
  </w:footnote>
  <w:footnote w:id="2">
    <w:p w:rsidR="00F13F49" w:rsidRPr="004F4F6F" w:rsidRDefault="00F13F49"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F13F49" w:rsidRDefault="00F13F49" w:rsidP="00BF0B84">
      <w:pPr>
        <w:tabs>
          <w:tab w:val="left" w:pos="-1440"/>
        </w:tabs>
        <w:spacing w:after="120"/>
      </w:pPr>
    </w:p>
  </w:footnote>
  <w:footnote w:id="3">
    <w:p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4">
    <w:p w:rsidR="00F13F49" w:rsidRDefault="00F13F49" w:rsidP="00F66A8F">
      <w:pPr>
        <w:pStyle w:val="FootnoteText"/>
        <w:spacing w:after="120"/>
      </w:pPr>
      <w:r>
        <w:rPr>
          <w:rStyle w:val="FootnoteReference"/>
        </w:rPr>
        <w:footnoteRef/>
      </w:r>
      <w:r>
        <w:rPr>
          <w:sz w:val="20"/>
        </w:rPr>
        <w:t xml:space="preserve"> </w:t>
      </w:r>
      <w:r w:rsidRPr="00510AC7">
        <w:rPr>
          <w:sz w:val="20"/>
        </w:rPr>
        <w:t>47 C.F.R. § 1.89(c).</w:t>
      </w:r>
    </w:p>
  </w:footnote>
  <w:footnote w:id="5">
    <w:p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F13F49" w:rsidRPr="00545132" w:rsidRDefault="00F13F49">
      <w:pPr>
        <w:pStyle w:val="FootnoteText"/>
        <w:rPr>
          <w:sz w:val="20"/>
          <w:lang w:val="it-IT"/>
        </w:rPr>
      </w:pPr>
      <w:r w:rsidRPr="00C64968">
        <w:rPr>
          <w:rStyle w:val="FootnoteReference"/>
        </w:rPr>
        <w:footnoteRef/>
      </w:r>
      <w:r w:rsidRPr="00545132">
        <w:rPr>
          <w:sz w:val="20"/>
          <w:lang w:val="it-IT"/>
        </w:rPr>
        <w:t xml:space="preserve"> P.L. 93-579, 5 U.S.C. § 552a(e)(3).</w:t>
      </w:r>
    </w:p>
    <w:p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7" w:rsidRDefault="006D1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rsidRDefault="00F13F4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F13F49" w:rsidRDefault="00F13F49">
    <w:pPr>
      <w:spacing w:line="226" w:lineRule="auto"/>
      <w:jc w:val="both"/>
      <w:rPr>
        <w:sz w:val="22"/>
      </w:rPr>
    </w:pPr>
  </w:p>
  <w:p w:rsidR="00F13F49" w:rsidRDefault="00F13F4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rsidRDefault="00F13F49">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13F49" w:rsidRDefault="00F13F49">
    <w:pPr>
      <w:tabs>
        <w:tab w:val="center" w:pos="4680"/>
        <w:tab w:val="right" w:pos="9360"/>
      </w:tabs>
      <w:spacing w:line="226" w:lineRule="auto"/>
      <w:jc w:val="both"/>
    </w:pPr>
  </w:p>
  <w:p w:rsidR="00F13F49" w:rsidRDefault="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50177"/>
    <w:rsid w:val="0006516A"/>
    <w:rsid w:val="00065B07"/>
    <w:rsid w:val="00077EDE"/>
    <w:rsid w:val="0009027C"/>
    <w:rsid w:val="000A340B"/>
    <w:rsid w:val="000B20C6"/>
    <w:rsid w:val="000C0806"/>
    <w:rsid w:val="000E0953"/>
    <w:rsid w:val="000E2301"/>
    <w:rsid w:val="000E2512"/>
    <w:rsid w:val="000E3D5C"/>
    <w:rsid w:val="0010025D"/>
    <w:rsid w:val="00100D9E"/>
    <w:rsid w:val="0011043A"/>
    <w:rsid w:val="00136404"/>
    <w:rsid w:val="00140405"/>
    <w:rsid w:val="00156006"/>
    <w:rsid w:val="0015777C"/>
    <w:rsid w:val="00167639"/>
    <w:rsid w:val="00174174"/>
    <w:rsid w:val="00182DCC"/>
    <w:rsid w:val="001E11C6"/>
    <w:rsid w:val="001E1CB2"/>
    <w:rsid w:val="001E54D8"/>
    <w:rsid w:val="001F5922"/>
    <w:rsid w:val="00212CBB"/>
    <w:rsid w:val="00212DA8"/>
    <w:rsid w:val="00233233"/>
    <w:rsid w:val="00237A90"/>
    <w:rsid w:val="00242A8C"/>
    <w:rsid w:val="00275203"/>
    <w:rsid w:val="00282507"/>
    <w:rsid w:val="002866A5"/>
    <w:rsid w:val="0029065E"/>
    <w:rsid w:val="002A3BA3"/>
    <w:rsid w:val="002A5B3D"/>
    <w:rsid w:val="002A648B"/>
    <w:rsid w:val="002A76EB"/>
    <w:rsid w:val="002A7CA9"/>
    <w:rsid w:val="002B1A58"/>
    <w:rsid w:val="002B39CE"/>
    <w:rsid w:val="002B41DB"/>
    <w:rsid w:val="002C03C6"/>
    <w:rsid w:val="002D5619"/>
    <w:rsid w:val="002E5791"/>
    <w:rsid w:val="00331598"/>
    <w:rsid w:val="003359C4"/>
    <w:rsid w:val="00354D4C"/>
    <w:rsid w:val="00355DB7"/>
    <w:rsid w:val="0036298F"/>
    <w:rsid w:val="00390372"/>
    <w:rsid w:val="003B1CAB"/>
    <w:rsid w:val="003C2070"/>
    <w:rsid w:val="003D32F9"/>
    <w:rsid w:val="003D6B43"/>
    <w:rsid w:val="003F1AC6"/>
    <w:rsid w:val="00401CFD"/>
    <w:rsid w:val="0041136F"/>
    <w:rsid w:val="00426350"/>
    <w:rsid w:val="0043494B"/>
    <w:rsid w:val="00440717"/>
    <w:rsid w:val="00482A21"/>
    <w:rsid w:val="004902B9"/>
    <w:rsid w:val="004B4EA6"/>
    <w:rsid w:val="004C51C9"/>
    <w:rsid w:val="004D31D9"/>
    <w:rsid w:val="004F2658"/>
    <w:rsid w:val="004F4F6F"/>
    <w:rsid w:val="0050264E"/>
    <w:rsid w:val="00510AC7"/>
    <w:rsid w:val="00511237"/>
    <w:rsid w:val="00532357"/>
    <w:rsid w:val="00545132"/>
    <w:rsid w:val="005500BA"/>
    <w:rsid w:val="00557612"/>
    <w:rsid w:val="0055765D"/>
    <w:rsid w:val="00562ABB"/>
    <w:rsid w:val="00571559"/>
    <w:rsid w:val="005741A8"/>
    <w:rsid w:val="0059592B"/>
    <w:rsid w:val="005A7551"/>
    <w:rsid w:val="005C3EA7"/>
    <w:rsid w:val="005C59D3"/>
    <w:rsid w:val="005C69CD"/>
    <w:rsid w:val="005D2CC7"/>
    <w:rsid w:val="005E4EFD"/>
    <w:rsid w:val="005E58BB"/>
    <w:rsid w:val="005F147C"/>
    <w:rsid w:val="00604EA1"/>
    <w:rsid w:val="00607BBB"/>
    <w:rsid w:val="00614134"/>
    <w:rsid w:val="00614329"/>
    <w:rsid w:val="0065547F"/>
    <w:rsid w:val="00655FA5"/>
    <w:rsid w:val="0066044B"/>
    <w:rsid w:val="006A05F9"/>
    <w:rsid w:val="006D1E37"/>
    <w:rsid w:val="006E44D9"/>
    <w:rsid w:val="006F057B"/>
    <w:rsid w:val="00712187"/>
    <w:rsid w:val="00715D4F"/>
    <w:rsid w:val="0072561F"/>
    <w:rsid w:val="007315D4"/>
    <w:rsid w:val="00735577"/>
    <w:rsid w:val="00747603"/>
    <w:rsid w:val="007544A1"/>
    <w:rsid w:val="00780C9A"/>
    <w:rsid w:val="00781531"/>
    <w:rsid w:val="0078184D"/>
    <w:rsid w:val="00781F3E"/>
    <w:rsid w:val="00796C0C"/>
    <w:rsid w:val="007A719F"/>
    <w:rsid w:val="007B1664"/>
    <w:rsid w:val="007B1908"/>
    <w:rsid w:val="007C2BB4"/>
    <w:rsid w:val="007E319A"/>
    <w:rsid w:val="007F3DFA"/>
    <w:rsid w:val="00800E37"/>
    <w:rsid w:val="00811C09"/>
    <w:rsid w:val="00831FB8"/>
    <w:rsid w:val="00854AED"/>
    <w:rsid w:val="00865920"/>
    <w:rsid w:val="00884C50"/>
    <w:rsid w:val="00892623"/>
    <w:rsid w:val="008D12D7"/>
    <w:rsid w:val="008E5B49"/>
    <w:rsid w:val="009005D2"/>
    <w:rsid w:val="009005F3"/>
    <w:rsid w:val="00901686"/>
    <w:rsid w:val="009039B9"/>
    <w:rsid w:val="00913F93"/>
    <w:rsid w:val="009211C8"/>
    <w:rsid w:val="00936B5E"/>
    <w:rsid w:val="00956A92"/>
    <w:rsid w:val="00971285"/>
    <w:rsid w:val="009747C5"/>
    <w:rsid w:val="009876B2"/>
    <w:rsid w:val="00990610"/>
    <w:rsid w:val="009B763C"/>
    <w:rsid w:val="009C2482"/>
    <w:rsid w:val="009D0A3D"/>
    <w:rsid w:val="009E2806"/>
    <w:rsid w:val="00A01A2A"/>
    <w:rsid w:val="00A2394F"/>
    <w:rsid w:val="00A77A18"/>
    <w:rsid w:val="00A86FB8"/>
    <w:rsid w:val="00A926DC"/>
    <w:rsid w:val="00A96BD9"/>
    <w:rsid w:val="00AB43E6"/>
    <w:rsid w:val="00AC3FDF"/>
    <w:rsid w:val="00AC456B"/>
    <w:rsid w:val="00AE04A5"/>
    <w:rsid w:val="00AF0649"/>
    <w:rsid w:val="00AF5C02"/>
    <w:rsid w:val="00B06DB4"/>
    <w:rsid w:val="00B07553"/>
    <w:rsid w:val="00B10923"/>
    <w:rsid w:val="00B2686D"/>
    <w:rsid w:val="00B32925"/>
    <w:rsid w:val="00B42F55"/>
    <w:rsid w:val="00B43781"/>
    <w:rsid w:val="00B46775"/>
    <w:rsid w:val="00B47C16"/>
    <w:rsid w:val="00B51A09"/>
    <w:rsid w:val="00B61C91"/>
    <w:rsid w:val="00B82101"/>
    <w:rsid w:val="00B92C1C"/>
    <w:rsid w:val="00B97ECD"/>
    <w:rsid w:val="00BC3C6B"/>
    <w:rsid w:val="00BF0B84"/>
    <w:rsid w:val="00C06A27"/>
    <w:rsid w:val="00C11D0C"/>
    <w:rsid w:val="00C12955"/>
    <w:rsid w:val="00C200F5"/>
    <w:rsid w:val="00C3180D"/>
    <w:rsid w:val="00C44625"/>
    <w:rsid w:val="00C46AE0"/>
    <w:rsid w:val="00C64968"/>
    <w:rsid w:val="00C652E1"/>
    <w:rsid w:val="00C70F9B"/>
    <w:rsid w:val="00C753B6"/>
    <w:rsid w:val="00C87495"/>
    <w:rsid w:val="00CA5984"/>
    <w:rsid w:val="00CB63CB"/>
    <w:rsid w:val="00CC47A7"/>
    <w:rsid w:val="00CD0770"/>
    <w:rsid w:val="00CD53B5"/>
    <w:rsid w:val="00D014C3"/>
    <w:rsid w:val="00D14DCF"/>
    <w:rsid w:val="00D5186D"/>
    <w:rsid w:val="00D52097"/>
    <w:rsid w:val="00D5265B"/>
    <w:rsid w:val="00D565CF"/>
    <w:rsid w:val="00D62CE1"/>
    <w:rsid w:val="00D72284"/>
    <w:rsid w:val="00D7311D"/>
    <w:rsid w:val="00D84BEB"/>
    <w:rsid w:val="00D91F72"/>
    <w:rsid w:val="00D94108"/>
    <w:rsid w:val="00DB2B6D"/>
    <w:rsid w:val="00DB7551"/>
    <w:rsid w:val="00DB7BDA"/>
    <w:rsid w:val="00DD549F"/>
    <w:rsid w:val="00DE1A7C"/>
    <w:rsid w:val="00E04895"/>
    <w:rsid w:val="00E0733A"/>
    <w:rsid w:val="00E45604"/>
    <w:rsid w:val="00E467EE"/>
    <w:rsid w:val="00E74465"/>
    <w:rsid w:val="00E943ED"/>
    <w:rsid w:val="00E970F0"/>
    <w:rsid w:val="00EA2366"/>
    <w:rsid w:val="00EA35DC"/>
    <w:rsid w:val="00EB0D7C"/>
    <w:rsid w:val="00EB213F"/>
    <w:rsid w:val="00EC2C76"/>
    <w:rsid w:val="00ED68D3"/>
    <w:rsid w:val="00EF468A"/>
    <w:rsid w:val="00F13E3E"/>
    <w:rsid w:val="00F13F46"/>
    <w:rsid w:val="00F13F49"/>
    <w:rsid w:val="00F17D74"/>
    <w:rsid w:val="00F209AD"/>
    <w:rsid w:val="00F21A5C"/>
    <w:rsid w:val="00F22E09"/>
    <w:rsid w:val="00F31B40"/>
    <w:rsid w:val="00F3781A"/>
    <w:rsid w:val="00F66A8F"/>
    <w:rsid w:val="00F67637"/>
    <w:rsid w:val="00F72912"/>
    <w:rsid w:val="00F867D6"/>
    <w:rsid w:val="00FA0007"/>
    <w:rsid w:val="00FB1300"/>
    <w:rsid w:val="00FB44F6"/>
    <w:rsid w:val="00FB73E9"/>
    <w:rsid w:val="00FC6252"/>
    <w:rsid w:val="00FD01E0"/>
    <w:rsid w:val="00FD0366"/>
    <w:rsid w:val="00FD0985"/>
    <w:rsid w:val="00FD121D"/>
    <w:rsid w:val="00FD29DE"/>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4662</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2014-04-10T19:28:00Z</cp:lastPrinted>
  <dcterms:created xsi:type="dcterms:W3CDTF">2014-06-30T18:59:00Z</dcterms:created>
  <dcterms:modified xsi:type="dcterms:W3CDTF">2014-06-30T18:59:00Z</dcterms:modified>
  <cp:category> </cp:category>
  <cp:contentStatus> </cp:contentStatus>
</cp:coreProperties>
</file>