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FE4EC4" w:rsidP="788A9701" w14:paraId="2EC42E3F" w14:textId="69355F00">
      <w:pPr>
        <w:jc w:val="right"/>
        <w:rPr>
          <w:rFonts w:ascii="Times New Roman" w:hAnsi="Times New Roman" w:cs="Times New Roman"/>
          <w:b/>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788A9701" w:rsidR="1510FE08">
        <w:rPr>
          <w:rFonts w:ascii="Times New Roman" w:hAnsi="Times New Roman" w:cs="Times New Roman"/>
          <w:b/>
          <w:bCs/>
        </w:rPr>
        <w:t>-</w:t>
      </w:r>
      <w:r w:rsidRPr="5A4DCC49" w:rsidR="1510FE08">
        <w:rPr>
          <w:rFonts w:ascii="Times New Roman" w:hAnsi="Times New Roman" w:cs="Times New Roman"/>
          <w:b/>
          <w:bCs/>
        </w:rPr>
        <w:t>848</w:t>
      </w:r>
    </w:p>
    <w:p w:rsidR="00013A8B" w:rsidRPr="006A4A38" w:rsidP="788A9701" w14:paraId="372EF6B0" w14:textId="435EDF84">
      <w:pPr>
        <w:spacing w:before="60"/>
        <w:jc w:val="right"/>
        <w:rPr>
          <w:rFonts w:ascii="Times New Roman" w:hAnsi="Times New Roman" w:cs="Times New Roman"/>
          <w:b/>
          <w:bCs/>
        </w:rPr>
      </w:pPr>
      <w:r w:rsidRPr="00173643">
        <w:rPr>
          <w:rFonts w:ascii="Times New Roman" w:hAnsi="Times New Roman" w:cs="Times New Roman"/>
          <w:b/>
          <w:bCs/>
        </w:rPr>
        <w:t>Released:</w:t>
      </w:r>
      <w:r w:rsidRPr="00173643" w:rsidR="006A4A38">
        <w:rPr>
          <w:rFonts w:ascii="Times New Roman" w:hAnsi="Times New Roman" w:cs="Times New Roman"/>
          <w:b/>
          <w:bCs/>
        </w:rPr>
        <w:t xml:space="preserve"> </w:t>
      </w:r>
      <w:r w:rsidRPr="00A4404D" w:rsidR="002C5DEC">
        <w:rPr>
          <w:rFonts w:ascii="Times New Roman" w:hAnsi="Times New Roman" w:cs="Times New Roman"/>
          <w:b/>
        </w:rPr>
        <w:t xml:space="preserve">August </w:t>
      </w:r>
      <w:r w:rsidRPr="00A4404D" w:rsidR="0044434D">
        <w:rPr>
          <w:rFonts w:ascii="Times New Roman" w:hAnsi="Times New Roman" w:cs="Times New Roman"/>
          <w:b/>
        </w:rPr>
        <w:t>10</w:t>
      </w:r>
      <w:r w:rsidRPr="00095DD7" w:rsidR="009B5CBD">
        <w:rPr>
          <w:rFonts w:ascii="Times New Roman" w:hAnsi="Times New Roman" w:cs="Times New Roman"/>
          <w:b/>
          <w:bCs/>
        </w:rPr>
        <w:t>, 202</w:t>
      </w:r>
      <w:r w:rsidRPr="00095DD7" w:rsidR="00D32FC7">
        <w:rPr>
          <w:rFonts w:ascii="Times New Roman" w:hAnsi="Times New Roman" w:cs="Times New Roman"/>
          <w:b/>
          <w:bCs/>
        </w:rPr>
        <w:t>2</w:t>
      </w:r>
    </w:p>
    <w:p w:rsidR="00013A8B" w:rsidRPr="006A4A38" w:rsidP="00013A8B" w14:paraId="1FBA8293" w14:textId="77777777">
      <w:pPr>
        <w:jc w:val="right"/>
        <w:rPr>
          <w:rFonts w:ascii="Times New Roman" w:hAnsi="Times New Roman" w:cs="Times New Roman"/>
        </w:rPr>
      </w:pPr>
    </w:p>
    <w:p w:rsidR="00EB2180" w:rsidRPr="00451980" w:rsidP="00EB2180" w14:paraId="51300390"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C20F19" w:rsidP="788A9701" w14:paraId="3A059410" w14:textId="10F837B6">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Pr="00C20F19" w:rsidR="008C053F">
        <w:rPr>
          <w:rFonts w:ascii="Times New Roman" w:hAnsi="Times New Roman" w:cs="Times New Roman"/>
          <w:b/>
          <w:bCs/>
        </w:rPr>
        <w:t>80</w:t>
      </w:r>
      <w:r w:rsidRPr="00C20F19" w:rsidR="00911AEF">
        <w:rPr>
          <w:rFonts w:ascii="Times New Roman" w:hAnsi="Times New Roman" w:cs="Times New Roman"/>
          <w:b/>
          <w:bCs/>
        </w:rPr>
        <w:t xml:space="preserve"> </w:t>
      </w:r>
      <w:r w:rsidRPr="00C20F19">
        <w:rPr>
          <w:rFonts w:ascii="Times New Roman" w:hAnsi="Times New Roman" w:cs="Times New Roman"/>
          <w:b/>
          <w:bCs/>
        </w:rPr>
        <w:t>WINNING BIDS READY TO BE AUTHORIZED</w:t>
      </w:r>
      <w:r w:rsidRPr="00C20F19" w:rsidR="00227B7E">
        <w:rPr>
          <w:rFonts w:ascii="Times New Roman" w:hAnsi="Times New Roman" w:cs="Times New Roman"/>
          <w:b/>
          <w:bCs/>
        </w:rPr>
        <w:t>; BID DEFAULTS ANNOUNCED</w:t>
      </w:r>
    </w:p>
    <w:p w:rsidR="00EB2180" w:rsidRPr="00451980" w:rsidP="788A9701" w14:paraId="030E011C" w14:textId="6F41FDDB">
      <w:pPr>
        <w:spacing w:after="120"/>
        <w:jc w:val="center"/>
        <w:rPr>
          <w:rFonts w:ascii="Times New Roman" w:hAnsi="Times New Roman" w:cs="Times New Roman"/>
          <w:b/>
          <w:bCs/>
        </w:rPr>
      </w:pPr>
      <w:bookmarkStart w:id="0" w:name="TOChere"/>
      <w:r w:rsidRPr="00C20F19">
        <w:rPr>
          <w:rFonts w:ascii="Times New Roman" w:hAnsi="Times New Roman" w:cs="Times New Roman"/>
          <w:b/>
          <w:bCs/>
        </w:rPr>
        <w:t>Listed Auction 904 Long-Form Applicants Must Submit Letters of Credit and</w:t>
      </w:r>
      <w:r w:rsidRPr="00C20F19">
        <w:br/>
      </w:r>
      <w:r w:rsidRPr="00C20F19">
        <w:rPr>
          <w:rFonts w:ascii="Times New Roman" w:hAnsi="Times New Roman" w:cs="Times New Roman"/>
          <w:b/>
          <w:bCs/>
        </w:rPr>
        <w:t xml:space="preserve">Bankruptcy Code Opinion Letters by </w:t>
      </w:r>
      <w:r w:rsidRPr="00C20F19" w:rsidR="002C5DEC">
        <w:rPr>
          <w:rFonts w:ascii="Times New Roman" w:hAnsi="Times New Roman" w:cs="Times New Roman"/>
          <w:b/>
          <w:bCs/>
        </w:rPr>
        <w:t>August</w:t>
      </w:r>
      <w:r w:rsidR="002C5DEC">
        <w:rPr>
          <w:rFonts w:ascii="Times New Roman" w:hAnsi="Times New Roman" w:cs="Times New Roman"/>
          <w:b/>
          <w:bCs/>
        </w:rPr>
        <w:t xml:space="preserve"> 24</w:t>
      </w:r>
      <w:r w:rsidRPr="00095DD7" w:rsidR="00EE75CF">
        <w:rPr>
          <w:rFonts w:ascii="Times New Roman" w:hAnsi="Times New Roman" w:cs="Times New Roman"/>
          <w:b/>
          <w:bCs/>
        </w:rPr>
        <w:t>, 2022</w:t>
      </w:r>
    </w:p>
    <w:p w:rsidR="00EB2180" w:rsidRPr="00451980" w:rsidP="00EB2180" w14:paraId="4B4D33BD"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6BC6A5B6"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3ED035F9"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54B358DD" w14:textId="77777777">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7F64F418" w14:textId="51B4AA47">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w:t>
      </w:r>
      <w:r w:rsidRPr="00191782" w:rsidR="00204F0E">
        <w:rPr>
          <w:rFonts w:ascii="Times New Roman" w:hAnsi="Times New Roman" w:cs="Times New Roman"/>
        </w:rPr>
        <w:t xml:space="preserve">– </w:t>
      </w:r>
      <w:r w:rsidRPr="00FA767C" w:rsidR="00204F0E">
        <w:rPr>
          <w:rFonts w:ascii="Times New Roman" w:hAnsi="Times New Roman" w:cs="Times New Roman"/>
          <w:b/>
          <w:bCs/>
        </w:rPr>
        <w:t>prior to</w:t>
      </w:r>
      <w:r w:rsidRPr="00FA767C" w:rsidR="00204F0E">
        <w:rPr>
          <w:rFonts w:ascii="Times New Roman" w:hAnsi="Times New Roman" w:cs="Times New Roman"/>
        </w:rPr>
        <w:t xml:space="preserve"> </w:t>
      </w:r>
      <w:r w:rsidRPr="00FA767C" w:rsidR="00204F0E">
        <w:rPr>
          <w:rFonts w:ascii="Times New Roman" w:hAnsi="Times New Roman" w:cs="Times New Roman"/>
          <w:b/>
          <w:bCs/>
        </w:rPr>
        <w:t>6:</w:t>
      </w:r>
      <w:r w:rsidRPr="00173643" w:rsidR="00204F0E">
        <w:rPr>
          <w:rFonts w:ascii="Times New Roman" w:hAnsi="Times New Roman" w:cs="Times New Roman"/>
          <w:b/>
          <w:bCs/>
        </w:rPr>
        <w:t>00 p.m. ET on</w:t>
      </w:r>
      <w:r w:rsidRPr="00173643" w:rsidR="00FA767C">
        <w:rPr>
          <w:rFonts w:ascii="Times New Roman" w:hAnsi="Times New Roman" w:cs="Times New Roman"/>
          <w:b/>
        </w:rPr>
        <w:t xml:space="preserve"> </w:t>
      </w:r>
      <w:r w:rsidR="002C5DEC">
        <w:rPr>
          <w:rFonts w:ascii="Times New Roman" w:hAnsi="Times New Roman" w:cs="Times New Roman"/>
          <w:b/>
          <w:bCs/>
        </w:rPr>
        <w:t>August 24</w:t>
      </w:r>
      <w:r w:rsidRPr="00095DD7" w:rsidR="00BD12AC">
        <w:rPr>
          <w:rFonts w:ascii="Times New Roman" w:hAnsi="Times New Roman" w:cs="Times New Roman"/>
          <w:b/>
          <w:bCs/>
        </w:rPr>
        <w:t>, 2022</w:t>
      </w:r>
      <w:r w:rsidRPr="00095DD7"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EF52671"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7DD0A247" w14:textId="77777777">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9034C7" w:rsidRPr="003744FB" w:rsidP="009034C7" w14:paraId="47EE66D8" w14:textId="77777777">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t>
      </w:r>
      <w:r w:rsidR="00782E69">
        <w:rPr>
          <w:rStyle w:val="normaltextrun"/>
          <w:rFonts w:ascii="Times New Roman" w:hAnsi="Times New Roman" w:cs="Times New Roman"/>
          <w:color w:val="000000"/>
          <w:shd w:val="clear" w:color="auto" w:fill="FFFFFF"/>
        </w:rPr>
        <w:t xml:space="preserve">have </w:t>
      </w:r>
      <w:r w:rsidR="0082798D">
        <w:rPr>
          <w:rStyle w:val="normaltextrun"/>
          <w:rFonts w:ascii="Times New Roman" w:hAnsi="Times New Roman" w:cs="Times New Roman"/>
          <w:color w:val="000000"/>
          <w:shd w:val="clear" w:color="auto" w:fill="FFFFFF"/>
        </w:rPr>
        <w:t>be</w:t>
      </w:r>
      <w:r w:rsidR="00782E69">
        <w:rPr>
          <w:rStyle w:val="normaltextrun"/>
          <w:rFonts w:ascii="Times New Roman" w:hAnsi="Times New Roman" w:cs="Times New Roman"/>
          <w:color w:val="000000"/>
          <w:shd w:val="clear" w:color="auto" w:fill="FFFFFF"/>
        </w:rPr>
        <w:t>en</w:t>
      </w:r>
      <w:r w:rsidR="0082798D">
        <w:rPr>
          <w:rStyle w:val="normaltextrun"/>
          <w:rFonts w:ascii="Times New Roman" w:hAnsi="Times New Roman" w:cs="Times New Roman"/>
          <w:color w:val="000000"/>
          <w:shd w:val="clear" w:color="auto" w:fill="FFFFFF"/>
        </w:rPr>
        <w:t xml:space="preserv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w:t>
      </w:r>
    </w:p>
    <w:p w:rsidR="006937D4" w:rsidRPr="0050055C" w:rsidP="003744FB" w14:paraId="1FEC396C" w14:textId="77777777">
      <w:pPr>
        <w:spacing w:after="120"/>
        <w:ind w:firstLine="720"/>
        <w:rPr>
          <w:rFonts w:ascii="Times New Roman" w:hAnsi="Times New Roman" w:cs="Times New Roman"/>
        </w:rPr>
      </w:pPr>
      <w:r w:rsidRPr="0050055C">
        <w:rPr>
          <w:rFonts w:ascii="Times New Roman" w:hAnsi="Times New Roman" w:cs="Times New Roman"/>
          <w:i/>
          <w:iCs/>
        </w:rPr>
        <w:t xml:space="preserve">ETC Deadline Waivers.  </w:t>
      </w:r>
      <w:r w:rsidRPr="0050055C">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0"/>
      </w:r>
      <w:r w:rsidRPr="0050055C">
        <w:rPr>
          <w:rFonts w:ascii="Times New Roman" w:hAnsi="Times New Roman" w:cs="Times New Roman"/>
        </w:rPr>
        <w:t xml:space="preserve">  </w:t>
      </w:r>
      <w:r w:rsidRPr="008C678C" w:rsidR="008C678C">
        <w:rPr>
          <w:rFonts w:ascii="Times New Roman" w:hAnsi="Times New Roman" w:cs="Times New Roman"/>
        </w:rPr>
        <w:t>On our own motion, we find good cause to waive this</w:t>
      </w:r>
      <w:r w:rsidR="008C678C">
        <w:rPr>
          <w:rFonts w:ascii="Times New Roman" w:hAnsi="Times New Roman" w:cs="Times New Roman"/>
        </w:rPr>
        <w:t xml:space="preserve"> </w:t>
      </w:r>
      <w:r w:rsidRPr="008C678C" w:rsidR="008C678C">
        <w:rPr>
          <w:rFonts w:ascii="Times New Roman" w:hAnsi="Times New Roman" w:cs="Times New Roman"/>
        </w:rPr>
        <w:t>deadline for the applicants that were designated as ETCs by the Commission on June 8, 2021 for th</w:t>
      </w:r>
      <w:r w:rsidR="008C678C">
        <w:rPr>
          <w:rFonts w:ascii="Times New Roman" w:hAnsi="Times New Roman" w:cs="Times New Roman"/>
        </w:rPr>
        <w:t xml:space="preserve">e </w:t>
      </w:r>
      <w:r w:rsidRPr="008C678C" w:rsidR="008C678C">
        <w:rPr>
          <w:rFonts w:ascii="Times New Roman" w:hAnsi="Times New Roman" w:cs="Times New Roman"/>
        </w:rPr>
        <w:t xml:space="preserve">reasons described in the </w:t>
      </w:r>
      <w:r w:rsidRPr="0084667D" w:rsidR="0084667D">
        <w:rPr>
          <w:rFonts w:ascii="Times New Roman" w:hAnsi="Times New Roman" w:cs="Times New Roman"/>
          <w:i/>
          <w:iCs/>
        </w:rPr>
        <w:t>First</w:t>
      </w:r>
      <w:r w:rsidRPr="0084667D" w:rsidR="007E3CAA">
        <w:rPr>
          <w:rFonts w:ascii="Times New Roman" w:hAnsi="Times New Roman" w:cs="Times New Roman"/>
          <w:i/>
          <w:iCs/>
        </w:rPr>
        <w:t xml:space="preserve"> </w:t>
      </w:r>
      <w:r w:rsidR="009B58B9">
        <w:rPr>
          <w:rFonts w:ascii="Times New Roman" w:hAnsi="Times New Roman" w:cs="Times New Roman"/>
          <w:i/>
          <w:iCs/>
        </w:rPr>
        <w:t>RDOF</w:t>
      </w:r>
      <w:r w:rsidRPr="0084667D" w:rsidR="008C678C">
        <w:rPr>
          <w:rFonts w:ascii="Times New Roman" w:hAnsi="Times New Roman" w:cs="Times New Roman"/>
          <w:i/>
        </w:rPr>
        <w:t xml:space="preserve"> Ready to Authorize Public Notice</w:t>
      </w:r>
      <w:r w:rsidRPr="008C678C" w:rsidR="008C678C">
        <w:rPr>
          <w:rFonts w:ascii="Times New Roman" w:hAnsi="Times New Roman" w:cs="Times New Roman"/>
        </w:rPr>
        <w:t>.</w:t>
      </w:r>
      <w:r>
        <w:rPr>
          <w:rStyle w:val="FootnoteReference"/>
          <w:rFonts w:cs="Times New Roman"/>
        </w:rPr>
        <w:footnoteReference w:id="11"/>
      </w:r>
    </w:p>
    <w:p w:rsidR="004909A9" w:rsidRPr="00B63304" w:rsidP="003744FB" w14:paraId="4463AC9D" w14:textId="77777777">
      <w:pPr>
        <w:widowControl w:val="0"/>
        <w:spacing w:after="120"/>
        <w:ind w:firstLine="720"/>
        <w:rPr>
          <w:rFonts w:ascii="Times New Roman" w:eastAsia="Times New Roman" w:hAnsi="Times New Roman" w:cs="Times New Roman"/>
          <w:snapToGrid w:val="0"/>
          <w:kern w:val="28"/>
        </w:rPr>
      </w:pPr>
      <w:r w:rsidRPr="0050055C">
        <w:rPr>
          <w:rFonts w:ascii="Times New Roman" w:eastAsia="Times New Roman" w:hAnsi="Times New Roman" w:cs="Times New Roman"/>
          <w:snapToGrid w:val="0"/>
          <w:kern w:val="28"/>
        </w:rPr>
        <w:t xml:space="preserve">We </w:t>
      </w:r>
      <w:r w:rsidR="008C678C">
        <w:rPr>
          <w:rFonts w:ascii="Times New Roman" w:eastAsia="Times New Roman" w:hAnsi="Times New Roman" w:cs="Times New Roman"/>
          <w:snapToGrid w:val="0"/>
          <w:kern w:val="28"/>
        </w:rPr>
        <w:t>also</w:t>
      </w:r>
      <w:r w:rsidRPr="0050055C">
        <w:rPr>
          <w:rFonts w:ascii="Times New Roman" w:eastAsia="Times New Roman" w:hAnsi="Times New Roman" w:cs="Times New Roman"/>
          <w:snapToGrid w:val="0"/>
          <w:kern w:val="28"/>
        </w:rPr>
        <w:t xml:space="preserve">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2"/>
      </w:r>
      <w:r w:rsidRPr="0050055C">
        <w:rPr>
          <w:rFonts w:ascii="Times New Roman" w:eastAsia="Times New Roman" w:hAnsi="Times New Roman" w:cs="Times New Roman"/>
          <w:snapToGrid w:val="0"/>
          <w:kern w:val="28"/>
        </w:rPr>
        <w:t xml:space="preserve">  Generally, the Commission’s rules may be waived for good cause shown.</w:t>
      </w:r>
      <w:r>
        <w:rPr>
          <w:rFonts w:ascii="Times New Roman" w:eastAsia="Times New Roman" w:hAnsi="Times New Roman" w:cs="Times New Roman"/>
          <w:snapToGrid w:val="0"/>
          <w:kern w:val="28"/>
          <w:vertAlign w:val="superscript"/>
        </w:rPr>
        <w:footnoteReference w:id="13"/>
      </w:r>
      <w:r w:rsidRPr="0050055C">
        <w:rPr>
          <w:rFonts w:ascii="Times New Roman" w:eastAsia="Times New Roman" w:hAnsi="Times New Roman" w:cs="Times New Roman"/>
          <w:snapToGrid w:val="0"/>
          <w:kern w:val="28"/>
        </w:rPr>
        <w:t xml:space="preserve">  Waiver of the Commission’s rules is appropriate only if both: (1) special circumstances warrant a deviation from the general rule, and (2) such deviation will serve the public interest.</w:t>
      </w:r>
      <w:r>
        <w:rPr>
          <w:rFonts w:ascii="Times New Roman" w:eastAsia="Times New Roman" w:hAnsi="Times New Roman" w:cs="Times New Roman"/>
          <w:snapToGrid w:val="0"/>
          <w:kern w:val="28"/>
          <w:vertAlign w:val="superscript"/>
        </w:rPr>
        <w:footnoteReference w:id="14"/>
      </w:r>
      <w:r w:rsidRPr="0050055C">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deadline despite the good faith efforts of the long-form applicant.</w:t>
      </w:r>
      <w:r>
        <w:rPr>
          <w:rFonts w:ascii="Times New Roman" w:eastAsia="Times New Roman" w:hAnsi="Times New Roman" w:cs="Times New Roman"/>
          <w:snapToGrid w:val="0"/>
          <w:kern w:val="28"/>
          <w:vertAlign w:val="superscript"/>
        </w:rPr>
        <w:footnoteReference w:id="15"/>
      </w:r>
      <w:r w:rsidRPr="0050055C">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50055C">
        <w:rPr>
          <w:rFonts w:ascii="Times New Roman" w:eastAsia="Times New Roman" w:hAnsi="Times New Roman" w:cs="Times New Roman"/>
          <w:i/>
          <w:snapToGrid w:val="0"/>
          <w:kern w:val="28"/>
        </w:rPr>
        <w:t xml:space="preserve">Auction 904 Closing Public Notice, </w:t>
      </w:r>
      <w:r w:rsidRPr="0050055C">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6"/>
      </w:r>
      <w:r w:rsidRPr="0050055C">
        <w:rPr>
          <w:rFonts w:ascii="Times New Roman" w:eastAsia="Times New Roman" w:hAnsi="Times New Roman" w:cs="Times New Roman"/>
          <w:snapToGrid w:val="0"/>
          <w:kern w:val="28"/>
        </w:rPr>
        <w:t xml:space="preserve">  In the </w:t>
      </w:r>
      <w:r w:rsidRPr="0050055C">
        <w:rPr>
          <w:rFonts w:ascii="Times New Roman" w:eastAsia="Times New Roman" w:hAnsi="Times New Roman" w:cs="Times New Roman"/>
          <w:snapToGrid w:val="0"/>
          <w:kern w:val="28"/>
        </w:rPr>
        <w:t>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7"/>
      </w:r>
      <w:r w:rsidRPr="0050055C">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w:t>
      </w:r>
      <w:r w:rsidRPr="00B63304">
        <w:rPr>
          <w:rFonts w:ascii="Times New Roman" w:eastAsia="Times New Roman" w:hAnsi="Times New Roman" w:cs="Times New Roman"/>
          <w:snapToGrid w:val="0"/>
          <w:kern w:val="28"/>
        </w:rPr>
        <w:t>commission, (2) an applicant relied on a specific corporate strategy or business consideration to delay its submission, or (3) an applicant filed its ETC designation petition a few days before the ETC deadline and “failed to provide a compelling rationale” for the delay.</w:t>
      </w:r>
      <w:r>
        <w:rPr>
          <w:rFonts w:ascii="Times New Roman" w:eastAsia="Times New Roman" w:hAnsi="Times New Roman" w:cs="Times New Roman"/>
          <w:snapToGrid w:val="0"/>
          <w:kern w:val="28"/>
          <w:vertAlign w:val="superscript"/>
        </w:rPr>
        <w:footnoteReference w:id="18"/>
      </w:r>
      <w:r w:rsidRPr="00B63304">
        <w:rPr>
          <w:rFonts w:ascii="Times New Roman" w:eastAsia="Times New Roman" w:hAnsi="Times New Roman" w:cs="Times New Roman"/>
          <w:snapToGrid w:val="0"/>
          <w:kern w:val="28"/>
        </w:rPr>
        <w:t xml:space="preserve">  </w:t>
      </w:r>
    </w:p>
    <w:p w:rsidR="00B54E83" w:rsidRPr="00FE4EC4" w:rsidP="00B54E83" w14:paraId="51DBDCFF" w14:textId="055BE287">
      <w:pPr>
        <w:widowControl w:val="0"/>
        <w:spacing w:after="120"/>
        <w:ind w:firstLine="720"/>
        <w:rPr>
          <w:rFonts w:ascii="Times New Roman" w:hAnsi="Times New Roman" w:cs="Times New Roman"/>
        </w:rPr>
      </w:pPr>
      <w:r w:rsidRPr="00FE4EC4">
        <w:rPr>
          <w:rFonts w:ascii="Times New Roman" w:hAnsi="Times New Roman" w:cs="Times New Roman"/>
          <w:i/>
        </w:rPr>
        <w:t>Monster Broadband, Inc</w:t>
      </w:r>
      <w:r w:rsidRPr="00FE4EC4">
        <w:rPr>
          <w:rFonts w:ascii="Times New Roman" w:hAnsi="Times New Roman" w:cs="Times New Roman"/>
        </w:rPr>
        <w:t xml:space="preserve">.  Monster Broadband, Inc. (Monster) </w:t>
      </w:r>
      <w:r w:rsidRPr="00FE4EC4" w:rsidR="002B2D64">
        <w:rPr>
          <w:rFonts w:ascii="Times New Roman" w:hAnsi="Times New Roman" w:cs="Times New Roman"/>
        </w:rPr>
        <w:t>has</w:t>
      </w:r>
      <w:r w:rsidRPr="00FE4EC4">
        <w:rPr>
          <w:rFonts w:ascii="Times New Roman" w:hAnsi="Times New Roman" w:cs="Times New Roman"/>
        </w:rPr>
        <w:t xml:space="preserve"> sought waiver of the June 7 ETC documentation deadline for its long-form application</w:t>
      </w:r>
      <w:r w:rsidRPr="00FE4EC4" w:rsidR="004307C7">
        <w:rPr>
          <w:rFonts w:ascii="Times New Roman" w:hAnsi="Times New Roman" w:cs="Times New Roman"/>
        </w:rPr>
        <w:t>s</w:t>
      </w:r>
      <w:r w:rsidRPr="00FE4EC4">
        <w:rPr>
          <w:rFonts w:ascii="Times New Roman" w:hAnsi="Times New Roman" w:cs="Times New Roman"/>
        </w:rPr>
        <w:t xml:space="preserve"> in Texas</w:t>
      </w:r>
      <w:r w:rsidRPr="00FE4EC4" w:rsidR="00130C47">
        <w:rPr>
          <w:rFonts w:ascii="Times New Roman" w:hAnsi="Times New Roman" w:cs="Times New Roman"/>
        </w:rPr>
        <w:t xml:space="preserve"> and Tennessee</w:t>
      </w:r>
      <w:r w:rsidRPr="00FE4EC4">
        <w:rPr>
          <w:rFonts w:ascii="Times New Roman" w:hAnsi="Times New Roman" w:cs="Times New Roman"/>
        </w:rPr>
        <w:t>.</w:t>
      </w:r>
      <w:r>
        <w:rPr>
          <w:rStyle w:val="FootnoteReference"/>
          <w:rFonts w:cs="Times New Roman"/>
        </w:rPr>
        <w:footnoteReference w:id="19"/>
      </w:r>
      <w:r w:rsidRPr="00FE4EC4">
        <w:rPr>
          <w:rFonts w:ascii="Times New Roman" w:hAnsi="Times New Roman" w:cs="Times New Roman"/>
        </w:rPr>
        <w:t xml:space="preserve">  We find good cause to grant </w:t>
      </w:r>
      <w:r w:rsidRPr="00FE4EC4" w:rsidR="002B2D64">
        <w:rPr>
          <w:rFonts w:ascii="Times New Roman" w:hAnsi="Times New Roman" w:cs="Times New Roman"/>
        </w:rPr>
        <w:t xml:space="preserve">Monster’s </w:t>
      </w:r>
      <w:r w:rsidRPr="00FE4EC4">
        <w:rPr>
          <w:rFonts w:ascii="Times New Roman" w:hAnsi="Times New Roman" w:cs="Times New Roman"/>
        </w:rPr>
        <w:t>petition for waiver regarding the ETC documentation deadline for Texas.  Monster filed its petition with the Public Utilities Commission of Texas (PUC)</w:t>
      </w:r>
      <w:r w:rsidRPr="00FE4EC4" w:rsidR="00D64E33">
        <w:rPr>
          <w:rFonts w:ascii="Times New Roman" w:hAnsi="Times New Roman" w:cs="Times New Roman"/>
        </w:rPr>
        <w:t xml:space="preserve"> </w:t>
      </w:r>
      <w:r w:rsidRPr="00FE4EC4" w:rsidR="00080ACA">
        <w:rPr>
          <w:rFonts w:ascii="Times New Roman" w:hAnsi="Times New Roman" w:cs="Times New Roman"/>
        </w:rPr>
        <w:t xml:space="preserve">on January 6, 2021, which is </w:t>
      </w:r>
      <w:r w:rsidRPr="00FE4EC4">
        <w:rPr>
          <w:rFonts w:ascii="Times New Roman" w:hAnsi="Times New Roman" w:cs="Times New Roman"/>
        </w:rPr>
        <w:t>within 30 days of the public notice announcing it as a winning bidder</w:t>
      </w:r>
      <w:r w:rsidRPr="00FE4EC4" w:rsidR="00970F80">
        <w:rPr>
          <w:rFonts w:ascii="Times New Roman" w:hAnsi="Times New Roman" w:cs="Times New Roman"/>
        </w:rPr>
        <w:t>.</w:t>
      </w:r>
      <w:r>
        <w:rPr>
          <w:rStyle w:val="FootnoteReference"/>
          <w:rFonts w:cs="Times New Roman"/>
        </w:rPr>
        <w:footnoteReference w:id="20"/>
      </w:r>
      <w:r w:rsidRPr="00FE4EC4">
        <w:rPr>
          <w:rFonts w:ascii="Times New Roman" w:hAnsi="Times New Roman" w:cs="Times New Roman"/>
        </w:rPr>
        <w:t xml:space="preserve">  </w:t>
      </w:r>
      <w:r w:rsidRPr="00FE4EC4" w:rsidR="00775692">
        <w:rPr>
          <w:rFonts w:ascii="Times New Roman" w:hAnsi="Times New Roman" w:cs="Times New Roman"/>
        </w:rPr>
        <w:t xml:space="preserve">Monster was designated as an ETC </w:t>
      </w:r>
      <w:r w:rsidRPr="00FE4EC4" w:rsidR="00E15BCC">
        <w:rPr>
          <w:rFonts w:ascii="Times New Roman" w:hAnsi="Times New Roman" w:cs="Times New Roman"/>
        </w:rPr>
        <w:t xml:space="preserve">on June 10, 2021, a few days after the applicable deadline for submitting </w:t>
      </w:r>
      <w:r w:rsidRPr="00FE4EC4" w:rsidR="006D73E6">
        <w:rPr>
          <w:rFonts w:ascii="Times New Roman" w:hAnsi="Times New Roman" w:cs="Times New Roman"/>
        </w:rPr>
        <w:t>ETC designation document</w:t>
      </w:r>
      <w:r w:rsidRPr="00FE4EC4" w:rsidR="007061D0">
        <w:rPr>
          <w:rFonts w:ascii="Times New Roman" w:hAnsi="Times New Roman" w:cs="Times New Roman"/>
        </w:rPr>
        <w:t>ation</w:t>
      </w:r>
      <w:r w:rsidRPr="00FE4EC4" w:rsidR="006D73E6">
        <w:rPr>
          <w:rFonts w:ascii="Times New Roman" w:hAnsi="Times New Roman" w:cs="Times New Roman"/>
        </w:rPr>
        <w:t>.</w:t>
      </w:r>
      <w:r>
        <w:rPr>
          <w:rStyle w:val="FootnoteReference"/>
          <w:rFonts w:cs="Times New Roman"/>
        </w:rPr>
        <w:footnoteReference w:id="21"/>
      </w:r>
      <w:r w:rsidRPr="00FE4EC4" w:rsidR="006D73E6">
        <w:rPr>
          <w:rFonts w:ascii="Times New Roman" w:hAnsi="Times New Roman" w:cs="Times New Roman"/>
        </w:rPr>
        <w:t xml:space="preserve">  </w:t>
      </w:r>
      <w:r w:rsidRPr="00FE4EC4" w:rsidR="00100541">
        <w:rPr>
          <w:rFonts w:ascii="Times New Roman" w:hAnsi="Times New Roman" w:cs="Times New Roman"/>
        </w:rPr>
        <w:t xml:space="preserve">Insofar as Monster </w:t>
      </w:r>
      <w:r w:rsidRPr="00FE4EC4" w:rsidR="00972C3D">
        <w:rPr>
          <w:rFonts w:ascii="Times New Roman" w:hAnsi="Times New Roman" w:cs="Times New Roman"/>
        </w:rPr>
        <w:t>met the presumption of good faith</w:t>
      </w:r>
      <w:r w:rsidRPr="00FE4EC4" w:rsidR="00C156C2">
        <w:rPr>
          <w:rFonts w:ascii="Times New Roman" w:hAnsi="Times New Roman" w:cs="Times New Roman"/>
        </w:rPr>
        <w:t xml:space="preserve"> effort to </w:t>
      </w:r>
      <w:r w:rsidRPr="00FE4EC4" w:rsidR="00300EE3">
        <w:rPr>
          <w:rFonts w:ascii="Times New Roman" w:hAnsi="Times New Roman" w:cs="Times New Roman"/>
        </w:rPr>
        <w:t xml:space="preserve">file its petition for ETC </w:t>
      </w:r>
      <w:r w:rsidRPr="00FE4EC4" w:rsidR="007C63ED">
        <w:rPr>
          <w:rFonts w:ascii="Times New Roman" w:hAnsi="Times New Roman" w:cs="Times New Roman"/>
        </w:rPr>
        <w:t>designation</w:t>
      </w:r>
      <w:r w:rsidRPr="00FE4EC4" w:rsidR="002C237D">
        <w:rPr>
          <w:rFonts w:ascii="Times New Roman" w:hAnsi="Times New Roman" w:cs="Times New Roman"/>
        </w:rPr>
        <w:t xml:space="preserve"> in Texas</w:t>
      </w:r>
      <w:r w:rsidRPr="00FE4EC4" w:rsidR="005A428F">
        <w:rPr>
          <w:rFonts w:ascii="Times New Roman" w:hAnsi="Times New Roman" w:cs="Times New Roman"/>
        </w:rPr>
        <w:t xml:space="preserve"> within the </w:t>
      </w:r>
      <w:r w:rsidRPr="00FE4EC4" w:rsidR="00026B56">
        <w:rPr>
          <w:rFonts w:ascii="Times New Roman" w:hAnsi="Times New Roman" w:cs="Times New Roman"/>
        </w:rPr>
        <w:t>time period</w:t>
      </w:r>
      <w:r w:rsidRPr="00FE4EC4" w:rsidR="008A4082">
        <w:rPr>
          <w:rFonts w:ascii="Times New Roman" w:hAnsi="Times New Roman" w:cs="Times New Roman"/>
        </w:rPr>
        <w:t>,</w:t>
      </w:r>
      <w:r w:rsidRPr="00FE4EC4">
        <w:rPr>
          <w:rFonts w:ascii="Times New Roman" w:hAnsi="Times New Roman" w:cs="Times New Roman"/>
        </w:rPr>
        <w:t xml:space="preserve"> and </w:t>
      </w:r>
      <w:r w:rsidRPr="00FE4EC4" w:rsidR="00361315">
        <w:rPr>
          <w:rFonts w:ascii="Times New Roman" w:hAnsi="Times New Roman" w:cs="Times New Roman"/>
        </w:rPr>
        <w:t>that presumption has not been overcome,</w:t>
      </w:r>
      <w:r w:rsidRPr="00FE4EC4">
        <w:rPr>
          <w:rFonts w:ascii="Times New Roman" w:hAnsi="Times New Roman" w:cs="Times New Roman"/>
        </w:rPr>
        <w:t xml:space="preserve"> we find good cause to waive the deadline.</w:t>
      </w:r>
    </w:p>
    <w:p w:rsidR="00E75CC6" w:rsidRPr="00FE4EC4" w:rsidP="007404BF" w14:paraId="55E72E92" w14:textId="1B845988">
      <w:pPr>
        <w:keepNext/>
        <w:spacing w:after="120"/>
        <w:ind w:firstLine="720"/>
        <w:rPr>
          <w:rFonts w:ascii="Times New Roman" w:hAnsi="Times New Roman" w:cs="Times New Roman"/>
        </w:rPr>
      </w:pPr>
      <w:r w:rsidRPr="00FE4EC4">
        <w:rPr>
          <w:rFonts w:ascii="Times New Roman" w:hAnsi="Times New Roman" w:cs="Times New Roman"/>
        </w:rPr>
        <w:t>We also find good cause to grant Monster’s petition for waiver of the ETC documentation deadline in Tennessee</w:t>
      </w:r>
      <w:r w:rsidRPr="00FE4EC4" w:rsidR="00212478">
        <w:rPr>
          <w:rFonts w:ascii="Times New Roman" w:hAnsi="Times New Roman" w:cs="Times New Roman"/>
        </w:rPr>
        <w:t>.</w:t>
      </w:r>
      <w:r w:rsidRPr="00FE4EC4" w:rsidR="00C263CE">
        <w:rPr>
          <w:rFonts w:ascii="Times New Roman" w:hAnsi="Times New Roman" w:cs="Times New Roman"/>
        </w:rPr>
        <w:t xml:space="preserve">  </w:t>
      </w:r>
      <w:r w:rsidRPr="00FE4EC4" w:rsidR="009301A6">
        <w:rPr>
          <w:rFonts w:ascii="Times New Roman" w:hAnsi="Times New Roman" w:cs="Times New Roman"/>
        </w:rPr>
        <w:t xml:space="preserve">In Monster’s initial waiver petition filed </w:t>
      </w:r>
      <w:r w:rsidRPr="00FE4EC4" w:rsidR="00B71022">
        <w:rPr>
          <w:rFonts w:ascii="Times New Roman" w:hAnsi="Times New Roman" w:cs="Times New Roman"/>
        </w:rPr>
        <w:t>on</w:t>
      </w:r>
      <w:r w:rsidRPr="00FE4EC4" w:rsidR="009301A6">
        <w:rPr>
          <w:rFonts w:ascii="Times New Roman" w:hAnsi="Times New Roman" w:cs="Times New Roman"/>
        </w:rPr>
        <w:t xml:space="preserve"> June 7, 2021, counsel claimed that Monster had filed its ETC application with the Tennessee PUC on January 6, 2021.</w:t>
      </w:r>
      <w:r>
        <w:rPr>
          <w:rStyle w:val="FootnoteReference"/>
          <w:rFonts w:cs="Times New Roman"/>
        </w:rPr>
        <w:footnoteReference w:id="22"/>
      </w:r>
      <w:r w:rsidRPr="00FE4EC4" w:rsidR="009301A6">
        <w:rPr>
          <w:rFonts w:ascii="Times New Roman" w:hAnsi="Times New Roman" w:cs="Times New Roman"/>
        </w:rPr>
        <w:t xml:space="preserve">  </w:t>
      </w:r>
      <w:r w:rsidRPr="00FE4EC4" w:rsidR="00992A7A">
        <w:rPr>
          <w:rFonts w:ascii="Times New Roman" w:hAnsi="Times New Roman" w:cs="Times New Roman"/>
        </w:rPr>
        <w:t>In addition</w:t>
      </w:r>
      <w:r w:rsidRPr="00FE4EC4" w:rsidR="003D6B08">
        <w:rPr>
          <w:rFonts w:ascii="Times New Roman" w:hAnsi="Times New Roman" w:cs="Times New Roman"/>
        </w:rPr>
        <w:t>,</w:t>
      </w:r>
      <w:r w:rsidRPr="00FE4EC4" w:rsidR="00992A7A">
        <w:rPr>
          <w:rFonts w:ascii="Times New Roman" w:hAnsi="Times New Roman" w:cs="Times New Roman"/>
        </w:rPr>
        <w:t xml:space="preserve"> </w:t>
      </w:r>
      <w:r w:rsidRPr="00FE4EC4" w:rsidR="00992A7A">
        <w:rPr>
          <w:rFonts w:ascii="Times New Roman" w:hAnsi="Times New Roman" w:cs="Times New Roman"/>
        </w:rPr>
        <w:t>apparently</w:t>
      </w:r>
      <w:r w:rsidRPr="00FE4EC4" w:rsidR="003D6B08">
        <w:rPr>
          <w:rFonts w:ascii="Times New Roman" w:hAnsi="Times New Roman" w:cs="Times New Roman"/>
        </w:rPr>
        <w:t xml:space="preserve"> w</w:t>
      </w:r>
      <w:r w:rsidRPr="00FE4EC4" w:rsidR="002C0D9E">
        <w:rPr>
          <w:rFonts w:ascii="Times New Roman" w:hAnsi="Times New Roman" w:cs="Times New Roman"/>
        </w:rPr>
        <w:t>ithout informing Monster</w:t>
      </w:r>
      <w:r w:rsidRPr="00FE4EC4" w:rsidR="009370BA">
        <w:rPr>
          <w:rFonts w:ascii="Times New Roman" w:hAnsi="Times New Roman" w:cs="Times New Roman"/>
        </w:rPr>
        <w:t>, c</w:t>
      </w:r>
      <w:r w:rsidRPr="00FE4EC4" w:rsidR="00660182">
        <w:rPr>
          <w:rFonts w:ascii="Times New Roman" w:hAnsi="Times New Roman" w:cs="Times New Roman"/>
        </w:rPr>
        <w:t>ounsel</w:t>
      </w:r>
      <w:r w:rsidRPr="00FE4EC4" w:rsidR="009301A6">
        <w:rPr>
          <w:rFonts w:ascii="Times New Roman" w:hAnsi="Times New Roman" w:cs="Times New Roman"/>
        </w:rPr>
        <w:t xml:space="preserve"> also filed a petition for ETC designation with the FCC </w:t>
      </w:r>
      <w:r w:rsidRPr="00FE4EC4" w:rsidR="00660182">
        <w:rPr>
          <w:rFonts w:ascii="Times New Roman" w:hAnsi="Times New Roman" w:cs="Times New Roman"/>
        </w:rPr>
        <w:t>on June 7, 2021</w:t>
      </w:r>
      <w:r w:rsidRPr="00FE4EC4" w:rsidR="009301A6">
        <w:rPr>
          <w:rFonts w:ascii="Times New Roman" w:hAnsi="Times New Roman" w:cs="Times New Roman"/>
        </w:rPr>
        <w:t>.</w:t>
      </w:r>
      <w:r>
        <w:rPr>
          <w:rStyle w:val="FootnoteReference"/>
          <w:rFonts w:cs="Times New Roman"/>
        </w:rPr>
        <w:footnoteReference w:id="23"/>
      </w:r>
      <w:r w:rsidRPr="00FE4EC4" w:rsidR="009301A6">
        <w:rPr>
          <w:rFonts w:ascii="Times New Roman" w:hAnsi="Times New Roman" w:cs="Times New Roman"/>
        </w:rPr>
        <w:t xml:space="preserve">  </w:t>
      </w:r>
    </w:p>
    <w:p w:rsidR="009301A6" w:rsidRPr="00FD25E0" w:rsidP="00FD25E0" w14:paraId="310FE8D2" w14:textId="37656296">
      <w:pPr>
        <w:widowControl w:val="0"/>
        <w:spacing w:after="120"/>
        <w:ind w:firstLine="720"/>
        <w:rPr>
          <w:rFonts w:ascii="Times New Roman" w:hAnsi="Times New Roman" w:cs="Times New Roman"/>
        </w:rPr>
      </w:pPr>
      <w:r w:rsidRPr="00FE4EC4">
        <w:rPr>
          <w:rFonts w:ascii="Times New Roman" w:hAnsi="Times New Roman" w:cs="Times New Roman"/>
        </w:rPr>
        <w:t>I</w:t>
      </w:r>
      <w:r w:rsidRPr="00FE4EC4" w:rsidR="00EA787B">
        <w:rPr>
          <w:rFonts w:ascii="Times New Roman" w:hAnsi="Times New Roman" w:cs="Times New Roman"/>
        </w:rPr>
        <w:t>n</w:t>
      </w:r>
      <w:r w:rsidRPr="00FE4EC4" w:rsidR="00503F96">
        <w:rPr>
          <w:rFonts w:ascii="Times New Roman" w:hAnsi="Times New Roman" w:cs="Times New Roman"/>
        </w:rPr>
        <w:t xml:space="preserve"> order to gain ETC designation from the FCC, </w:t>
      </w:r>
      <w:r w:rsidRPr="00FE4EC4">
        <w:rPr>
          <w:rFonts w:ascii="Times New Roman" w:hAnsi="Times New Roman" w:cs="Times New Roman"/>
        </w:rPr>
        <w:t>however,</w:t>
      </w:r>
      <w:r w:rsidRPr="00FE4EC4" w:rsidR="00503F96">
        <w:rPr>
          <w:rFonts w:ascii="Times New Roman" w:hAnsi="Times New Roman" w:cs="Times New Roman"/>
        </w:rPr>
        <w:t xml:space="preserve"> </w:t>
      </w:r>
      <w:r w:rsidRPr="00FE4EC4" w:rsidR="0066274B">
        <w:rPr>
          <w:rFonts w:ascii="Times New Roman" w:hAnsi="Times New Roman" w:cs="Times New Roman"/>
        </w:rPr>
        <w:t xml:space="preserve">Monster was required to </w:t>
      </w:r>
      <w:r w:rsidRPr="00FE4EC4" w:rsidR="004A247C">
        <w:rPr>
          <w:rFonts w:ascii="Times New Roman" w:hAnsi="Times New Roman" w:cs="Times New Roman"/>
        </w:rPr>
        <w:t>submit</w:t>
      </w:r>
      <w:r w:rsidRPr="00FE4EC4" w:rsidR="0066274B">
        <w:rPr>
          <w:rFonts w:ascii="Times New Roman" w:hAnsi="Times New Roman" w:cs="Times New Roman"/>
        </w:rPr>
        <w:t xml:space="preserve"> proof that the Tennessee PUC lacked jurisdiction.</w:t>
      </w:r>
      <w:r>
        <w:rPr>
          <w:rStyle w:val="FootnoteReference"/>
          <w:rFonts w:cs="Times New Roman"/>
        </w:rPr>
        <w:footnoteReference w:id="24"/>
      </w:r>
      <w:r w:rsidRPr="00FE4EC4" w:rsidR="00503F96">
        <w:rPr>
          <w:rFonts w:ascii="Times New Roman" w:hAnsi="Times New Roman" w:cs="Times New Roman"/>
        </w:rPr>
        <w:t xml:space="preserve">  </w:t>
      </w:r>
      <w:r w:rsidRPr="00FE4EC4" w:rsidR="00C06CC9">
        <w:rPr>
          <w:rFonts w:ascii="Times New Roman" w:hAnsi="Times New Roman" w:cs="Times New Roman"/>
        </w:rPr>
        <w:t>O</w:t>
      </w:r>
      <w:r w:rsidRPr="00FE4EC4">
        <w:rPr>
          <w:rFonts w:ascii="Times New Roman" w:hAnsi="Times New Roman" w:cs="Times New Roman"/>
        </w:rPr>
        <w:t>n December 7, 2021</w:t>
      </w:r>
      <w:r w:rsidRPr="00FE4EC4" w:rsidR="00C06CC9">
        <w:rPr>
          <w:rFonts w:ascii="Times New Roman" w:hAnsi="Times New Roman" w:cs="Times New Roman"/>
        </w:rPr>
        <w:t>,</w:t>
      </w:r>
      <w:r w:rsidRPr="00FE4EC4">
        <w:rPr>
          <w:rFonts w:ascii="Times New Roman" w:hAnsi="Times New Roman" w:cs="Times New Roman"/>
        </w:rPr>
        <w:t xml:space="preserve"> </w:t>
      </w:r>
      <w:r w:rsidRPr="00FE4EC4" w:rsidR="00C06CC9">
        <w:rPr>
          <w:rFonts w:ascii="Times New Roman" w:hAnsi="Times New Roman" w:cs="Times New Roman"/>
        </w:rPr>
        <w:t>the Tennessee PUC notified the Commission</w:t>
      </w:r>
      <w:r w:rsidRPr="00FE4EC4">
        <w:rPr>
          <w:rFonts w:ascii="Times New Roman" w:hAnsi="Times New Roman" w:cs="Times New Roman"/>
        </w:rPr>
        <w:t xml:space="preserve"> that</w:t>
      </w:r>
      <w:r w:rsidRPr="00FE4EC4" w:rsidR="00BA1D45">
        <w:rPr>
          <w:rFonts w:ascii="Times New Roman" w:hAnsi="Times New Roman" w:cs="Times New Roman"/>
        </w:rPr>
        <w:t xml:space="preserve">, despite the </w:t>
      </w:r>
      <w:r w:rsidRPr="00FE4EC4" w:rsidR="00C27728">
        <w:rPr>
          <w:rFonts w:ascii="Times New Roman" w:hAnsi="Times New Roman" w:cs="Times New Roman"/>
        </w:rPr>
        <w:t xml:space="preserve">facts claimed in </w:t>
      </w:r>
      <w:r w:rsidRPr="00FE4EC4" w:rsidR="00160C43">
        <w:rPr>
          <w:rFonts w:ascii="Times New Roman" w:hAnsi="Times New Roman" w:cs="Times New Roman"/>
        </w:rPr>
        <w:t>Monster’s</w:t>
      </w:r>
      <w:r w:rsidRPr="00FE4EC4" w:rsidR="00EF1A9F">
        <w:rPr>
          <w:rFonts w:ascii="Times New Roman" w:hAnsi="Times New Roman" w:cs="Times New Roman"/>
        </w:rPr>
        <w:t xml:space="preserve"> June </w:t>
      </w:r>
      <w:r w:rsidRPr="00FE4EC4" w:rsidR="007633A9">
        <w:rPr>
          <w:rFonts w:ascii="Times New Roman" w:hAnsi="Times New Roman" w:cs="Times New Roman"/>
        </w:rPr>
        <w:t>2021 waiver</w:t>
      </w:r>
      <w:r w:rsidRPr="00FE4EC4">
        <w:rPr>
          <w:rFonts w:ascii="Times New Roman" w:hAnsi="Times New Roman" w:cs="Times New Roman"/>
        </w:rPr>
        <w:t xml:space="preserve"> </w:t>
      </w:r>
      <w:r w:rsidRPr="00FE4EC4" w:rsidR="00321A8B">
        <w:rPr>
          <w:rFonts w:ascii="Times New Roman" w:hAnsi="Times New Roman" w:cs="Times New Roman"/>
        </w:rPr>
        <w:t>petition,</w:t>
      </w:r>
      <w:r w:rsidRPr="00FE4EC4">
        <w:rPr>
          <w:rFonts w:ascii="Times New Roman" w:hAnsi="Times New Roman" w:cs="Times New Roman"/>
        </w:rPr>
        <w:t xml:space="preserve"> Monster’s counsel had </w:t>
      </w:r>
      <w:r w:rsidRPr="00FE4EC4" w:rsidR="00046729">
        <w:rPr>
          <w:rFonts w:ascii="Times New Roman" w:hAnsi="Times New Roman" w:cs="Times New Roman"/>
        </w:rPr>
        <w:t xml:space="preserve">never </w:t>
      </w:r>
      <w:r w:rsidRPr="00FE4EC4">
        <w:rPr>
          <w:rFonts w:ascii="Times New Roman" w:hAnsi="Times New Roman" w:cs="Times New Roman"/>
        </w:rPr>
        <w:t xml:space="preserve">contacted or filed anything with the Tennessee PUC </w:t>
      </w:r>
      <w:r w:rsidRPr="00FE4EC4" w:rsidR="00E91034">
        <w:rPr>
          <w:rFonts w:ascii="Times New Roman" w:hAnsi="Times New Roman" w:cs="Times New Roman"/>
        </w:rPr>
        <w:t xml:space="preserve">related to </w:t>
      </w:r>
      <w:r w:rsidRPr="00FE4EC4" w:rsidR="00726F60">
        <w:rPr>
          <w:rFonts w:ascii="Times New Roman" w:hAnsi="Times New Roman" w:cs="Times New Roman"/>
        </w:rPr>
        <w:t>an ETC designation</w:t>
      </w:r>
      <w:r w:rsidRPr="00FE4EC4">
        <w:rPr>
          <w:rFonts w:ascii="Times New Roman" w:hAnsi="Times New Roman" w:cs="Times New Roman"/>
        </w:rPr>
        <w:t xml:space="preserve"> and </w:t>
      </w:r>
      <w:r w:rsidRPr="00FE4EC4" w:rsidR="00CB2E53">
        <w:rPr>
          <w:rFonts w:ascii="Times New Roman" w:hAnsi="Times New Roman" w:cs="Times New Roman"/>
        </w:rPr>
        <w:t xml:space="preserve">that </w:t>
      </w:r>
      <w:r w:rsidRPr="00FE4EC4">
        <w:rPr>
          <w:rFonts w:ascii="Times New Roman" w:hAnsi="Times New Roman" w:cs="Times New Roman"/>
        </w:rPr>
        <w:t xml:space="preserve">the Tennessee PUC had </w:t>
      </w:r>
      <w:r w:rsidRPr="00FE4EC4" w:rsidR="00FD25E0">
        <w:rPr>
          <w:rFonts w:ascii="Times New Roman" w:hAnsi="Times New Roman" w:cs="Times New Roman"/>
        </w:rPr>
        <w:t>“not declined jurisdiction related to any application of Monster</w:t>
      </w:r>
      <w:r w:rsidRPr="00FE4EC4">
        <w:rPr>
          <w:rFonts w:ascii="Times New Roman" w:hAnsi="Times New Roman" w:cs="Times New Roman"/>
        </w:rPr>
        <w:t>.</w:t>
      </w:r>
      <w:r w:rsidRPr="00FE4EC4" w:rsidR="00FD25E0">
        <w:rPr>
          <w:rFonts w:ascii="Times New Roman" w:hAnsi="Times New Roman" w:cs="Times New Roman"/>
        </w:rPr>
        <w:t>”</w:t>
      </w:r>
      <w:r>
        <w:rPr>
          <w:rStyle w:val="FootnoteReference"/>
          <w:rFonts w:cs="Times New Roman"/>
        </w:rPr>
        <w:footnoteReference w:id="25"/>
      </w:r>
      <w:r w:rsidRPr="00FE4EC4">
        <w:rPr>
          <w:rFonts w:ascii="Times New Roman" w:hAnsi="Times New Roman" w:cs="Times New Roman"/>
        </w:rPr>
        <w:t xml:space="preserve"> </w:t>
      </w:r>
      <w:r w:rsidRPr="00FE4EC4" w:rsidR="00D86B9E">
        <w:rPr>
          <w:rFonts w:ascii="Times New Roman" w:hAnsi="Times New Roman" w:cs="Times New Roman"/>
        </w:rPr>
        <w:t xml:space="preserve"> </w:t>
      </w:r>
      <w:r w:rsidRPr="00FE4EC4" w:rsidR="00EB1030">
        <w:rPr>
          <w:rFonts w:ascii="Times New Roman" w:hAnsi="Times New Roman" w:cs="Times New Roman"/>
        </w:rPr>
        <w:t>Monster’s counsel</w:t>
      </w:r>
      <w:r w:rsidRPr="00FE4EC4">
        <w:rPr>
          <w:rFonts w:ascii="Times New Roman" w:hAnsi="Times New Roman" w:cs="Times New Roman"/>
        </w:rPr>
        <w:t xml:space="preserve"> submitted a supplement to the petition for waiver </w:t>
      </w:r>
      <w:r w:rsidRPr="00FE4EC4" w:rsidR="0073214D">
        <w:rPr>
          <w:rFonts w:ascii="Times New Roman" w:hAnsi="Times New Roman" w:cs="Times New Roman"/>
        </w:rPr>
        <w:t>on December 8, 2021</w:t>
      </w:r>
      <w:r w:rsidRPr="00FE4EC4" w:rsidR="00D86B9E">
        <w:rPr>
          <w:rFonts w:ascii="Times New Roman" w:hAnsi="Times New Roman" w:cs="Times New Roman"/>
        </w:rPr>
        <w:t xml:space="preserve">, </w:t>
      </w:r>
      <w:r w:rsidRPr="00FE4EC4" w:rsidR="0083148A">
        <w:rPr>
          <w:rFonts w:ascii="Times New Roman" w:hAnsi="Times New Roman" w:cs="Times New Roman"/>
        </w:rPr>
        <w:t>that</w:t>
      </w:r>
      <w:r w:rsidRPr="00FE4EC4" w:rsidR="0073214D">
        <w:rPr>
          <w:rFonts w:ascii="Times New Roman" w:hAnsi="Times New Roman" w:cs="Times New Roman"/>
        </w:rPr>
        <w:t xml:space="preserve"> </w:t>
      </w:r>
      <w:r w:rsidRPr="00FE4EC4" w:rsidR="00D86B9E">
        <w:rPr>
          <w:rFonts w:ascii="Times New Roman" w:hAnsi="Times New Roman" w:cs="Times New Roman"/>
        </w:rPr>
        <w:t xml:space="preserve">describes </w:t>
      </w:r>
      <w:r w:rsidRPr="00FE4EC4" w:rsidR="00934DB1">
        <w:rPr>
          <w:rFonts w:ascii="Times New Roman" w:hAnsi="Times New Roman" w:cs="Times New Roman"/>
        </w:rPr>
        <w:t>the</w:t>
      </w:r>
      <w:r w:rsidRPr="00FE4EC4">
        <w:rPr>
          <w:rFonts w:ascii="Times New Roman" w:hAnsi="Times New Roman" w:cs="Times New Roman"/>
        </w:rPr>
        <w:t xml:space="preserve"> conversation counsel</w:t>
      </w:r>
      <w:r w:rsidRPr="00FE4EC4" w:rsidR="0047169C">
        <w:rPr>
          <w:rFonts w:ascii="Times New Roman" w:hAnsi="Times New Roman" w:cs="Times New Roman"/>
        </w:rPr>
        <w:t xml:space="preserve"> </w:t>
      </w:r>
      <w:r w:rsidRPr="00FE4EC4">
        <w:rPr>
          <w:rFonts w:ascii="Times New Roman" w:hAnsi="Times New Roman" w:cs="Times New Roman"/>
        </w:rPr>
        <w:t xml:space="preserve">had with the Tennessee PUC </w:t>
      </w:r>
      <w:r w:rsidRPr="00FE4EC4" w:rsidR="00EF5698">
        <w:rPr>
          <w:rFonts w:ascii="Times New Roman" w:hAnsi="Times New Roman" w:cs="Times New Roman"/>
        </w:rPr>
        <w:t>on December 3, 20</w:t>
      </w:r>
      <w:r w:rsidRPr="00FE4EC4" w:rsidR="00DB501A">
        <w:rPr>
          <w:rFonts w:ascii="Times New Roman" w:hAnsi="Times New Roman" w:cs="Times New Roman"/>
        </w:rPr>
        <w:t>21,</w:t>
      </w:r>
      <w:r w:rsidRPr="00FE4EC4" w:rsidR="00EF5698">
        <w:rPr>
          <w:rFonts w:ascii="Times New Roman" w:hAnsi="Times New Roman" w:cs="Times New Roman"/>
        </w:rPr>
        <w:t xml:space="preserve"> </w:t>
      </w:r>
      <w:r w:rsidRPr="00FE4EC4">
        <w:rPr>
          <w:rFonts w:ascii="Times New Roman" w:hAnsi="Times New Roman" w:cs="Times New Roman"/>
        </w:rPr>
        <w:t>and reiterating Monster’s request for waiver.</w:t>
      </w:r>
      <w:r>
        <w:rPr>
          <w:rStyle w:val="FootnoteReference"/>
          <w:rFonts w:cs="Times New Roman"/>
        </w:rPr>
        <w:footnoteReference w:id="26"/>
      </w:r>
    </w:p>
    <w:p w:rsidR="00B12702" w:rsidRPr="00FE4EC4" w:rsidP="002A7FDD" w14:paraId="784E4A56" w14:textId="251D6661">
      <w:pPr>
        <w:widowControl w:val="0"/>
        <w:spacing w:after="120"/>
        <w:ind w:firstLine="720"/>
        <w:rPr>
          <w:rFonts w:ascii="Times New Roman" w:hAnsi="Times New Roman" w:cs="Times New Roman"/>
        </w:rPr>
      </w:pPr>
      <w:r w:rsidRPr="00FE4EC4">
        <w:rPr>
          <w:rFonts w:ascii="Times New Roman" w:hAnsi="Times New Roman" w:cs="Times New Roman"/>
        </w:rPr>
        <w:t xml:space="preserve">Notably, </w:t>
      </w:r>
      <w:r w:rsidRPr="00FE4EC4" w:rsidR="009301A6">
        <w:rPr>
          <w:rFonts w:ascii="Times New Roman" w:hAnsi="Times New Roman" w:cs="Times New Roman"/>
        </w:rPr>
        <w:t xml:space="preserve">Monster </w:t>
      </w:r>
      <w:r w:rsidRPr="00FE4EC4" w:rsidR="00175295">
        <w:rPr>
          <w:rFonts w:ascii="Times New Roman" w:hAnsi="Times New Roman" w:cs="Times New Roman"/>
        </w:rPr>
        <w:t xml:space="preserve">asserts that it </w:t>
      </w:r>
      <w:r w:rsidRPr="00FE4EC4" w:rsidR="00B270B4">
        <w:rPr>
          <w:rFonts w:ascii="Times New Roman" w:hAnsi="Times New Roman" w:cs="Times New Roman"/>
        </w:rPr>
        <w:t xml:space="preserve">was unaware of </w:t>
      </w:r>
      <w:r w:rsidRPr="00FE4EC4" w:rsidR="00AB30F8">
        <w:rPr>
          <w:rFonts w:ascii="Times New Roman" w:hAnsi="Times New Roman" w:cs="Times New Roman"/>
        </w:rPr>
        <w:t>the</w:t>
      </w:r>
      <w:r w:rsidRPr="00FE4EC4" w:rsidR="00D4071F">
        <w:rPr>
          <w:rFonts w:ascii="Times New Roman" w:hAnsi="Times New Roman" w:cs="Times New Roman"/>
        </w:rPr>
        <w:t xml:space="preserve"> </w:t>
      </w:r>
      <w:r w:rsidRPr="00FE4EC4" w:rsidR="00197382">
        <w:rPr>
          <w:rFonts w:ascii="Times New Roman" w:hAnsi="Times New Roman" w:cs="Times New Roman"/>
        </w:rPr>
        <w:t>false statements</w:t>
      </w:r>
      <w:r w:rsidRPr="00FE4EC4" w:rsidR="00FE17D4">
        <w:rPr>
          <w:rFonts w:ascii="Times New Roman" w:hAnsi="Times New Roman" w:cs="Times New Roman"/>
        </w:rPr>
        <w:t xml:space="preserve"> </w:t>
      </w:r>
      <w:r w:rsidRPr="00FE4EC4" w:rsidR="00D4071F">
        <w:rPr>
          <w:rFonts w:ascii="Times New Roman" w:hAnsi="Times New Roman" w:cs="Times New Roman"/>
        </w:rPr>
        <w:t>in the initial petition for waiver, the</w:t>
      </w:r>
      <w:r w:rsidRPr="00FE4EC4" w:rsidR="00AB30F8">
        <w:rPr>
          <w:rFonts w:ascii="Times New Roman" w:hAnsi="Times New Roman" w:cs="Times New Roman"/>
        </w:rPr>
        <w:t xml:space="preserve"> letter from the Tennessee PUC, its counsel’s discussion with the Tennessee PUC on December 3, 2021,</w:t>
      </w:r>
      <w:r w:rsidRPr="00FE4EC4" w:rsidR="00DC35B5">
        <w:rPr>
          <w:rFonts w:ascii="Times New Roman" w:hAnsi="Times New Roman" w:cs="Times New Roman"/>
        </w:rPr>
        <w:t xml:space="preserve"> </w:t>
      </w:r>
      <w:r w:rsidRPr="00FE4EC4" w:rsidR="00FE17D4">
        <w:rPr>
          <w:rFonts w:ascii="Times New Roman" w:hAnsi="Times New Roman" w:cs="Times New Roman"/>
        </w:rPr>
        <w:t>and</w:t>
      </w:r>
      <w:r w:rsidRPr="00FE4EC4" w:rsidR="00197382">
        <w:rPr>
          <w:rFonts w:ascii="Times New Roman" w:hAnsi="Times New Roman" w:cs="Times New Roman"/>
        </w:rPr>
        <w:t xml:space="preserve"> </w:t>
      </w:r>
      <w:r w:rsidRPr="00FE4EC4" w:rsidR="00B270B4">
        <w:rPr>
          <w:rFonts w:ascii="Times New Roman" w:hAnsi="Times New Roman" w:cs="Times New Roman"/>
        </w:rPr>
        <w:t xml:space="preserve">this supplemental </w:t>
      </w:r>
      <w:r w:rsidRPr="00FE4EC4" w:rsidR="00197382">
        <w:rPr>
          <w:rFonts w:ascii="Times New Roman" w:hAnsi="Times New Roman" w:cs="Times New Roman"/>
        </w:rPr>
        <w:t>December 2021</w:t>
      </w:r>
      <w:r w:rsidRPr="00FE4EC4" w:rsidR="00B270B4">
        <w:rPr>
          <w:rFonts w:ascii="Times New Roman" w:hAnsi="Times New Roman" w:cs="Times New Roman"/>
        </w:rPr>
        <w:t xml:space="preserve"> waiver </w:t>
      </w:r>
      <w:r w:rsidRPr="00FE4EC4" w:rsidR="002F5E70">
        <w:rPr>
          <w:rFonts w:ascii="Times New Roman" w:hAnsi="Times New Roman" w:cs="Times New Roman"/>
        </w:rPr>
        <w:t xml:space="preserve">petition </w:t>
      </w:r>
      <w:r w:rsidRPr="00FE4EC4" w:rsidR="00B270B4">
        <w:rPr>
          <w:rFonts w:ascii="Times New Roman" w:hAnsi="Times New Roman" w:cs="Times New Roman"/>
        </w:rPr>
        <w:t>until it</w:t>
      </w:r>
      <w:r w:rsidRPr="00FE4EC4" w:rsidR="009301A6">
        <w:rPr>
          <w:rFonts w:ascii="Times New Roman" w:hAnsi="Times New Roman" w:cs="Times New Roman"/>
        </w:rPr>
        <w:t xml:space="preserve"> had conversations with Commission staff in February and March </w:t>
      </w:r>
      <w:r w:rsidRPr="00FE4EC4" w:rsidR="00763659">
        <w:rPr>
          <w:rFonts w:ascii="Times New Roman" w:hAnsi="Times New Roman" w:cs="Times New Roman"/>
        </w:rPr>
        <w:t xml:space="preserve">of </w:t>
      </w:r>
      <w:r w:rsidRPr="00FE4EC4" w:rsidR="009301A6">
        <w:rPr>
          <w:rFonts w:ascii="Times New Roman" w:hAnsi="Times New Roman" w:cs="Times New Roman"/>
        </w:rPr>
        <w:t xml:space="preserve">2022 that alerted Monster to the letter from the Tennessee PUC and </w:t>
      </w:r>
      <w:r w:rsidRPr="00FE4EC4" w:rsidR="00ED2CE1">
        <w:rPr>
          <w:rFonts w:ascii="Times New Roman" w:hAnsi="Times New Roman" w:cs="Times New Roman"/>
        </w:rPr>
        <w:t xml:space="preserve">of </w:t>
      </w:r>
      <w:r w:rsidRPr="00FE4EC4" w:rsidR="009301A6">
        <w:rPr>
          <w:rFonts w:ascii="Times New Roman" w:hAnsi="Times New Roman" w:cs="Times New Roman"/>
        </w:rPr>
        <w:t>the supplement to the petition for waiver.</w:t>
      </w:r>
      <w:r>
        <w:rPr>
          <w:rStyle w:val="FootnoteReference"/>
          <w:rFonts w:cs="Times New Roman"/>
        </w:rPr>
        <w:footnoteReference w:id="27"/>
      </w:r>
      <w:r w:rsidRPr="00FE4EC4" w:rsidR="009301A6">
        <w:rPr>
          <w:rFonts w:ascii="Times New Roman" w:hAnsi="Times New Roman" w:cs="Times New Roman"/>
        </w:rPr>
        <w:t xml:space="preserve">  Monster </w:t>
      </w:r>
      <w:r w:rsidRPr="00FE4EC4" w:rsidR="00A03662">
        <w:rPr>
          <w:rFonts w:ascii="Times New Roman" w:hAnsi="Times New Roman" w:cs="Times New Roman"/>
        </w:rPr>
        <w:t xml:space="preserve">promptly </w:t>
      </w:r>
      <w:r w:rsidRPr="00FE4EC4" w:rsidR="009301A6">
        <w:rPr>
          <w:rFonts w:ascii="Times New Roman" w:hAnsi="Times New Roman" w:cs="Times New Roman"/>
        </w:rPr>
        <w:t xml:space="preserve">engaged new counsel in April </w:t>
      </w:r>
      <w:r w:rsidRPr="00FE4EC4" w:rsidR="009D155C">
        <w:rPr>
          <w:rFonts w:ascii="Times New Roman" w:hAnsi="Times New Roman" w:cs="Times New Roman"/>
        </w:rPr>
        <w:t>of 2022</w:t>
      </w:r>
      <w:r w:rsidRPr="00FE4EC4" w:rsidR="00F626E5">
        <w:rPr>
          <w:rFonts w:ascii="Times New Roman" w:hAnsi="Times New Roman" w:cs="Times New Roman"/>
        </w:rPr>
        <w:t>.</w:t>
      </w:r>
      <w:r>
        <w:rPr>
          <w:rStyle w:val="FootnoteReference"/>
          <w:rFonts w:cs="Times New Roman"/>
        </w:rPr>
        <w:footnoteReference w:id="28"/>
      </w:r>
      <w:r w:rsidRPr="00FE4EC4" w:rsidR="00F626E5">
        <w:rPr>
          <w:rFonts w:ascii="Times New Roman" w:hAnsi="Times New Roman" w:cs="Times New Roman"/>
        </w:rPr>
        <w:t xml:space="preserve"> </w:t>
      </w:r>
    </w:p>
    <w:p w:rsidR="00F30B1A" w:rsidRPr="00FE4EC4" w:rsidP="002A7FDD" w14:paraId="41D30188" w14:textId="73ED4F5B">
      <w:pPr>
        <w:widowControl w:val="0"/>
        <w:spacing w:after="120"/>
        <w:ind w:firstLine="720"/>
        <w:rPr>
          <w:rFonts w:ascii="Times New Roman" w:hAnsi="Times New Roman" w:cs="Times New Roman"/>
        </w:rPr>
      </w:pPr>
      <w:r w:rsidRPr="00FE4EC4">
        <w:rPr>
          <w:rFonts w:ascii="Times New Roman" w:hAnsi="Times New Roman" w:cs="Times New Roman"/>
        </w:rPr>
        <w:t>On June 8, 2022, Monster submitted</w:t>
      </w:r>
      <w:r w:rsidRPr="00FE4EC4" w:rsidR="00A0649A">
        <w:rPr>
          <w:rFonts w:ascii="Times New Roman" w:hAnsi="Times New Roman" w:cs="Times New Roman"/>
        </w:rPr>
        <w:t xml:space="preserve"> a </w:t>
      </w:r>
      <w:r w:rsidRPr="00FE4EC4">
        <w:rPr>
          <w:rFonts w:ascii="Times New Roman" w:hAnsi="Times New Roman" w:cs="Times New Roman"/>
        </w:rPr>
        <w:t xml:space="preserve">second supplement to </w:t>
      </w:r>
      <w:r w:rsidRPr="00FE4EC4" w:rsidR="00A0649A">
        <w:rPr>
          <w:rFonts w:ascii="Times New Roman" w:hAnsi="Times New Roman" w:cs="Times New Roman"/>
        </w:rPr>
        <w:t xml:space="preserve">its </w:t>
      </w:r>
      <w:r w:rsidRPr="00FE4EC4">
        <w:rPr>
          <w:rFonts w:ascii="Times New Roman" w:hAnsi="Times New Roman" w:cs="Times New Roman"/>
        </w:rPr>
        <w:t xml:space="preserve">petition of waiver with the Commission, which included sworn affidavits from Monster’s president and vice president describing the professional misconduct of its </w:t>
      </w:r>
      <w:r w:rsidRPr="00FE4EC4" w:rsidR="00A0649A">
        <w:rPr>
          <w:rFonts w:ascii="Times New Roman" w:hAnsi="Times New Roman" w:cs="Times New Roman"/>
        </w:rPr>
        <w:t>counsel</w:t>
      </w:r>
      <w:r w:rsidRPr="00FE4EC4">
        <w:rPr>
          <w:rFonts w:ascii="Times New Roman" w:hAnsi="Times New Roman" w:cs="Times New Roman"/>
        </w:rPr>
        <w:t>.</w:t>
      </w:r>
      <w:r>
        <w:rPr>
          <w:rStyle w:val="FootnoteReference"/>
          <w:rFonts w:cs="Times New Roman"/>
        </w:rPr>
        <w:footnoteReference w:id="29"/>
      </w:r>
      <w:r w:rsidRPr="00FE4EC4">
        <w:rPr>
          <w:rFonts w:ascii="Times New Roman" w:hAnsi="Times New Roman" w:cs="Times New Roman"/>
        </w:rPr>
        <w:t xml:space="preserve"> </w:t>
      </w:r>
      <w:r w:rsidRPr="00FE4EC4" w:rsidR="00A858BD">
        <w:rPr>
          <w:rFonts w:ascii="Times New Roman" w:hAnsi="Times New Roman" w:cs="Times New Roman"/>
        </w:rPr>
        <w:t xml:space="preserve"> </w:t>
      </w:r>
      <w:r w:rsidRPr="00FE4EC4" w:rsidR="00A0649A">
        <w:rPr>
          <w:rFonts w:ascii="Times New Roman" w:hAnsi="Times New Roman" w:cs="Times New Roman"/>
        </w:rPr>
        <w:t>In</w:t>
      </w:r>
      <w:r w:rsidRPr="00FE4EC4">
        <w:rPr>
          <w:rFonts w:ascii="Times New Roman" w:hAnsi="Times New Roman" w:cs="Times New Roman"/>
        </w:rPr>
        <w:t xml:space="preserve"> this second supplement</w:t>
      </w:r>
      <w:r w:rsidRPr="00FE4EC4" w:rsidR="00A0649A">
        <w:rPr>
          <w:rFonts w:ascii="Times New Roman" w:hAnsi="Times New Roman" w:cs="Times New Roman"/>
        </w:rPr>
        <w:t xml:space="preserve">, </w:t>
      </w:r>
      <w:r w:rsidRPr="00FE4EC4" w:rsidR="00F626E5">
        <w:rPr>
          <w:rFonts w:ascii="Times New Roman" w:hAnsi="Times New Roman" w:cs="Times New Roman"/>
        </w:rPr>
        <w:t xml:space="preserve">Monster explains that in December 2020 it asked its </w:t>
      </w:r>
      <w:r w:rsidRPr="00FE4EC4" w:rsidR="002148B3">
        <w:rPr>
          <w:rFonts w:ascii="Times New Roman" w:hAnsi="Times New Roman" w:cs="Times New Roman"/>
        </w:rPr>
        <w:t xml:space="preserve">original </w:t>
      </w:r>
      <w:r w:rsidRPr="00FE4EC4" w:rsidR="00F626E5">
        <w:rPr>
          <w:rFonts w:ascii="Times New Roman" w:hAnsi="Times New Roman" w:cs="Times New Roman"/>
        </w:rPr>
        <w:t>counsel to</w:t>
      </w:r>
      <w:r w:rsidRPr="00FE4EC4" w:rsidR="00E14146">
        <w:rPr>
          <w:rFonts w:ascii="Times New Roman" w:hAnsi="Times New Roman" w:cs="Times New Roman"/>
        </w:rPr>
        <w:t xml:space="preserve"> “prepare, file, and prosecute” an application </w:t>
      </w:r>
      <w:r w:rsidRPr="00FE4EC4" w:rsidR="005B29DF">
        <w:rPr>
          <w:rFonts w:ascii="Times New Roman" w:hAnsi="Times New Roman" w:cs="Times New Roman"/>
        </w:rPr>
        <w:t>to obtain an</w:t>
      </w:r>
      <w:r w:rsidRPr="00FE4EC4" w:rsidR="00E14146">
        <w:rPr>
          <w:rFonts w:ascii="Times New Roman" w:hAnsi="Times New Roman" w:cs="Times New Roman"/>
        </w:rPr>
        <w:t xml:space="preserve"> ETC designation </w:t>
      </w:r>
      <w:r w:rsidRPr="00FE4EC4" w:rsidR="005B29DF">
        <w:rPr>
          <w:rFonts w:ascii="Times New Roman" w:hAnsi="Times New Roman" w:cs="Times New Roman"/>
        </w:rPr>
        <w:t>for the areas covered by its Tennessee winning bids</w:t>
      </w:r>
      <w:r w:rsidRPr="00FE4EC4" w:rsidR="0085761A">
        <w:rPr>
          <w:rFonts w:ascii="Times New Roman" w:hAnsi="Times New Roman" w:cs="Times New Roman"/>
        </w:rPr>
        <w:t xml:space="preserve"> and that it </w:t>
      </w:r>
      <w:r w:rsidRPr="00FE4EC4" w:rsidR="00971133">
        <w:rPr>
          <w:rFonts w:ascii="Times New Roman" w:hAnsi="Times New Roman" w:cs="Times New Roman"/>
        </w:rPr>
        <w:t xml:space="preserve">had </w:t>
      </w:r>
      <w:r w:rsidRPr="00FE4EC4" w:rsidR="0085761A">
        <w:rPr>
          <w:rFonts w:ascii="Times New Roman" w:hAnsi="Times New Roman" w:cs="Times New Roman"/>
        </w:rPr>
        <w:t xml:space="preserve">relied on its counsel’s affirmative statements that it had taken the appropriate steps to </w:t>
      </w:r>
      <w:r w:rsidRPr="00FE4EC4" w:rsidR="00F17DD8">
        <w:rPr>
          <w:rFonts w:ascii="Times New Roman" w:hAnsi="Times New Roman" w:cs="Times New Roman"/>
        </w:rPr>
        <w:t>do so</w:t>
      </w:r>
      <w:r w:rsidRPr="00FE4EC4" w:rsidR="004803AE">
        <w:rPr>
          <w:rFonts w:ascii="Times New Roman" w:hAnsi="Times New Roman" w:cs="Times New Roman"/>
        </w:rPr>
        <w:t>,</w:t>
      </w:r>
      <w:r w:rsidRPr="00FE4EC4" w:rsidR="0085761A">
        <w:rPr>
          <w:rFonts w:ascii="Times New Roman" w:hAnsi="Times New Roman" w:cs="Times New Roman"/>
        </w:rPr>
        <w:t xml:space="preserve"> and that the process was proceeding</w:t>
      </w:r>
      <w:r w:rsidRPr="00FE4EC4" w:rsidR="00F17DD8">
        <w:rPr>
          <w:rFonts w:ascii="Times New Roman" w:hAnsi="Times New Roman" w:cs="Times New Roman"/>
        </w:rPr>
        <w:t xml:space="preserve"> properly</w:t>
      </w:r>
      <w:r w:rsidRPr="00FE4EC4" w:rsidR="0072055A">
        <w:rPr>
          <w:rFonts w:ascii="Times New Roman" w:hAnsi="Times New Roman" w:cs="Times New Roman"/>
        </w:rPr>
        <w:t>.</w:t>
      </w:r>
      <w:r>
        <w:rPr>
          <w:rStyle w:val="FootnoteReference"/>
          <w:rFonts w:cs="Times New Roman"/>
        </w:rPr>
        <w:footnoteReference w:id="30"/>
      </w:r>
      <w:r w:rsidRPr="00FE4EC4" w:rsidR="00F626E5">
        <w:rPr>
          <w:rFonts w:ascii="Times New Roman" w:hAnsi="Times New Roman" w:cs="Times New Roman"/>
        </w:rPr>
        <w:t xml:space="preserve">  </w:t>
      </w:r>
    </w:p>
    <w:p w:rsidR="009301A6" w:rsidRPr="00FE4EC4" w:rsidP="009301A6" w14:paraId="4A638167" w14:textId="79059A17">
      <w:pPr>
        <w:widowControl w:val="0"/>
        <w:spacing w:after="120"/>
        <w:ind w:firstLine="720"/>
        <w:rPr>
          <w:rFonts w:ascii="Times New Roman" w:hAnsi="Times New Roman" w:cs="Times New Roman"/>
        </w:rPr>
      </w:pPr>
      <w:r w:rsidRPr="00FE4EC4">
        <w:rPr>
          <w:rFonts w:ascii="Times New Roman" w:hAnsi="Times New Roman" w:cs="Times New Roman"/>
        </w:rPr>
        <w:t>After Monster’s new counsel took the appropriate steps with the Tennessee PUC</w:t>
      </w:r>
      <w:r w:rsidRPr="00FE4EC4" w:rsidR="00635971">
        <w:rPr>
          <w:rFonts w:ascii="Times New Roman" w:hAnsi="Times New Roman" w:cs="Times New Roman"/>
        </w:rPr>
        <w:t xml:space="preserve"> that its original counsel </w:t>
      </w:r>
      <w:r w:rsidRPr="00FE4EC4" w:rsidR="00333C23">
        <w:rPr>
          <w:rFonts w:ascii="Times New Roman" w:hAnsi="Times New Roman" w:cs="Times New Roman"/>
        </w:rPr>
        <w:t xml:space="preserve">had </w:t>
      </w:r>
      <w:r w:rsidRPr="00FE4EC4" w:rsidR="00BE176B">
        <w:rPr>
          <w:rFonts w:ascii="Times New Roman" w:hAnsi="Times New Roman" w:cs="Times New Roman"/>
        </w:rPr>
        <w:t>claimed, but failed, to complete</w:t>
      </w:r>
      <w:r w:rsidRPr="00FE4EC4">
        <w:rPr>
          <w:rFonts w:ascii="Times New Roman" w:hAnsi="Times New Roman" w:cs="Times New Roman"/>
        </w:rPr>
        <w:t>, Monster</w:t>
      </w:r>
      <w:r w:rsidRPr="00FE4EC4">
        <w:rPr>
          <w:rFonts w:ascii="Times New Roman" w:hAnsi="Times New Roman" w:cs="Times New Roman"/>
        </w:rPr>
        <w:t xml:space="preserve"> received a formal letter on May 11, 2022</w:t>
      </w:r>
      <w:r w:rsidRPr="00FE4EC4">
        <w:rPr>
          <w:rFonts w:ascii="Times New Roman" w:hAnsi="Times New Roman" w:cs="Times New Roman"/>
        </w:rPr>
        <w:t>, wherein the Tennessee PUC</w:t>
      </w:r>
      <w:r w:rsidRPr="00FE4EC4">
        <w:rPr>
          <w:rFonts w:ascii="Times New Roman" w:hAnsi="Times New Roman" w:cs="Times New Roman"/>
        </w:rPr>
        <w:t xml:space="preserve"> </w:t>
      </w:r>
      <w:r w:rsidRPr="00FE4EC4">
        <w:rPr>
          <w:rFonts w:ascii="Times New Roman" w:hAnsi="Times New Roman" w:cs="Times New Roman"/>
        </w:rPr>
        <w:t>declined</w:t>
      </w:r>
      <w:r w:rsidRPr="00FE4EC4">
        <w:rPr>
          <w:rFonts w:ascii="Times New Roman" w:hAnsi="Times New Roman" w:cs="Times New Roman"/>
        </w:rPr>
        <w:t xml:space="preserve"> jurisdiction over Monster’s ETC petition.</w:t>
      </w:r>
      <w:r>
        <w:rPr>
          <w:rStyle w:val="FootnoteReference"/>
          <w:rFonts w:cs="Times New Roman"/>
        </w:rPr>
        <w:footnoteReference w:id="31"/>
      </w:r>
      <w:r w:rsidRPr="00FE4EC4">
        <w:rPr>
          <w:rFonts w:ascii="Times New Roman" w:hAnsi="Times New Roman" w:cs="Times New Roman"/>
        </w:rPr>
        <w:t xml:space="preserve">  The FCC </w:t>
      </w:r>
      <w:r w:rsidRPr="00FE4EC4" w:rsidR="001D58EE">
        <w:rPr>
          <w:rFonts w:ascii="Times New Roman" w:hAnsi="Times New Roman" w:cs="Times New Roman"/>
        </w:rPr>
        <w:t xml:space="preserve">conditionally </w:t>
      </w:r>
      <w:r w:rsidRPr="00FE4EC4" w:rsidR="00F07E86">
        <w:rPr>
          <w:rFonts w:ascii="Times New Roman" w:hAnsi="Times New Roman" w:cs="Times New Roman"/>
        </w:rPr>
        <w:t>designated Monster as an ETC on</w:t>
      </w:r>
      <w:r w:rsidRPr="00FE4EC4">
        <w:rPr>
          <w:rFonts w:ascii="Times New Roman" w:hAnsi="Times New Roman" w:cs="Times New Roman"/>
        </w:rPr>
        <w:t xml:space="preserve"> July 20, 2022.</w:t>
      </w:r>
      <w:r>
        <w:rPr>
          <w:rStyle w:val="FootnoteReference"/>
          <w:rFonts w:cs="Times New Roman"/>
        </w:rPr>
        <w:footnoteReference w:id="32"/>
      </w:r>
      <w:r w:rsidRPr="00FE4EC4" w:rsidR="002A7FDD">
        <w:rPr>
          <w:rFonts w:ascii="Times New Roman" w:hAnsi="Times New Roman" w:cs="Times New Roman"/>
        </w:rPr>
        <w:t xml:space="preserve">  </w:t>
      </w:r>
    </w:p>
    <w:p w:rsidR="0016708A" w:rsidRPr="00FE4EC4" w:rsidP="00A144AF" w14:paraId="0FFC0BAF" w14:textId="720A5822">
      <w:pPr>
        <w:spacing w:after="120"/>
        <w:ind w:firstLine="720"/>
        <w:rPr>
          <w:rFonts w:ascii="Times New Roman" w:hAnsi="Times New Roman" w:cs="Times New Roman"/>
        </w:rPr>
      </w:pPr>
      <w:r w:rsidRPr="00FE4EC4">
        <w:rPr>
          <w:rFonts w:ascii="Times New Roman" w:hAnsi="Times New Roman" w:cs="Times New Roman"/>
        </w:rPr>
        <w:t xml:space="preserve">We conclude that Monster </w:t>
      </w:r>
      <w:r w:rsidRPr="00FE4EC4" w:rsidR="004A08C9">
        <w:rPr>
          <w:rFonts w:ascii="Times New Roman" w:hAnsi="Times New Roman" w:cs="Times New Roman"/>
        </w:rPr>
        <w:t xml:space="preserve">has </w:t>
      </w:r>
      <w:r w:rsidRPr="00FE4EC4">
        <w:rPr>
          <w:rFonts w:ascii="Times New Roman" w:hAnsi="Times New Roman" w:cs="Times New Roman"/>
        </w:rPr>
        <w:t xml:space="preserve">demonstrated special circumstances that warrant deviation from the Commission’s June 7, 2021 deadline.  Based on </w:t>
      </w:r>
      <w:r w:rsidRPr="00FE4EC4" w:rsidR="005B2C53">
        <w:rPr>
          <w:rFonts w:ascii="Times New Roman" w:hAnsi="Times New Roman" w:cs="Times New Roman"/>
        </w:rPr>
        <w:t>correspondence</w:t>
      </w:r>
      <w:r w:rsidRPr="00FE4EC4" w:rsidR="00326A77">
        <w:rPr>
          <w:rFonts w:ascii="Times New Roman" w:hAnsi="Times New Roman" w:cs="Times New Roman"/>
        </w:rPr>
        <w:t xml:space="preserve"> to and</w:t>
      </w:r>
      <w:r w:rsidRPr="00FE4EC4">
        <w:rPr>
          <w:rFonts w:ascii="Times New Roman" w:hAnsi="Times New Roman" w:cs="Times New Roman"/>
        </w:rPr>
        <w:t xml:space="preserve"> from </w:t>
      </w:r>
      <w:r w:rsidRPr="00FE4EC4" w:rsidR="00326A77">
        <w:rPr>
          <w:rFonts w:ascii="Times New Roman" w:hAnsi="Times New Roman" w:cs="Times New Roman"/>
        </w:rPr>
        <w:t xml:space="preserve">Monster’s </w:t>
      </w:r>
      <w:r w:rsidRPr="00FE4EC4">
        <w:rPr>
          <w:rFonts w:ascii="Times New Roman" w:hAnsi="Times New Roman" w:cs="Times New Roman"/>
        </w:rPr>
        <w:t>counsel, which included counsel’s representations to both Monster and the Commission regarding</w:t>
      </w:r>
      <w:r w:rsidRPr="00FE4EC4" w:rsidR="00FE2260">
        <w:rPr>
          <w:rFonts w:ascii="Times New Roman" w:hAnsi="Times New Roman" w:cs="Times New Roman"/>
        </w:rPr>
        <w:t xml:space="preserve"> </w:t>
      </w:r>
      <w:r w:rsidRPr="00FE4EC4" w:rsidR="00171D30">
        <w:rPr>
          <w:rFonts w:ascii="Times New Roman" w:hAnsi="Times New Roman" w:cs="Times New Roman"/>
        </w:rPr>
        <w:t>the</w:t>
      </w:r>
      <w:r w:rsidRPr="00FE4EC4" w:rsidR="00FE2260">
        <w:rPr>
          <w:rFonts w:ascii="Times New Roman" w:hAnsi="Times New Roman" w:cs="Times New Roman"/>
        </w:rPr>
        <w:t xml:space="preserve"> </w:t>
      </w:r>
      <w:r w:rsidRPr="00FE4EC4">
        <w:rPr>
          <w:rFonts w:ascii="Times New Roman" w:hAnsi="Times New Roman" w:cs="Times New Roman"/>
        </w:rPr>
        <w:t xml:space="preserve">counsel’s actions, Monster </w:t>
      </w:r>
      <w:r w:rsidRPr="00FE4EC4" w:rsidR="00245A2D">
        <w:rPr>
          <w:rFonts w:ascii="Times New Roman" w:hAnsi="Times New Roman" w:cs="Times New Roman"/>
        </w:rPr>
        <w:t>had reason to believe</w:t>
      </w:r>
      <w:r w:rsidRPr="00FE4EC4">
        <w:rPr>
          <w:rFonts w:ascii="Times New Roman" w:hAnsi="Times New Roman" w:cs="Times New Roman"/>
        </w:rPr>
        <w:t xml:space="preserve"> </w:t>
      </w:r>
      <w:r w:rsidRPr="00FE4EC4" w:rsidR="00CD2AD7">
        <w:rPr>
          <w:rFonts w:ascii="Times New Roman" w:hAnsi="Times New Roman" w:cs="Times New Roman"/>
        </w:rPr>
        <w:t xml:space="preserve">that </w:t>
      </w:r>
      <w:r w:rsidRPr="00FE4EC4">
        <w:rPr>
          <w:rFonts w:ascii="Times New Roman" w:hAnsi="Times New Roman" w:cs="Times New Roman"/>
        </w:rPr>
        <w:t xml:space="preserve">its counsel had filed </w:t>
      </w:r>
      <w:r w:rsidRPr="00FE4EC4" w:rsidR="00D70400">
        <w:rPr>
          <w:rFonts w:ascii="Times New Roman" w:hAnsi="Times New Roman" w:cs="Times New Roman"/>
        </w:rPr>
        <w:t xml:space="preserve">its </w:t>
      </w:r>
      <w:r w:rsidRPr="00FE4EC4" w:rsidR="003115F8">
        <w:rPr>
          <w:rFonts w:ascii="Times New Roman" w:hAnsi="Times New Roman" w:cs="Times New Roman"/>
        </w:rPr>
        <w:t xml:space="preserve">petition for </w:t>
      </w:r>
      <w:r w:rsidRPr="00FE4EC4" w:rsidR="00D70400">
        <w:rPr>
          <w:rFonts w:ascii="Times New Roman" w:hAnsi="Times New Roman" w:cs="Times New Roman"/>
        </w:rPr>
        <w:t xml:space="preserve">ETC </w:t>
      </w:r>
      <w:r w:rsidRPr="00FE4EC4" w:rsidR="003115F8">
        <w:rPr>
          <w:rFonts w:ascii="Times New Roman" w:hAnsi="Times New Roman" w:cs="Times New Roman"/>
        </w:rPr>
        <w:t xml:space="preserve">designation </w:t>
      </w:r>
      <w:r w:rsidRPr="00FE4EC4" w:rsidR="00D70400">
        <w:rPr>
          <w:rFonts w:ascii="Times New Roman" w:hAnsi="Times New Roman" w:cs="Times New Roman"/>
        </w:rPr>
        <w:t xml:space="preserve">for Tennessee </w:t>
      </w:r>
      <w:r w:rsidRPr="00FE4EC4">
        <w:rPr>
          <w:rFonts w:ascii="Times New Roman" w:hAnsi="Times New Roman" w:cs="Times New Roman"/>
        </w:rPr>
        <w:t xml:space="preserve">within the </w:t>
      </w:r>
      <w:r w:rsidRPr="00FE4EC4" w:rsidR="00B171C9">
        <w:rPr>
          <w:rFonts w:ascii="Times New Roman" w:hAnsi="Times New Roman" w:cs="Times New Roman"/>
        </w:rPr>
        <w:t>time frame for the</w:t>
      </w:r>
      <w:r w:rsidRPr="00FE4EC4">
        <w:rPr>
          <w:rFonts w:ascii="Times New Roman" w:hAnsi="Times New Roman" w:cs="Times New Roman"/>
        </w:rPr>
        <w:t xml:space="preserve"> presumption of good faith.</w:t>
      </w:r>
      <w:r>
        <w:rPr>
          <w:rStyle w:val="FootnoteReference"/>
          <w:rFonts w:cs="Times New Roman"/>
        </w:rPr>
        <w:footnoteReference w:id="33"/>
      </w:r>
      <w:r w:rsidRPr="00FE4EC4">
        <w:rPr>
          <w:rFonts w:ascii="Times New Roman" w:hAnsi="Times New Roman" w:cs="Times New Roman"/>
        </w:rPr>
        <w:t xml:space="preserve">  </w:t>
      </w:r>
      <w:r w:rsidRPr="00FE4EC4" w:rsidR="007B2C37">
        <w:rPr>
          <w:rFonts w:ascii="Times New Roman" w:hAnsi="Times New Roman" w:cs="Times New Roman"/>
        </w:rPr>
        <w:t xml:space="preserve">While there is significant Commission </w:t>
      </w:r>
      <w:r w:rsidRPr="00FE4EC4" w:rsidR="002A3267">
        <w:rPr>
          <w:rFonts w:ascii="Times New Roman" w:hAnsi="Times New Roman" w:cs="Times New Roman"/>
        </w:rPr>
        <w:t xml:space="preserve">precedent </w:t>
      </w:r>
      <w:r w:rsidRPr="00FE4EC4">
        <w:rPr>
          <w:rFonts w:ascii="Times New Roman" w:hAnsi="Times New Roman" w:cs="Times New Roman"/>
        </w:rPr>
        <w:t xml:space="preserve">that carriers “are responsible for reviewing and understanding the Commission’s rules to ensure that submissions are filed in a timely matter,” and that the failure to meet a deadline </w:t>
      </w:r>
      <w:r w:rsidRPr="00FE4EC4" w:rsidR="00FD1667">
        <w:rPr>
          <w:rFonts w:ascii="Times New Roman" w:hAnsi="Times New Roman" w:cs="Times New Roman"/>
        </w:rPr>
        <w:t>due to</w:t>
      </w:r>
      <w:r w:rsidRPr="00FE4EC4">
        <w:rPr>
          <w:rFonts w:ascii="Times New Roman" w:hAnsi="Times New Roman" w:cs="Times New Roman"/>
        </w:rPr>
        <w:t xml:space="preserve"> the actions of a third party does not constitute </w:t>
      </w:r>
      <w:r w:rsidRPr="00FE4EC4" w:rsidR="003B64B1">
        <w:rPr>
          <w:rFonts w:ascii="Times New Roman" w:hAnsi="Times New Roman" w:cs="Times New Roman"/>
        </w:rPr>
        <w:t>“ext</w:t>
      </w:r>
      <w:r w:rsidRPr="00FE4EC4" w:rsidR="00540192">
        <w:rPr>
          <w:rFonts w:ascii="Times New Roman" w:hAnsi="Times New Roman" w:cs="Times New Roman"/>
        </w:rPr>
        <w:t>e</w:t>
      </w:r>
      <w:r w:rsidRPr="00FE4EC4" w:rsidR="003B64B1">
        <w:rPr>
          <w:rFonts w:ascii="Times New Roman" w:hAnsi="Times New Roman" w:cs="Times New Roman"/>
        </w:rPr>
        <w:t>n</w:t>
      </w:r>
      <w:r w:rsidRPr="00FE4EC4" w:rsidR="00540192">
        <w:rPr>
          <w:rFonts w:ascii="Times New Roman" w:hAnsi="Times New Roman" w:cs="Times New Roman"/>
        </w:rPr>
        <w:t>u</w:t>
      </w:r>
      <w:r w:rsidRPr="00FE4EC4" w:rsidR="003B64B1">
        <w:rPr>
          <w:rFonts w:ascii="Times New Roman" w:hAnsi="Times New Roman" w:cs="Times New Roman"/>
        </w:rPr>
        <w:t>ating circumstances</w:t>
      </w:r>
      <w:r w:rsidRPr="00FE4EC4" w:rsidR="00E966E1">
        <w:rPr>
          <w:rFonts w:ascii="Times New Roman" w:hAnsi="Times New Roman" w:cs="Times New Roman"/>
        </w:rPr>
        <w:t xml:space="preserve"> </w:t>
      </w:r>
      <w:r w:rsidRPr="00FE4EC4" w:rsidR="003B64B1">
        <w:rPr>
          <w:rFonts w:ascii="Times New Roman" w:hAnsi="Times New Roman" w:cs="Times New Roman"/>
        </w:rPr>
        <w:t xml:space="preserve">sufficient to demonstrate </w:t>
      </w:r>
      <w:r w:rsidRPr="00FE4EC4" w:rsidR="00102084">
        <w:rPr>
          <w:rFonts w:ascii="Times New Roman" w:hAnsi="Times New Roman" w:cs="Times New Roman"/>
        </w:rPr>
        <w:t>the</w:t>
      </w:r>
      <w:r w:rsidRPr="00FE4EC4" w:rsidR="00025C3A">
        <w:rPr>
          <w:rFonts w:ascii="Times New Roman" w:hAnsi="Times New Roman" w:cs="Times New Roman"/>
        </w:rPr>
        <w:t xml:space="preserve"> </w:t>
      </w:r>
      <w:r w:rsidRPr="00FE4EC4" w:rsidR="003B64B1">
        <w:rPr>
          <w:rFonts w:ascii="Times New Roman" w:hAnsi="Times New Roman" w:cs="Times New Roman"/>
        </w:rPr>
        <w:t>good cause</w:t>
      </w:r>
      <w:r w:rsidRPr="00FE4EC4" w:rsidR="009E5689">
        <w:rPr>
          <w:rFonts w:ascii="Times New Roman" w:hAnsi="Times New Roman" w:cs="Times New Roman"/>
        </w:rPr>
        <w:t xml:space="preserve"> </w:t>
      </w:r>
      <w:r w:rsidRPr="00FE4EC4" w:rsidR="00B83A4F">
        <w:rPr>
          <w:rFonts w:ascii="Times New Roman" w:hAnsi="Times New Roman" w:cs="Times New Roman"/>
        </w:rPr>
        <w:t>required</w:t>
      </w:r>
      <w:r w:rsidRPr="00FE4EC4" w:rsidR="005C2864">
        <w:rPr>
          <w:rFonts w:ascii="Times New Roman" w:hAnsi="Times New Roman" w:cs="Times New Roman"/>
        </w:rPr>
        <w:t xml:space="preserve"> for [WCB] to grant a rule waiver</w:t>
      </w:r>
      <w:r w:rsidRPr="00FE4EC4" w:rsidR="001D2739">
        <w:rPr>
          <w:rFonts w:ascii="Times New Roman" w:hAnsi="Times New Roman" w:cs="Times New Roman"/>
        </w:rPr>
        <w:t>,</w:t>
      </w:r>
      <w:r w:rsidRPr="00FE4EC4" w:rsidR="003B64B1">
        <w:rPr>
          <w:rFonts w:ascii="Times New Roman" w:hAnsi="Times New Roman" w:cs="Times New Roman"/>
        </w:rPr>
        <w:t>”</w:t>
      </w:r>
      <w:r>
        <w:rPr>
          <w:rStyle w:val="FootnoteReference"/>
          <w:rFonts w:cs="Times New Roman"/>
        </w:rPr>
        <w:footnoteReference w:id="34"/>
      </w:r>
      <w:r w:rsidRPr="00FE4EC4">
        <w:rPr>
          <w:rFonts w:ascii="Times New Roman" w:hAnsi="Times New Roman" w:cs="Times New Roman"/>
        </w:rPr>
        <w:t xml:space="preserve"> </w:t>
      </w:r>
      <w:r w:rsidRPr="00FE4EC4" w:rsidR="001D2739">
        <w:rPr>
          <w:rFonts w:ascii="Times New Roman" w:hAnsi="Times New Roman" w:cs="Times New Roman"/>
        </w:rPr>
        <w:t xml:space="preserve">Monster’s circumstances are distinguishable from </w:t>
      </w:r>
      <w:r w:rsidRPr="00FE4EC4" w:rsidR="00EF1A27">
        <w:rPr>
          <w:rFonts w:ascii="Times New Roman" w:hAnsi="Times New Roman" w:cs="Times New Roman"/>
        </w:rPr>
        <w:t xml:space="preserve">denials of </w:t>
      </w:r>
      <w:r w:rsidRPr="00FE4EC4" w:rsidR="00FA5501">
        <w:rPr>
          <w:rFonts w:ascii="Times New Roman" w:hAnsi="Times New Roman" w:cs="Times New Roman"/>
        </w:rPr>
        <w:t xml:space="preserve">waiver </w:t>
      </w:r>
      <w:r w:rsidRPr="00FE4EC4" w:rsidR="00655761">
        <w:rPr>
          <w:rFonts w:ascii="Times New Roman" w:hAnsi="Times New Roman" w:cs="Times New Roman"/>
        </w:rPr>
        <w:t>in cases</w:t>
      </w:r>
      <w:r w:rsidRPr="00FE4EC4" w:rsidR="00B171C9">
        <w:rPr>
          <w:rFonts w:ascii="Times New Roman" w:hAnsi="Times New Roman" w:cs="Times New Roman"/>
        </w:rPr>
        <w:t xml:space="preserve"> of </w:t>
      </w:r>
      <w:r w:rsidRPr="00FE4EC4" w:rsidR="001E4CB4">
        <w:rPr>
          <w:rFonts w:ascii="Times New Roman" w:hAnsi="Times New Roman" w:cs="Times New Roman"/>
        </w:rPr>
        <w:t>inadvertent error</w:t>
      </w:r>
      <w:r w:rsidRPr="00FE4EC4" w:rsidR="001332D9">
        <w:rPr>
          <w:rFonts w:ascii="Times New Roman" w:hAnsi="Times New Roman" w:cs="Times New Roman"/>
        </w:rPr>
        <w:t xml:space="preserve"> </w:t>
      </w:r>
      <w:r w:rsidRPr="00FE4EC4" w:rsidR="00CA7FCF">
        <w:rPr>
          <w:rFonts w:ascii="Times New Roman" w:hAnsi="Times New Roman" w:cs="Times New Roman"/>
        </w:rPr>
        <w:t>or attorney negligence</w:t>
      </w:r>
      <w:r w:rsidRPr="00FE4EC4" w:rsidR="001E4CB4">
        <w:rPr>
          <w:rFonts w:ascii="Times New Roman" w:hAnsi="Times New Roman" w:cs="Times New Roman"/>
        </w:rPr>
        <w:t xml:space="preserve">. </w:t>
      </w:r>
      <w:r w:rsidRPr="00FE4EC4" w:rsidR="00C263CE">
        <w:rPr>
          <w:rFonts w:ascii="Times New Roman" w:hAnsi="Times New Roman" w:cs="Times New Roman"/>
        </w:rPr>
        <w:t xml:space="preserve"> </w:t>
      </w:r>
    </w:p>
    <w:p w:rsidR="009301A6" w:rsidRPr="00015DAC" w:rsidP="00A144AF" w14:paraId="66682056" w14:textId="21DB0B39">
      <w:pPr>
        <w:spacing w:after="120"/>
        <w:ind w:firstLine="720"/>
        <w:rPr>
          <w:rFonts w:ascii="Times New Roman" w:hAnsi="Times New Roman" w:cs="Times New Roman"/>
        </w:rPr>
      </w:pPr>
      <w:r w:rsidRPr="00015DAC">
        <w:rPr>
          <w:rFonts w:ascii="Times New Roman" w:hAnsi="Times New Roman" w:cs="Times New Roman"/>
        </w:rPr>
        <w:t>Rather</w:t>
      </w:r>
      <w:r w:rsidRPr="00015DAC">
        <w:rPr>
          <w:rFonts w:ascii="Times New Roman" w:hAnsi="Times New Roman" w:cs="Times New Roman"/>
        </w:rPr>
        <w:t xml:space="preserve">, </w:t>
      </w:r>
      <w:r w:rsidRPr="00015DAC">
        <w:rPr>
          <w:rFonts w:ascii="Times New Roman" w:hAnsi="Times New Roman" w:cs="Times New Roman"/>
        </w:rPr>
        <w:t>here</w:t>
      </w:r>
      <w:r w:rsidRPr="00015DAC">
        <w:rPr>
          <w:rFonts w:ascii="Times New Roman" w:hAnsi="Times New Roman" w:cs="Times New Roman"/>
        </w:rPr>
        <w:t>, we find that Monster exercised reasonable diligence</w:t>
      </w:r>
      <w:r w:rsidRPr="00015DAC" w:rsidR="00AB1D70">
        <w:rPr>
          <w:rFonts w:ascii="Times New Roman" w:hAnsi="Times New Roman" w:cs="Times New Roman"/>
        </w:rPr>
        <w:t xml:space="preserve"> </w:t>
      </w:r>
      <w:r w:rsidRPr="00015DAC" w:rsidR="007178A0">
        <w:rPr>
          <w:rFonts w:ascii="Times New Roman" w:hAnsi="Times New Roman" w:cs="Times New Roman"/>
        </w:rPr>
        <w:t>to meet the Commission’s deadline</w:t>
      </w:r>
      <w:r w:rsidRPr="00015DAC" w:rsidR="00AB1D70">
        <w:rPr>
          <w:rFonts w:ascii="Times New Roman" w:hAnsi="Times New Roman" w:cs="Times New Roman"/>
        </w:rPr>
        <w:t xml:space="preserve"> and took responsibility </w:t>
      </w:r>
      <w:r w:rsidRPr="00015DAC" w:rsidR="005E4B5F">
        <w:rPr>
          <w:rFonts w:ascii="Times New Roman" w:hAnsi="Times New Roman" w:cs="Times New Roman"/>
        </w:rPr>
        <w:t xml:space="preserve">to </w:t>
      </w:r>
      <w:r w:rsidRPr="00015DAC" w:rsidR="007178A0">
        <w:rPr>
          <w:rFonts w:ascii="Times New Roman" w:hAnsi="Times New Roman" w:cs="Times New Roman"/>
        </w:rPr>
        <w:t xml:space="preserve">promptly </w:t>
      </w:r>
      <w:r w:rsidRPr="00015DAC" w:rsidR="005E4B5F">
        <w:rPr>
          <w:rFonts w:ascii="Times New Roman" w:hAnsi="Times New Roman" w:cs="Times New Roman"/>
        </w:rPr>
        <w:t xml:space="preserve">remedy </w:t>
      </w:r>
      <w:r w:rsidRPr="00015DAC" w:rsidR="007178A0">
        <w:rPr>
          <w:rFonts w:ascii="Times New Roman" w:hAnsi="Times New Roman" w:cs="Times New Roman"/>
        </w:rPr>
        <w:t>its failure to do so upon learning of its counsel’s action</w:t>
      </w:r>
      <w:r w:rsidRPr="00015DAC" w:rsidR="00CA7FCF">
        <w:rPr>
          <w:rFonts w:ascii="Times New Roman" w:hAnsi="Times New Roman" w:cs="Times New Roman"/>
        </w:rPr>
        <w:t>s</w:t>
      </w:r>
      <w:r w:rsidRPr="00015DAC" w:rsidR="005235BE">
        <w:rPr>
          <w:rFonts w:ascii="Times New Roman" w:hAnsi="Times New Roman" w:cs="Times New Roman"/>
        </w:rPr>
        <w:t xml:space="preserve">.  </w:t>
      </w:r>
      <w:r w:rsidRPr="00015DAC" w:rsidR="00046DA5">
        <w:rPr>
          <w:rFonts w:ascii="Times New Roman" w:hAnsi="Times New Roman" w:cs="Times New Roman"/>
        </w:rPr>
        <w:t>Specifically, in accordance with the Commission’s rules,</w:t>
      </w:r>
      <w:r w:rsidRPr="00015DAC" w:rsidR="005235BE">
        <w:rPr>
          <w:rFonts w:ascii="Times New Roman" w:hAnsi="Times New Roman" w:cs="Times New Roman"/>
        </w:rPr>
        <w:t xml:space="preserve"> Monster </w:t>
      </w:r>
      <w:r w:rsidRPr="00015DAC">
        <w:rPr>
          <w:rFonts w:ascii="Times New Roman" w:hAnsi="Times New Roman" w:cs="Times New Roman"/>
        </w:rPr>
        <w:t>instruct</w:t>
      </w:r>
      <w:r w:rsidRPr="00015DAC" w:rsidR="005235BE">
        <w:rPr>
          <w:rFonts w:ascii="Times New Roman" w:hAnsi="Times New Roman" w:cs="Times New Roman"/>
        </w:rPr>
        <w:t>ed</w:t>
      </w:r>
      <w:r w:rsidRPr="00015DAC">
        <w:rPr>
          <w:rFonts w:ascii="Times New Roman" w:hAnsi="Times New Roman" w:cs="Times New Roman"/>
        </w:rPr>
        <w:t xml:space="preserve"> its counsel to file a petition for ETC designation in advance of the presumption of good faith period</w:t>
      </w:r>
      <w:r w:rsidRPr="00015DAC" w:rsidR="0062639B">
        <w:rPr>
          <w:rFonts w:ascii="Times New Roman" w:hAnsi="Times New Roman" w:cs="Times New Roman"/>
        </w:rPr>
        <w:t xml:space="preserve">.  Its counsel did so on a timely basis in Texas and advised </w:t>
      </w:r>
      <w:r w:rsidRPr="00015DAC" w:rsidR="00A94D9E">
        <w:rPr>
          <w:rFonts w:ascii="Times New Roman" w:hAnsi="Times New Roman" w:cs="Times New Roman"/>
        </w:rPr>
        <w:t xml:space="preserve">Monster </w:t>
      </w:r>
      <w:r w:rsidRPr="00015DAC" w:rsidR="0062639B">
        <w:rPr>
          <w:rFonts w:ascii="Times New Roman" w:hAnsi="Times New Roman" w:cs="Times New Roman"/>
        </w:rPr>
        <w:t>that counsel had also done so on a timely basis in Tennessee.  Monster had no reason to believe that its counsel had not done so in Tennessee as well as in Texas.  Moreover</w:t>
      </w:r>
      <w:r w:rsidR="0062639B">
        <w:rPr>
          <w:rFonts w:ascii="Times New Roman" w:hAnsi="Times New Roman" w:cs="Times New Roman"/>
        </w:rPr>
        <w:t xml:space="preserve">, upon learning of its counsel’s </w:t>
      </w:r>
      <w:r w:rsidRPr="00015DAC" w:rsidR="0062639B">
        <w:rPr>
          <w:rFonts w:ascii="Times New Roman" w:hAnsi="Times New Roman" w:cs="Times New Roman"/>
        </w:rPr>
        <w:t xml:space="preserve">failure to take appropriate action with respect to Tennessee, Monster </w:t>
      </w:r>
      <w:r w:rsidRPr="00015DAC" w:rsidR="0094350B">
        <w:rPr>
          <w:rFonts w:ascii="Times New Roman" w:hAnsi="Times New Roman" w:cs="Times New Roman"/>
        </w:rPr>
        <w:t xml:space="preserve">engaged </w:t>
      </w:r>
      <w:r w:rsidRPr="00015DAC" w:rsidR="001C2907">
        <w:rPr>
          <w:rFonts w:ascii="Times New Roman" w:hAnsi="Times New Roman" w:cs="Times New Roman"/>
        </w:rPr>
        <w:t>new counsel and instruct</w:t>
      </w:r>
      <w:r w:rsidRPr="00015DAC" w:rsidR="0094350B">
        <w:rPr>
          <w:rFonts w:ascii="Times New Roman" w:hAnsi="Times New Roman" w:cs="Times New Roman"/>
        </w:rPr>
        <w:t>ed</w:t>
      </w:r>
      <w:r w:rsidRPr="00015DAC" w:rsidR="001C2907">
        <w:rPr>
          <w:rFonts w:ascii="Times New Roman" w:hAnsi="Times New Roman" w:cs="Times New Roman"/>
        </w:rPr>
        <w:t xml:space="preserve"> its new counsel to </w:t>
      </w:r>
      <w:r w:rsidRPr="00015DAC" w:rsidR="00F3725C">
        <w:rPr>
          <w:rFonts w:ascii="Times New Roman" w:hAnsi="Times New Roman" w:cs="Times New Roman"/>
        </w:rPr>
        <w:t>take remedial actions to obtain its ETC designation in a timely manner</w:t>
      </w:r>
      <w:r w:rsidRPr="00015DAC">
        <w:rPr>
          <w:rFonts w:ascii="Times New Roman" w:hAnsi="Times New Roman" w:cs="Times New Roman"/>
        </w:rPr>
        <w:t>.</w:t>
      </w:r>
      <w:r>
        <w:rPr>
          <w:rStyle w:val="FootnoteReference"/>
          <w:rFonts w:cs="Times New Roman"/>
        </w:rPr>
        <w:footnoteReference w:id="35"/>
      </w:r>
      <w:r w:rsidRPr="00015DAC">
        <w:rPr>
          <w:rFonts w:ascii="Times New Roman" w:hAnsi="Times New Roman" w:cs="Times New Roman"/>
        </w:rPr>
        <w:t xml:space="preserve">  Based on the totality of the circumstances</w:t>
      </w:r>
      <w:r w:rsidRPr="00015DAC" w:rsidR="003373E5">
        <w:rPr>
          <w:rFonts w:ascii="Times New Roman" w:hAnsi="Times New Roman" w:cs="Times New Roman"/>
        </w:rPr>
        <w:t>, the information provided by the Tennessee PUC</w:t>
      </w:r>
      <w:r w:rsidRPr="00015DAC" w:rsidR="00B11D45">
        <w:rPr>
          <w:rFonts w:ascii="Times New Roman" w:hAnsi="Times New Roman" w:cs="Times New Roman"/>
        </w:rPr>
        <w:t xml:space="preserve"> and the correspondence cited in </w:t>
      </w:r>
      <w:r w:rsidRPr="00015DAC" w:rsidR="00627897">
        <w:rPr>
          <w:rFonts w:ascii="Times New Roman" w:hAnsi="Times New Roman" w:cs="Times New Roman"/>
        </w:rPr>
        <w:t>Monster’s affidavits</w:t>
      </w:r>
      <w:r w:rsidRPr="00015DAC">
        <w:rPr>
          <w:rFonts w:ascii="Times New Roman" w:hAnsi="Times New Roman" w:cs="Times New Roman"/>
        </w:rPr>
        <w:t xml:space="preserve">, we conclude that it was reasonable for Monster to believe that </w:t>
      </w:r>
      <w:r w:rsidRPr="00015DAC" w:rsidR="00AB1D70">
        <w:rPr>
          <w:rFonts w:ascii="Times New Roman" w:hAnsi="Times New Roman" w:cs="Times New Roman"/>
        </w:rPr>
        <w:t xml:space="preserve">its </w:t>
      </w:r>
      <w:r w:rsidRPr="00015DAC">
        <w:rPr>
          <w:rFonts w:ascii="Times New Roman" w:hAnsi="Times New Roman" w:cs="Times New Roman"/>
        </w:rPr>
        <w:t xml:space="preserve">counsel </w:t>
      </w:r>
      <w:r w:rsidRPr="00015DAC" w:rsidR="00A12423">
        <w:rPr>
          <w:rFonts w:ascii="Times New Roman" w:hAnsi="Times New Roman" w:cs="Times New Roman"/>
        </w:rPr>
        <w:t>had taken the</w:t>
      </w:r>
      <w:r w:rsidRPr="00015DAC">
        <w:rPr>
          <w:rFonts w:ascii="Times New Roman" w:hAnsi="Times New Roman" w:cs="Times New Roman"/>
        </w:rPr>
        <w:t xml:space="preserve"> appropriate steps to obtain an ETC designation in a timely manner.  Accordingly, we </w:t>
      </w:r>
      <w:r w:rsidRPr="00015DAC" w:rsidR="000E661F">
        <w:rPr>
          <w:rFonts w:ascii="Times New Roman" w:hAnsi="Times New Roman" w:cs="Times New Roman"/>
        </w:rPr>
        <w:t xml:space="preserve">find that </w:t>
      </w:r>
      <w:r w:rsidRPr="00015DAC" w:rsidR="00241440">
        <w:rPr>
          <w:rFonts w:ascii="Times New Roman" w:hAnsi="Times New Roman" w:cs="Times New Roman"/>
        </w:rPr>
        <w:t>these</w:t>
      </w:r>
      <w:r w:rsidRPr="00015DAC">
        <w:rPr>
          <w:rFonts w:ascii="Times New Roman" w:hAnsi="Times New Roman" w:cs="Times New Roman"/>
        </w:rPr>
        <w:t xml:space="preserve"> circumstances </w:t>
      </w:r>
      <w:r w:rsidRPr="00015DAC" w:rsidR="00241440">
        <w:rPr>
          <w:rFonts w:ascii="Times New Roman" w:hAnsi="Times New Roman" w:cs="Times New Roman"/>
        </w:rPr>
        <w:t>are distinguishable</w:t>
      </w:r>
      <w:r w:rsidRPr="00015DAC" w:rsidR="007C7729">
        <w:rPr>
          <w:rFonts w:ascii="Times New Roman" w:hAnsi="Times New Roman" w:cs="Times New Roman"/>
        </w:rPr>
        <w:t xml:space="preserve"> </w:t>
      </w:r>
      <w:r w:rsidRPr="00015DAC">
        <w:rPr>
          <w:rFonts w:ascii="Times New Roman" w:hAnsi="Times New Roman" w:cs="Times New Roman"/>
        </w:rPr>
        <w:t xml:space="preserve">from WCB’s prior precedent and warrant waiver of the deadline.  </w:t>
      </w:r>
    </w:p>
    <w:p w:rsidR="009301A6" w:rsidRPr="00FE4EC4" w:rsidP="0016708A" w14:paraId="50956335" w14:textId="374E8EFD">
      <w:pPr>
        <w:spacing w:after="120"/>
        <w:ind w:firstLine="720"/>
        <w:rPr>
          <w:rFonts w:ascii="Times New Roman" w:hAnsi="Times New Roman" w:cs="Times New Roman"/>
        </w:rPr>
      </w:pPr>
      <w:r w:rsidRPr="00FE4EC4">
        <w:rPr>
          <w:rFonts w:ascii="Times New Roman" w:hAnsi="Times New Roman" w:cs="Times New Roman"/>
        </w:rPr>
        <w:t>We</w:t>
      </w:r>
      <w:r w:rsidRPr="00FE4EC4">
        <w:rPr>
          <w:rFonts w:ascii="Times New Roman" w:hAnsi="Times New Roman" w:cs="Times New Roman"/>
        </w:rPr>
        <w:t xml:space="preserve"> also find that waiver of the deadline </w:t>
      </w:r>
      <w:r w:rsidRPr="00FE4EC4">
        <w:rPr>
          <w:rFonts w:ascii="Times New Roman" w:hAnsi="Times New Roman" w:cs="Times New Roman"/>
        </w:rPr>
        <w:t xml:space="preserve">in this case </w:t>
      </w:r>
      <w:r w:rsidRPr="00FE4EC4">
        <w:rPr>
          <w:rFonts w:ascii="Times New Roman" w:hAnsi="Times New Roman" w:cs="Times New Roman"/>
        </w:rPr>
        <w:t>serve</w:t>
      </w:r>
      <w:r w:rsidRPr="00FE4EC4" w:rsidR="006A457C">
        <w:rPr>
          <w:rFonts w:ascii="Times New Roman" w:hAnsi="Times New Roman" w:cs="Times New Roman"/>
        </w:rPr>
        <w:t>s</w:t>
      </w:r>
      <w:r w:rsidRPr="00FE4EC4">
        <w:rPr>
          <w:rFonts w:ascii="Times New Roman" w:hAnsi="Times New Roman" w:cs="Times New Roman"/>
        </w:rPr>
        <w:t xml:space="preserve"> the public interest.  </w:t>
      </w:r>
      <w:r w:rsidRPr="00FE4EC4" w:rsidR="005F785C">
        <w:rPr>
          <w:rFonts w:ascii="Times New Roman" w:hAnsi="Times New Roman" w:cs="Times New Roman"/>
        </w:rPr>
        <w:t xml:space="preserve">As noted above, </w:t>
      </w:r>
      <w:r w:rsidRPr="00FE4EC4">
        <w:rPr>
          <w:rFonts w:ascii="Times New Roman" w:hAnsi="Times New Roman" w:cs="Times New Roman"/>
        </w:rPr>
        <w:t>Monster’s efforts evidence that it made a good faith effort to obtain its ETC designation an</w:t>
      </w:r>
      <w:r w:rsidRPr="00FE4EC4" w:rsidR="00473F99">
        <w:rPr>
          <w:rFonts w:ascii="Times New Roman" w:hAnsi="Times New Roman" w:cs="Times New Roman"/>
        </w:rPr>
        <w:t>d</w:t>
      </w:r>
      <w:r w:rsidRPr="00FE4EC4">
        <w:rPr>
          <w:rFonts w:ascii="Times New Roman" w:hAnsi="Times New Roman" w:cs="Times New Roman"/>
        </w:rPr>
        <w:t xml:space="preserve"> </w:t>
      </w:r>
      <w:r w:rsidRPr="00FE4EC4" w:rsidR="009B325A">
        <w:rPr>
          <w:rFonts w:ascii="Times New Roman" w:hAnsi="Times New Roman" w:cs="Times New Roman"/>
        </w:rPr>
        <w:t xml:space="preserve">do </w:t>
      </w:r>
      <w:r w:rsidRPr="00FE4EC4">
        <w:rPr>
          <w:rFonts w:ascii="Times New Roman" w:hAnsi="Times New Roman" w:cs="Times New Roman"/>
        </w:rPr>
        <w:t>not demonstrate circumstances that are similar to those where the Bureau has previously found a lack of good faith.</w:t>
      </w:r>
      <w:r>
        <w:rPr>
          <w:rStyle w:val="FootnoteReference"/>
          <w:rFonts w:cs="Times New Roman"/>
        </w:rPr>
        <w:footnoteReference w:id="36"/>
      </w:r>
      <w:r w:rsidRPr="00FE4EC4">
        <w:rPr>
          <w:rFonts w:ascii="Times New Roman" w:hAnsi="Times New Roman" w:cs="Times New Roman"/>
        </w:rPr>
        <w:t xml:space="preserve">  </w:t>
      </w:r>
      <w:r w:rsidRPr="00FE4EC4" w:rsidR="000632CA">
        <w:rPr>
          <w:rFonts w:ascii="Times New Roman" w:hAnsi="Times New Roman" w:cs="Times New Roman"/>
        </w:rPr>
        <w:t xml:space="preserve">Monster acted in good faith throughout </w:t>
      </w:r>
      <w:r w:rsidRPr="00FE4EC4" w:rsidR="00687D0A">
        <w:rPr>
          <w:rFonts w:ascii="Times New Roman" w:hAnsi="Times New Roman" w:cs="Times New Roman"/>
        </w:rPr>
        <w:t xml:space="preserve">the application process and made reasonable efforts to </w:t>
      </w:r>
      <w:r w:rsidRPr="00FE4EC4" w:rsidR="00E3122B">
        <w:rPr>
          <w:rFonts w:ascii="Times New Roman" w:hAnsi="Times New Roman" w:cs="Times New Roman"/>
        </w:rPr>
        <w:t>obtain its ETC designation in a timely manner</w:t>
      </w:r>
      <w:r w:rsidRPr="00FE4EC4" w:rsidR="00047A18">
        <w:rPr>
          <w:rFonts w:ascii="Times New Roman" w:hAnsi="Times New Roman" w:cs="Times New Roman"/>
        </w:rPr>
        <w:t>, especially</w:t>
      </w:r>
      <w:r w:rsidRPr="00FE4EC4" w:rsidR="00E3122B">
        <w:rPr>
          <w:rFonts w:ascii="Times New Roman" w:hAnsi="Times New Roman" w:cs="Times New Roman"/>
        </w:rPr>
        <w:t xml:space="preserve"> </w:t>
      </w:r>
      <w:r w:rsidRPr="00FE4EC4" w:rsidR="009B325A">
        <w:rPr>
          <w:rFonts w:ascii="Times New Roman" w:hAnsi="Times New Roman" w:cs="Times New Roman"/>
        </w:rPr>
        <w:t>after</w:t>
      </w:r>
      <w:r w:rsidRPr="00FE4EC4" w:rsidR="0020354F">
        <w:rPr>
          <w:rFonts w:ascii="Times New Roman" w:hAnsi="Times New Roman" w:cs="Times New Roman"/>
        </w:rPr>
        <w:t xml:space="preserve"> </w:t>
      </w:r>
      <w:r w:rsidRPr="00FE4EC4" w:rsidR="009B325A">
        <w:rPr>
          <w:rFonts w:ascii="Times New Roman" w:hAnsi="Times New Roman" w:cs="Times New Roman"/>
        </w:rPr>
        <w:t>learning that</w:t>
      </w:r>
      <w:r w:rsidRPr="00FE4EC4" w:rsidR="0020354F">
        <w:rPr>
          <w:rFonts w:ascii="Times New Roman" w:hAnsi="Times New Roman" w:cs="Times New Roman"/>
        </w:rPr>
        <w:t xml:space="preserve"> </w:t>
      </w:r>
      <w:r w:rsidRPr="00FE4EC4" w:rsidR="00D367BB">
        <w:rPr>
          <w:rFonts w:ascii="Times New Roman" w:hAnsi="Times New Roman" w:cs="Times New Roman"/>
        </w:rPr>
        <w:t>its</w:t>
      </w:r>
      <w:r w:rsidRPr="00FE4EC4" w:rsidR="0020354F">
        <w:rPr>
          <w:rFonts w:ascii="Times New Roman" w:hAnsi="Times New Roman" w:cs="Times New Roman"/>
        </w:rPr>
        <w:t xml:space="preserve"> counsel</w:t>
      </w:r>
      <w:r w:rsidRPr="00FE4EC4" w:rsidR="00D367BB">
        <w:rPr>
          <w:rFonts w:ascii="Times New Roman" w:hAnsi="Times New Roman" w:cs="Times New Roman"/>
        </w:rPr>
        <w:t xml:space="preserve"> had not done so</w:t>
      </w:r>
      <w:r w:rsidRPr="00FE4EC4" w:rsidR="0020354F">
        <w:rPr>
          <w:rFonts w:ascii="Times New Roman" w:hAnsi="Times New Roman" w:cs="Times New Roman"/>
        </w:rPr>
        <w:t>.</w:t>
      </w:r>
      <w:r>
        <w:rPr>
          <w:rStyle w:val="FootnoteReference"/>
          <w:rFonts w:cs="Times New Roman"/>
        </w:rPr>
        <w:footnoteReference w:id="37"/>
      </w:r>
      <w:r w:rsidRPr="00FE4EC4" w:rsidR="00A24132">
        <w:rPr>
          <w:rFonts w:ascii="Times New Roman" w:hAnsi="Times New Roman" w:cs="Times New Roman"/>
        </w:rPr>
        <w:t xml:space="preserve"> </w:t>
      </w:r>
      <w:r w:rsidRPr="00FE4EC4" w:rsidR="0020354F">
        <w:rPr>
          <w:rFonts w:ascii="Times New Roman" w:hAnsi="Times New Roman" w:cs="Times New Roman"/>
        </w:rPr>
        <w:t xml:space="preserve"> </w:t>
      </w:r>
      <w:r w:rsidRPr="00FE4EC4">
        <w:rPr>
          <w:rFonts w:ascii="Times New Roman" w:hAnsi="Times New Roman" w:cs="Times New Roman"/>
        </w:rPr>
        <w:t xml:space="preserve">We find that the public interest is served by moving forward with authorizing support for </w:t>
      </w:r>
      <w:r w:rsidRPr="00FE4EC4" w:rsidR="00A24132">
        <w:rPr>
          <w:rFonts w:ascii="Times New Roman" w:hAnsi="Times New Roman" w:cs="Times New Roman"/>
        </w:rPr>
        <w:t>such an a</w:t>
      </w:r>
      <w:r w:rsidRPr="00FE4EC4">
        <w:rPr>
          <w:rFonts w:ascii="Times New Roman" w:hAnsi="Times New Roman" w:cs="Times New Roman"/>
        </w:rPr>
        <w:t>pplicant.</w:t>
      </w:r>
      <w:r>
        <w:rPr>
          <w:rStyle w:val="FootnoteReference"/>
          <w:rFonts w:cs="Times New Roman"/>
        </w:rPr>
        <w:footnoteReference w:id="38"/>
      </w:r>
      <w:r w:rsidRPr="00FE4EC4">
        <w:rPr>
          <w:rFonts w:ascii="Times New Roman" w:hAnsi="Times New Roman" w:cs="Times New Roman"/>
        </w:rPr>
        <w:t xml:space="preserve"> </w:t>
      </w:r>
    </w:p>
    <w:p w:rsidR="00E03CCC" w:rsidRPr="00FE4EC4" w:rsidP="00262C96" w14:paraId="16205B33" w14:textId="11E3F6C8">
      <w:pPr>
        <w:spacing w:after="120"/>
        <w:ind w:firstLine="720"/>
        <w:rPr>
          <w:rFonts w:ascii="Times New Roman" w:hAnsi="Times New Roman" w:cs="Times New Roman"/>
        </w:rPr>
      </w:pPr>
      <w:r w:rsidRPr="00FE4EC4">
        <w:rPr>
          <w:rFonts w:ascii="Times New Roman" w:hAnsi="Times New Roman" w:cs="Times New Roman"/>
          <w:i/>
        </w:rPr>
        <w:t>E Fiber San Juan</w:t>
      </w:r>
      <w:r w:rsidRPr="00FE4EC4">
        <w:rPr>
          <w:rFonts w:ascii="Times New Roman" w:hAnsi="Times New Roman" w:cs="Times New Roman"/>
        </w:rPr>
        <w:t xml:space="preserve">.  </w:t>
      </w:r>
      <w:r w:rsidRPr="00FE4EC4" w:rsidR="00262C96">
        <w:rPr>
          <w:rFonts w:ascii="Times New Roman" w:hAnsi="Times New Roman" w:cs="Times New Roman"/>
        </w:rPr>
        <w:t xml:space="preserve">E Fiber San Juan </w:t>
      </w:r>
      <w:r w:rsidRPr="00FE4EC4" w:rsidR="00511A70">
        <w:rPr>
          <w:rFonts w:ascii="Times New Roman" w:hAnsi="Times New Roman" w:cs="Times New Roman"/>
        </w:rPr>
        <w:t>and E Fiber Moab are</w:t>
      </w:r>
      <w:r w:rsidRPr="00FE4EC4" w:rsidR="00262C96">
        <w:rPr>
          <w:rFonts w:ascii="Times New Roman" w:hAnsi="Times New Roman" w:cs="Times New Roman"/>
        </w:rPr>
        <w:t xml:space="preserve"> </w:t>
      </w:r>
      <w:r w:rsidRPr="00FE4EC4" w:rsidR="00262C96">
        <w:rPr>
          <w:rFonts w:ascii="Times New Roman" w:hAnsi="Times New Roman" w:cs="Times New Roman"/>
        </w:rPr>
        <w:t>wholly owned subsidiar</w:t>
      </w:r>
      <w:r w:rsidRPr="00FE4EC4" w:rsidR="00511A70">
        <w:rPr>
          <w:rFonts w:ascii="Times New Roman" w:hAnsi="Times New Roman" w:cs="Times New Roman"/>
        </w:rPr>
        <w:t>ies</w:t>
      </w:r>
      <w:r w:rsidRPr="00FE4EC4" w:rsidR="00262C96">
        <w:rPr>
          <w:rFonts w:ascii="Times New Roman" w:hAnsi="Times New Roman" w:cs="Times New Roman"/>
        </w:rPr>
        <w:t xml:space="preserve"> of Emery Telephone.</w:t>
      </w:r>
      <w:r>
        <w:rPr>
          <w:rStyle w:val="FootnoteReference"/>
          <w:rFonts w:cs="Times New Roman"/>
        </w:rPr>
        <w:footnoteReference w:id="39"/>
      </w:r>
      <w:r w:rsidRPr="00FE4EC4" w:rsidR="00262C96">
        <w:rPr>
          <w:rFonts w:ascii="Times New Roman" w:hAnsi="Times New Roman" w:cs="Times New Roman"/>
        </w:rPr>
        <w:t xml:space="preserve">  Emery Telephone was </w:t>
      </w:r>
      <w:r w:rsidRPr="00FE4EC4" w:rsidR="008C1302">
        <w:rPr>
          <w:rFonts w:ascii="Times New Roman" w:hAnsi="Times New Roman" w:cs="Times New Roman"/>
        </w:rPr>
        <w:t>announced as a winning bidder</w:t>
      </w:r>
      <w:r w:rsidRPr="00FE4EC4" w:rsidR="00262C96">
        <w:rPr>
          <w:rFonts w:ascii="Times New Roman" w:hAnsi="Times New Roman" w:cs="Times New Roman"/>
        </w:rPr>
        <w:t xml:space="preserve"> and, following release of the </w:t>
      </w:r>
      <w:r w:rsidRPr="00FE4EC4" w:rsidR="00262C96">
        <w:rPr>
          <w:rFonts w:ascii="Times New Roman" w:hAnsi="Times New Roman" w:cs="Times New Roman"/>
          <w:i/>
        </w:rPr>
        <w:t>Auction 904 Closing Public Notice</w:t>
      </w:r>
      <w:r w:rsidRPr="00FE4EC4" w:rsidR="00262C96">
        <w:rPr>
          <w:rFonts w:ascii="Times New Roman" w:hAnsi="Times New Roman" w:cs="Times New Roman"/>
        </w:rPr>
        <w:t xml:space="preserve">, assigned </w:t>
      </w:r>
      <w:r w:rsidRPr="00FE4EC4" w:rsidR="00032DEC">
        <w:rPr>
          <w:rFonts w:ascii="Times New Roman" w:hAnsi="Times New Roman" w:cs="Times New Roman"/>
        </w:rPr>
        <w:t>its</w:t>
      </w:r>
      <w:r w:rsidRPr="00FE4EC4" w:rsidR="00262C96">
        <w:rPr>
          <w:rFonts w:ascii="Times New Roman" w:hAnsi="Times New Roman" w:cs="Times New Roman"/>
        </w:rPr>
        <w:t xml:space="preserve"> winning bids to E Fiber Moab and E Fiber San Juan</w:t>
      </w:r>
      <w:r w:rsidRPr="00FE4EC4" w:rsidR="00804857">
        <w:rPr>
          <w:rFonts w:ascii="Times New Roman" w:hAnsi="Times New Roman" w:cs="Times New Roman"/>
        </w:rPr>
        <w:t>.</w:t>
      </w:r>
      <w:r>
        <w:rPr>
          <w:rStyle w:val="FootnoteReference"/>
          <w:rFonts w:cs="Times New Roman"/>
        </w:rPr>
        <w:footnoteReference w:id="40"/>
      </w:r>
      <w:r w:rsidRPr="00FE4EC4" w:rsidR="00262C96">
        <w:rPr>
          <w:rFonts w:ascii="Times New Roman" w:hAnsi="Times New Roman" w:cs="Times New Roman"/>
        </w:rPr>
        <w:t xml:space="preserve">  </w:t>
      </w:r>
      <w:r w:rsidRPr="00FE4EC4" w:rsidR="00922471">
        <w:rPr>
          <w:rFonts w:ascii="Times New Roman" w:hAnsi="Times New Roman" w:cs="Times New Roman"/>
        </w:rPr>
        <w:t xml:space="preserve">On </w:t>
      </w:r>
      <w:r w:rsidRPr="00FE4EC4" w:rsidR="0076629A">
        <w:rPr>
          <w:rFonts w:ascii="Times New Roman" w:hAnsi="Times New Roman" w:cs="Times New Roman"/>
        </w:rPr>
        <w:t>April 20, 2020</w:t>
      </w:r>
      <w:r w:rsidRPr="00FE4EC4" w:rsidR="007C592F">
        <w:rPr>
          <w:rFonts w:ascii="Times New Roman" w:hAnsi="Times New Roman" w:cs="Times New Roman"/>
        </w:rPr>
        <w:t>,</w:t>
      </w:r>
      <w:r w:rsidRPr="00FE4EC4" w:rsidR="00922471">
        <w:rPr>
          <w:rFonts w:ascii="Times New Roman" w:hAnsi="Times New Roman" w:cs="Times New Roman"/>
        </w:rPr>
        <w:t xml:space="preserve"> </w:t>
      </w:r>
      <w:r w:rsidRPr="00FE4EC4" w:rsidR="00262C96">
        <w:rPr>
          <w:rFonts w:ascii="Times New Roman" w:hAnsi="Times New Roman" w:cs="Times New Roman"/>
        </w:rPr>
        <w:t>E Fiber Moab and E Fiber San Juan then applied for Certificate</w:t>
      </w:r>
      <w:r w:rsidRPr="00FE4EC4" w:rsidR="00EC423C">
        <w:rPr>
          <w:rFonts w:ascii="Times New Roman" w:hAnsi="Times New Roman" w:cs="Times New Roman"/>
        </w:rPr>
        <w:t>s</w:t>
      </w:r>
      <w:r w:rsidRPr="00FE4EC4" w:rsidR="00262C96">
        <w:rPr>
          <w:rFonts w:ascii="Times New Roman" w:hAnsi="Times New Roman" w:cs="Times New Roman"/>
        </w:rPr>
        <w:t xml:space="preserve"> of Public Convenience and Necessity (CPCN) “to provide rate of return regulated service as a carrier of last resort with the Utah Public Service Commission (PSC) ...”</w:t>
      </w:r>
      <w:r>
        <w:rPr>
          <w:rStyle w:val="FootnoteReference"/>
          <w:rFonts w:cs="Times New Roman"/>
        </w:rPr>
        <w:footnoteReference w:id="41"/>
      </w:r>
      <w:r w:rsidRPr="00841FD9" w:rsidR="00262C96">
        <w:rPr>
          <w:rFonts w:ascii="Times New Roman" w:hAnsi="Times New Roman" w:cs="Times New Roman"/>
        </w:rPr>
        <w:t xml:space="preserve">  </w:t>
      </w:r>
      <w:r w:rsidRPr="00FE4EC4" w:rsidR="008649AE">
        <w:rPr>
          <w:rFonts w:ascii="Times New Roman" w:hAnsi="Times New Roman" w:cs="Times New Roman"/>
        </w:rPr>
        <w:t xml:space="preserve">Due to unique Tribal </w:t>
      </w:r>
      <w:r w:rsidRPr="00FE4EC4" w:rsidR="00B13F9A">
        <w:rPr>
          <w:rFonts w:ascii="Times New Roman" w:hAnsi="Times New Roman" w:cs="Times New Roman"/>
        </w:rPr>
        <w:t xml:space="preserve">issues </w:t>
      </w:r>
      <w:r w:rsidRPr="00FE4EC4" w:rsidR="0046533C">
        <w:rPr>
          <w:rFonts w:ascii="Times New Roman" w:hAnsi="Times New Roman" w:cs="Times New Roman"/>
        </w:rPr>
        <w:t>involving some areas in which</w:t>
      </w:r>
      <w:r w:rsidRPr="00FE4EC4" w:rsidR="003440BB">
        <w:rPr>
          <w:rFonts w:ascii="Times New Roman" w:hAnsi="Times New Roman" w:cs="Times New Roman"/>
        </w:rPr>
        <w:t xml:space="preserve"> </w:t>
      </w:r>
      <w:r w:rsidRPr="00FE4EC4" w:rsidR="0046533C">
        <w:rPr>
          <w:rFonts w:ascii="Times New Roman" w:hAnsi="Times New Roman" w:cs="Times New Roman"/>
        </w:rPr>
        <w:t>a certificate</w:t>
      </w:r>
      <w:r w:rsidRPr="00FE4EC4" w:rsidR="003440BB">
        <w:rPr>
          <w:rFonts w:ascii="Times New Roman" w:hAnsi="Times New Roman" w:cs="Times New Roman"/>
        </w:rPr>
        <w:t xml:space="preserve"> had been sought</w:t>
      </w:r>
      <w:r w:rsidRPr="00FE4EC4" w:rsidR="0046533C">
        <w:rPr>
          <w:rFonts w:ascii="Times New Roman" w:hAnsi="Times New Roman" w:cs="Times New Roman"/>
        </w:rPr>
        <w:t>, t</w:t>
      </w:r>
      <w:r w:rsidRPr="00FE4EC4" w:rsidR="00262C96">
        <w:rPr>
          <w:rFonts w:ascii="Times New Roman" w:hAnsi="Times New Roman" w:cs="Times New Roman"/>
        </w:rPr>
        <w:t>he Utah PSC</w:t>
      </w:r>
      <w:r w:rsidRPr="00FE4EC4" w:rsidR="00262C96">
        <w:rPr>
          <w:rFonts w:ascii="Times New Roman" w:hAnsi="Times New Roman" w:cs="Times New Roman"/>
        </w:rPr>
        <w:t xml:space="preserve"> </w:t>
      </w:r>
      <w:r w:rsidRPr="00FE4EC4" w:rsidR="00262C96">
        <w:rPr>
          <w:rFonts w:ascii="Times New Roman" w:hAnsi="Times New Roman" w:cs="Times New Roman"/>
        </w:rPr>
        <w:t xml:space="preserve">denied their applications </w:t>
      </w:r>
      <w:r w:rsidRPr="00FE4EC4" w:rsidR="0046533C">
        <w:rPr>
          <w:rFonts w:ascii="Times New Roman" w:hAnsi="Times New Roman" w:cs="Times New Roman"/>
        </w:rPr>
        <w:t xml:space="preserve">without prejudice </w:t>
      </w:r>
      <w:r w:rsidRPr="00FE4EC4" w:rsidR="00262C96">
        <w:rPr>
          <w:rFonts w:ascii="Times New Roman" w:hAnsi="Times New Roman" w:cs="Times New Roman"/>
        </w:rPr>
        <w:t>on December 16, 2020, leading Emery Telephone to request permission from the FCC to reassign the winning bids to another wholly owned subsidiary, Emery Telecommunications &amp; Video, Inc (ET&amp;V)</w:t>
      </w:r>
      <w:r w:rsidRPr="00841FD9" w:rsidR="00262C96">
        <w:rPr>
          <w:rFonts w:ascii="Times New Roman" w:hAnsi="Times New Roman" w:cs="Times New Roman"/>
        </w:rPr>
        <w:t>.</w:t>
      </w:r>
      <w:r>
        <w:rPr>
          <w:rStyle w:val="FootnoteReference"/>
          <w:rFonts w:cs="Times New Roman"/>
        </w:rPr>
        <w:footnoteReference w:id="42"/>
      </w:r>
      <w:r w:rsidRPr="00841FD9" w:rsidR="00262C96">
        <w:rPr>
          <w:rFonts w:ascii="Times New Roman" w:hAnsi="Times New Roman" w:cs="Times New Roman"/>
        </w:rPr>
        <w:t xml:space="preserve">  </w:t>
      </w:r>
      <w:r w:rsidRPr="00FE4EC4" w:rsidR="00262C96">
        <w:rPr>
          <w:rFonts w:ascii="Times New Roman" w:hAnsi="Times New Roman" w:cs="Times New Roman"/>
        </w:rPr>
        <w:t>Emery was allowed to reassign its bids to ET&amp;V, and ET&amp;V petitioned the Utah PSC for ETC designation on February 9, 2021.</w:t>
      </w:r>
      <w:r>
        <w:rPr>
          <w:rStyle w:val="FootnoteReference"/>
          <w:rFonts w:cs="Times New Roman"/>
        </w:rPr>
        <w:footnoteReference w:id="43"/>
      </w:r>
      <w:r w:rsidRPr="00FE4EC4" w:rsidR="00262C96">
        <w:rPr>
          <w:rFonts w:ascii="Times New Roman" w:hAnsi="Times New Roman" w:cs="Times New Roman"/>
        </w:rPr>
        <w:t xml:space="preserve">  </w:t>
      </w:r>
    </w:p>
    <w:p w:rsidR="00262C96" w:rsidRPr="00FE4EC4" w:rsidP="00262C96" w14:paraId="12897F94" w14:textId="2D9DB473">
      <w:pPr>
        <w:spacing w:after="120"/>
        <w:ind w:firstLine="720"/>
        <w:rPr>
          <w:rFonts w:ascii="Times New Roman" w:hAnsi="Times New Roman" w:cs="Times New Roman"/>
        </w:rPr>
      </w:pPr>
      <w:r w:rsidRPr="00FE4EC4">
        <w:rPr>
          <w:rFonts w:ascii="Times New Roman" w:hAnsi="Times New Roman" w:cs="Times New Roman"/>
        </w:rPr>
        <w:t>Simultaneously, E Fiber Moab and E Fiber San Juan requested that the Utah PSC reconsider where they needed to file their ETC designation applications.</w:t>
      </w:r>
      <w:r>
        <w:rPr>
          <w:rStyle w:val="FootnoteReference"/>
          <w:rFonts w:cs="Times New Roman"/>
        </w:rPr>
        <w:footnoteReference w:id="44"/>
      </w:r>
      <w:r w:rsidRPr="00FE4EC4">
        <w:rPr>
          <w:rFonts w:ascii="Times New Roman" w:hAnsi="Times New Roman" w:cs="Times New Roman"/>
        </w:rPr>
        <w:t xml:space="preserve">  On May 10, 2021, the Utah PSC found that it had made an error and granted their respective CPCN applications.</w:t>
      </w:r>
      <w:r>
        <w:rPr>
          <w:rStyle w:val="FootnoteReference"/>
          <w:rFonts w:cs="Times New Roman"/>
        </w:rPr>
        <w:footnoteReference w:id="45"/>
      </w:r>
      <w:r w:rsidRPr="00FE4EC4">
        <w:rPr>
          <w:rFonts w:ascii="Times New Roman" w:hAnsi="Times New Roman" w:cs="Times New Roman"/>
        </w:rPr>
        <w:t xml:space="preserve">  Following </w:t>
      </w:r>
      <w:r w:rsidRPr="00FE4EC4" w:rsidR="00B732C5">
        <w:rPr>
          <w:rFonts w:ascii="Times New Roman" w:hAnsi="Times New Roman" w:cs="Times New Roman"/>
        </w:rPr>
        <w:t>the Utah P</w:t>
      </w:r>
      <w:r w:rsidRPr="00FE4EC4" w:rsidR="004C6DB5">
        <w:rPr>
          <w:rFonts w:ascii="Times New Roman" w:hAnsi="Times New Roman" w:cs="Times New Roman"/>
        </w:rPr>
        <w:t>SC’s decision</w:t>
      </w:r>
      <w:r w:rsidRPr="00FE4EC4">
        <w:rPr>
          <w:rFonts w:ascii="Times New Roman" w:hAnsi="Times New Roman" w:cs="Times New Roman"/>
        </w:rPr>
        <w:t xml:space="preserve">, Emery Telephone requested permission </w:t>
      </w:r>
      <w:r w:rsidRPr="00FE4EC4" w:rsidR="004C6DB5">
        <w:rPr>
          <w:rFonts w:ascii="Times New Roman" w:hAnsi="Times New Roman" w:cs="Times New Roman"/>
        </w:rPr>
        <w:t xml:space="preserve">from the Commission </w:t>
      </w:r>
      <w:r w:rsidRPr="00FE4EC4">
        <w:rPr>
          <w:rFonts w:ascii="Times New Roman" w:hAnsi="Times New Roman" w:cs="Times New Roman"/>
        </w:rPr>
        <w:t>to reassign its winning bids back to E Fiber Moab and E Fiber San Juan.</w:t>
      </w:r>
      <w:r>
        <w:rPr>
          <w:rStyle w:val="FootnoteReference"/>
          <w:rFonts w:cs="Times New Roman"/>
        </w:rPr>
        <w:footnoteReference w:id="46"/>
      </w:r>
      <w:r w:rsidRPr="00FE4EC4">
        <w:rPr>
          <w:rFonts w:ascii="Times New Roman" w:hAnsi="Times New Roman" w:cs="Times New Roman"/>
        </w:rPr>
        <w:t xml:space="preserve">  Considering the unique circumstances</w:t>
      </w:r>
      <w:r w:rsidRPr="00FE4EC4" w:rsidR="00764A0A">
        <w:rPr>
          <w:rFonts w:ascii="Times New Roman" w:hAnsi="Times New Roman" w:cs="Times New Roman"/>
        </w:rPr>
        <w:t xml:space="preserve"> involving Tribal areas</w:t>
      </w:r>
      <w:r w:rsidRPr="00FE4EC4">
        <w:rPr>
          <w:rFonts w:ascii="Times New Roman" w:hAnsi="Times New Roman" w:cs="Times New Roman"/>
        </w:rPr>
        <w:t xml:space="preserve">, Emery Telephone was allowed to do so, and shortly thereafter E Fiber </w:t>
      </w:r>
      <w:r w:rsidRPr="00FE4EC4" w:rsidR="00D540C2">
        <w:rPr>
          <w:rFonts w:ascii="Times New Roman" w:hAnsi="Times New Roman" w:cs="Times New Roman"/>
        </w:rPr>
        <w:t>San Juan</w:t>
      </w:r>
      <w:r w:rsidRPr="00FE4EC4">
        <w:rPr>
          <w:rFonts w:ascii="Times New Roman" w:hAnsi="Times New Roman" w:cs="Times New Roman"/>
        </w:rPr>
        <w:t xml:space="preserve"> filed its application for ETC designation with the Utah PSC</w:t>
      </w:r>
      <w:r w:rsidRPr="00FE4EC4" w:rsidR="00BC22BD">
        <w:rPr>
          <w:rFonts w:ascii="Times New Roman" w:hAnsi="Times New Roman" w:cs="Times New Roman"/>
        </w:rPr>
        <w:t xml:space="preserve"> on </w:t>
      </w:r>
      <w:r w:rsidRPr="00FE4EC4" w:rsidR="00496C03">
        <w:rPr>
          <w:rFonts w:ascii="Times New Roman" w:hAnsi="Times New Roman" w:cs="Times New Roman"/>
        </w:rPr>
        <w:t>May 8, 2021</w:t>
      </w:r>
      <w:r w:rsidRPr="00FE4EC4">
        <w:rPr>
          <w:rFonts w:ascii="Times New Roman" w:hAnsi="Times New Roman" w:cs="Times New Roman"/>
        </w:rPr>
        <w:t>.</w:t>
      </w:r>
      <w:r>
        <w:rPr>
          <w:rStyle w:val="FootnoteReference"/>
          <w:rFonts w:cs="Times New Roman"/>
        </w:rPr>
        <w:footnoteReference w:id="47"/>
      </w:r>
      <w:r w:rsidRPr="00FE4EC4">
        <w:rPr>
          <w:rFonts w:ascii="Times New Roman" w:hAnsi="Times New Roman" w:cs="Times New Roman"/>
        </w:rPr>
        <w:t xml:space="preserve">  On July 22, 2021, the Utah PUC designated E Fiber </w:t>
      </w:r>
      <w:r w:rsidRPr="00FE4EC4" w:rsidR="00D540C2">
        <w:rPr>
          <w:rFonts w:ascii="Times New Roman" w:hAnsi="Times New Roman" w:cs="Times New Roman"/>
        </w:rPr>
        <w:t>San Juan</w:t>
      </w:r>
      <w:r w:rsidRPr="00FE4EC4">
        <w:rPr>
          <w:rFonts w:ascii="Times New Roman" w:hAnsi="Times New Roman" w:cs="Times New Roman"/>
        </w:rPr>
        <w:t xml:space="preserve"> </w:t>
      </w:r>
      <w:r w:rsidRPr="00FE4EC4" w:rsidR="00726376">
        <w:rPr>
          <w:rFonts w:ascii="Times New Roman" w:hAnsi="Times New Roman" w:cs="Times New Roman"/>
        </w:rPr>
        <w:t>and E Fiber Moab</w:t>
      </w:r>
      <w:r w:rsidRPr="00FE4EC4">
        <w:rPr>
          <w:rFonts w:ascii="Times New Roman" w:hAnsi="Times New Roman" w:cs="Times New Roman"/>
        </w:rPr>
        <w:t xml:space="preserve"> as ETC</w:t>
      </w:r>
      <w:r w:rsidRPr="00FE4EC4" w:rsidR="00726376">
        <w:rPr>
          <w:rFonts w:ascii="Times New Roman" w:hAnsi="Times New Roman" w:cs="Times New Roman"/>
        </w:rPr>
        <w:t>s</w:t>
      </w:r>
      <w:r w:rsidRPr="00FE4EC4">
        <w:rPr>
          <w:rFonts w:ascii="Times New Roman" w:hAnsi="Times New Roman" w:cs="Times New Roman"/>
        </w:rPr>
        <w:t xml:space="preserve"> in the areas where </w:t>
      </w:r>
      <w:r w:rsidRPr="00FE4EC4" w:rsidR="00726376">
        <w:rPr>
          <w:rFonts w:ascii="Times New Roman" w:hAnsi="Times New Roman" w:cs="Times New Roman"/>
        </w:rPr>
        <w:t>they are</w:t>
      </w:r>
      <w:r w:rsidRPr="00FE4EC4">
        <w:rPr>
          <w:rFonts w:ascii="Times New Roman" w:hAnsi="Times New Roman" w:cs="Times New Roman"/>
        </w:rPr>
        <w:t xml:space="preserve"> eligible to receive RDOF support.</w:t>
      </w:r>
      <w:r>
        <w:rPr>
          <w:rStyle w:val="FootnoteReference"/>
          <w:rFonts w:cs="Times New Roman"/>
        </w:rPr>
        <w:footnoteReference w:id="48"/>
      </w:r>
      <w:r w:rsidRPr="00FE4EC4">
        <w:rPr>
          <w:rFonts w:ascii="Times New Roman" w:hAnsi="Times New Roman" w:cs="Times New Roman"/>
        </w:rPr>
        <w:t xml:space="preserve">  </w:t>
      </w:r>
      <w:r w:rsidRPr="00FE4EC4" w:rsidR="00297AB5">
        <w:rPr>
          <w:rFonts w:ascii="Times New Roman" w:hAnsi="Times New Roman" w:cs="Times New Roman"/>
        </w:rPr>
        <w:t>We waived the ETC deadline for E Fiber Moab</w:t>
      </w:r>
      <w:r w:rsidRPr="00FE4EC4" w:rsidR="007F20DB">
        <w:rPr>
          <w:rFonts w:ascii="Times New Roman" w:hAnsi="Times New Roman" w:cs="Times New Roman"/>
        </w:rPr>
        <w:t xml:space="preserve"> on March 10, 2022.</w:t>
      </w:r>
      <w:r>
        <w:rPr>
          <w:rStyle w:val="FootnoteReference"/>
          <w:rFonts w:cs="Times New Roman"/>
        </w:rPr>
        <w:footnoteReference w:id="49"/>
      </w:r>
      <w:r w:rsidRPr="00FE4EC4" w:rsidR="007F20DB">
        <w:rPr>
          <w:rFonts w:ascii="Times New Roman" w:hAnsi="Times New Roman" w:cs="Times New Roman"/>
        </w:rPr>
        <w:t xml:space="preserve"> </w:t>
      </w:r>
    </w:p>
    <w:p w:rsidR="00262C96" w:rsidRPr="00FE4EC4" w:rsidP="00262C96" w14:paraId="3FF003B8" w14:textId="074DD4CF">
      <w:pPr>
        <w:spacing w:after="120"/>
        <w:ind w:firstLine="720"/>
        <w:rPr>
          <w:rFonts w:ascii="Times New Roman" w:hAnsi="Times New Roman" w:cs="Times New Roman"/>
        </w:rPr>
      </w:pPr>
      <w:r w:rsidRPr="00FE4EC4">
        <w:rPr>
          <w:rFonts w:ascii="Times New Roman" w:hAnsi="Times New Roman" w:cs="Times New Roman"/>
        </w:rPr>
        <w:t xml:space="preserve">We conclude that E Fiber San Juan has demonstrated special circumstances that warrant deviation from the Commission’s June 7, 2021 deadline.  </w:t>
      </w:r>
      <w:r w:rsidRPr="00FE4EC4" w:rsidR="0094041A">
        <w:rPr>
          <w:rFonts w:ascii="Times New Roman" w:hAnsi="Times New Roman" w:cs="Times New Roman"/>
        </w:rPr>
        <w:t>Emery's wholly-owned subsidiar</w:t>
      </w:r>
      <w:r w:rsidRPr="00FE4EC4" w:rsidR="00366995">
        <w:rPr>
          <w:rFonts w:ascii="Times New Roman" w:hAnsi="Times New Roman" w:cs="Times New Roman"/>
        </w:rPr>
        <w:t>y ET&amp;V</w:t>
      </w:r>
      <w:r w:rsidRPr="00FE4EC4" w:rsidR="0094041A">
        <w:rPr>
          <w:rFonts w:ascii="Times New Roman" w:hAnsi="Times New Roman" w:cs="Times New Roman"/>
        </w:rPr>
        <w:t xml:space="preserve"> </w:t>
      </w:r>
      <w:r w:rsidRPr="00FE4EC4">
        <w:rPr>
          <w:rFonts w:ascii="Times New Roman" w:hAnsi="Times New Roman" w:cs="Times New Roman"/>
        </w:rPr>
        <w:t xml:space="preserve">filed </w:t>
      </w:r>
      <w:r w:rsidRPr="00FE4EC4" w:rsidR="00366995">
        <w:rPr>
          <w:rFonts w:ascii="Times New Roman" w:hAnsi="Times New Roman" w:cs="Times New Roman"/>
        </w:rPr>
        <w:t>its</w:t>
      </w:r>
      <w:r w:rsidRPr="00FE4EC4">
        <w:rPr>
          <w:rFonts w:ascii="Times New Roman" w:hAnsi="Times New Roman" w:cs="Times New Roman"/>
        </w:rPr>
        <w:t xml:space="preserve"> ETC </w:t>
      </w:r>
      <w:r w:rsidRPr="00FE4EC4" w:rsidR="00EB1501">
        <w:rPr>
          <w:rFonts w:ascii="Times New Roman" w:hAnsi="Times New Roman" w:cs="Times New Roman"/>
        </w:rPr>
        <w:t xml:space="preserve">petition </w:t>
      </w:r>
      <w:r w:rsidRPr="00FE4EC4" w:rsidR="00237DA7">
        <w:rPr>
          <w:rFonts w:ascii="Times New Roman" w:hAnsi="Times New Roman" w:cs="Times New Roman"/>
        </w:rPr>
        <w:t xml:space="preserve">on </w:t>
      </w:r>
      <w:r w:rsidRPr="00FE4EC4" w:rsidR="00ED7ABF">
        <w:rPr>
          <w:rFonts w:ascii="Times New Roman" w:hAnsi="Times New Roman" w:cs="Times New Roman"/>
        </w:rPr>
        <w:t>February 9, 2021</w:t>
      </w:r>
      <w:r w:rsidRPr="00FE4EC4" w:rsidR="00366995">
        <w:rPr>
          <w:rFonts w:ascii="Times New Roman" w:hAnsi="Times New Roman" w:cs="Times New Roman"/>
        </w:rPr>
        <w:t xml:space="preserve"> for the areas covered by Emery’s winning bids</w:t>
      </w:r>
      <w:r w:rsidRPr="00FE4EC4" w:rsidR="00ED7ABF">
        <w:rPr>
          <w:rFonts w:ascii="Times New Roman" w:hAnsi="Times New Roman" w:cs="Times New Roman"/>
        </w:rPr>
        <w:t xml:space="preserve"> </w:t>
      </w:r>
      <w:r w:rsidRPr="00FE4EC4" w:rsidR="00D240FC">
        <w:rPr>
          <w:rFonts w:ascii="Times New Roman" w:hAnsi="Times New Roman" w:cs="Times New Roman"/>
        </w:rPr>
        <w:t xml:space="preserve">after </w:t>
      </w:r>
      <w:r w:rsidRPr="00FE4EC4" w:rsidR="00D11569">
        <w:rPr>
          <w:rFonts w:ascii="Times New Roman" w:hAnsi="Times New Roman" w:cs="Times New Roman"/>
        </w:rPr>
        <w:t xml:space="preserve">E Fiber San Juan was denied </w:t>
      </w:r>
      <w:r w:rsidRPr="00FE4EC4" w:rsidR="001F73B9">
        <w:rPr>
          <w:rFonts w:ascii="Times New Roman" w:hAnsi="Times New Roman" w:cs="Times New Roman"/>
        </w:rPr>
        <w:t xml:space="preserve">a CPCN and </w:t>
      </w:r>
      <w:r w:rsidRPr="00FE4EC4">
        <w:rPr>
          <w:rFonts w:ascii="Times New Roman" w:hAnsi="Times New Roman" w:cs="Times New Roman"/>
        </w:rPr>
        <w:t>well before the ETC designation deadline</w:t>
      </w:r>
      <w:r w:rsidRPr="00FE4EC4" w:rsidR="00662292">
        <w:rPr>
          <w:rFonts w:ascii="Times New Roman" w:hAnsi="Times New Roman" w:cs="Times New Roman"/>
        </w:rPr>
        <w:t xml:space="preserve">.  Emery and its wholly-owned subsidiaries </w:t>
      </w:r>
      <w:r w:rsidRPr="00FE4EC4" w:rsidR="00662292">
        <w:rPr>
          <w:rFonts w:ascii="Times New Roman" w:hAnsi="Times New Roman" w:cs="Times New Roman"/>
        </w:rPr>
        <w:t>then</w:t>
      </w:r>
      <w:r w:rsidRPr="00FE4EC4" w:rsidR="00AC20F9">
        <w:rPr>
          <w:rFonts w:ascii="Times New Roman" w:hAnsi="Times New Roman" w:cs="Times New Roman"/>
        </w:rPr>
        <w:t xml:space="preserve"> </w:t>
      </w:r>
      <w:r w:rsidRPr="00FE4EC4">
        <w:rPr>
          <w:rFonts w:ascii="Times New Roman" w:hAnsi="Times New Roman" w:cs="Times New Roman"/>
        </w:rPr>
        <w:t>engaged with the Utah PSC</w:t>
      </w:r>
      <w:r w:rsidRPr="00FE4EC4" w:rsidR="00905E8A">
        <w:rPr>
          <w:rFonts w:ascii="Times New Roman" w:hAnsi="Times New Roman" w:cs="Times New Roman"/>
        </w:rPr>
        <w:t xml:space="preserve"> under unique circumstances</w:t>
      </w:r>
      <w:r w:rsidRPr="00FE4EC4">
        <w:rPr>
          <w:rFonts w:ascii="Times New Roman" w:hAnsi="Times New Roman" w:cs="Times New Roman"/>
        </w:rPr>
        <w:t xml:space="preserve">, responding </w:t>
      </w:r>
      <w:r w:rsidRPr="00FE4EC4" w:rsidR="00905E8A">
        <w:rPr>
          <w:rFonts w:ascii="Times New Roman" w:hAnsi="Times New Roman" w:cs="Times New Roman"/>
        </w:rPr>
        <w:t xml:space="preserve">in good faith </w:t>
      </w:r>
      <w:r w:rsidRPr="00FE4EC4">
        <w:rPr>
          <w:rFonts w:ascii="Times New Roman" w:hAnsi="Times New Roman" w:cs="Times New Roman"/>
        </w:rPr>
        <w:t xml:space="preserve">to </w:t>
      </w:r>
      <w:r w:rsidRPr="00FE4EC4" w:rsidR="00D540C2">
        <w:rPr>
          <w:rFonts w:ascii="Times New Roman" w:hAnsi="Times New Roman" w:cs="Times New Roman"/>
        </w:rPr>
        <w:t xml:space="preserve">its </w:t>
      </w:r>
      <w:r w:rsidRPr="00FE4EC4">
        <w:rPr>
          <w:rFonts w:ascii="Times New Roman" w:hAnsi="Times New Roman" w:cs="Times New Roman"/>
        </w:rPr>
        <w:t xml:space="preserve">requests for more information, which took more time than </w:t>
      </w:r>
      <w:r w:rsidRPr="00FE4EC4" w:rsidR="00662292">
        <w:rPr>
          <w:rFonts w:ascii="Times New Roman" w:hAnsi="Times New Roman" w:cs="Times New Roman"/>
        </w:rPr>
        <w:t>they</w:t>
      </w:r>
      <w:r w:rsidRPr="00FE4EC4">
        <w:rPr>
          <w:rFonts w:ascii="Times New Roman" w:hAnsi="Times New Roman" w:cs="Times New Roman"/>
        </w:rPr>
        <w:t xml:space="preserve"> had reasonably anticipated.</w:t>
      </w:r>
      <w:r>
        <w:rPr>
          <w:rStyle w:val="FootnoteReference"/>
          <w:rFonts w:cs="Times New Roman"/>
        </w:rPr>
        <w:footnoteReference w:id="50"/>
      </w:r>
      <w:r w:rsidRPr="00FE4EC4">
        <w:rPr>
          <w:rFonts w:ascii="Times New Roman" w:hAnsi="Times New Roman" w:cs="Times New Roman"/>
        </w:rPr>
        <w:t xml:space="preserve">  </w:t>
      </w:r>
      <w:r w:rsidRPr="00FE4EC4" w:rsidR="00A36583">
        <w:rPr>
          <w:rFonts w:ascii="Times New Roman" w:hAnsi="Times New Roman" w:cs="Times New Roman"/>
        </w:rPr>
        <w:t>E Fiber San Juan then filed its ETC petition on May 28, 2021</w:t>
      </w:r>
      <w:r w:rsidRPr="00FE4EC4" w:rsidR="009F42F7">
        <w:rPr>
          <w:rFonts w:ascii="Times New Roman" w:hAnsi="Times New Roman" w:cs="Times New Roman"/>
        </w:rPr>
        <w:t xml:space="preserve"> fo</w:t>
      </w:r>
      <w:r w:rsidRPr="00FE4EC4" w:rsidR="004402D1">
        <w:rPr>
          <w:rFonts w:ascii="Times New Roman" w:hAnsi="Times New Roman" w:cs="Times New Roman"/>
        </w:rPr>
        <w:t xml:space="preserve">r </w:t>
      </w:r>
      <w:r w:rsidRPr="00FE4EC4" w:rsidR="009F42F7">
        <w:rPr>
          <w:rFonts w:ascii="Times New Roman" w:hAnsi="Times New Roman" w:cs="Times New Roman"/>
        </w:rPr>
        <w:t>the relevant areas</w:t>
      </w:r>
      <w:r w:rsidRPr="00FE4EC4" w:rsidR="00A36583">
        <w:rPr>
          <w:rFonts w:ascii="Times New Roman" w:hAnsi="Times New Roman" w:cs="Times New Roman"/>
        </w:rPr>
        <w:t xml:space="preserve">, shortly after </w:t>
      </w:r>
      <w:r w:rsidRPr="00FE4EC4" w:rsidR="00722156">
        <w:rPr>
          <w:rFonts w:ascii="Times New Roman" w:hAnsi="Times New Roman" w:cs="Times New Roman"/>
        </w:rPr>
        <w:t xml:space="preserve">Utah reversed its decision and decided to grant E Fiber San Juan’s CPCN </w:t>
      </w:r>
      <w:r w:rsidRPr="00FE4EC4" w:rsidR="00A36583">
        <w:rPr>
          <w:rFonts w:ascii="Times New Roman" w:hAnsi="Times New Roman" w:cs="Times New Roman"/>
        </w:rPr>
        <w:t>on May 10, 2021</w:t>
      </w:r>
      <w:r w:rsidRPr="00FE4EC4" w:rsidR="004F0B27">
        <w:rPr>
          <w:rFonts w:ascii="Times New Roman" w:hAnsi="Times New Roman" w:cs="Times New Roman"/>
        </w:rPr>
        <w:t>,</w:t>
      </w:r>
      <w:r w:rsidRPr="00FE4EC4" w:rsidR="004402D1">
        <w:rPr>
          <w:rFonts w:ascii="Times New Roman" w:hAnsi="Times New Roman" w:cs="Times New Roman"/>
        </w:rPr>
        <w:t xml:space="preserve"> and</w:t>
      </w:r>
      <w:r w:rsidRPr="00FE4EC4" w:rsidR="004F0B27">
        <w:rPr>
          <w:rFonts w:ascii="Times New Roman" w:hAnsi="Times New Roman" w:cs="Times New Roman"/>
        </w:rPr>
        <w:t xml:space="preserve"> after</w:t>
      </w:r>
      <w:r w:rsidRPr="00FE4EC4" w:rsidR="004402D1">
        <w:rPr>
          <w:rFonts w:ascii="Times New Roman" w:hAnsi="Times New Roman" w:cs="Times New Roman"/>
        </w:rPr>
        <w:t xml:space="preserve"> Emery reassigned its winning bids to E Fiber San Juan</w:t>
      </w:r>
      <w:r w:rsidRPr="00FE4EC4" w:rsidR="00A36583">
        <w:rPr>
          <w:rFonts w:ascii="Times New Roman" w:hAnsi="Times New Roman" w:cs="Times New Roman"/>
        </w:rPr>
        <w:t>.</w:t>
      </w:r>
      <w:r>
        <w:rPr>
          <w:rStyle w:val="FootnoteReference"/>
          <w:rFonts w:cs="Times New Roman"/>
        </w:rPr>
        <w:footnoteReference w:id="51"/>
      </w:r>
      <w:r w:rsidRPr="00FE4EC4">
        <w:rPr>
          <w:rFonts w:ascii="Times New Roman" w:hAnsi="Times New Roman" w:cs="Times New Roman"/>
        </w:rPr>
        <w:t xml:space="preserve">  Thus</w:t>
      </w:r>
      <w:r w:rsidRPr="00FE4EC4" w:rsidR="00905E8A">
        <w:rPr>
          <w:rFonts w:ascii="Times New Roman" w:hAnsi="Times New Roman" w:cs="Times New Roman"/>
        </w:rPr>
        <w:t>,</w:t>
      </w:r>
      <w:r w:rsidRPr="00FE4EC4">
        <w:rPr>
          <w:rFonts w:ascii="Times New Roman" w:hAnsi="Times New Roman" w:cs="Times New Roman"/>
        </w:rPr>
        <w:t xml:space="preserve"> the delays constituted circumstances outside </w:t>
      </w:r>
      <w:r w:rsidRPr="00FE4EC4" w:rsidR="00A36583">
        <w:rPr>
          <w:rFonts w:ascii="Times New Roman" w:hAnsi="Times New Roman" w:cs="Times New Roman"/>
        </w:rPr>
        <w:t>of E Fiber San Juan’s</w:t>
      </w:r>
      <w:r w:rsidRPr="00FE4EC4" w:rsidR="00FA3AB9">
        <w:rPr>
          <w:rFonts w:ascii="Times New Roman" w:hAnsi="Times New Roman" w:cs="Times New Roman"/>
        </w:rPr>
        <w:t xml:space="preserve"> </w:t>
      </w:r>
      <w:r w:rsidRPr="00FE4EC4">
        <w:rPr>
          <w:rFonts w:ascii="Times New Roman" w:hAnsi="Times New Roman" w:cs="Times New Roman"/>
        </w:rPr>
        <w:t xml:space="preserve">control.  </w:t>
      </w:r>
    </w:p>
    <w:p w:rsidR="00262C96" w:rsidRPr="00FE4EC4" w:rsidP="00262C96" w14:paraId="75CB7119" w14:textId="4FE9B196">
      <w:pPr>
        <w:spacing w:after="120"/>
        <w:ind w:firstLine="720"/>
        <w:rPr>
          <w:rFonts w:ascii="Times New Roman" w:hAnsi="Times New Roman" w:cs="Times New Roman"/>
        </w:rPr>
      </w:pPr>
      <w:r w:rsidRPr="00FE4EC4">
        <w:rPr>
          <w:rFonts w:ascii="Times New Roman" w:hAnsi="Times New Roman" w:cs="Times New Roman"/>
        </w:rPr>
        <w:t>Moreover, based on the totality of the circumstances, we find that waiver of the deadline here serve</w:t>
      </w:r>
      <w:r w:rsidRPr="00FE4EC4" w:rsidR="00B2166C">
        <w:rPr>
          <w:rFonts w:ascii="Times New Roman" w:hAnsi="Times New Roman" w:cs="Times New Roman"/>
        </w:rPr>
        <w:t>s</w:t>
      </w:r>
      <w:r w:rsidRPr="00FE4EC4">
        <w:rPr>
          <w:rFonts w:ascii="Times New Roman" w:hAnsi="Times New Roman" w:cs="Times New Roman"/>
        </w:rPr>
        <w:t xml:space="preserve"> the public interest.  As discussed above, E Fiber </w:t>
      </w:r>
      <w:r w:rsidRPr="00FE4EC4" w:rsidR="00D540C2">
        <w:rPr>
          <w:rFonts w:ascii="Times New Roman" w:hAnsi="Times New Roman" w:cs="Times New Roman"/>
        </w:rPr>
        <w:t>San Juan</w:t>
      </w:r>
      <w:r w:rsidRPr="00FE4EC4">
        <w:rPr>
          <w:rFonts w:ascii="Times New Roman" w:hAnsi="Times New Roman" w:cs="Times New Roman"/>
        </w:rPr>
        <w:t xml:space="preserve"> </w:t>
      </w:r>
      <w:r w:rsidRPr="00FE4EC4" w:rsidR="00D540C2">
        <w:rPr>
          <w:rFonts w:ascii="Times New Roman" w:hAnsi="Times New Roman" w:cs="Times New Roman"/>
        </w:rPr>
        <w:t>has</w:t>
      </w:r>
      <w:r w:rsidRPr="00FE4EC4">
        <w:rPr>
          <w:rFonts w:ascii="Times New Roman" w:hAnsi="Times New Roman" w:cs="Times New Roman"/>
        </w:rPr>
        <w:t xml:space="preserve"> shown consistent efforts to obtain </w:t>
      </w:r>
      <w:r w:rsidRPr="00FE4EC4" w:rsidR="00D540C2">
        <w:rPr>
          <w:rFonts w:ascii="Times New Roman" w:hAnsi="Times New Roman" w:cs="Times New Roman"/>
        </w:rPr>
        <w:t xml:space="preserve">its </w:t>
      </w:r>
      <w:r w:rsidRPr="00FE4EC4">
        <w:rPr>
          <w:rFonts w:ascii="Times New Roman" w:hAnsi="Times New Roman" w:cs="Times New Roman"/>
        </w:rPr>
        <w:t>ETC designation</w:t>
      </w:r>
      <w:r w:rsidRPr="00FE4EC4" w:rsidR="00FC62C0">
        <w:rPr>
          <w:rFonts w:ascii="Times New Roman" w:hAnsi="Times New Roman" w:cs="Times New Roman"/>
        </w:rPr>
        <w:t xml:space="preserve">. </w:t>
      </w:r>
      <w:r w:rsidRPr="00FE4EC4">
        <w:rPr>
          <w:rFonts w:ascii="Times New Roman" w:hAnsi="Times New Roman" w:cs="Times New Roman"/>
        </w:rPr>
        <w:t xml:space="preserve"> E Fiber </w:t>
      </w:r>
      <w:r w:rsidRPr="00FE4EC4" w:rsidR="00D540C2">
        <w:rPr>
          <w:rFonts w:ascii="Times New Roman" w:hAnsi="Times New Roman" w:cs="Times New Roman"/>
        </w:rPr>
        <w:t>San Juan</w:t>
      </w:r>
      <w:r w:rsidRPr="00FE4EC4">
        <w:rPr>
          <w:rFonts w:ascii="Times New Roman" w:hAnsi="Times New Roman" w:cs="Times New Roman"/>
        </w:rPr>
        <w:t xml:space="preserve"> was engaged with the Utah PSC prior to the end of the good faith time frame.</w:t>
      </w:r>
      <w:r>
        <w:rPr>
          <w:rStyle w:val="FootnoteReference"/>
          <w:rFonts w:cs="Times New Roman"/>
        </w:rPr>
        <w:footnoteReference w:id="52"/>
      </w:r>
      <w:r w:rsidRPr="00FE4EC4">
        <w:rPr>
          <w:rFonts w:ascii="Times New Roman" w:hAnsi="Times New Roman" w:cs="Times New Roman"/>
        </w:rPr>
        <w:t xml:space="preserve">  The circumstances surrounding </w:t>
      </w:r>
      <w:r w:rsidRPr="00FE4EC4" w:rsidR="002A7D8F">
        <w:rPr>
          <w:rFonts w:ascii="Times New Roman" w:hAnsi="Times New Roman" w:cs="Times New Roman"/>
        </w:rPr>
        <w:t>its</w:t>
      </w:r>
      <w:r w:rsidRPr="00FE4EC4">
        <w:rPr>
          <w:rFonts w:ascii="Times New Roman" w:hAnsi="Times New Roman" w:cs="Times New Roman"/>
        </w:rPr>
        <w:t xml:space="preserve"> petition are not similar to those instances where the Bureau has previously found a lack of good faith.</w:t>
      </w:r>
      <w:r>
        <w:rPr>
          <w:rStyle w:val="FootnoteReference"/>
          <w:rFonts w:cs="Times New Roman"/>
        </w:rPr>
        <w:footnoteReference w:id="53"/>
      </w:r>
      <w:r w:rsidRPr="00FE4EC4">
        <w:rPr>
          <w:rFonts w:ascii="Times New Roman" w:hAnsi="Times New Roman" w:cs="Times New Roman"/>
        </w:rPr>
        <w:t xml:space="preserve">  </w:t>
      </w:r>
      <w:r w:rsidRPr="00FE4EC4" w:rsidR="00D540C2">
        <w:rPr>
          <w:rFonts w:ascii="Times New Roman" w:hAnsi="Times New Roman" w:cs="Times New Roman"/>
        </w:rPr>
        <w:t xml:space="preserve">E Fiber San Juan was </w:t>
      </w:r>
      <w:r w:rsidRPr="00FE4EC4">
        <w:rPr>
          <w:rFonts w:ascii="Times New Roman" w:hAnsi="Times New Roman" w:cs="Times New Roman"/>
        </w:rPr>
        <w:t xml:space="preserve">actively working toward filing </w:t>
      </w:r>
      <w:r w:rsidRPr="00FE4EC4" w:rsidR="00D540C2">
        <w:rPr>
          <w:rFonts w:ascii="Times New Roman" w:hAnsi="Times New Roman" w:cs="Times New Roman"/>
        </w:rPr>
        <w:t>its</w:t>
      </w:r>
      <w:r w:rsidRPr="00FE4EC4">
        <w:rPr>
          <w:rFonts w:ascii="Times New Roman" w:hAnsi="Times New Roman" w:cs="Times New Roman"/>
        </w:rPr>
        <w:t xml:space="preserve"> ETC petition and demonstrated consistent engagement with the Utah PSC once </w:t>
      </w:r>
      <w:r w:rsidRPr="00FE4EC4" w:rsidR="00D540C2">
        <w:rPr>
          <w:rFonts w:ascii="Times New Roman" w:hAnsi="Times New Roman" w:cs="Times New Roman"/>
        </w:rPr>
        <w:t>its</w:t>
      </w:r>
      <w:r w:rsidRPr="00FE4EC4">
        <w:rPr>
          <w:rFonts w:ascii="Times New Roman" w:hAnsi="Times New Roman" w:cs="Times New Roman"/>
        </w:rPr>
        <w:t xml:space="preserve"> application w</w:t>
      </w:r>
      <w:r w:rsidRPr="00FE4EC4" w:rsidR="00D540C2">
        <w:rPr>
          <w:rFonts w:ascii="Times New Roman" w:hAnsi="Times New Roman" w:cs="Times New Roman"/>
        </w:rPr>
        <w:t xml:space="preserve">as </w:t>
      </w:r>
      <w:r w:rsidRPr="00FE4EC4">
        <w:rPr>
          <w:rFonts w:ascii="Times New Roman" w:hAnsi="Times New Roman" w:cs="Times New Roman"/>
        </w:rPr>
        <w:t>filed.</w:t>
      </w:r>
      <w:r>
        <w:rPr>
          <w:rStyle w:val="FootnoteReference"/>
          <w:rFonts w:cs="Times New Roman"/>
        </w:rPr>
        <w:footnoteReference w:id="54"/>
      </w:r>
      <w:r w:rsidRPr="00FE4EC4">
        <w:rPr>
          <w:rFonts w:ascii="Times New Roman" w:hAnsi="Times New Roman" w:cs="Times New Roman"/>
        </w:rPr>
        <w:t xml:space="preserve">  </w:t>
      </w:r>
    </w:p>
    <w:p w:rsidR="00262C96" w:rsidP="00262C96" w14:paraId="164FE825" w14:textId="22D09426">
      <w:pPr>
        <w:spacing w:after="120"/>
        <w:ind w:firstLine="720"/>
        <w:rPr>
          <w:rFonts w:ascii="Times New Roman" w:hAnsi="Times New Roman" w:cs="Times New Roman"/>
        </w:rPr>
      </w:pPr>
      <w:r w:rsidRPr="00FE4EC4">
        <w:rPr>
          <w:rFonts w:ascii="Times New Roman" w:hAnsi="Times New Roman" w:cs="Times New Roman"/>
        </w:rPr>
        <w:t xml:space="preserve">We find the public interest is served by moving forward with authorizing support for </w:t>
      </w:r>
      <w:r w:rsidRPr="00FE4EC4" w:rsidR="001032F5">
        <w:rPr>
          <w:rFonts w:ascii="Times New Roman" w:hAnsi="Times New Roman" w:cs="Times New Roman"/>
        </w:rPr>
        <w:t xml:space="preserve">an </w:t>
      </w:r>
      <w:r w:rsidRPr="00FE4EC4">
        <w:rPr>
          <w:rFonts w:ascii="Times New Roman" w:hAnsi="Times New Roman" w:cs="Times New Roman"/>
        </w:rPr>
        <w:t xml:space="preserve">applicant that acted in good faith through the application process and obtained </w:t>
      </w:r>
      <w:r w:rsidRPr="00FE4EC4" w:rsidR="001032F5">
        <w:rPr>
          <w:rFonts w:ascii="Times New Roman" w:hAnsi="Times New Roman" w:cs="Times New Roman"/>
        </w:rPr>
        <w:t xml:space="preserve">its </w:t>
      </w:r>
      <w:r w:rsidRPr="00FE4EC4">
        <w:rPr>
          <w:rFonts w:ascii="Times New Roman" w:hAnsi="Times New Roman" w:cs="Times New Roman"/>
        </w:rPr>
        <w:t>ETC designation within a reasonable amount of time after the deadline.</w:t>
      </w:r>
      <w:r w:rsidRPr="788A9701">
        <w:rPr>
          <w:rFonts w:ascii="Times New Roman" w:hAnsi="Times New Roman" w:cs="Times New Roman"/>
        </w:rPr>
        <w:t xml:space="preserve">    </w:t>
      </w:r>
    </w:p>
    <w:p w:rsidR="00CC51C2" w:rsidRPr="00FE4EC4" w:rsidP="00CC51C2" w14:paraId="078ADEFA" w14:textId="1CD4EE48">
      <w:pPr>
        <w:spacing w:after="120"/>
        <w:ind w:firstLine="720"/>
        <w:rPr>
          <w:rFonts w:ascii="Times New Roman" w:hAnsi="Times New Roman" w:cs="Times New Roman"/>
        </w:rPr>
      </w:pPr>
      <w:r w:rsidRPr="00FE4EC4">
        <w:rPr>
          <w:rFonts w:ascii="Times New Roman" w:hAnsi="Times New Roman" w:cs="Times New Roman"/>
          <w:i/>
        </w:rPr>
        <w:t xml:space="preserve">Audited </w:t>
      </w:r>
      <w:r w:rsidRPr="00FE4EC4" w:rsidR="00DD4A70">
        <w:rPr>
          <w:rFonts w:ascii="Times New Roman" w:hAnsi="Times New Roman" w:cs="Times New Roman"/>
          <w:i/>
        </w:rPr>
        <w:t xml:space="preserve">Financial Statements </w:t>
      </w:r>
      <w:r w:rsidRPr="00FE4EC4" w:rsidR="004631C3">
        <w:rPr>
          <w:rFonts w:ascii="Times New Roman" w:hAnsi="Times New Roman" w:cs="Times New Roman"/>
          <w:i/>
        </w:rPr>
        <w:t>Deadline Waiver</w:t>
      </w:r>
      <w:r w:rsidRPr="00FE4EC4" w:rsidR="004631C3">
        <w:rPr>
          <w:rFonts w:ascii="Times New Roman" w:hAnsi="Times New Roman" w:cs="Times New Roman"/>
        </w:rPr>
        <w:t xml:space="preserve">.  </w:t>
      </w:r>
      <w:r w:rsidRPr="00FE4EC4">
        <w:rPr>
          <w:rFonts w:ascii="Times New Roman" w:hAnsi="Times New Roman" w:cs="Times New Roman"/>
        </w:rPr>
        <w:t>We grant Northern Arapaho Tribal Industries’ (Northern Arapaho) petition for waiver of the June 7, 2021 deadline for submitting audited financial statements.</w:t>
      </w:r>
      <w:r>
        <w:rPr>
          <w:rFonts w:ascii="Times New Roman" w:hAnsi="Times New Roman" w:cs="Times New Roman"/>
          <w:vertAlign w:val="superscript"/>
        </w:rPr>
        <w:footnoteReference w:id="55"/>
      </w:r>
      <w:r w:rsidRPr="00FE4EC4">
        <w:rPr>
          <w:rFonts w:ascii="Times New Roman" w:hAnsi="Times New Roman" w:cs="Times New Roman"/>
        </w:rPr>
        <w:t xml:space="preserve">  All Auction 904 applicants with at least two years of experience providing voice, broadband, and/or electric distribution were required to submit with their short-form application financial statements from the prior fiscal year.</w:t>
      </w:r>
      <w:r>
        <w:rPr>
          <w:rFonts w:ascii="Times New Roman" w:hAnsi="Times New Roman" w:cs="Times New Roman"/>
          <w:vertAlign w:val="superscript"/>
        </w:rPr>
        <w:footnoteReference w:id="56"/>
      </w:r>
      <w:r w:rsidRPr="00FE4EC4">
        <w:rPr>
          <w:rFonts w:ascii="Times New Roman" w:hAnsi="Times New Roman" w:cs="Times New Roman"/>
        </w:rPr>
        <w:t xml:space="preserve">  If an applicant was not audited in the ordinary course of business, it had the option of submitting unaudited financial statements with its short-form application and</w:t>
      </w:r>
      <w:r w:rsidRPr="00FE4EC4" w:rsidR="00621642">
        <w:rPr>
          <w:rFonts w:ascii="Times New Roman" w:hAnsi="Times New Roman" w:cs="Times New Roman"/>
        </w:rPr>
        <w:t>, if it was announced as a winning bidder,</w:t>
      </w:r>
      <w:r w:rsidRPr="00FE4EC4">
        <w:rPr>
          <w:rFonts w:ascii="Times New Roman" w:hAnsi="Times New Roman" w:cs="Times New Roman"/>
        </w:rPr>
        <w:t xml:space="preserve"> submit</w:t>
      </w:r>
      <w:r w:rsidRPr="00FE4EC4" w:rsidR="00202274">
        <w:rPr>
          <w:rFonts w:ascii="Times New Roman" w:hAnsi="Times New Roman" w:cs="Times New Roman"/>
        </w:rPr>
        <w:t>ting</w:t>
      </w:r>
      <w:r w:rsidRPr="00FE4EC4">
        <w:rPr>
          <w:rFonts w:ascii="Times New Roman" w:hAnsi="Times New Roman" w:cs="Times New Roman"/>
        </w:rPr>
        <w:t xml:space="preserve"> audited financial statements with its long-form application by the June 7, 2021 deadline.</w:t>
      </w:r>
      <w:r>
        <w:rPr>
          <w:rFonts w:ascii="Times New Roman" w:hAnsi="Times New Roman" w:cs="Times New Roman"/>
          <w:vertAlign w:val="superscript"/>
        </w:rPr>
        <w:footnoteReference w:id="57"/>
      </w:r>
      <w:r w:rsidRPr="00FE4EC4">
        <w:rPr>
          <w:rFonts w:ascii="Times New Roman" w:hAnsi="Times New Roman" w:cs="Times New Roman"/>
        </w:rPr>
        <w:t xml:space="preserve">  On June 7, 2021, Northern Arapaho submitted a petition seeking waiver of this deadline with its long-form application and later submitted its audited financial statements on </w:t>
      </w:r>
      <w:r w:rsidRPr="00FE4EC4" w:rsidR="004E0427">
        <w:rPr>
          <w:rFonts w:ascii="Times New Roman" w:hAnsi="Times New Roman" w:cs="Times New Roman"/>
        </w:rPr>
        <w:t>June 14</w:t>
      </w:r>
      <w:r w:rsidRPr="00FE4EC4">
        <w:rPr>
          <w:rFonts w:ascii="Times New Roman" w:hAnsi="Times New Roman" w:cs="Times New Roman"/>
        </w:rPr>
        <w:t>, 2022.</w:t>
      </w:r>
      <w:r>
        <w:rPr>
          <w:rStyle w:val="FootnoteReference"/>
          <w:rFonts w:cs="Times New Roman"/>
        </w:rPr>
        <w:footnoteReference w:id="58"/>
      </w:r>
    </w:p>
    <w:p w:rsidR="00CC51C2" w:rsidRPr="00FE4EC4" w:rsidP="00CC51C2" w14:paraId="7598CDE5" w14:textId="2FC611FB">
      <w:pPr>
        <w:spacing w:after="120"/>
        <w:ind w:firstLine="720"/>
        <w:rPr>
          <w:rFonts w:ascii="Times New Roman" w:hAnsi="Times New Roman" w:cs="Times New Roman"/>
        </w:rPr>
      </w:pPr>
      <w:r w:rsidRPr="00FE4EC4">
        <w:rPr>
          <w:rFonts w:ascii="Times New Roman" w:hAnsi="Times New Roman" w:cs="Times New Roman"/>
        </w:rPr>
        <w:t xml:space="preserve">We find good cause to waive the June 7, 2021 audited financial statements deadline for Northern Arapaho.  Northern Arapaho explains that it initiated a request for </w:t>
      </w:r>
      <w:r w:rsidRPr="00FE4EC4" w:rsidR="00A20F42">
        <w:rPr>
          <w:rFonts w:ascii="Times New Roman" w:hAnsi="Times New Roman" w:cs="Times New Roman"/>
        </w:rPr>
        <w:t xml:space="preserve">a </w:t>
      </w:r>
      <w:r w:rsidRPr="00FE4EC4">
        <w:rPr>
          <w:rFonts w:ascii="Times New Roman" w:hAnsi="Times New Roman" w:cs="Times New Roman"/>
        </w:rPr>
        <w:t>proposal process to find an accountant to audit its financial statements in August 2020 before it had been announced as a winning bidder.</w:t>
      </w:r>
      <w:r>
        <w:rPr>
          <w:rStyle w:val="FootnoteReference"/>
          <w:rFonts w:cs="Times New Roman"/>
        </w:rPr>
        <w:footnoteReference w:id="59"/>
      </w:r>
      <w:r w:rsidRPr="00FE4EC4">
        <w:rPr>
          <w:rFonts w:ascii="Times New Roman" w:hAnsi="Times New Roman" w:cs="Times New Roman"/>
        </w:rPr>
        <w:t xml:space="preserve">  However, Northern Arapaho was delayed in engaging an auditor due to challenges it faced </w:t>
      </w:r>
      <w:r w:rsidRPr="00FE4EC4">
        <w:rPr>
          <w:rFonts w:ascii="Times New Roman" w:hAnsi="Times New Roman" w:cs="Times New Roman"/>
        </w:rPr>
        <w:t>resulting from the coronavirus pandemic.</w:t>
      </w:r>
      <w:r>
        <w:rPr>
          <w:rFonts w:ascii="Times New Roman" w:hAnsi="Times New Roman" w:cs="Times New Roman"/>
          <w:vertAlign w:val="superscript"/>
        </w:rPr>
        <w:footnoteReference w:id="60"/>
      </w:r>
      <w:r w:rsidRPr="00FE4EC4">
        <w:rPr>
          <w:rFonts w:ascii="Times New Roman" w:hAnsi="Times New Roman" w:cs="Times New Roman"/>
        </w:rPr>
        <w:t xml:space="preserve">  Northern Arapaho is a Tribally-owned applicant and explains it “suffered severe economic losses as a result of the shutdown of most of its key businesses”</w:t>
      </w:r>
      <w:r w:rsidRPr="00FE4EC4" w:rsidR="00B744AF">
        <w:rPr>
          <w:rFonts w:ascii="Times New Roman" w:hAnsi="Times New Roman" w:cs="Times New Roman"/>
        </w:rPr>
        <w:t xml:space="preserve"> as a re</w:t>
      </w:r>
      <w:r w:rsidRPr="00FE4EC4" w:rsidR="009E02F1">
        <w:rPr>
          <w:rFonts w:ascii="Times New Roman" w:hAnsi="Times New Roman" w:cs="Times New Roman"/>
        </w:rPr>
        <w:t>sul</w:t>
      </w:r>
      <w:r w:rsidRPr="00FE4EC4" w:rsidR="00B744AF">
        <w:rPr>
          <w:rFonts w:ascii="Times New Roman" w:hAnsi="Times New Roman" w:cs="Times New Roman"/>
        </w:rPr>
        <w:t>t of the pandemic.</w:t>
      </w:r>
      <w:r>
        <w:rPr>
          <w:rFonts w:ascii="Times New Roman" w:hAnsi="Times New Roman" w:cs="Times New Roman"/>
          <w:vertAlign w:val="superscript"/>
        </w:rPr>
        <w:footnoteReference w:id="61"/>
      </w:r>
      <w:r w:rsidRPr="00FE4EC4">
        <w:rPr>
          <w:rFonts w:ascii="Times New Roman" w:hAnsi="Times New Roman" w:cs="Times New Roman"/>
        </w:rPr>
        <w:t xml:space="preserve">  </w:t>
      </w:r>
    </w:p>
    <w:p w:rsidR="00CC51C2" w:rsidRPr="00FE4EC4" w:rsidP="00CC51C2" w14:paraId="021FC96C" w14:textId="796D21BB">
      <w:pPr>
        <w:spacing w:after="120"/>
        <w:ind w:firstLine="720"/>
        <w:rPr>
          <w:rFonts w:ascii="Times New Roman" w:hAnsi="Times New Roman" w:cs="Times New Roman"/>
        </w:rPr>
      </w:pPr>
      <w:r w:rsidRPr="00FE4EC4">
        <w:rPr>
          <w:rFonts w:ascii="Times New Roman" w:hAnsi="Times New Roman" w:cs="Times New Roman"/>
        </w:rPr>
        <w:t>First, we find that special circumstances warrant deviation from the Commission’s audited financial statements deadline.  We have found that challenges that companies face due to the pandemic, like the challenges experienced by Northern Arapaho, constitute special circumstances when they cause obstacles to a company meeting a universal service program’s requirements.</w:t>
      </w:r>
      <w:r>
        <w:rPr>
          <w:rFonts w:ascii="Times New Roman" w:hAnsi="Times New Roman" w:cs="Times New Roman"/>
          <w:vertAlign w:val="superscript"/>
        </w:rPr>
        <w:footnoteReference w:id="62"/>
      </w:r>
      <w:r w:rsidRPr="00FE4EC4">
        <w:rPr>
          <w:rFonts w:ascii="Times New Roman" w:hAnsi="Times New Roman" w:cs="Times New Roman"/>
        </w:rPr>
        <w:t xml:space="preserve">  We have also found that special circumstances exist that justify a waiver when a Tribal entity’s core businesses have “severely suffered due to the pandemic,” as experienced by Northern Arapaho.</w:t>
      </w:r>
      <w:r>
        <w:rPr>
          <w:rFonts w:ascii="Times New Roman" w:hAnsi="Times New Roman" w:cs="Times New Roman"/>
          <w:vertAlign w:val="superscript"/>
        </w:rPr>
        <w:footnoteReference w:id="63"/>
      </w:r>
      <w:r w:rsidRPr="00FE4EC4">
        <w:rPr>
          <w:rFonts w:ascii="Times New Roman" w:hAnsi="Times New Roman" w:cs="Times New Roman"/>
        </w:rPr>
        <w:t xml:space="preserve">      </w:t>
      </w:r>
    </w:p>
    <w:p w:rsidR="00224195" w:rsidP="00A87144" w14:paraId="482A61DD" w14:textId="717F15D1">
      <w:pPr>
        <w:spacing w:after="120"/>
        <w:ind w:firstLine="720"/>
        <w:rPr>
          <w:rFonts w:ascii="Times New Roman" w:hAnsi="Times New Roman" w:cs="Times New Roman"/>
        </w:rPr>
      </w:pPr>
      <w:r w:rsidRPr="00FE4EC4">
        <w:rPr>
          <w:rFonts w:ascii="Times New Roman" w:hAnsi="Times New Roman" w:cs="Times New Roman"/>
        </w:rPr>
        <w:t>Second, we find that it serves the public interest to grant Northern Arapaho’s waiver petition.  We have found that it serves the public interest to waive</w:t>
      </w:r>
      <w:r w:rsidRPr="00FE4EC4" w:rsidR="00475628">
        <w:rPr>
          <w:rFonts w:ascii="Times New Roman" w:hAnsi="Times New Roman" w:cs="Times New Roman"/>
        </w:rPr>
        <w:t xml:space="preserve"> universal service</w:t>
      </w:r>
      <w:r w:rsidRPr="00FE4EC4">
        <w:rPr>
          <w:rFonts w:ascii="Times New Roman" w:hAnsi="Times New Roman" w:cs="Times New Roman"/>
        </w:rPr>
        <w:t xml:space="preserve"> rules for Tribal communities in recognition of the fact that they are uniquely impacted by the pandemic and have </w:t>
      </w:r>
      <w:r w:rsidRPr="00FE4EC4" w:rsidR="00BE3820">
        <w:rPr>
          <w:rFonts w:ascii="Times New Roman" w:hAnsi="Times New Roman" w:cs="Times New Roman"/>
        </w:rPr>
        <w:t>“</w:t>
      </w:r>
      <w:r w:rsidRPr="00FE4EC4">
        <w:rPr>
          <w:rFonts w:ascii="Times New Roman" w:hAnsi="Times New Roman" w:cs="Times New Roman"/>
        </w:rPr>
        <w:t>to adjust to the burdens and restrictions imposed by the coronavirus pandemic while also facing challenges caused by the digital divide.”</w:t>
      </w:r>
      <w:r>
        <w:rPr>
          <w:rFonts w:ascii="Times New Roman" w:hAnsi="Times New Roman" w:cs="Times New Roman"/>
          <w:vertAlign w:val="superscript"/>
        </w:rPr>
        <w:footnoteReference w:id="64"/>
      </w:r>
      <w:r w:rsidRPr="00FE4EC4">
        <w:rPr>
          <w:rFonts w:ascii="Times New Roman" w:hAnsi="Times New Roman" w:cs="Times New Roman"/>
        </w:rPr>
        <w:t xml:space="preserve">  </w:t>
      </w:r>
      <w:r w:rsidRPr="00FE4EC4" w:rsidR="00651C24">
        <w:rPr>
          <w:rFonts w:ascii="Times New Roman" w:hAnsi="Times New Roman" w:cs="Times New Roman"/>
        </w:rPr>
        <w:t xml:space="preserve">The same public interest considerations apply in these circumstances.  </w:t>
      </w:r>
      <w:r w:rsidRPr="00FE4EC4">
        <w:rPr>
          <w:rFonts w:ascii="Times New Roman" w:hAnsi="Times New Roman" w:cs="Times New Roman"/>
        </w:rPr>
        <w:t>Northern Arapaho submitted i</w:t>
      </w:r>
      <w:r w:rsidRPr="00FE4EC4" w:rsidR="007A1EA2">
        <w:rPr>
          <w:rFonts w:ascii="Times New Roman" w:hAnsi="Times New Roman" w:cs="Times New Roman"/>
        </w:rPr>
        <w:t>t</w:t>
      </w:r>
      <w:r w:rsidRPr="00FE4EC4">
        <w:rPr>
          <w:rFonts w:ascii="Times New Roman" w:hAnsi="Times New Roman" w:cs="Times New Roman"/>
        </w:rPr>
        <w:t>s audited financial statements while its application was still undergoing review by the Commission staff and Commission staff has deemed Northern Arapaho financially qualified to meet the relevant Auction 904 obligations.</w:t>
      </w:r>
      <w:r w:rsidRPr="00CC51C2">
        <w:rPr>
          <w:rFonts w:ascii="Times New Roman" w:hAnsi="Times New Roman" w:cs="Times New Roman"/>
        </w:rPr>
        <w:t xml:space="preserve">  </w:t>
      </w:r>
    </w:p>
    <w:p w:rsidR="00552FB7" w:rsidRPr="00FF7AC2" w:rsidP="00FF7AC2" w14:paraId="3DDAA4A7" w14:textId="65FF82F5">
      <w:pPr>
        <w:spacing w:after="120"/>
        <w:ind w:firstLine="720"/>
        <w:rPr>
          <w:rFonts w:ascii="Times New Roman" w:hAnsi="Times New Roman" w:cs="Times New Roman"/>
        </w:rPr>
      </w:pPr>
      <w:r w:rsidRPr="00451980">
        <w:rPr>
          <w:rFonts w:ascii="Times New Roman" w:hAnsi="Times New Roman" w:cs="Times New Roman"/>
        </w:rPr>
        <w:t>Commission staff is reviewing information that is submitted with long-form applications on a rolling basis.  Accordingly, a long-form applicant that is not included in this Public Notice may be included in a future public notice once Commission staff finalizes review of the long-form application.</w:t>
      </w:r>
    </w:p>
    <w:p w:rsidR="00476778" w:rsidRPr="00A92F45" w:rsidP="00476778" w14:paraId="07EB6021" w14:textId="07E0ADC8">
      <w:pPr>
        <w:spacing w:after="120"/>
        <w:ind w:firstLine="720"/>
        <w:rPr>
          <w:rFonts w:ascii="Times New Roman" w:hAnsi="Times New Roman" w:cs="Times New Roman"/>
        </w:rPr>
      </w:pPr>
      <w:r w:rsidRPr="00A92F45">
        <w:rPr>
          <w:rFonts w:ascii="Times New Roman" w:hAnsi="Times New Roman" w:cs="Times New Roman"/>
          <w:i/>
        </w:rPr>
        <w:t>Defaults</w:t>
      </w:r>
      <w:r w:rsidRPr="00A92F45">
        <w:rPr>
          <w:rFonts w:ascii="Times New Roman" w:hAnsi="Times New Roman" w:cs="Times New Roman"/>
        </w:rPr>
        <w:t>.  In Attachment B, we list the relevant winning bids associated with winning bidders or their assignees that have notified us that they do not intend to pursue all or some of their winning bids in a state.</w:t>
      </w:r>
      <w:r>
        <w:rPr>
          <w:rStyle w:val="FootnoteReference"/>
          <w:rFonts w:cs="Times New Roman"/>
        </w:rPr>
        <w:footnoteReference w:id="65"/>
      </w:r>
      <w:r w:rsidRPr="00A92F45">
        <w:rPr>
          <w:rFonts w:ascii="Times New Roman" w:hAnsi="Times New Roman" w:cs="Times New Roman"/>
        </w:rPr>
        <w:t xml:space="preserve">  A list of the eligible census blocks covered by these winning bids will be made available on the Auction 904 website under the “Results” tab, https://www.fcc.gov/auction/904/round-results.  </w:t>
      </w:r>
      <w:r w:rsidRPr="00A92F45" w:rsidR="00064D47">
        <w:rPr>
          <w:rFonts w:ascii="Times New Roman" w:hAnsi="Times New Roman" w:cs="Times New Roman"/>
        </w:rPr>
        <w:t xml:space="preserve">Auction 904 support will not be authorized for the winning bids listed in Attachment B.  </w:t>
      </w:r>
    </w:p>
    <w:p w:rsidR="006250CC" w:rsidRPr="005813A9" w:rsidP="7ED6C729" w14:paraId="077466C8" w14:textId="5391D6B8">
      <w:pPr>
        <w:ind w:firstLine="720"/>
        <w:textAlignment w:val="baseline"/>
        <w:rPr>
          <w:rStyle w:val="eop"/>
          <w:highlight w:val="yellow"/>
        </w:rPr>
      </w:pPr>
      <w:r w:rsidRPr="00015DAC">
        <w:rPr>
          <w:rFonts w:ascii="Times New Roman" w:hAnsi="Times New Roman" w:cs="Times New Roman"/>
        </w:rPr>
        <w:t>The</w:t>
      </w:r>
      <w:r w:rsidRPr="00015DAC" w:rsidR="00930678">
        <w:rPr>
          <w:rFonts w:ascii="Times New Roman" w:hAnsi="Times New Roman" w:cs="Times New Roman"/>
        </w:rPr>
        <w:t xml:space="preserve"> Bureau has concluded its review of LTD Broadband’s (LTD)</w:t>
      </w:r>
      <w:r w:rsidRPr="00015DAC" w:rsidR="009B0A51">
        <w:rPr>
          <w:rFonts w:ascii="Times New Roman" w:hAnsi="Times New Roman" w:cs="Times New Roman"/>
        </w:rPr>
        <w:t xml:space="preserve"> and Starlink’s </w:t>
      </w:r>
      <w:r w:rsidRPr="00015DAC" w:rsidR="00930678">
        <w:rPr>
          <w:rFonts w:ascii="Times New Roman" w:hAnsi="Times New Roman" w:cs="Times New Roman"/>
        </w:rPr>
        <w:t>long</w:t>
      </w:r>
      <w:r w:rsidRPr="00015DAC" w:rsidR="00781DCA">
        <w:rPr>
          <w:rFonts w:ascii="Times New Roman" w:hAnsi="Times New Roman" w:cs="Times New Roman"/>
        </w:rPr>
        <w:t xml:space="preserve"> </w:t>
      </w:r>
      <w:r w:rsidRPr="00015DAC" w:rsidR="00930678">
        <w:rPr>
          <w:rFonts w:ascii="Times New Roman" w:hAnsi="Times New Roman" w:cs="Times New Roman"/>
        </w:rPr>
        <w:t>form application</w:t>
      </w:r>
      <w:r w:rsidRPr="00015DAC" w:rsidR="00A127CA">
        <w:rPr>
          <w:rFonts w:ascii="Times New Roman" w:hAnsi="Times New Roman" w:cs="Times New Roman"/>
        </w:rPr>
        <w:t>s</w:t>
      </w:r>
      <w:r w:rsidRPr="00015DAC" w:rsidR="009B0A51">
        <w:rPr>
          <w:rFonts w:ascii="Times New Roman" w:hAnsi="Times New Roman" w:cs="Times New Roman"/>
        </w:rPr>
        <w:t>.</w:t>
      </w:r>
      <w:r w:rsidRPr="00015DAC" w:rsidR="003226F7">
        <w:rPr>
          <w:rFonts w:ascii="Times New Roman" w:hAnsi="Times New Roman" w:cs="Times New Roman"/>
        </w:rPr>
        <w:t xml:space="preserve"> </w:t>
      </w:r>
      <w:r w:rsidRPr="00015DAC" w:rsidR="009B0A51">
        <w:rPr>
          <w:rFonts w:ascii="Times New Roman" w:hAnsi="Times New Roman" w:cs="Times New Roman"/>
        </w:rPr>
        <w:t xml:space="preserve"> </w:t>
      </w:r>
      <w:r w:rsidRPr="00FE4EC4" w:rsidR="003E05EE">
        <w:rPr>
          <w:rFonts w:ascii="Times New Roman" w:hAnsi="Times New Roman" w:cs="Times New Roman"/>
        </w:rPr>
        <w:t xml:space="preserve">LTD proposes to deploy gigabit fiber to </w:t>
      </w:r>
      <w:r w:rsidRPr="00FE4EC4" w:rsidR="00991BF6">
        <w:rPr>
          <w:rFonts w:ascii="Times New Roman" w:hAnsi="Times New Roman" w:cs="Times New Roman"/>
        </w:rPr>
        <w:t>475</w:t>
      </w:r>
      <w:r w:rsidRPr="00FE4EC4" w:rsidR="003E05EE">
        <w:rPr>
          <w:rFonts w:ascii="Times New Roman" w:hAnsi="Times New Roman" w:cs="Times New Roman"/>
        </w:rPr>
        <w:t>,</w:t>
      </w:r>
      <w:r w:rsidRPr="00FE4EC4" w:rsidR="00991BF6">
        <w:rPr>
          <w:rFonts w:ascii="Times New Roman" w:hAnsi="Times New Roman" w:cs="Times New Roman"/>
        </w:rPr>
        <w:t>616</w:t>
      </w:r>
      <w:r w:rsidRPr="00FE4EC4" w:rsidR="003E05EE">
        <w:rPr>
          <w:rFonts w:ascii="Times New Roman" w:hAnsi="Times New Roman" w:cs="Times New Roman"/>
        </w:rPr>
        <w:t xml:space="preserve"> </w:t>
      </w:r>
      <w:r w:rsidRPr="00FE4EC4" w:rsidR="000433CE">
        <w:rPr>
          <w:rFonts w:ascii="Times New Roman" w:hAnsi="Times New Roman" w:cs="Times New Roman"/>
        </w:rPr>
        <w:t xml:space="preserve">estimated </w:t>
      </w:r>
      <w:r w:rsidRPr="00FE4EC4" w:rsidR="003E05EE">
        <w:rPr>
          <w:rFonts w:ascii="Times New Roman" w:hAnsi="Times New Roman" w:cs="Times New Roman"/>
        </w:rPr>
        <w:t>locations in 1</w:t>
      </w:r>
      <w:r w:rsidRPr="00FE4EC4" w:rsidR="00FB12BC">
        <w:rPr>
          <w:rFonts w:ascii="Times New Roman" w:hAnsi="Times New Roman" w:cs="Times New Roman"/>
        </w:rPr>
        <w:t>1</w:t>
      </w:r>
      <w:r w:rsidRPr="00FE4EC4" w:rsidR="003E05EE">
        <w:rPr>
          <w:rFonts w:ascii="Times New Roman" w:hAnsi="Times New Roman" w:cs="Times New Roman"/>
        </w:rPr>
        <w:t xml:space="preserve"> states.</w:t>
      </w:r>
      <w:r>
        <w:rPr>
          <w:rStyle w:val="FootnoteReference"/>
          <w:rFonts w:cs="Times New Roman"/>
        </w:rPr>
        <w:footnoteReference w:id="66"/>
      </w:r>
      <w:r w:rsidRPr="00FE4EC4" w:rsidR="003E05EE">
        <w:rPr>
          <w:rStyle w:val="FootnoteReference"/>
          <w:rFonts w:cs="Times New Roman"/>
        </w:rPr>
        <w:t xml:space="preserve">  </w:t>
      </w:r>
      <w:r w:rsidRPr="00FE4EC4" w:rsidR="003E05EE">
        <w:rPr>
          <w:rStyle w:val="eop"/>
          <w:rFonts w:ascii="Times New Roman" w:hAnsi="Times New Roman" w:cs="Times New Roman"/>
        </w:rPr>
        <w:t>Starlink</w:t>
      </w:r>
      <w:r w:rsidRPr="00FE4EC4" w:rsidR="00542D32">
        <w:rPr>
          <w:rStyle w:val="eop"/>
          <w:rFonts w:ascii="Times New Roman" w:hAnsi="Times New Roman" w:cs="Times New Roman"/>
        </w:rPr>
        <w:t xml:space="preserve">, relying </w:t>
      </w:r>
      <w:r w:rsidRPr="00FE4EC4" w:rsidR="003E05EE">
        <w:rPr>
          <w:rStyle w:val="eop"/>
          <w:rFonts w:ascii="Times New Roman" w:hAnsi="Times New Roman" w:cs="Times New Roman"/>
        </w:rPr>
        <w:t xml:space="preserve">upon a nascent </w:t>
      </w:r>
      <w:r w:rsidRPr="00FE4EC4" w:rsidR="00781DCA">
        <w:rPr>
          <w:rFonts w:ascii="Times New Roman" w:hAnsi="Times New Roman" w:cs="Times New Roman"/>
        </w:rPr>
        <w:t xml:space="preserve">LEO </w:t>
      </w:r>
      <w:r w:rsidRPr="00FE4EC4" w:rsidR="00B50043">
        <w:rPr>
          <w:rFonts w:ascii="Times New Roman" w:hAnsi="Times New Roman" w:cs="Times New Roman"/>
        </w:rPr>
        <w:t xml:space="preserve">satellite </w:t>
      </w:r>
      <w:r w:rsidRPr="00FE4EC4" w:rsidR="003E05EE">
        <w:rPr>
          <w:rStyle w:val="eop"/>
          <w:rFonts w:ascii="Times New Roman" w:hAnsi="Times New Roman" w:cs="Times New Roman"/>
        </w:rPr>
        <w:t xml:space="preserve">technology and the </w:t>
      </w:r>
      <w:r w:rsidRPr="00FE4EC4" w:rsidR="00781DCA">
        <w:rPr>
          <w:rFonts w:ascii="Times New Roman" w:hAnsi="Times New Roman" w:cs="Times New Roman"/>
        </w:rPr>
        <w:t xml:space="preserve">ability to </w:t>
      </w:r>
      <w:r w:rsidRPr="00FE4EC4" w:rsidR="00CF3454">
        <w:rPr>
          <w:rFonts w:ascii="Times New Roman" w:hAnsi="Times New Roman" w:cs="Times New Roman"/>
        </w:rPr>
        <w:t xml:space="preserve">timely </w:t>
      </w:r>
      <w:r w:rsidRPr="00FE4EC4" w:rsidR="00781DCA">
        <w:rPr>
          <w:rFonts w:ascii="Times New Roman" w:hAnsi="Times New Roman" w:cs="Times New Roman"/>
        </w:rPr>
        <w:t>deploy future satellites to manage recognized</w:t>
      </w:r>
      <w:r w:rsidRPr="00FE4EC4" w:rsidR="00542D32">
        <w:rPr>
          <w:rStyle w:val="eop"/>
          <w:rFonts w:ascii="Times New Roman" w:hAnsi="Times New Roman" w:cs="Times New Roman"/>
        </w:rPr>
        <w:t xml:space="preserve"> capacity constraints while maintaining broadband speeds</w:t>
      </w:r>
      <w:r w:rsidRPr="00FE4EC4" w:rsidR="00FB12BC">
        <w:rPr>
          <w:rStyle w:val="eop"/>
          <w:rFonts w:ascii="Times New Roman" w:hAnsi="Times New Roman" w:cs="Times New Roman"/>
        </w:rPr>
        <w:t xml:space="preserve"> to </w:t>
      </w:r>
      <w:r w:rsidRPr="00FE4EC4" w:rsidR="00FB744D">
        <w:rPr>
          <w:rStyle w:val="eop"/>
          <w:rFonts w:ascii="Times New Roman" w:hAnsi="Times New Roman" w:cs="Times New Roman"/>
        </w:rPr>
        <w:t xml:space="preserve">both </w:t>
      </w:r>
      <w:r w:rsidRPr="00FE4EC4" w:rsidR="00FB12BC">
        <w:rPr>
          <w:rStyle w:val="eop"/>
          <w:rFonts w:ascii="Times New Roman" w:hAnsi="Times New Roman" w:cs="Times New Roman"/>
        </w:rPr>
        <w:t>RDOF and non-RDOF customers</w:t>
      </w:r>
      <w:r w:rsidRPr="00FE4EC4" w:rsidR="003E05EE">
        <w:rPr>
          <w:rStyle w:val="eop"/>
          <w:rFonts w:ascii="Times New Roman" w:hAnsi="Times New Roman" w:cs="Times New Roman"/>
        </w:rPr>
        <w:t xml:space="preserve">, seeks funding to provide 100/20 </w:t>
      </w:r>
      <w:r w:rsidRPr="00FE4EC4" w:rsidR="00100B20">
        <w:rPr>
          <w:rStyle w:val="eop"/>
          <w:rFonts w:ascii="Times New Roman" w:hAnsi="Times New Roman" w:cs="Times New Roman"/>
        </w:rPr>
        <w:t>Mbps</w:t>
      </w:r>
      <w:r w:rsidRPr="00FE4EC4" w:rsidR="003E05EE">
        <w:rPr>
          <w:rStyle w:val="eop"/>
          <w:rFonts w:ascii="Times New Roman" w:hAnsi="Times New Roman" w:cs="Times New Roman"/>
        </w:rPr>
        <w:t xml:space="preserve"> </w:t>
      </w:r>
      <w:r w:rsidRPr="00FE4EC4" w:rsidR="000433CE">
        <w:rPr>
          <w:rFonts w:ascii="Times New Roman" w:hAnsi="Times New Roman" w:cs="Times New Roman"/>
        </w:rPr>
        <w:t xml:space="preserve">low latency </w:t>
      </w:r>
      <w:r w:rsidRPr="00FE4EC4" w:rsidR="003E05EE">
        <w:rPr>
          <w:rFonts w:ascii="Times New Roman" w:hAnsi="Times New Roman" w:cs="Times New Roman"/>
        </w:rPr>
        <w:t xml:space="preserve">service to </w:t>
      </w:r>
      <w:r w:rsidRPr="00FE4EC4" w:rsidR="00D2038C">
        <w:rPr>
          <w:rFonts w:ascii="Times New Roman" w:hAnsi="Times New Roman" w:cs="Times New Roman"/>
        </w:rPr>
        <w:t>642</w:t>
      </w:r>
      <w:r w:rsidRPr="00FE4EC4" w:rsidR="003E05EE">
        <w:rPr>
          <w:rFonts w:ascii="Times New Roman" w:hAnsi="Times New Roman" w:cs="Times New Roman"/>
        </w:rPr>
        <w:t>,</w:t>
      </w:r>
      <w:r w:rsidRPr="00FE4EC4" w:rsidR="00D2038C">
        <w:rPr>
          <w:rFonts w:ascii="Times New Roman" w:hAnsi="Times New Roman" w:cs="Times New Roman"/>
        </w:rPr>
        <w:t>925</w:t>
      </w:r>
      <w:r w:rsidRPr="00FE4EC4" w:rsidR="003E05EE">
        <w:rPr>
          <w:rFonts w:ascii="Times New Roman" w:hAnsi="Times New Roman" w:cs="Times New Roman"/>
        </w:rPr>
        <w:t xml:space="preserve"> </w:t>
      </w:r>
      <w:r w:rsidRPr="00FE4EC4" w:rsidR="000433CE">
        <w:rPr>
          <w:rFonts w:ascii="Times New Roman" w:hAnsi="Times New Roman" w:cs="Times New Roman"/>
        </w:rPr>
        <w:t>estimated</w:t>
      </w:r>
      <w:r w:rsidRPr="00FE4EC4" w:rsidR="000433CE">
        <w:rPr>
          <w:rStyle w:val="eop"/>
          <w:rFonts w:ascii="Times New Roman" w:hAnsi="Times New Roman" w:cs="Times New Roman"/>
        </w:rPr>
        <w:t xml:space="preserve"> </w:t>
      </w:r>
      <w:r w:rsidRPr="00FE4EC4" w:rsidR="003E05EE">
        <w:rPr>
          <w:rStyle w:val="eop"/>
          <w:rFonts w:ascii="Times New Roman" w:hAnsi="Times New Roman" w:cs="Times New Roman"/>
        </w:rPr>
        <w:t xml:space="preserve">locations in 35 states.  </w:t>
      </w:r>
      <w:r w:rsidRPr="00FE4EC4" w:rsidR="009B0A51">
        <w:rPr>
          <w:rFonts w:ascii="Times New Roman" w:hAnsi="Times New Roman" w:cs="Times New Roman"/>
        </w:rPr>
        <w:t xml:space="preserve">The Bureau </w:t>
      </w:r>
      <w:r w:rsidRPr="00FE4EC4" w:rsidR="00930678">
        <w:rPr>
          <w:rFonts w:ascii="Times New Roman" w:hAnsi="Times New Roman" w:cs="Times New Roman"/>
        </w:rPr>
        <w:t>has determined that</w:t>
      </w:r>
      <w:r w:rsidRPr="00FE4EC4" w:rsidR="00156076">
        <w:rPr>
          <w:rFonts w:ascii="Times New Roman" w:hAnsi="Times New Roman" w:cs="Times New Roman"/>
        </w:rPr>
        <w:t>,</w:t>
      </w:r>
      <w:r w:rsidRPr="00FE4EC4" w:rsidR="00930678">
        <w:rPr>
          <w:rFonts w:ascii="Times New Roman" w:hAnsi="Times New Roman" w:cs="Times New Roman"/>
        </w:rPr>
        <w:t xml:space="preserve"> </w:t>
      </w:r>
      <w:r w:rsidRPr="00FE4EC4" w:rsidR="00156076">
        <w:rPr>
          <w:rFonts w:ascii="Times New Roman" w:hAnsi="Times New Roman" w:cs="Times New Roman"/>
        </w:rPr>
        <w:t>b</w:t>
      </w:r>
      <w:r w:rsidRPr="00FE4EC4" w:rsidR="00156076">
        <w:rPr>
          <w:rStyle w:val="eop"/>
          <w:rFonts w:ascii="Times New Roman" w:hAnsi="Times New Roman" w:cs="Times New Roman"/>
        </w:rPr>
        <w:t xml:space="preserve">ased on the totality of </w:t>
      </w:r>
      <w:r w:rsidRPr="00FE4EC4">
        <w:rPr>
          <w:rStyle w:val="eop"/>
          <w:rFonts w:ascii="Times New Roman" w:hAnsi="Times New Roman" w:cs="Times New Roman"/>
        </w:rPr>
        <w:t>the</w:t>
      </w:r>
      <w:r w:rsidRPr="00FE4EC4" w:rsidR="00156076">
        <w:rPr>
          <w:rStyle w:val="eop"/>
          <w:rFonts w:ascii="Times New Roman" w:hAnsi="Times New Roman" w:cs="Times New Roman"/>
        </w:rPr>
        <w:t xml:space="preserve"> long-form applications, </w:t>
      </w:r>
      <w:r w:rsidRPr="00FE4EC4" w:rsidR="00781DCA">
        <w:rPr>
          <w:rFonts w:ascii="Times New Roman" w:hAnsi="Times New Roman" w:cs="Times New Roman"/>
        </w:rPr>
        <w:t xml:space="preserve">the </w:t>
      </w:r>
      <w:r w:rsidRPr="00FE4EC4" w:rsidR="00FC598E">
        <w:rPr>
          <w:rFonts w:ascii="Times New Roman" w:hAnsi="Times New Roman" w:cs="Times New Roman"/>
        </w:rPr>
        <w:t>expansive</w:t>
      </w:r>
      <w:r w:rsidRPr="00FE4EC4" w:rsidR="00781DCA">
        <w:rPr>
          <w:rFonts w:ascii="Times New Roman" w:hAnsi="Times New Roman" w:cs="Times New Roman"/>
        </w:rPr>
        <w:t xml:space="preserve"> service areas reflected in their winning bids, and their inadequate responses to the Bureau’s follow-up questions,</w:t>
      </w:r>
      <w:r w:rsidRPr="00FE4EC4" w:rsidR="00156076">
        <w:rPr>
          <w:rStyle w:val="eop"/>
          <w:rFonts w:ascii="Times New Roman" w:hAnsi="Times New Roman" w:cs="Times New Roman"/>
        </w:rPr>
        <w:t xml:space="preserve"> LTD and </w:t>
      </w:r>
      <w:r w:rsidRPr="00FE4EC4" w:rsidR="00156076">
        <w:rPr>
          <w:rStyle w:val="eop"/>
          <w:rFonts w:ascii="Times New Roman" w:hAnsi="Times New Roman" w:cs="Times New Roman"/>
        </w:rPr>
        <w:t>Starlink</w:t>
      </w:r>
      <w:r w:rsidR="00156076">
        <w:rPr>
          <w:rFonts w:ascii="Times New Roman" w:hAnsi="Times New Roman" w:cs="Times New Roman"/>
        </w:rPr>
        <w:t xml:space="preserve"> </w:t>
      </w:r>
      <w:r w:rsidRPr="00015DAC" w:rsidR="00781DCA">
        <w:rPr>
          <w:rFonts w:ascii="Times New Roman" w:hAnsi="Times New Roman" w:cs="Times New Roman"/>
        </w:rPr>
        <w:t xml:space="preserve">are </w:t>
      </w:r>
      <w:r w:rsidRPr="00015DAC" w:rsidR="00A44DD3">
        <w:rPr>
          <w:rFonts w:ascii="Times New Roman" w:hAnsi="Times New Roman" w:cs="Times New Roman"/>
        </w:rPr>
        <w:t xml:space="preserve">not </w:t>
      </w:r>
      <w:r w:rsidRPr="00FE4EC4" w:rsidR="00781DCA">
        <w:rPr>
          <w:rFonts w:ascii="Times New Roman" w:hAnsi="Times New Roman" w:cs="Times New Roman"/>
        </w:rPr>
        <w:t>reasonably capable</w:t>
      </w:r>
      <w:r w:rsidRPr="00FE4EC4" w:rsidR="00156076">
        <w:rPr>
          <w:rStyle w:val="eop"/>
          <w:rFonts w:ascii="Times New Roman" w:hAnsi="Times New Roman" w:cs="Times New Roman"/>
        </w:rPr>
        <w:t xml:space="preserve"> of </w:t>
      </w:r>
      <w:r w:rsidRPr="00FE4EC4" w:rsidR="00781DCA">
        <w:rPr>
          <w:rFonts w:ascii="Times New Roman" w:hAnsi="Times New Roman" w:cs="Times New Roman"/>
        </w:rPr>
        <w:t>complying with the Commission’s</w:t>
      </w:r>
      <w:r w:rsidRPr="00FE4EC4" w:rsidR="00156076">
        <w:rPr>
          <w:rFonts w:ascii="Times New Roman" w:hAnsi="Times New Roman" w:cs="Times New Roman"/>
        </w:rPr>
        <w:t xml:space="preserve"> </w:t>
      </w:r>
      <w:r w:rsidRPr="00FE4EC4" w:rsidR="00156076">
        <w:rPr>
          <w:rStyle w:val="eop"/>
          <w:rFonts w:ascii="Times New Roman" w:hAnsi="Times New Roman" w:cs="Times New Roman"/>
        </w:rPr>
        <w:t>requirements</w:t>
      </w:r>
      <w:r w:rsidRPr="00FE4EC4">
        <w:rPr>
          <w:rFonts w:ascii="Times New Roman" w:hAnsi="Times New Roman" w:cs="Times New Roman"/>
        </w:rPr>
        <w:t>.</w:t>
      </w:r>
      <w:r w:rsidRPr="00FE4EC4" w:rsidR="00781DCA">
        <w:rPr>
          <w:rStyle w:val="eop"/>
          <w:rFonts w:ascii="Times New Roman" w:hAnsi="Times New Roman" w:cs="Times New Roman"/>
        </w:rPr>
        <w:t xml:space="preserve"> </w:t>
      </w:r>
      <w:r w:rsidRPr="00FE4EC4" w:rsidR="00CB7648">
        <w:rPr>
          <w:rStyle w:val="eop"/>
          <w:rFonts w:ascii="Times New Roman" w:hAnsi="Times New Roman" w:cs="Times New Roman"/>
        </w:rPr>
        <w:t xml:space="preserve"> The </w:t>
      </w:r>
      <w:r w:rsidRPr="00FE4EC4" w:rsidR="00F41DE3">
        <w:rPr>
          <w:rStyle w:val="eop"/>
          <w:rFonts w:ascii="Times New Roman" w:hAnsi="Times New Roman" w:cs="Times New Roman"/>
        </w:rPr>
        <w:t>Commission</w:t>
      </w:r>
      <w:r w:rsidRPr="00FE4EC4" w:rsidR="00CB7648">
        <w:rPr>
          <w:rStyle w:val="eop"/>
          <w:rFonts w:ascii="Times New Roman" w:hAnsi="Times New Roman" w:cs="Times New Roman"/>
        </w:rPr>
        <w:t xml:space="preserve"> has an obligation to </w:t>
      </w:r>
      <w:r w:rsidRPr="00FE4EC4" w:rsidR="00587028">
        <w:rPr>
          <w:rStyle w:val="eop"/>
          <w:rFonts w:ascii="Times New Roman" w:hAnsi="Times New Roman" w:cs="Times New Roman"/>
        </w:rPr>
        <w:t xml:space="preserve">protect our </w:t>
      </w:r>
      <w:r w:rsidRPr="00FE4EC4" w:rsidR="002E05D2">
        <w:rPr>
          <w:rStyle w:val="eop"/>
          <w:rFonts w:ascii="Times New Roman" w:hAnsi="Times New Roman" w:cs="Times New Roman"/>
        </w:rPr>
        <w:t xml:space="preserve">limited </w:t>
      </w:r>
      <w:r w:rsidRPr="00FE4EC4" w:rsidR="00CB7648">
        <w:rPr>
          <w:rStyle w:val="eop"/>
          <w:rFonts w:ascii="Times New Roman" w:hAnsi="Times New Roman" w:cs="Times New Roman"/>
        </w:rPr>
        <w:t xml:space="preserve">Universal </w:t>
      </w:r>
      <w:r w:rsidRPr="00FE4EC4" w:rsidR="00F41DE3">
        <w:rPr>
          <w:rStyle w:val="eop"/>
          <w:rFonts w:ascii="Times New Roman" w:hAnsi="Times New Roman" w:cs="Times New Roman"/>
        </w:rPr>
        <w:t>Service</w:t>
      </w:r>
      <w:r w:rsidRPr="00FE4EC4" w:rsidR="00CB7648">
        <w:rPr>
          <w:rStyle w:val="eop"/>
          <w:rFonts w:ascii="Times New Roman" w:hAnsi="Times New Roman" w:cs="Times New Roman"/>
        </w:rPr>
        <w:t xml:space="preserve"> Fund</w:t>
      </w:r>
      <w:r w:rsidRPr="00FE4EC4" w:rsidR="002E05D2">
        <w:rPr>
          <w:rStyle w:val="eop"/>
          <w:rFonts w:ascii="Times New Roman" w:hAnsi="Times New Roman" w:cs="Times New Roman"/>
        </w:rPr>
        <w:t>s</w:t>
      </w:r>
      <w:r w:rsidRPr="00FE4EC4" w:rsidR="00781DCA">
        <w:rPr>
          <w:rFonts w:ascii="Times New Roman" w:hAnsi="Times New Roman" w:cs="Times New Roman"/>
        </w:rPr>
        <w:t xml:space="preserve"> and to avoid extensive delays in providing needed service to rural areas</w:t>
      </w:r>
      <w:r w:rsidRPr="00FE4EC4" w:rsidR="002E05D2">
        <w:rPr>
          <w:rFonts w:ascii="Times New Roman" w:hAnsi="Times New Roman" w:cs="Times New Roman"/>
        </w:rPr>
        <w:t>, includ</w:t>
      </w:r>
      <w:r w:rsidRPr="00FE4EC4" w:rsidR="00587028">
        <w:rPr>
          <w:rFonts w:ascii="Times New Roman" w:hAnsi="Times New Roman" w:cs="Times New Roman"/>
        </w:rPr>
        <w:t>ing by</w:t>
      </w:r>
      <w:r w:rsidRPr="00FE4EC4" w:rsidR="00CB7648">
        <w:rPr>
          <w:rFonts w:ascii="Times New Roman" w:hAnsi="Times New Roman" w:cs="Times New Roman"/>
        </w:rPr>
        <w:t xml:space="preserve"> </w:t>
      </w:r>
      <w:r w:rsidRPr="00FE4EC4" w:rsidR="002E05D2">
        <w:rPr>
          <w:rFonts w:ascii="Times New Roman" w:hAnsi="Times New Roman" w:cs="Times New Roman"/>
        </w:rPr>
        <w:t xml:space="preserve">avoiding </w:t>
      </w:r>
      <w:r w:rsidRPr="00FE4EC4" w:rsidR="00E25A0D">
        <w:rPr>
          <w:rFonts w:ascii="Times New Roman" w:hAnsi="Times New Roman" w:cs="Times New Roman"/>
        </w:rPr>
        <w:t>subsidiz</w:t>
      </w:r>
      <w:r w:rsidRPr="00FE4EC4" w:rsidR="002E05D2">
        <w:rPr>
          <w:rFonts w:ascii="Times New Roman" w:hAnsi="Times New Roman" w:cs="Times New Roman"/>
        </w:rPr>
        <w:t>ing</w:t>
      </w:r>
      <w:r w:rsidRPr="00FE4EC4" w:rsidR="00E25A0D">
        <w:rPr>
          <w:rFonts w:ascii="Times New Roman" w:hAnsi="Times New Roman" w:cs="Times New Roman"/>
        </w:rPr>
        <w:t xml:space="preserve"> risky </w:t>
      </w:r>
      <w:r w:rsidRPr="00FE4EC4" w:rsidR="00781DCA">
        <w:rPr>
          <w:rFonts w:ascii="Times New Roman" w:hAnsi="Times New Roman" w:cs="Times New Roman"/>
        </w:rPr>
        <w:t>proposals</w:t>
      </w:r>
      <w:r w:rsidRPr="00FE4EC4" w:rsidR="00587028">
        <w:rPr>
          <w:rFonts w:ascii="Times New Roman" w:hAnsi="Times New Roman" w:cs="Times New Roman"/>
        </w:rPr>
        <w:t xml:space="preserve"> that </w:t>
      </w:r>
      <w:r w:rsidRPr="00FE4EC4" w:rsidR="00BE0D9B">
        <w:rPr>
          <w:rFonts w:ascii="Times New Roman" w:hAnsi="Times New Roman" w:cs="Times New Roman"/>
        </w:rPr>
        <w:t xml:space="preserve">promise faster speeds than they </w:t>
      </w:r>
      <w:r w:rsidRPr="00FE4EC4" w:rsidR="00191F11">
        <w:rPr>
          <w:rFonts w:ascii="Times New Roman" w:hAnsi="Times New Roman" w:cs="Times New Roman"/>
        </w:rPr>
        <w:t xml:space="preserve">can </w:t>
      </w:r>
      <w:r w:rsidRPr="00FE4EC4" w:rsidR="00BE0D9B">
        <w:rPr>
          <w:rFonts w:ascii="Times New Roman" w:hAnsi="Times New Roman" w:cs="Times New Roman"/>
        </w:rPr>
        <w:t>deliver</w:t>
      </w:r>
      <w:r w:rsidRPr="00FE4EC4" w:rsidR="00984581">
        <w:rPr>
          <w:rFonts w:ascii="Times New Roman" w:hAnsi="Times New Roman" w:cs="Times New Roman"/>
        </w:rPr>
        <w:t>,</w:t>
      </w:r>
      <w:r w:rsidRPr="00FE4EC4" w:rsidR="00781DCA">
        <w:rPr>
          <w:rFonts w:ascii="Times New Roman" w:hAnsi="Times New Roman" w:cs="Times New Roman"/>
        </w:rPr>
        <w:t xml:space="preserve"> and/or propose deployment plans that are not realistic or that are predicated on aggressive assumptions and predictions.</w:t>
      </w:r>
      <w:r w:rsidRPr="00FE4EC4" w:rsidR="00F41DE3">
        <w:rPr>
          <w:rFonts w:ascii="Times New Roman" w:hAnsi="Times New Roman" w:cs="Times New Roman"/>
        </w:rPr>
        <w:t xml:space="preserve">  </w:t>
      </w:r>
      <w:r w:rsidRPr="00FE4EC4" w:rsidR="00BB5323">
        <w:rPr>
          <w:rFonts w:ascii="Times New Roman" w:hAnsi="Times New Roman" w:cs="Times New Roman"/>
        </w:rPr>
        <w:t xml:space="preserve">We observe that </w:t>
      </w:r>
      <w:r w:rsidRPr="00FE4EC4" w:rsidR="54CB7C4B">
        <w:rPr>
          <w:rStyle w:val="eop"/>
          <w:rFonts w:ascii="Times New Roman" w:hAnsi="Times New Roman" w:cs="Times New Roman"/>
          <w:color w:val="000000" w:themeColor="text1"/>
        </w:rPr>
        <w:t>Ookla</w:t>
      </w:r>
      <w:r w:rsidRPr="00FE4EC4" w:rsidR="54CB7C4B">
        <w:rPr>
          <w:rStyle w:val="eop"/>
          <w:rFonts w:ascii="Times New Roman" w:hAnsi="Times New Roman" w:cs="Times New Roman"/>
          <w:color w:val="000000" w:themeColor="text1"/>
        </w:rPr>
        <w:t xml:space="preserve"> data reported as of July 31, 2022 </w:t>
      </w:r>
      <w:r w:rsidRPr="00FE4EC4" w:rsidR="790B16CE">
        <w:rPr>
          <w:rStyle w:val="eop"/>
          <w:rFonts w:ascii="Times New Roman" w:hAnsi="Times New Roman" w:cs="Times New Roman"/>
          <w:color w:val="000000" w:themeColor="text1"/>
        </w:rPr>
        <w:t>indicate</w:t>
      </w:r>
      <w:r w:rsidRPr="00FE4EC4" w:rsidR="54CB7C4B">
        <w:rPr>
          <w:rStyle w:val="eop"/>
          <w:rFonts w:ascii="Times New Roman" w:hAnsi="Times New Roman" w:cs="Times New Roman"/>
          <w:color w:val="000000" w:themeColor="text1"/>
        </w:rPr>
        <w:t xml:space="preserve"> that</w:t>
      </w:r>
      <w:r w:rsidRPr="00FE4EC4" w:rsidR="54CB7C4B">
        <w:rPr>
          <w:rStyle w:val="eop"/>
          <w:rFonts w:ascii="Times New Roman" w:hAnsi="Times New Roman" w:cs="Times New Roman"/>
        </w:rPr>
        <w:t xml:space="preserve"> </w:t>
      </w:r>
      <w:r w:rsidRPr="00015DAC" w:rsidR="54CB7C4B">
        <w:rPr>
          <w:rStyle w:val="eop"/>
          <w:rFonts w:ascii="Times New Roman" w:hAnsi="Times New Roman" w:cs="Times New Roman"/>
        </w:rPr>
        <w:t>Starlink’s</w:t>
      </w:r>
      <w:r w:rsidRPr="00015DAC" w:rsidR="54CB7C4B">
        <w:rPr>
          <w:rStyle w:val="eop"/>
          <w:rFonts w:ascii="Times New Roman" w:hAnsi="Times New Roman" w:cs="Times New Roman"/>
        </w:rPr>
        <w:t xml:space="preserve"> </w:t>
      </w:r>
      <w:r w:rsidRPr="00FE4EC4" w:rsidR="00B13B2A">
        <w:rPr>
          <w:rStyle w:val="eop"/>
          <w:rFonts w:ascii="Times New Roman" w:hAnsi="Times New Roman" w:cs="Times New Roman"/>
          <w:color w:val="000000" w:themeColor="text1"/>
        </w:rPr>
        <w:t>speeds</w:t>
      </w:r>
      <w:r w:rsidRPr="00FE4EC4" w:rsidR="54CB7C4B">
        <w:rPr>
          <w:rStyle w:val="eop"/>
          <w:rFonts w:ascii="Times New Roman" w:hAnsi="Times New Roman" w:cs="Times New Roman"/>
          <w:color w:val="000000" w:themeColor="text1"/>
        </w:rPr>
        <w:t xml:space="preserve"> ha</w:t>
      </w:r>
      <w:r w:rsidRPr="00FE4EC4" w:rsidR="00AC70A2">
        <w:rPr>
          <w:rStyle w:val="eop"/>
          <w:rFonts w:ascii="Times New Roman" w:hAnsi="Times New Roman" w:cs="Times New Roman"/>
          <w:color w:val="000000" w:themeColor="text1"/>
        </w:rPr>
        <w:t>ve</w:t>
      </w:r>
      <w:r w:rsidRPr="00FE4EC4" w:rsidR="54CB7C4B">
        <w:rPr>
          <w:rStyle w:val="eop"/>
          <w:rFonts w:ascii="Times New Roman" w:hAnsi="Times New Roman" w:cs="Times New Roman"/>
          <w:color w:val="000000" w:themeColor="text1"/>
        </w:rPr>
        <w:t xml:space="preserve"> been declining </w:t>
      </w:r>
      <w:r w:rsidRPr="00FE4EC4" w:rsidR="00C62C2B">
        <w:rPr>
          <w:rStyle w:val="eop"/>
          <w:rFonts w:ascii="Times New Roman" w:hAnsi="Times New Roman" w:cs="Times New Roman"/>
          <w:color w:val="000000" w:themeColor="text1"/>
        </w:rPr>
        <w:t xml:space="preserve">from the last quarter </w:t>
      </w:r>
      <w:r w:rsidRPr="00FE4EC4" w:rsidR="00B862BC">
        <w:rPr>
          <w:rStyle w:val="eop"/>
          <w:rFonts w:ascii="Times New Roman" w:hAnsi="Times New Roman" w:cs="Times New Roman"/>
          <w:color w:val="000000" w:themeColor="text1"/>
        </w:rPr>
        <w:t>of</w:t>
      </w:r>
      <w:r w:rsidRPr="00FE4EC4" w:rsidR="00C62C2B">
        <w:rPr>
          <w:rStyle w:val="eop"/>
          <w:rFonts w:ascii="Times New Roman" w:hAnsi="Times New Roman" w:cs="Times New Roman"/>
          <w:color w:val="000000" w:themeColor="text1"/>
        </w:rPr>
        <w:t xml:space="preserve"> 2021 to</w:t>
      </w:r>
      <w:r w:rsidRPr="00FE4EC4" w:rsidR="54CB7C4B">
        <w:rPr>
          <w:rStyle w:val="eop"/>
          <w:rFonts w:ascii="Times New Roman" w:hAnsi="Times New Roman" w:cs="Times New Roman"/>
          <w:color w:val="000000" w:themeColor="text1"/>
        </w:rPr>
        <w:t xml:space="preserve"> the second quarter </w:t>
      </w:r>
      <w:r w:rsidRPr="00FE4EC4" w:rsidR="00C62C2B">
        <w:rPr>
          <w:rStyle w:val="eop"/>
          <w:rFonts w:ascii="Times New Roman" w:hAnsi="Times New Roman" w:cs="Times New Roman"/>
          <w:color w:val="000000" w:themeColor="text1"/>
        </w:rPr>
        <w:t>of 2022</w:t>
      </w:r>
      <w:r w:rsidRPr="00FE4EC4" w:rsidR="00AC70A2">
        <w:rPr>
          <w:rStyle w:val="eop"/>
          <w:rFonts w:ascii="Times New Roman" w:hAnsi="Times New Roman" w:cs="Times New Roman"/>
          <w:color w:val="000000" w:themeColor="text1"/>
        </w:rPr>
        <w:t xml:space="preserve">, including upload speeds </w:t>
      </w:r>
      <w:r w:rsidRPr="00FE4EC4" w:rsidR="00ED316D">
        <w:rPr>
          <w:rStyle w:val="eop"/>
          <w:rFonts w:ascii="Times New Roman" w:hAnsi="Times New Roman" w:cs="Times New Roman"/>
          <w:color w:val="000000" w:themeColor="text1"/>
        </w:rPr>
        <w:t>that are</w:t>
      </w:r>
      <w:r w:rsidRPr="00FE4EC4" w:rsidR="00C62C2B">
        <w:rPr>
          <w:rStyle w:val="eop"/>
          <w:rFonts w:ascii="Times New Roman" w:hAnsi="Times New Roman" w:cs="Times New Roman"/>
          <w:color w:val="000000" w:themeColor="text1"/>
        </w:rPr>
        <w:t xml:space="preserve"> </w:t>
      </w:r>
      <w:r w:rsidRPr="00FE4EC4" w:rsidR="54CB7C4B">
        <w:rPr>
          <w:rStyle w:val="eop"/>
          <w:rFonts w:ascii="Times New Roman" w:hAnsi="Times New Roman" w:cs="Times New Roman"/>
          <w:color w:val="000000" w:themeColor="text1"/>
        </w:rPr>
        <w:t>falling well below</w:t>
      </w:r>
      <w:r w:rsidRPr="00FE4EC4" w:rsidR="008B514C">
        <w:rPr>
          <w:rStyle w:val="eop"/>
          <w:rFonts w:ascii="Times New Roman" w:hAnsi="Times New Roman" w:cs="Times New Roman"/>
          <w:color w:val="000000" w:themeColor="text1"/>
        </w:rPr>
        <w:t xml:space="preserve"> </w:t>
      </w:r>
      <w:r w:rsidRPr="00FE4EC4" w:rsidR="54CB7C4B">
        <w:rPr>
          <w:rStyle w:val="eop"/>
          <w:rFonts w:ascii="Times New Roman" w:hAnsi="Times New Roman" w:cs="Times New Roman"/>
          <w:color w:val="000000" w:themeColor="text1"/>
        </w:rPr>
        <w:t>20 M</w:t>
      </w:r>
      <w:r w:rsidRPr="00FE4EC4" w:rsidR="00D020B2">
        <w:rPr>
          <w:rStyle w:val="eop"/>
          <w:rFonts w:ascii="Times New Roman" w:hAnsi="Times New Roman" w:cs="Times New Roman"/>
          <w:color w:val="000000" w:themeColor="text1"/>
        </w:rPr>
        <w:t>bp</w:t>
      </w:r>
      <w:r w:rsidRPr="00FE4EC4" w:rsidR="54CB7C4B">
        <w:rPr>
          <w:rStyle w:val="eop"/>
          <w:rFonts w:ascii="Times New Roman" w:hAnsi="Times New Roman" w:cs="Times New Roman"/>
          <w:color w:val="000000" w:themeColor="text1"/>
        </w:rPr>
        <w:t>s</w:t>
      </w:r>
      <w:r w:rsidR="00786FF7">
        <w:rPr>
          <w:rStyle w:val="eop"/>
          <w:rFonts w:ascii="Times New Roman" w:hAnsi="Times New Roman" w:cs="Times New Roman"/>
          <w:color w:val="000000" w:themeColor="text1"/>
        </w:rPr>
        <w:t>.</w:t>
      </w:r>
      <w:r w:rsidRPr="00015DAC">
        <w:rPr>
          <w:rFonts w:ascii="Times New Roman" w:hAnsi="Times New Roman" w:cs="Times New Roman"/>
        </w:rPr>
        <w:t xml:space="preserve"> </w:t>
      </w:r>
      <w:r w:rsidR="00D5503D">
        <w:rPr>
          <w:rStyle w:val="eop"/>
          <w:rFonts w:ascii="Times New Roman" w:hAnsi="Times New Roman" w:cs="Times New Roman"/>
          <w:color w:val="000000" w:themeColor="text1"/>
        </w:rPr>
        <w:t xml:space="preserve"> </w:t>
      </w:r>
      <w:r w:rsidRPr="00FE4EC4" w:rsidR="00930678">
        <w:rPr>
          <w:rFonts w:ascii="Times New Roman" w:hAnsi="Times New Roman" w:cs="Times New Roman"/>
        </w:rPr>
        <w:t xml:space="preserve">Accordingly, we deny LTD’s </w:t>
      </w:r>
      <w:r w:rsidRPr="00FE4EC4" w:rsidR="005B2B9B">
        <w:rPr>
          <w:rFonts w:ascii="Times New Roman" w:hAnsi="Times New Roman" w:cs="Times New Roman"/>
        </w:rPr>
        <w:t xml:space="preserve">and Starlink’s </w:t>
      </w:r>
      <w:r w:rsidRPr="00FE4EC4" w:rsidR="00930678">
        <w:rPr>
          <w:rFonts w:ascii="Times New Roman" w:hAnsi="Times New Roman" w:cs="Times New Roman"/>
        </w:rPr>
        <w:t>long-form application</w:t>
      </w:r>
      <w:r w:rsidRPr="00FE4EC4" w:rsidR="005B2B9B">
        <w:rPr>
          <w:rFonts w:ascii="Times New Roman" w:hAnsi="Times New Roman" w:cs="Times New Roman"/>
        </w:rPr>
        <w:t>s</w:t>
      </w:r>
      <w:r w:rsidRPr="00FE4EC4" w:rsidR="00930678">
        <w:rPr>
          <w:rFonts w:ascii="Times New Roman" w:hAnsi="Times New Roman" w:cs="Times New Roman"/>
        </w:rPr>
        <w:t xml:space="preserve">, and </w:t>
      </w:r>
      <w:r w:rsidRPr="00FE4EC4" w:rsidR="00A127CA">
        <w:rPr>
          <w:rFonts w:ascii="Times New Roman" w:hAnsi="Times New Roman" w:cs="Times New Roman"/>
        </w:rPr>
        <w:t xml:space="preserve">both are </w:t>
      </w:r>
      <w:r w:rsidRPr="00FE4EC4" w:rsidR="00930678">
        <w:rPr>
          <w:rFonts w:ascii="Times New Roman" w:hAnsi="Times New Roman" w:cs="Times New Roman"/>
        </w:rPr>
        <w:t>in default on all winning bids</w:t>
      </w:r>
      <w:r w:rsidRPr="00FE4EC4" w:rsidR="00B21C37">
        <w:rPr>
          <w:rFonts w:ascii="Times New Roman" w:hAnsi="Times New Roman" w:cs="Times New Roman"/>
        </w:rPr>
        <w:t xml:space="preserve"> not already </w:t>
      </w:r>
      <w:r w:rsidRPr="00FE4EC4" w:rsidR="00405B45">
        <w:rPr>
          <w:rFonts w:ascii="Times New Roman" w:hAnsi="Times New Roman" w:cs="Times New Roman"/>
        </w:rPr>
        <w:t xml:space="preserve">announced as </w:t>
      </w:r>
      <w:r w:rsidRPr="00FE4EC4" w:rsidR="00B21C37">
        <w:rPr>
          <w:rFonts w:ascii="Times New Roman" w:hAnsi="Times New Roman" w:cs="Times New Roman"/>
        </w:rPr>
        <w:t>defaulted</w:t>
      </w:r>
      <w:r w:rsidRPr="00FE4EC4" w:rsidR="00930678">
        <w:rPr>
          <w:rFonts w:ascii="Times New Roman" w:hAnsi="Times New Roman" w:cs="Times New Roman"/>
        </w:rPr>
        <w:t>.</w:t>
      </w:r>
      <w:r w:rsidRPr="00FE4EC4">
        <w:rPr>
          <w:rFonts w:ascii="Times New Roman" w:hAnsi="Times New Roman" w:cs="Times New Roman"/>
        </w:rPr>
        <w:t xml:space="preserve">  </w:t>
      </w:r>
      <w:r w:rsidRPr="00FE4EC4" w:rsidR="00F4107F">
        <w:rPr>
          <w:rFonts w:ascii="Times New Roman" w:hAnsi="Times New Roman" w:cs="Times New Roman"/>
        </w:rPr>
        <w:t xml:space="preserve">Because </w:t>
      </w:r>
      <w:r w:rsidRPr="00FE4EC4" w:rsidR="00FC6FD2">
        <w:rPr>
          <w:rFonts w:ascii="Times New Roman" w:hAnsi="Times New Roman" w:cs="Times New Roman"/>
        </w:rPr>
        <w:t>LTD has defaulted on its remaining winning bids,</w:t>
      </w:r>
      <w:r w:rsidRPr="00FE4EC4" w:rsidR="00F4107F">
        <w:rPr>
          <w:rFonts w:ascii="Times New Roman" w:hAnsi="Times New Roman" w:cs="Times New Roman"/>
        </w:rPr>
        <w:t xml:space="preserve"> </w:t>
      </w:r>
      <w:r w:rsidRPr="00FE4EC4" w:rsidR="00FC6FD2">
        <w:rPr>
          <w:rFonts w:ascii="Times New Roman" w:hAnsi="Times New Roman" w:cs="Times New Roman"/>
        </w:rPr>
        <w:t>w</w:t>
      </w:r>
      <w:r w:rsidRPr="00FE4EC4" w:rsidR="00F94F23">
        <w:rPr>
          <w:rFonts w:ascii="Times New Roman" w:hAnsi="Times New Roman" w:cs="Times New Roman"/>
        </w:rPr>
        <w:t xml:space="preserve">e also dismiss as moot LTD’s petition for reconsideration </w:t>
      </w:r>
      <w:r w:rsidRPr="00FE4EC4" w:rsidR="00FC6FD2">
        <w:rPr>
          <w:rFonts w:ascii="Times New Roman" w:hAnsi="Times New Roman" w:cs="Times New Roman"/>
        </w:rPr>
        <w:t>of</w:t>
      </w:r>
      <w:r w:rsidRPr="00FE4EC4" w:rsidR="00E1427D">
        <w:rPr>
          <w:rFonts w:ascii="Times New Roman" w:hAnsi="Times New Roman" w:cs="Times New Roman"/>
        </w:rPr>
        <w:t xml:space="preserve"> the Bureau’s denial </w:t>
      </w:r>
      <w:r w:rsidRPr="00FE4EC4" w:rsidR="00770F58">
        <w:rPr>
          <w:rFonts w:ascii="Times New Roman" w:hAnsi="Times New Roman" w:cs="Times New Roman"/>
        </w:rPr>
        <w:t xml:space="preserve">of its request for additional time to obtain an ETC designation in </w:t>
      </w:r>
      <w:r w:rsidRPr="00FE4EC4" w:rsidR="00A94BC1">
        <w:rPr>
          <w:rFonts w:ascii="Times New Roman" w:hAnsi="Times New Roman" w:cs="Times New Roman"/>
        </w:rPr>
        <w:t xml:space="preserve">Nebraska and North </w:t>
      </w:r>
      <w:r w:rsidRPr="00015DAC" w:rsidR="00A94BC1">
        <w:rPr>
          <w:rFonts w:ascii="Times New Roman" w:hAnsi="Times New Roman" w:cs="Times New Roman"/>
        </w:rPr>
        <w:t>Dakota.</w:t>
      </w:r>
      <w:r>
        <w:rPr>
          <w:rStyle w:val="FootnoteReference"/>
          <w:rFonts w:cs="Times New Roman"/>
        </w:rPr>
        <w:footnoteReference w:id="67"/>
      </w:r>
      <w:r w:rsidRPr="002E4FE3" w:rsidR="00781DCA">
        <w:rPr>
          <w:highlight w:val="yellow"/>
        </w:rPr>
        <w:t xml:space="preserve"> </w:t>
      </w:r>
    </w:p>
    <w:p w:rsidR="00352B6D" w:rsidRPr="00FE4EC4" w:rsidP="7ED6C729" w14:paraId="4EA929C1" w14:textId="77777777">
      <w:pPr>
        <w:ind w:firstLine="720"/>
        <w:textAlignment w:val="baseline"/>
        <w:rPr>
          <w:rStyle w:val="eop"/>
          <w:rFonts w:ascii="Times New Roman" w:eastAsia="Calibri" w:hAnsi="Times New Roman" w:cs="Times New Roman"/>
        </w:rPr>
      </w:pPr>
    </w:p>
    <w:p w:rsidR="007A3EEE" w:rsidRPr="00FE4EC4" w:rsidP="00476778" w14:paraId="6BD39413" w14:textId="6188AB48">
      <w:pPr>
        <w:pStyle w:val="ParaNum"/>
        <w:numPr>
          <w:ilvl w:val="0"/>
          <w:numId w:val="0"/>
        </w:numPr>
        <w:tabs>
          <w:tab w:val="left" w:pos="720"/>
        </w:tabs>
        <w:ind w:firstLine="720"/>
        <w:rPr>
          <w:rFonts w:ascii="Times New Roman" w:hAnsi="Times New Roman" w:cs="Times New Roman"/>
        </w:rPr>
      </w:pPr>
      <w:r w:rsidRPr="00FE4EC4">
        <w:rPr>
          <w:rFonts w:ascii="Times New Roman" w:hAnsi="Times New Roman" w:cs="Times New Roman"/>
        </w:rPr>
        <w:t>Additionally, w</w:t>
      </w:r>
      <w:r w:rsidRPr="00FE4EC4" w:rsidR="008C77AE">
        <w:rPr>
          <w:rFonts w:ascii="Times New Roman" w:hAnsi="Times New Roman" w:cs="Times New Roman"/>
        </w:rPr>
        <w:t xml:space="preserve">e find that </w:t>
      </w:r>
      <w:r w:rsidRPr="00FE4EC4">
        <w:rPr>
          <w:rFonts w:ascii="Times New Roman" w:hAnsi="Times New Roman" w:cs="Times New Roman"/>
        </w:rPr>
        <w:t>E Fiber San Juan</w:t>
      </w:r>
      <w:r w:rsidRPr="00FE4EC4" w:rsidR="008C77AE">
        <w:rPr>
          <w:rFonts w:ascii="Times New Roman" w:hAnsi="Times New Roman" w:cs="Times New Roman"/>
        </w:rPr>
        <w:t xml:space="preserve"> has defaulted on certain census blocks covered by </w:t>
      </w:r>
      <w:r w:rsidRPr="00FE4EC4" w:rsidR="009972A1">
        <w:rPr>
          <w:rFonts w:ascii="Times New Roman" w:hAnsi="Times New Roman" w:cs="Times New Roman"/>
        </w:rPr>
        <w:t>one</w:t>
      </w:r>
      <w:r w:rsidRPr="00FE4EC4" w:rsidR="008C77AE">
        <w:rPr>
          <w:rFonts w:ascii="Times New Roman" w:hAnsi="Times New Roman" w:cs="Times New Roman"/>
        </w:rPr>
        <w:t xml:space="preserve"> bid</w:t>
      </w:r>
      <w:r w:rsidRPr="00FE4EC4" w:rsidR="00574F94">
        <w:rPr>
          <w:rFonts w:ascii="Times New Roman" w:hAnsi="Times New Roman" w:cs="Times New Roman"/>
        </w:rPr>
        <w:t>.</w:t>
      </w:r>
      <w:r w:rsidRPr="00FE4EC4" w:rsidR="008C77AE">
        <w:rPr>
          <w:rFonts w:ascii="Times New Roman" w:hAnsi="Times New Roman" w:cs="Times New Roman"/>
        </w:rPr>
        <w:t xml:space="preserve">  </w:t>
      </w:r>
      <w:r w:rsidRPr="00FE4EC4" w:rsidR="00574F94">
        <w:rPr>
          <w:rFonts w:ascii="Times New Roman" w:hAnsi="Times New Roman" w:cs="Times New Roman"/>
        </w:rPr>
        <w:t>Accordingly</w:t>
      </w:r>
      <w:r w:rsidRPr="00FE4EC4" w:rsidR="008B3AAD">
        <w:rPr>
          <w:rFonts w:ascii="Times New Roman" w:hAnsi="Times New Roman" w:cs="Times New Roman"/>
        </w:rPr>
        <w:t>,</w:t>
      </w:r>
      <w:r w:rsidRPr="00FE4EC4" w:rsidR="00574F94">
        <w:rPr>
          <w:rFonts w:ascii="Times New Roman" w:hAnsi="Times New Roman" w:cs="Times New Roman"/>
        </w:rPr>
        <w:t xml:space="preserve"> we</w:t>
      </w:r>
      <w:r w:rsidRPr="00FE4EC4" w:rsidR="007C1159">
        <w:rPr>
          <w:rFonts w:ascii="Times New Roman" w:hAnsi="Times New Roman" w:cs="Times New Roman"/>
        </w:rPr>
        <w:t xml:space="preserve"> </w:t>
      </w:r>
      <w:r w:rsidRPr="00FE4EC4" w:rsidR="008C77AE">
        <w:rPr>
          <w:rFonts w:ascii="Times New Roman" w:hAnsi="Times New Roman" w:cs="Times New Roman"/>
        </w:rPr>
        <w:t xml:space="preserve">included </w:t>
      </w:r>
      <w:r w:rsidRPr="00FE4EC4" w:rsidR="007C1159">
        <w:rPr>
          <w:rFonts w:ascii="Times New Roman" w:hAnsi="Times New Roman" w:cs="Times New Roman"/>
        </w:rPr>
        <w:t>the bid in Attachment A with</w:t>
      </w:r>
      <w:r w:rsidRPr="00FE4EC4" w:rsidR="00574F94">
        <w:rPr>
          <w:rFonts w:ascii="Times New Roman" w:hAnsi="Times New Roman" w:cs="Times New Roman"/>
        </w:rPr>
        <w:t xml:space="preserve"> </w:t>
      </w:r>
      <w:r w:rsidRPr="00FE4EC4" w:rsidR="007C1159">
        <w:rPr>
          <w:rFonts w:ascii="Times New Roman" w:hAnsi="Times New Roman" w:cs="Times New Roman"/>
        </w:rPr>
        <w:t xml:space="preserve">an </w:t>
      </w:r>
      <w:r w:rsidRPr="00FE4EC4" w:rsidR="00F60CD9">
        <w:rPr>
          <w:rFonts w:ascii="Times New Roman" w:hAnsi="Times New Roman" w:cs="Times New Roman"/>
        </w:rPr>
        <w:t xml:space="preserve">adjusted </w:t>
      </w:r>
      <w:r w:rsidRPr="00FE4EC4" w:rsidR="007C1159">
        <w:rPr>
          <w:rFonts w:ascii="Times New Roman" w:hAnsi="Times New Roman" w:cs="Times New Roman"/>
        </w:rPr>
        <w:t xml:space="preserve">support </w:t>
      </w:r>
      <w:r w:rsidRPr="00FE4EC4" w:rsidR="00574F94">
        <w:rPr>
          <w:rFonts w:ascii="Times New Roman" w:hAnsi="Times New Roman" w:cs="Times New Roman"/>
        </w:rPr>
        <w:t>amount and location total</w:t>
      </w:r>
      <w:r w:rsidRPr="00FE4EC4" w:rsidR="008B3AAD">
        <w:rPr>
          <w:rFonts w:ascii="Times New Roman" w:hAnsi="Times New Roman" w:cs="Times New Roman"/>
        </w:rPr>
        <w:t xml:space="preserve"> </w:t>
      </w:r>
      <w:r w:rsidRPr="00FE4EC4" w:rsidR="003D7A3E">
        <w:rPr>
          <w:rFonts w:ascii="Times New Roman" w:hAnsi="Times New Roman" w:cs="Times New Roman"/>
        </w:rPr>
        <w:t xml:space="preserve">to reflect </w:t>
      </w:r>
      <w:r w:rsidRPr="00FE4EC4" w:rsidR="008B3AAD">
        <w:rPr>
          <w:rFonts w:ascii="Times New Roman" w:hAnsi="Times New Roman" w:cs="Times New Roman"/>
        </w:rPr>
        <w:t>only the support amount and location total associated with the non-defaulting census blocks</w:t>
      </w:r>
      <w:r w:rsidRPr="00FE4EC4" w:rsidR="008C77AE">
        <w:rPr>
          <w:rFonts w:ascii="Times New Roman" w:hAnsi="Times New Roman" w:cs="Times New Roman"/>
        </w:rPr>
        <w:t>.  The additional bid cover</w:t>
      </w:r>
      <w:r w:rsidRPr="00FE4EC4" w:rsidR="005007F2">
        <w:rPr>
          <w:rFonts w:ascii="Times New Roman" w:hAnsi="Times New Roman" w:cs="Times New Roman"/>
        </w:rPr>
        <w:t>s</w:t>
      </w:r>
      <w:r w:rsidRPr="00FE4EC4" w:rsidR="008C77AE">
        <w:rPr>
          <w:rFonts w:ascii="Times New Roman" w:hAnsi="Times New Roman" w:cs="Times New Roman"/>
        </w:rPr>
        <w:t xml:space="preserve"> some census blocks where </w:t>
      </w:r>
      <w:r w:rsidRPr="00FE4EC4" w:rsidR="005007F2">
        <w:rPr>
          <w:rFonts w:ascii="Times New Roman" w:hAnsi="Times New Roman" w:cs="Times New Roman"/>
        </w:rPr>
        <w:t>E Fiber San Juan</w:t>
      </w:r>
      <w:r w:rsidRPr="00FE4EC4" w:rsidR="008C77AE">
        <w:rPr>
          <w:rFonts w:ascii="Times New Roman" w:hAnsi="Times New Roman" w:cs="Times New Roman"/>
        </w:rPr>
        <w:t xml:space="preserve"> has received </w:t>
      </w:r>
      <w:r w:rsidRPr="00FE4EC4" w:rsidR="00363AEA">
        <w:rPr>
          <w:rFonts w:ascii="Times New Roman" w:hAnsi="Times New Roman" w:cs="Times New Roman"/>
        </w:rPr>
        <w:t xml:space="preserve">an </w:t>
      </w:r>
      <w:r w:rsidRPr="00FE4EC4" w:rsidR="008C77AE">
        <w:rPr>
          <w:rFonts w:ascii="Times New Roman" w:hAnsi="Times New Roman" w:cs="Times New Roman"/>
        </w:rPr>
        <w:t xml:space="preserve">ETC designation and some census blocks where it has not received an ETC designation from the </w:t>
      </w:r>
      <w:r w:rsidRPr="00FE4EC4" w:rsidR="000E27A1">
        <w:rPr>
          <w:rFonts w:ascii="Times New Roman" w:hAnsi="Times New Roman" w:cs="Times New Roman"/>
        </w:rPr>
        <w:t>Utah</w:t>
      </w:r>
      <w:r w:rsidRPr="00FE4EC4" w:rsidR="008C77AE">
        <w:rPr>
          <w:rFonts w:ascii="Times New Roman" w:hAnsi="Times New Roman" w:cs="Times New Roman"/>
        </w:rPr>
        <w:t xml:space="preserve"> P</w:t>
      </w:r>
      <w:r w:rsidRPr="00FE4EC4" w:rsidR="000E27A1">
        <w:rPr>
          <w:rFonts w:ascii="Times New Roman" w:hAnsi="Times New Roman" w:cs="Times New Roman"/>
        </w:rPr>
        <w:t>SC</w:t>
      </w:r>
      <w:r w:rsidRPr="00FE4EC4" w:rsidR="008C77AE">
        <w:rPr>
          <w:rFonts w:ascii="Times New Roman" w:hAnsi="Times New Roman" w:cs="Times New Roman"/>
        </w:rPr>
        <w:t xml:space="preserve"> due to its inability to obtain Tribal consent.</w:t>
      </w:r>
      <w:r>
        <w:rPr>
          <w:rStyle w:val="FootnoteReference"/>
          <w:rFonts w:cs="Times New Roman"/>
        </w:rPr>
        <w:footnoteReference w:id="68"/>
      </w:r>
      <w:r w:rsidRPr="00FE4EC4" w:rsidR="008C77AE">
        <w:rPr>
          <w:rFonts w:ascii="Times New Roman" w:hAnsi="Times New Roman" w:cs="Times New Roman"/>
        </w:rPr>
        <w:t xml:space="preserve">  </w:t>
      </w:r>
      <w:r w:rsidRPr="00FE4EC4" w:rsidR="003C4AC9">
        <w:rPr>
          <w:rFonts w:ascii="Times New Roman" w:hAnsi="Times New Roman" w:cs="Times New Roman"/>
        </w:rPr>
        <w:t xml:space="preserve">Specifically, </w:t>
      </w:r>
      <w:r w:rsidRPr="00FE4EC4" w:rsidR="00943343">
        <w:rPr>
          <w:rFonts w:ascii="Times New Roman" w:hAnsi="Times New Roman" w:cs="Times New Roman"/>
        </w:rPr>
        <w:t>E Fiber San Juan</w:t>
      </w:r>
      <w:r w:rsidRPr="00FE4EC4" w:rsidR="003C4AC9">
        <w:rPr>
          <w:rFonts w:ascii="Times New Roman" w:hAnsi="Times New Roman" w:cs="Times New Roman"/>
        </w:rPr>
        <w:t xml:space="preserve"> communicated to the Bureau that it</w:t>
      </w:r>
      <w:r w:rsidRPr="00FE4EC4" w:rsidR="00943343">
        <w:rPr>
          <w:rFonts w:ascii="Times New Roman" w:hAnsi="Times New Roman" w:cs="Times New Roman"/>
        </w:rPr>
        <w:t xml:space="preserve"> has not received Tribal consent to build and operate its own facilities that will meet the Auction 904 program requirements in the relevant eligible census blocks and </w:t>
      </w:r>
      <w:r w:rsidRPr="00FE4EC4" w:rsidR="00AE0F16">
        <w:rPr>
          <w:rFonts w:ascii="Times New Roman" w:hAnsi="Times New Roman" w:cs="Times New Roman"/>
        </w:rPr>
        <w:t xml:space="preserve">notified </w:t>
      </w:r>
      <w:r w:rsidRPr="00FE4EC4" w:rsidR="00C5042D">
        <w:rPr>
          <w:rFonts w:ascii="Times New Roman" w:hAnsi="Times New Roman" w:cs="Times New Roman"/>
        </w:rPr>
        <w:t>the Bureau</w:t>
      </w:r>
      <w:r w:rsidRPr="00FE4EC4" w:rsidR="00AE0F16">
        <w:rPr>
          <w:rFonts w:ascii="Times New Roman" w:hAnsi="Times New Roman" w:cs="Times New Roman"/>
        </w:rPr>
        <w:t xml:space="preserve"> that </w:t>
      </w:r>
      <w:r w:rsidRPr="00FE4EC4" w:rsidR="00F6514E">
        <w:rPr>
          <w:rFonts w:ascii="Times New Roman" w:hAnsi="Times New Roman" w:cs="Times New Roman"/>
        </w:rPr>
        <w:t xml:space="preserve">it </w:t>
      </w:r>
      <w:r w:rsidRPr="00FE4EC4" w:rsidR="007C7038">
        <w:rPr>
          <w:rFonts w:ascii="Times New Roman" w:hAnsi="Times New Roman" w:cs="Times New Roman"/>
        </w:rPr>
        <w:t>will not</w:t>
      </w:r>
      <w:r w:rsidRPr="00FE4EC4" w:rsidR="008C6A4E">
        <w:rPr>
          <w:rFonts w:ascii="Times New Roman" w:hAnsi="Times New Roman" w:cs="Times New Roman"/>
        </w:rPr>
        <w:t xml:space="preserve"> pursue support </w:t>
      </w:r>
      <w:r w:rsidRPr="00FE4EC4" w:rsidR="00943343">
        <w:rPr>
          <w:rFonts w:ascii="Times New Roman" w:hAnsi="Times New Roman" w:cs="Times New Roman"/>
        </w:rPr>
        <w:t>in these areas.</w:t>
      </w:r>
      <w:r>
        <w:rPr>
          <w:rStyle w:val="FootnoteReference"/>
          <w:rFonts w:cs="Times New Roman"/>
        </w:rPr>
        <w:footnoteReference w:id="69"/>
      </w:r>
      <w:r w:rsidRPr="00FE4EC4" w:rsidR="00943343">
        <w:rPr>
          <w:rFonts w:ascii="Times New Roman" w:hAnsi="Times New Roman" w:cs="Times New Roman"/>
        </w:rPr>
        <w:t xml:space="preserve">  </w:t>
      </w:r>
      <w:r w:rsidRPr="00FE4EC4" w:rsidR="001B110E">
        <w:rPr>
          <w:rFonts w:ascii="Times New Roman" w:hAnsi="Times New Roman" w:cs="Times New Roman"/>
        </w:rPr>
        <w:t>Thus, w</w:t>
      </w:r>
      <w:r w:rsidRPr="00FE4EC4" w:rsidR="008C77AE">
        <w:rPr>
          <w:rFonts w:ascii="Times New Roman" w:hAnsi="Times New Roman" w:cs="Times New Roman"/>
        </w:rPr>
        <w:t>e are ready to authorize support for the census blocks covered by th</w:t>
      </w:r>
      <w:r w:rsidRPr="00FE4EC4" w:rsidR="00333E57">
        <w:rPr>
          <w:rFonts w:ascii="Times New Roman" w:hAnsi="Times New Roman" w:cs="Times New Roman"/>
        </w:rPr>
        <w:t>e</w:t>
      </w:r>
      <w:r w:rsidRPr="00FE4EC4" w:rsidR="008C77AE">
        <w:rPr>
          <w:rFonts w:ascii="Times New Roman" w:hAnsi="Times New Roman" w:cs="Times New Roman"/>
        </w:rPr>
        <w:t xml:space="preserve"> bid where </w:t>
      </w:r>
      <w:r w:rsidRPr="00FE4EC4" w:rsidR="008B2943">
        <w:rPr>
          <w:rFonts w:ascii="Times New Roman" w:hAnsi="Times New Roman" w:cs="Times New Roman"/>
        </w:rPr>
        <w:t>E Fiber San Juan</w:t>
      </w:r>
      <w:r w:rsidRPr="00FE4EC4" w:rsidR="008C77AE">
        <w:rPr>
          <w:rFonts w:ascii="Times New Roman" w:hAnsi="Times New Roman" w:cs="Times New Roman"/>
        </w:rPr>
        <w:t xml:space="preserve"> was designated as an ETC by the </w:t>
      </w:r>
      <w:r w:rsidRPr="00FE4EC4" w:rsidR="008B2943">
        <w:rPr>
          <w:rFonts w:ascii="Times New Roman" w:hAnsi="Times New Roman" w:cs="Times New Roman"/>
        </w:rPr>
        <w:t>Utah PSC</w:t>
      </w:r>
      <w:r w:rsidRPr="00FE4EC4" w:rsidR="0052616C">
        <w:rPr>
          <w:rFonts w:ascii="Times New Roman" w:hAnsi="Times New Roman" w:cs="Times New Roman"/>
        </w:rPr>
        <w:t xml:space="preserve">. </w:t>
      </w:r>
      <w:r w:rsidRPr="00FE4EC4" w:rsidR="008C77AE">
        <w:rPr>
          <w:rFonts w:ascii="Times New Roman" w:hAnsi="Times New Roman" w:cs="Times New Roman"/>
        </w:rPr>
        <w:t xml:space="preserve"> </w:t>
      </w:r>
      <w:r w:rsidRPr="00FE4EC4" w:rsidR="0025201E">
        <w:rPr>
          <w:rFonts w:ascii="Times New Roman" w:hAnsi="Times New Roman" w:cs="Times New Roman"/>
        </w:rPr>
        <w:t xml:space="preserve">Given </w:t>
      </w:r>
      <w:r w:rsidRPr="00FE4EC4" w:rsidR="00A678AB">
        <w:rPr>
          <w:rFonts w:ascii="Times New Roman" w:hAnsi="Times New Roman" w:cs="Times New Roman"/>
        </w:rPr>
        <w:t xml:space="preserve">E Fiber San Juan’s decision to no longer pursue support </w:t>
      </w:r>
      <w:r w:rsidRPr="00FE4EC4" w:rsidR="00946FA9">
        <w:rPr>
          <w:rFonts w:ascii="Times New Roman" w:hAnsi="Times New Roman" w:cs="Times New Roman"/>
        </w:rPr>
        <w:t>in the areas where it has not received Tribal consent, we also dismiss the federal ETC petition it currently has pending with the Commission as moot.</w:t>
      </w:r>
      <w:r>
        <w:rPr>
          <w:rStyle w:val="FootnoteReference"/>
          <w:rFonts w:cs="Times New Roman"/>
        </w:rPr>
        <w:footnoteReference w:id="70"/>
      </w:r>
      <w:r w:rsidRPr="00FE4EC4" w:rsidR="00946FA9">
        <w:rPr>
          <w:rFonts w:ascii="Times New Roman" w:hAnsi="Times New Roman" w:cs="Times New Roman"/>
        </w:rPr>
        <w:t xml:space="preserve"> </w:t>
      </w:r>
    </w:p>
    <w:p w:rsidR="00E41786" w:rsidRPr="00FE4EC4" w:rsidP="00476778" w14:paraId="0EDCDB11" w14:textId="6AB3F1FA">
      <w:pPr>
        <w:pStyle w:val="ParaNum"/>
        <w:numPr>
          <w:ilvl w:val="0"/>
          <w:numId w:val="0"/>
        </w:numPr>
        <w:tabs>
          <w:tab w:val="left" w:pos="720"/>
        </w:tabs>
        <w:ind w:firstLine="720"/>
        <w:rPr>
          <w:rFonts w:ascii="Times New Roman" w:hAnsi="Times New Roman" w:cs="Times New Roman"/>
        </w:rPr>
      </w:pPr>
      <w:r w:rsidRPr="00A92F45">
        <w:rPr>
          <w:rFonts w:ascii="Times New Roman" w:hAnsi="Times New Roman" w:cs="Times New Roman"/>
        </w:rPr>
        <w:t xml:space="preserve">In the </w:t>
      </w:r>
      <w:r w:rsidRPr="00A92F45">
        <w:rPr>
          <w:rFonts w:ascii="Times New Roman" w:hAnsi="Times New Roman" w:cs="Times New Roman"/>
          <w:i/>
        </w:rPr>
        <w:t>Auction 904 Procedures PN</w:t>
      </w:r>
      <w:r w:rsidRPr="00A92F45">
        <w:rPr>
          <w:rFonts w:ascii="Times New Roman" w:hAnsi="Times New Roman" w:cs="Times New Roman"/>
        </w:rPr>
        <w:t xml:space="preserve">, bidders were instructed that in the event of an auction default the Commission would impose a forfeiture based on the criteria set forth in the forfeiture guidelines and that an auction default violation is defined as any form of a default with respect to the census block group, which includes defaults on specific census blocks in that </w:t>
      </w:r>
      <w:r w:rsidRPr="00A92F45" w:rsidR="00DE69EA">
        <w:rPr>
          <w:rFonts w:ascii="Times New Roman" w:hAnsi="Times New Roman" w:cs="Times New Roman"/>
        </w:rPr>
        <w:t>census block group</w:t>
      </w:r>
      <w:r w:rsidRPr="00A92F45">
        <w:rPr>
          <w:rFonts w:ascii="Times New Roman" w:hAnsi="Times New Roman" w:cs="Times New Roman"/>
        </w:rPr>
        <w:t>.</w:t>
      </w:r>
      <w:r>
        <w:rPr>
          <w:rStyle w:val="FootnoteReference"/>
          <w:rFonts w:cs="Times New Roman"/>
        </w:rPr>
        <w:footnoteReference w:id="71"/>
      </w:r>
      <w:r w:rsidRPr="00A92F45">
        <w:rPr>
          <w:rFonts w:ascii="Times New Roman" w:hAnsi="Times New Roman" w:cs="Times New Roman"/>
        </w:rPr>
        <w:t xml:space="preserve">  </w:t>
      </w:r>
      <w:r w:rsidRPr="00FE4EC4" w:rsidR="00313AB9">
        <w:rPr>
          <w:rFonts w:ascii="Times New Roman" w:hAnsi="Times New Roman" w:cs="Times New Roman"/>
        </w:rPr>
        <w:t xml:space="preserve">In other words, </w:t>
      </w:r>
      <w:r w:rsidRPr="00FE4EC4" w:rsidR="00354845">
        <w:rPr>
          <w:rFonts w:ascii="Times New Roman" w:hAnsi="Times New Roman" w:cs="Times New Roman"/>
        </w:rPr>
        <w:t xml:space="preserve">because </w:t>
      </w:r>
      <w:r w:rsidRPr="00FE4EC4" w:rsidR="00372237">
        <w:rPr>
          <w:rFonts w:ascii="Times New Roman" w:hAnsi="Times New Roman" w:cs="Times New Roman"/>
        </w:rPr>
        <w:t xml:space="preserve">E Fiber San Juan </w:t>
      </w:r>
      <w:r w:rsidRPr="00FE4EC4" w:rsidR="00354845">
        <w:rPr>
          <w:rFonts w:ascii="Times New Roman" w:hAnsi="Times New Roman" w:cs="Times New Roman"/>
        </w:rPr>
        <w:t xml:space="preserve">is ineligible for support </w:t>
      </w:r>
      <w:r w:rsidRPr="00FE4EC4" w:rsidR="009713C2">
        <w:rPr>
          <w:rFonts w:ascii="Times New Roman" w:hAnsi="Times New Roman" w:cs="Times New Roman"/>
        </w:rPr>
        <w:t xml:space="preserve">in some of the census blocks covered by </w:t>
      </w:r>
      <w:r w:rsidRPr="00FE4EC4" w:rsidR="00372237">
        <w:rPr>
          <w:rFonts w:ascii="Times New Roman" w:hAnsi="Times New Roman" w:cs="Times New Roman"/>
        </w:rPr>
        <w:t>one</w:t>
      </w:r>
      <w:r w:rsidRPr="00FE4EC4">
        <w:rPr>
          <w:rFonts w:ascii="Times New Roman" w:hAnsi="Times New Roman" w:cs="Times New Roman"/>
        </w:rPr>
        <w:t xml:space="preserve"> winning bid</w:t>
      </w:r>
      <w:r w:rsidRPr="00FE4EC4" w:rsidR="004F3F2B">
        <w:rPr>
          <w:rFonts w:ascii="Times New Roman" w:hAnsi="Times New Roman" w:cs="Times New Roman"/>
        </w:rPr>
        <w:t xml:space="preserve">, </w:t>
      </w:r>
      <w:r w:rsidRPr="00FE4EC4" w:rsidR="00A33E1C">
        <w:rPr>
          <w:rFonts w:ascii="Times New Roman" w:hAnsi="Times New Roman" w:cs="Times New Roman"/>
        </w:rPr>
        <w:t xml:space="preserve">E Fiber San Juan </w:t>
      </w:r>
      <w:r w:rsidRPr="00FE4EC4">
        <w:rPr>
          <w:rFonts w:ascii="Times New Roman" w:hAnsi="Times New Roman" w:cs="Times New Roman"/>
        </w:rPr>
        <w:t>would be in default with respect to all areas covered by the bids,</w:t>
      </w:r>
      <w:r w:rsidRPr="00FE4EC4" w:rsidR="00E922AB">
        <w:rPr>
          <w:rFonts w:ascii="Times New Roman" w:hAnsi="Times New Roman" w:cs="Times New Roman"/>
        </w:rPr>
        <w:t xml:space="preserve"> absent a waiver,</w:t>
      </w:r>
      <w:r w:rsidRPr="00FE4EC4">
        <w:rPr>
          <w:rFonts w:ascii="Times New Roman" w:hAnsi="Times New Roman" w:cs="Times New Roman"/>
        </w:rPr>
        <w:t xml:space="preserve"> including the census blocks in which it qualified as an ETC.  </w:t>
      </w:r>
    </w:p>
    <w:p w:rsidR="00675D0B" w:rsidRPr="00FE4EC4" w:rsidP="00476778" w14:paraId="49CCC656" w14:textId="284A44B7">
      <w:pPr>
        <w:pStyle w:val="ParaNum"/>
        <w:numPr>
          <w:ilvl w:val="0"/>
          <w:numId w:val="0"/>
        </w:numPr>
        <w:tabs>
          <w:tab w:val="left" w:pos="720"/>
        </w:tabs>
        <w:ind w:firstLine="720"/>
        <w:rPr>
          <w:rFonts w:ascii="Times New Roman" w:hAnsi="Times New Roman" w:cs="Times New Roman"/>
        </w:rPr>
      </w:pPr>
      <w:r w:rsidRPr="00FE4EC4">
        <w:rPr>
          <w:rFonts w:ascii="Times New Roman" w:hAnsi="Times New Roman" w:cs="Times New Roman"/>
        </w:rPr>
        <w:t>On our own motion</w:t>
      </w:r>
      <w:r w:rsidRPr="00FE4EC4" w:rsidR="00741613">
        <w:rPr>
          <w:rFonts w:ascii="Times New Roman" w:hAnsi="Times New Roman" w:cs="Times New Roman"/>
        </w:rPr>
        <w:t>,</w:t>
      </w:r>
      <w:r w:rsidRPr="00FE4EC4">
        <w:rPr>
          <w:rFonts w:ascii="Times New Roman" w:hAnsi="Times New Roman" w:cs="Times New Roman"/>
        </w:rPr>
        <w:t xml:space="preserve"> </w:t>
      </w:r>
      <w:r w:rsidRPr="00FE4EC4" w:rsidR="0045338A">
        <w:rPr>
          <w:rFonts w:ascii="Times New Roman" w:hAnsi="Times New Roman" w:cs="Times New Roman"/>
        </w:rPr>
        <w:t xml:space="preserve">considering the special circumstances presented in the instant case, we find good cause to waive the requirement that a default encompass the entire winning bid, and we </w:t>
      </w:r>
      <w:r w:rsidRPr="00FE4EC4" w:rsidR="00B855B2">
        <w:rPr>
          <w:rFonts w:ascii="Times New Roman" w:hAnsi="Times New Roman" w:cs="Times New Roman"/>
        </w:rPr>
        <w:t>will authorize</w:t>
      </w:r>
      <w:r w:rsidRPr="00FE4EC4" w:rsidR="0045338A">
        <w:rPr>
          <w:rFonts w:ascii="Times New Roman" w:hAnsi="Times New Roman" w:cs="Times New Roman"/>
        </w:rPr>
        <w:t xml:space="preserve"> support on a per-census-block basis for the census blocks</w:t>
      </w:r>
      <w:r w:rsidRPr="00FE4EC4" w:rsidR="009C2B7D">
        <w:rPr>
          <w:rFonts w:ascii="Times New Roman" w:hAnsi="Times New Roman" w:cs="Times New Roman"/>
        </w:rPr>
        <w:t xml:space="preserve"> </w:t>
      </w:r>
      <w:r w:rsidRPr="00FE4EC4" w:rsidR="008B7A20">
        <w:rPr>
          <w:rFonts w:ascii="Times New Roman" w:hAnsi="Times New Roman" w:cs="Times New Roman"/>
        </w:rPr>
        <w:t xml:space="preserve">where </w:t>
      </w:r>
      <w:r w:rsidRPr="00FE4EC4" w:rsidR="00466F4E">
        <w:rPr>
          <w:rFonts w:ascii="Times New Roman" w:hAnsi="Times New Roman" w:cs="Times New Roman"/>
        </w:rPr>
        <w:t>E Fiber San Juan</w:t>
      </w:r>
      <w:r w:rsidRPr="00FE4EC4" w:rsidR="008B7A20">
        <w:rPr>
          <w:rFonts w:ascii="Times New Roman" w:hAnsi="Times New Roman" w:cs="Times New Roman"/>
        </w:rPr>
        <w:t xml:space="preserve"> has ETC designation</w:t>
      </w:r>
      <w:r w:rsidRPr="00FE4EC4" w:rsidR="007C3B43">
        <w:rPr>
          <w:rFonts w:ascii="Times New Roman" w:hAnsi="Times New Roman" w:cs="Times New Roman"/>
        </w:rPr>
        <w:t xml:space="preserve"> if </w:t>
      </w:r>
      <w:r w:rsidRPr="00FE4EC4" w:rsidR="008314F4">
        <w:rPr>
          <w:rFonts w:ascii="Times New Roman" w:hAnsi="Times New Roman" w:cs="Times New Roman"/>
        </w:rPr>
        <w:t>E Fiber San Juan</w:t>
      </w:r>
      <w:r w:rsidRPr="00FE4EC4" w:rsidR="00F3509D">
        <w:rPr>
          <w:rFonts w:ascii="Times New Roman" w:hAnsi="Times New Roman" w:cs="Times New Roman"/>
        </w:rPr>
        <w:t xml:space="preserve"> </w:t>
      </w:r>
      <w:r w:rsidRPr="00FE4EC4" w:rsidR="009E542F">
        <w:rPr>
          <w:rFonts w:ascii="Times New Roman" w:hAnsi="Times New Roman" w:cs="Times New Roman"/>
        </w:rPr>
        <w:t xml:space="preserve">submits a letter of credit and </w:t>
      </w:r>
      <w:r w:rsidRPr="00FE4EC4" w:rsidR="00C55B49">
        <w:rPr>
          <w:rFonts w:ascii="Times New Roman" w:hAnsi="Times New Roman" w:cs="Times New Roman"/>
        </w:rPr>
        <w:t>Bankruptcy Code</w:t>
      </w:r>
      <w:r w:rsidRPr="00FE4EC4" w:rsidR="00DD1D43">
        <w:rPr>
          <w:rFonts w:ascii="Times New Roman" w:hAnsi="Times New Roman" w:cs="Times New Roman"/>
        </w:rPr>
        <w:t xml:space="preserve"> opinion letter that meets our requirements</w:t>
      </w:r>
      <w:r w:rsidRPr="00FE4EC4" w:rsidR="000A4AB9">
        <w:rPr>
          <w:rFonts w:ascii="Times New Roman" w:hAnsi="Times New Roman" w:cs="Times New Roman"/>
        </w:rPr>
        <w:t>.</w:t>
      </w:r>
      <w:r>
        <w:rPr>
          <w:rStyle w:val="FootnoteReference"/>
          <w:rFonts w:cs="Times New Roman"/>
        </w:rPr>
        <w:footnoteReference w:id="72"/>
      </w:r>
      <w:r w:rsidRPr="00FE4EC4" w:rsidR="005441DA">
        <w:rPr>
          <w:rFonts w:ascii="Times New Roman" w:hAnsi="Times New Roman" w:cs="Times New Roman"/>
        </w:rPr>
        <w:t xml:space="preserve"> </w:t>
      </w:r>
      <w:r w:rsidRPr="00FE4EC4" w:rsidR="000A4AB9">
        <w:rPr>
          <w:rFonts w:ascii="Times New Roman" w:hAnsi="Times New Roman" w:cs="Times New Roman"/>
        </w:rPr>
        <w:t xml:space="preserve"> </w:t>
      </w:r>
      <w:r w:rsidRPr="00FE4EC4" w:rsidR="005E500F">
        <w:rPr>
          <w:rFonts w:ascii="Times New Roman" w:hAnsi="Times New Roman" w:cs="Times New Roman"/>
        </w:rPr>
        <w:t>We find here that</w:t>
      </w:r>
      <w:r w:rsidRPr="00FE4EC4" w:rsidR="004D0C02">
        <w:rPr>
          <w:rFonts w:ascii="Times New Roman" w:hAnsi="Times New Roman" w:cs="Times New Roman"/>
        </w:rPr>
        <w:t xml:space="preserve"> </w:t>
      </w:r>
      <w:r w:rsidRPr="00FE4EC4" w:rsidR="004C58BC">
        <w:rPr>
          <w:rFonts w:ascii="Times New Roman" w:hAnsi="Times New Roman" w:cs="Times New Roman"/>
        </w:rPr>
        <w:t>E Fiber San Juan</w:t>
      </w:r>
      <w:r w:rsidRPr="00FE4EC4" w:rsidR="00E836FB">
        <w:rPr>
          <w:rFonts w:ascii="Times New Roman" w:hAnsi="Times New Roman" w:cs="Times New Roman"/>
        </w:rPr>
        <w:t xml:space="preserve">’s inability to obtain Tribal consent </w:t>
      </w:r>
      <w:r w:rsidRPr="00FE4EC4" w:rsidR="005D484F">
        <w:rPr>
          <w:rFonts w:ascii="Times New Roman" w:hAnsi="Times New Roman" w:cs="Times New Roman"/>
        </w:rPr>
        <w:t xml:space="preserve">constitutes </w:t>
      </w:r>
      <w:r w:rsidRPr="00FE4EC4" w:rsidR="004D0C02">
        <w:rPr>
          <w:rFonts w:ascii="Times New Roman" w:hAnsi="Times New Roman" w:cs="Times New Roman"/>
        </w:rPr>
        <w:t xml:space="preserve">special circumstances </w:t>
      </w:r>
      <w:r w:rsidRPr="00FE4EC4" w:rsidR="002C6F9E">
        <w:rPr>
          <w:rFonts w:ascii="Times New Roman" w:hAnsi="Times New Roman" w:cs="Times New Roman"/>
        </w:rPr>
        <w:t>that warrant</w:t>
      </w:r>
      <w:r w:rsidRPr="00FE4EC4" w:rsidR="008076C3">
        <w:rPr>
          <w:rFonts w:ascii="Times New Roman" w:hAnsi="Times New Roman" w:cs="Times New Roman"/>
        </w:rPr>
        <w:t xml:space="preserve"> authoriz</w:t>
      </w:r>
      <w:r w:rsidRPr="00FE4EC4" w:rsidR="002C6F9E">
        <w:rPr>
          <w:rFonts w:ascii="Times New Roman" w:hAnsi="Times New Roman" w:cs="Times New Roman"/>
        </w:rPr>
        <w:t>ing</w:t>
      </w:r>
      <w:r w:rsidRPr="00FE4EC4" w:rsidR="008076C3">
        <w:rPr>
          <w:rFonts w:ascii="Times New Roman" w:hAnsi="Times New Roman" w:cs="Times New Roman"/>
        </w:rPr>
        <w:t xml:space="preserve"> support </w:t>
      </w:r>
      <w:r w:rsidRPr="00FE4EC4" w:rsidR="00D64C80">
        <w:rPr>
          <w:rFonts w:ascii="Times New Roman" w:hAnsi="Times New Roman" w:cs="Times New Roman"/>
        </w:rPr>
        <w:t xml:space="preserve">for </w:t>
      </w:r>
      <w:r w:rsidRPr="00FE4EC4" w:rsidR="00544A79">
        <w:rPr>
          <w:rFonts w:ascii="Times New Roman" w:hAnsi="Times New Roman" w:cs="Times New Roman"/>
        </w:rPr>
        <w:t xml:space="preserve">an area </w:t>
      </w:r>
      <w:r w:rsidRPr="00FE4EC4" w:rsidR="001923C7">
        <w:rPr>
          <w:rFonts w:ascii="Times New Roman" w:hAnsi="Times New Roman" w:cs="Times New Roman"/>
        </w:rPr>
        <w:t xml:space="preserve">that is smaller </w:t>
      </w:r>
      <w:r w:rsidRPr="00FE4EC4" w:rsidR="00544A79">
        <w:rPr>
          <w:rFonts w:ascii="Times New Roman" w:hAnsi="Times New Roman" w:cs="Times New Roman"/>
        </w:rPr>
        <w:t>than</w:t>
      </w:r>
      <w:r w:rsidRPr="00FE4EC4" w:rsidR="00D64C80">
        <w:rPr>
          <w:rFonts w:ascii="Times New Roman" w:hAnsi="Times New Roman" w:cs="Times New Roman"/>
        </w:rPr>
        <w:t xml:space="preserve"> the entire area covered by its winning bi</w:t>
      </w:r>
      <w:r w:rsidRPr="00FE4EC4" w:rsidR="00932BF0">
        <w:rPr>
          <w:rFonts w:ascii="Times New Roman" w:hAnsi="Times New Roman" w:cs="Times New Roman"/>
        </w:rPr>
        <w:t>d</w:t>
      </w:r>
      <w:r w:rsidRPr="00FE4EC4" w:rsidR="002E758F">
        <w:rPr>
          <w:rFonts w:ascii="Times New Roman" w:hAnsi="Times New Roman" w:cs="Times New Roman"/>
        </w:rPr>
        <w:t xml:space="preserve">. </w:t>
      </w:r>
      <w:r w:rsidRPr="00FE4EC4" w:rsidR="00237F41">
        <w:rPr>
          <w:rFonts w:ascii="Times New Roman" w:hAnsi="Times New Roman" w:cs="Times New Roman"/>
        </w:rPr>
        <w:t xml:space="preserve"> The public interest will also be served by authorizing support in the census blocks where </w:t>
      </w:r>
      <w:r w:rsidRPr="00FE4EC4" w:rsidR="009949E5">
        <w:rPr>
          <w:rFonts w:ascii="Times New Roman" w:hAnsi="Times New Roman" w:cs="Times New Roman"/>
        </w:rPr>
        <w:t>E Fiber San Juan</w:t>
      </w:r>
      <w:r w:rsidRPr="00FE4EC4" w:rsidR="00237F41">
        <w:rPr>
          <w:rFonts w:ascii="Times New Roman" w:hAnsi="Times New Roman" w:cs="Times New Roman"/>
        </w:rPr>
        <w:t xml:space="preserve"> is eligible.  </w:t>
      </w:r>
    </w:p>
    <w:p w:rsidR="00994892" w:rsidP="00476778" w14:paraId="4FE19CB2" w14:textId="7E554E14">
      <w:pPr>
        <w:pStyle w:val="ParaNum"/>
        <w:numPr>
          <w:ilvl w:val="0"/>
          <w:numId w:val="0"/>
        </w:numPr>
        <w:tabs>
          <w:tab w:val="left" w:pos="720"/>
        </w:tabs>
        <w:ind w:firstLine="720"/>
        <w:rPr>
          <w:rFonts w:ascii="Times New Roman" w:hAnsi="Times New Roman" w:cs="Times New Roman"/>
        </w:rPr>
      </w:pPr>
      <w:r w:rsidRPr="00FE4EC4">
        <w:rPr>
          <w:rFonts w:ascii="Times New Roman" w:hAnsi="Times New Roman" w:cs="Times New Roman"/>
        </w:rPr>
        <w:t xml:space="preserve">With respect to the census blocks covered by its winning bid </w:t>
      </w:r>
      <w:r w:rsidRPr="00FE4EC4" w:rsidR="65BA8A2D">
        <w:rPr>
          <w:rFonts w:ascii="Times New Roman" w:hAnsi="Times New Roman" w:cs="Times New Roman"/>
        </w:rPr>
        <w:t xml:space="preserve">in </w:t>
      </w:r>
      <w:r w:rsidRPr="00FE4EC4" w:rsidR="00C4701A">
        <w:rPr>
          <w:rFonts w:ascii="Times New Roman" w:hAnsi="Times New Roman" w:cs="Times New Roman"/>
        </w:rPr>
        <w:t>Utah</w:t>
      </w:r>
      <w:r w:rsidRPr="00FE4EC4" w:rsidR="0D3C2EF9">
        <w:rPr>
          <w:rFonts w:ascii="Times New Roman" w:hAnsi="Times New Roman" w:cs="Times New Roman"/>
        </w:rPr>
        <w:t xml:space="preserve"> in which </w:t>
      </w:r>
      <w:r w:rsidRPr="00FE4EC4" w:rsidR="00C4701A">
        <w:rPr>
          <w:rFonts w:ascii="Times New Roman" w:hAnsi="Times New Roman" w:cs="Times New Roman"/>
        </w:rPr>
        <w:t>E Fiber San Juan</w:t>
      </w:r>
      <w:r w:rsidRPr="00FE4EC4" w:rsidR="0D3C2EF9">
        <w:rPr>
          <w:rFonts w:ascii="Times New Roman" w:hAnsi="Times New Roman" w:cs="Times New Roman"/>
        </w:rPr>
        <w:t xml:space="preserve"> has not received ETC designation, we find </w:t>
      </w:r>
      <w:r w:rsidRPr="00FE4EC4" w:rsidR="00010183">
        <w:rPr>
          <w:rFonts w:ascii="Times New Roman" w:hAnsi="Times New Roman" w:cs="Times New Roman"/>
        </w:rPr>
        <w:t>E Fiber San Juan</w:t>
      </w:r>
      <w:r w:rsidRPr="00FE4EC4" w:rsidR="0D3C2EF9">
        <w:rPr>
          <w:rFonts w:ascii="Times New Roman" w:hAnsi="Times New Roman" w:cs="Times New Roman"/>
        </w:rPr>
        <w:t xml:space="preserve"> in default.  The fact that </w:t>
      </w:r>
      <w:r w:rsidRPr="00FE4EC4" w:rsidR="00E119D8">
        <w:rPr>
          <w:rFonts w:ascii="Times New Roman" w:hAnsi="Times New Roman" w:cs="Times New Roman"/>
        </w:rPr>
        <w:t>E Fiber San Juan</w:t>
      </w:r>
      <w:r w:rsidRPr="00FE4EC4" w:rsidR="0D3C2EF9">
        <w:rPr>
          <w:rFonts w:ascii="Times New Roman" w:hAnsi="Times New Roman" w:cs="Times New Roman"/>
        </w:rPr>
        <w:t>’s failure to obtain ETC designation is a result of its inability to get Tribal consent does not absolve it from liability for forfeiture</w:t>
      </w:r>
      <w:r w:rsidRPr="00FE4EC4" w:rsidR="32294731">
        <w:rPr>
          <w:rFonts w:ascii="Times New Roman" w:hAnsi="Times New Roman" w:cs="Times New Roman"/>
        </w:rPr>
        <w:t xml:space="preserve"> for its default in those census blocks.</w:t>
      </w:r>
      <w:r>
        <w:rPr>
          <w:rStyle w:val="FootnoteReference"/>
          <w:rFonts w:cs="Times New Roman"/>
        </w:rPr>
        <w:footnoteReference w:id="73"/>
      </w:r>
      <w:r w:rsidRPr="00FE4EC4" w:rsidR="32294731">
        <w:rPr>
          <w:rFonts w:ascii="Times New Roman" w:hAnsi="Times New Roman" w:cs="Times New Roman"/>
        </w:rPr>
        <w:t xml:space="preserve"> </w:t>
      </w:r>
      <w:r w:rsidRPr="00FE4EC4" w:rsidR="3AB64B46">
        <w:rPr>
          <w:rFonts w:ascii="Times New Roman" w:hAnsi="Times New Roman" w:cs="Times New Roman"/>
        </w:rPr>
        <w:t xml:space="preserve"> </w:t>
      </w:r>
      <w:r w:rsidRPr="00FE4EC4" w:rsidR="31060206">
        <w:rPr>
          <w:rFonts w:ascii="Times New Roman" w:hAnsi="Times New Roman" w:cs="Times New Roman"/>
        </w:rPr>
        <w:t xml:space="preserve">All relevant facts, including the claimed public interest benefits that could result from </w:t>
      </w:r>
      <w:r w:rsidRPr="00FE4EC4" w:rsidR="00E119D8">
        <w:rPr>
          <w:rFonts w:ascii="Times New Roman" w:hAnsi="Times New Roman" w:cs="Times New Roman"/>
        </w:rPr>
        <w:t>E Fiber San Juan</w:t>
      </w:r>
      <w:r w:rsidRPr="00FE4EC4" w:rsidR="31060206">
        <w:rPr>
          <w:rFonts w:ascii="Times New Roman" w:hAnsi="Times New Roman" w:cs="Times New Roman"/>
        </w:rPr>
        <w:t>’s defaults, will be given due consideration in accordance with the default penalty framework adopted by the Commission.</w:t>
      </w:r>
      <w:r w:rsidRPr="1BB2A12F" w:rsidR="31060206">
        <w:rPr>
          <w:rFonts w:ascii="Times New Roman" w:hAnsi="Times New Roman" w:cs="Times New Roman"/>
        </w:rPr>
        <w:t xml:space="preserve">  </w:t>
      </w:r>
    </w:p>
    <w:p w:rsidR="00476778" w:rsidP="00476778" w14:paraId="1D452F22" w14:textId="77777777">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We consider these winning bidders and assignees to be in default for these bids and subject to forfeiture.</w:t>
      </w:r>
      <w:r>
        <w:rPr>
          <w:rStyle w:val="FootnoteReference"/>
        </w:rPr>
        <w:footnoteReference w:id="74"/>
      </w:r>
      <w:r>
        <w:rPr>
          <w:rFonts w:ascii="Times New Roman" w:hAnsi="Times New Roman" w:cs="Times New Roman"/>
        </w:rPr>
        <w:t xml:space="preserve"> </w:t>
      </w:r>
      <w:r w:rsidR="00675D0B">
        <w:rPr>
          <w:rFonts w:ascii="Times New Roman" w:hAnsi="Times New Roman" w:cs="Times New Roman"/>
        </w:rPr>
        <w:t xml:space="preserve"> </w:t>
      </w:r>
      <w:r>
        <w:rPr>
          <w:rFonts w:ascii="Times New Roman" w:hAnsi="Times New Roman" w:cs="Times New Roman"/>
        </w:rPr>
        <w:t xml:space="preserve">We will refer these defaulters to the Enforcement Bureau for further consideration.  Because Commission staff are reviewing information that is submitted with long-form applications on a rolling basis, we expect to announce additional defaults in future public notices. </w:t>
      </w:r>
    </w:p>
    <w:p w:rsidR="00AC1324" w:rsidP="007E10B3" w14:paraId="022DF65C" w14:textId="77777777">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A defaulter will be subject to a base forfeiture per violation of $3,000.</w:t>
      </w:r>
      <w:r>
        <w:rPr>
          <w:rStyle w:val="FootnoteReference"/>
        </w:rPr>
        <w:footnoteReference w:id="75"/>
      </w:r>
      <w:r>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Pr>
        <w:footnoteReference w:id="76"/>
      </w:r>
      <w:r>
        <w:rPr>
          <w:rFonts w:ascii="Times New Roman" w:hAnsi="Times New Roman" w:cs="Times New Roman"/>
        </w:rPr>
        <w:t xml:space="preserve">  So that this </w:t>
      </w:r>
      <w:r w:rsidRPr="002F1E77">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77"/>
      </w:r>
      <w:r w:rsidRPr="002F1E77">
        <w:rPr>
          <w:rStyle w:val="Hyperlink"/>
          <w:rFonts w:ascii="Times New Roman" w:hAnsi="Times New Roman" w:cs="Times New Roman"/>
          <w:color w:val="auto"/>
          <w:u w:val="none"/>
          <w:shd w:val="clear" w:color="auto" w:fill="FFFFFF"/>
        </w:rPr>
        <w:t xml:space="preserve">  Notwithstanding this limitation,</w:t>
      </w:r>
      <w:r>
        <w:rPr>
          <w:rFonts w:ascii="Times New Roman" w:hAnsi="Times New Roman" w:cs="Times New Roman"/>
        </w:rPr>
        <w:t xml:space="preserve"> the total base forfeiture will also be subject to adjustment upward or downward based on the criteria set forth in the Commission’s forfeiture guidelines</w:t>
      </w:r>
      <w:r w:rsidRPr="002F1E77">
        <w:rPr>
          <w:rStyle w:val="Hyperlink"/>
          <w:rFonts w:ascii="Times New Roman" w:hAnsi="Times New Roman" w:cs="Times New Roman"/>
          <w:color w:val="auto"/>
          <w:u w:val="none"/>
          <w:shd w:val="clear" w:color="auto" w:fill="FFFFFF"/>
        </w:rPr>
        <w:t>.</w:t>
      </w:r>
      <w:r>
        <w:rPr>
          <w:rStyle w:val="FootnoteReference"/>
          <w:shd w:val="clear" w:color="auto" w:fill="FFFFFF"/>
        </w:rPr>
        <w:footnoteReference w:id="78"/>
      </w:r>
      <w:r w:rsidRPr="002F1E77">
        <w:rPr>
          <w:rStyle w:val="Hyperlink"/>
          <w:rFonts w:ascii="Times New Roman" w:hAnsi="Times New Roman" w:cs="Times New Roman"/>
          <w:color w:val="auto"/>
          <w:u w:val="none"/>
          <w:shd w:val="clear" w:color="auto" w:fill="FFFFFF"/>
        </w:rPr>
        <w:t xml:space="preserve">  In addition, </w:t>
      </w:r>
      <w:r>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79"/>
      </w:r>
    </w:p>
    <w:p w:rsidR="00EB2180" w:rsidRPr="00451980" w:rsidP="00D869D4" w14:paraId="3850D414" w14:textId="7F4D7ACA">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w:t>
      </w:r>
      <w:r w:rsidRPr="00A37E71">
        <w:rPr>
          <w:rFonts w:ascii="Times New Roman" w:hAnsi="Times New Roman" w:cs="Times New Roman"/>
        </w:rPr>
        <w:t xml:space="preserve">issued in substantially the same form as set forth in the model letter of credit provided in Appendix C of the </w:t>
      </w:r>
      <w:r w:rsidRPr="00A37E71">
        <w:rPr>
          <w:rFonts w:ascii="Times New Roman" w:hAnsi="Times New Roman" w:cs="Times New Roman"/>
          <w:i/>
          <w:iCs/>
        </w:rPr>
        <w:t>Rural Digital Opportunity Fund Order,</w:t>
      </w:r>
      <w:r>
        <w:rPr>
          <w:rFonts w:ascii="Times New Roman" w:hAnsi="Times New Roman" w:cs="Times New Roman"/>
          <w:vertAlign w:val="superscript"/>
        </w:rPr>
        <w:footnoteReference w:id="80"/>
      </w:r>
      <w:r w:rsidRPr="00A37E71">
        <w:rPr>
          <w:rFonts w:ascii="Times New Roman" w:hAnsi="Times New Roman" w:cs="Times New Roman"/>
          <w:vertAlign w:val="superscript"/>
        </w:rPr>
        <w:t xml:space="preserve"> </w:t>
      </w:r>
      <w:r w:rsidRPr="00A37E71">
        <w:rPr>
          <w:rFonts w:ascii="Times New Roman" w:hAnsi="Times New Roman" w:cs="Times New Roman"/>
        </w:rPr>
        <w:t xml:space="preserve">by a bank that is acceptable to the Commission by </w:t>
      </w:r>
      <w:r w:rsidRPr="00A37E71">
        <w:rPr>
          <w:rFonts w:ascii="Times New Roman" w:hAnsi="Times New Roman" w:cs="Times New Roman"/>
          <w:b/>
          <w:bCs/>
        </w:rPr>
        <w:t>6:</w:t>
      </w:r>
      <w:r w:rsidRPr="00C20F19">
        <w:rPr>
          <w:rFonts w:ascii="Times New Roman" w:hAnsi="Times New Roman" w:cs="Times New Roman"/>
          <w:b/>
          <w:bCs/>
        </w:rPr>
        <w:t>00 p.m. ET on</w:t>
      </w:r>
      <w:r w:rsidRPr="00C20F19" w:rsidR="00FA767C">
        <w:rPr>
          <w:rFonts w:ascii="Times New Roman" w:hAnsi="Times New Roman" w:cs="Times New Roman"/>
          <w:b/>
          <w:bCs/>
        </w:rPr>
        <w:t xml:space="preserve"> </w:t>
      </w:r>
      <w:r w:rsidRPr="00C20F19" w:rsidR="00AD3A22">
        <w:rPr>
          <w:rFonts w:ascii="Times New Roman" w:hAnsi="Times New Roman" w:cs="Times New Roman"/>
          <w:b/>
          <w:bCs/>
        </w:rPr>
        <w:t xml:space="preserve">August </w:t>
      </w:r>
      <w:r w:rsidRPr="00C20F19" w:rsidR="002C5DEC">
        <w:rPr>
          <w:rFonts w:ascii="Times New Roman" w:hAnsi="Times New Roman" w:cs="Times New Roman"/>
          <w:b/>
          <w:bCs/>
        </w:rPr>
        <w:t>24</w:t>
      </w:r>
      <w:r w:rsidRPr="00C20F19" w:rsidR="00C2248B">
        <w:rPr>
          <w:rFonts w:ascii="Times New Roman" w:hAnsi="Times New Roman" w:cs="Times New Roman"/>
          <w:b/>
          <w:bCs/>
        </w:rPr>
        <w:t>, 2022</w:t>
      </w:r>
      <w:r w:rsidRPr="00C20F19">
        <w:rPr>
          <w:rFonts w:ascii="Times New Roman" w:hAnsi="Times New Roman" w:cs="Times New Roman"/>
          <w:b/>
          <w:bCs/>
        </w:rPr>
        <w:t>.</w:t>
      </w:r>
      <w:r>
        <w:rPr>
          <w:rFonts w:ascii="Times New Roman" w:hAnsi="Times New Roman" w:cs="Times New Roman"/>
          <w:vertAlign w:val="superscript"/>
        </w:rPr>
        <w:footnoteReference w:id="81"/>
      </w:r>
      <w:r w:rsidRPr="00A37E71">
        <w:rPr>
          <w:rFonts w:ascii="Times New Roman" w:hAnsi="Times New Roman" w:cs="Times New Roman"/>
          <w:b/>
          <w:bCs/>
        </w:rPr>
        <w:t xml:space="preserve">  Prior</w:t>
      </w:r>
      <w:r w:rsidRPr="788A9701">
        <w:rPr>
          <w:rFonts w:ascii="Times New Roman" w:hAnsi="Times New Roman" w:cs="Times New Roman"/>
          <w:b/>
          <w:bCs/>
        </w:rPr>
        <w:t xml:space="preserve">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issuing banks the letter of credit resources available on USAC’s website: </w:t>
      </w:r>
      <w:hyperlink r:id="rId6" w:history="1">
        <w:r w:rsidRPr="001A060C">
          <w:rPr>
            <w:rStyle w:val="Hyperlink"/>
            <w:rFonts w:ascii="Times New Roman" w:hAnsi="Times New Roman" w:cs="Times New Roman"/>
            <w:b/>
            <w:bCs/>
          </w:rPr>
          <w:t>https://www.usac.org/high-cost/funds/rural-digital-opportunity-fund/</w:t>
        </w:r>
      </w:hyperlink>
      <w:r w:rsidRPr="00451980">
        <w:rPr>
          <w:rFonts w:ascii="Times New Roman" w:hAnsi="Times New Roman" w:cs="Times New Roman"/>
        </w:rPr>
        <w:t xml:space="preserve">.  </w:t>
      </w:r>
    </w:p>
    <w:p w:rsidR="00EB2180" w:rsidRPr="00451980" w:rsidP="005E6D4D" w14:paraId="0FE4E700"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82"/>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83"/>
      </w:r>
    </w:p>
    <w:p w:rsidR="00EB2180" w:rsidRPr="00451980" w:rsidP="00EB2180" w14:paraId="5B7EAC69"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84"/>
      </w:r>
      <w:r w:rsidRPr="00451980">
        <w:rPr>
          <w:rFonts w:ascii="Times New Roman" w:hAnsi="Times New Roman" w:cs="Times New Roman"/>
        </w:rPr>
        <w:t xml:space="preserve">  </w:t>
      </w:r>
    </w:p>
    <w:p w:rsidR="00EB2180" w:rsidRPr="00451980" w:rsidP="00EB2180" w14:paraId="25A927F1"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656DFC53"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4775E9B3"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119340F0"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592EE08C"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76693EE3" w14:textId="7D31013A">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Submit t</w:t>
      </w:r>
      <w:r w:rsidRPr="788A9701" w:rsidR="00DE739E">
        <w:rPr>
          <w:rFonts w:ascii="Times New Roman" w:hAnsi="Times New Roman" w:cs="Times New Roman"/>
          <w:color w:val="000000" w:themeColor="text1"/>
        </w:rPr>
        <w:t>he</w:t>
      </w:r>
      <w:bookmarkStart w:id="2" w:name="_Hlk81315881"/>
      <w:r w:rsidRPr="788A9701" w:rsidR="00F4222A">
        <w:rPr>
          <w:rFonts w:ascii="Times New Roman" w:hAnsi="Times New Roman" w:cs="Times New Roman"/>
          <w:color w:val="000000" w:themeColor="text1"/>
        </w:rPr>
        <w:t xml:space="preserve"> hard copy of the letter of credit and opinion letter to USAC </w:t>
      </w:r>
      <w:r w:rsidRPr="00FA767C" w:rsidR="00F4222A">
        <w:rPr>
          <w:rFonts w:ascii="Times New Roman" w:hAnsi="Times New Roman" w:cs="Times New Roman"/>
          <w:color w:val="000000" w:themeColor="text1"/>
        </w:rPr>
        <w:t xml:space="preserve">by </w:t>
      </w:r>
      <w:r w:rsidRPr="007D6FE2" w:rsidR="00F4222A">
        <w:rPr>
          <w:rFonts w:ascii="Times New Roman" w:hAnsi="Times New Roman" w:cs="Times New Roman"/>
          <w:b/>
          <w:bCs/>
          <w:color w:val="000000" w:themeColor="text1"/>
        </w:rPr>
        <w:t xml:space="preserve">6:00 p.m. ET </w:t>
      </w:r>
      <w:r w:rsidRPr="00A37E71" w:rsidR="00F4222A">
        <w:rPr>
          <w:rFonts w:ascii="Times New Roman" w:hAnsi="Times New Roman" w:cs="Times New Roman"/>
          <w:b/>
          <w:bCs/>
          <w:color w:val="000000" w:themeColor="text1"/>
        </w:rPr>
        <w:t>on</w:t>
      </w:r>
      <w:r w:rsidRPr="00A37E71" w:rsidR="00FA767C">
        <w:rPr>
          <w:rFonts w:ascii="Times New Roman" w:hAnsi="Times New Roman" w:cs="Times New Roman"/>
          <w:b/>
          <w:color w:val="000000" w:themeColor="text1"/>
        </w:rPr>
        <w:t xml:space="preserve"> </w:t>
      </w:r>
      <w:r w:rsidR="002C5DEC">
        <w:rPr>
          <w:rFonts w:ascii="Times New Roman" w:hAnsi="Times New Roman" w:cs="Times New Roman"/>
          <w:b/>
          <w:bCs/>
        </w:rPr>
        <w:t>August 24</w:t>
      </w:r>
      <w:r w:rsidRPr="00095DD7" w:rsidR="00C2248B">
        <w:rPr>
          <w:rFonts w:ascii="Times New Roman" w:hAnsi="Times New Roman" w:cs="Times New Roman"/>
          <w:b/>
          <w:bCs/>
        </w:rPr>
        <w:t>, 2022</w:t>
      </w:r>
      <w:r w:rsidRPr="00A37E71" w:rsidR="00F4222A">
        <w:rPr>
          <w:rFonts w:ascii="Times New Roman" w:hAnsi="Times New Roman" w:cs="Times New Roman"/>
          <w:color w:val="000000" w:themeColor="text1"/>
        </w:rPr>
        <w:t>, at the following address:  Universal Service Administrative Company (USAC), High Cost Program</w:t>
      </w:r>
      <w:r w:rsidRPr="788A9701" w:rsidR="00F4222A">
        <w:rPr>
          <w:rFonts w:ascii="Times New Roman" w:hAnsi="Times New Roman" w:cs="Times New Roman"/>
          <w:color w:val="000000" w:themeColor="text1"/>
        </w:rPr>
        <w:t xml:space="preserve">,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3E9E771C" w14:textId="0566C885">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7"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8"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85"/>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604C55B2"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6B807669"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451980" w:rsidP="00D869D4" w14:paraId="3A4B97CD" w14:textId="32D21694">
      <w:pPr>
        <w:spacing w:after="120"/>
        <w:ind w:firstLine="720"/>
        <w:rPr>
          <w:rFonts w:ascii="Times New Roman" w:hAnsi="Times New Roman" w:cs="Times New Roman"/>
        </w:rPr>
      </w:pPr>
      <w:r w:rsidRPr="00451980">
        <w:rPr>
          <w:rFonts w:ascii="Times New Roman" w:hAnsi="Times New Roman" w:cs="Times New Roman"/>
          <w:spacing w:val="-2"/>
        </w:rPr>
        <w:t xml:space="preserve">A copy of the letter of credit and </w:t>
      </w:r>
      <w:r w:rsidRPr="00095DD7">
        <w:rPr>
          <w:rFonts w:ascii="Times New Roman" w:hAnsi="Times New Roman" w:cs="Times New Roman"/>
          <w:spacing w:val="-2"/>
        </w:rPr>
        <w:t>opinion letter must also be submitted in the FCC Auction System by the applicable deadline—</w:t>
      </w:r>
      <w:r w:rsidRPr="00095DD7">
        <w:rPr>
          <w:rFonts w:ascii="Times New Roman" w:hAnsi="Times New Roman" w:cs="Times New Roman"/>
          <w:b/>
          <w:bCs/>
          <w:spacing w:val="-2"/>
        </w:rPr>
        <w:t>prior to</w:t>
      </w:r>
      <w:r w:rsidRPr="00095DD7">
        <w:rPr>
          <w:rFonts w:ascii="Times New Roman" w:hAnsi="Times New Roman" w:cs="Times New Roman"/>
          <w:spacing w:val="-2"/>
        </w:rPr>
        <w:t xml:space="preserve"> </w:t>
      </w:r>
      <w:r w:rsidRPr="00095DD7">
        <w:rPr>
          <w:rFonts w:ascii="Times New Roman" w:hAnsi="Times New Roman" w:cs="Times New Roman"/>
          <w:b/>
          <w:bCs/>
          <w:spacing w:val="-2"/>
        </w:rPr>
        <w:t>6:00 p.m. ET on</w:t>
      </w:r>
      <w:r w:rsidRPr="00095DD7" w:rsidR="00CE7231">
        <w:rPr>
          <w:rFonts w:ascii="Times New Roman" w:hAnsi="Times New Roman" w:cs="Times New Roman"/>
          <w:b/>
          <w:spacing w:val="-2"/>
        </w:rPr>
        <w:t xml:space="preserve"> </w:t>
      </w:r>
      <w:r w:rsidR="002C5DEC">
        <w:rPr>
          <w:rFonts w:ascii="Times New Roman" w:hAnsi="Times New Roman" w:cs="Times New Roman"/>
          <w:b/>
          <w:bCs/>
        </w:rPr>
        <w:t>August 24</w:t>
      </w:r>
      <w:r w:rsidRPr="00095DD7" w:rsidR="00C2248B">
        <w:rPr>
          <w:rFonts w:ascii="Times New Roman" w:hAnsi="Times New Roman" w:cs="Times New Roman"/>
          <w:b/>
          <w:bCs/>
        </w:rPr>
        <w:t>, 2022</w:t>
      </w:r>
      <w:r w:rsidRPr="00095DD7">
        <w:rPr>
          <w:rFonts w:ascii="Times New Roman" w:hAnsi="Times New Roman" w:cs="Times New Roman"/>
          <w:spacing w:val="-2"/>
        </w:rPr>
        <w:t xml:space="preserve">.  </w:t>
      </w:r>
      <w:r w:rsidRPr="00095DD7">
        <w:rPr>
          <w:rFonts w:ascii="Times New Roman" w:hAnsi="Times New Roman" w:cs="Times New Roman"/>
        </w:rPr>
        <w:t>An applicant must provide this required information in two attachments.  The letter of credit attachment</w:t>
      </w:r>
      <w:r w:rsidRPr="00451980">
        <w:rPr>
          <w:rFonts w:ascii="Times New Roman" w:hAnsi="Times New Roman" w:cs="Times New Roman"/>
        </w:rPr>
        <w:t xml:space="preserve">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86"/>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87"/>
      </w:r>
    </w:p>
    <w:p w:rsidR="00EB2180" w:rsidRPr="00451980" w:rsidP="00EB2180" w14:paraId="010B5E7B" w14:textId="48741A59">
      <w:pPr>
        <w:spacing w:after="120"/>
        <w:ind w:firstLine="720"/>
        <w:rPr>
          <w:rFonts w:ascii="Times New Roman" w:hAnsi="Times New Roman" w:cs="Times New Roman"/>
        </w:rPr>
      </w:pPr>
      <w:r w:rsidRPr="00451980">
        <w:rPr>
          <w:rFonts w:ascii="Times New Roman" w:hAnsi="Times New Roman" w:cs="Times New Roman"/>
        </w:rPr>
        <w:t xml:space="preserve">Any long-form applicant identified in Attachment A that fails to file </w:t>
      </w:r>
      <w:r w:rsidRPr="00095DD7">
        <w:rPr>
          <w:rFonts w:ascii="Times New Roman" w:hAnsi="Times New Roman" w:cs="Times New Roman"/>
        </w:rPr>
        <w:t>the required documents</w:t>
      </w:r>
      <w:r>
        <w:rPr>
          <w:rStyle w:val="FootnoteReference"/>
          <w:rFonts w:cs="Times New Roman"/>
        </w:rPr>
        <w:footnoteReference w:id="88"/>
      </w:r>
      <w:r w:rsidRPr="00095DD7">
        <w:rPr>
          <w:rFonts w:ascii="Times New Roman" w:hAnsi="Times New Roman" w:cs="Times New Roman"/>
        </w:rPr>
        <w:t xml:space="preserve"> for any of the identified winning bids by the applicable deadline </w:t>
      </w:r>
      <w:r w:rsidRPr="00095DD7">
        <w:rPr>
          <w:rFonts w:ascii="Times New Roman" w:hAnsi="Times New Roman" w:cs="Times New Roman"/>
          <w:b/>
          <w:bCs/>
        </w:rPr>
        <w:t>– prior to</w:t>
      </w:r>
      <w:r w:rsidRPr="00095DD7">
        <w:rPr>
          <w:rFonts w:ascii="Times New Roman" w:hAnsi="Times New Roman" w:cs="Times New Roman"/>
        </w:rPr>
        <w:t xml:space="preserve"> </w:t>
      </w:r>
      <w:r w:rsidRPr="00095DD7">
        <w:rPr>
          <w:rFonts w:ascii="Times New Roman" w:hAnsi="Times New Roman" w:cs="Times New Roman"/>
          <w:b/>
          <w:bCs/>
        </w:rPr>
        <w:t>6:00 p.m. ET on</w:t>
      </w:r>
      <w:r w:rsidRPr="00095DD7" w:rsidR="00CE7231">
        <w:rPr>
          <w:rFonts w:ascii="Times New Roman" w:hAnsi="Times New Roman" w:cs="Times New Roman"/>
          <w:b/>
        </w:rPr>
        <w:t xml:space="preserve"> </w:t>
      </w:r>
      <w:r w:rsidR="002C5DEC">
        <w:rPr>
          <w:rFonts w:ascii="Times New Roman" w:hAnsi="Times New Roman" w:cs="Times New Roman"/>
          <w:b/>
          <w:bCs/>
        </w:rPr>
        <w:t>August 24</w:t>
      </w:r>
      <w:r w:rsidRPr="00095DD7" w:rsidR="00C2248B">
        <w:rPr>
          <w:rFonts w:ascii="Times New Roman" w:hAnsi="Times New Roman" w:cs="Times New Roman"/>
          <w:b/>
          <w:bCs/>
        </w:rPr>
        <w:t>, 2022</w:t>
      </w:r>
      <w:r w:rsidRPr="00095DD7">
        <w:rPr>
          <w:rFonts w:ascii="Times New Roman" w:hAnsi="Times New Roman" w:cs="Times New Roman"/>
          <w:b/>
          <w:bCs/>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89"/>
      </w:r>
      <w:r w:rsidRPr="00451980">
        <w:rPr>
          <w:rFonts w:ascii="Times New Roman" w:hAnsi="Times New Roman" w:cs="Times New Roman"/>
        </w:rPr>
        <w:t xml:space="preserve">  </w:t>
      </w:r>
    </w:p>
    <w:p w:rsidR="00EB2180" w:rsidRPr="00451980" w:rsidP="00EB2180" w14:paraId="2C344158" w14:textId="77777777">
      <w:pPr>
        <w:rPr>
          <w:rFonts w:ascii="Times New Roman" w:hAnsi="Times New Roman" w:cs="Times New Roman"/>
          <w:b/>
        </w:rPr>
      </w:pPr>
    </w:p>
    <w:p w:rsidR="00EB2180" w:rsidRPr="00451980" w:rsidP="00EB2180" w14:paraId="6BBB8A5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15F75484"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14B6E185" w14:textId="77777777">
            <w:pPr>
              <w:rPr>
                <w:rFonts w:ascii="Times New Roman" w:hAnsi="Times New Roman" w:cs="Times New Roman"/>
                <w:b/>
              </w:rPr>
            </w:pPr>
          </w:p>
          <w:p w:rsidR="00EB2180" w:rsidRPr="00451980" w:rsidP="00716488" w14:paraId="46F66623"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75B916BE"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58AA628B"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1B936183" w14:textId="77777777">
            <w:pPr>
              <w:rPr>
                <w:rFonts w:ascii="Times New Roman" w:hAnsi="Times New Roman" w:cs="Times New Roman"/>
                <w:b/>
              </w:rPr>
            </w:pPr>
          </w:p>
          <w:p w:rsidR="00EB2180" w:rsidRPr="00451980" w:rsidP="00716488" w14:paraId="0010B177"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1B74D1AA"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6B9C1969"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5E87B087"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168C0DBA"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0071B48C"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4C720B6B"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4E2CDBF1"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29FE7EC0"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23514931" w14:textId="77777777">
            <w:pPr>
              <w:rPr>
                <w:rFonts w:ascii="Times New Roman" w:hAnsi="Times New Roman" w:cs="Times New Roman"/>
                <w:b/>
              </w:rPr>
            </w:pPr>
          </w:p>
        </w:tc>
      </w:tr>
      <w:tr w14:paraId="5027E241"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252806E0"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0B9C72B5"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0BE932A1"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0C481469"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4443A7AB"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7284310F" w14:textId="77777777">
            <w:pPr>
              <w:rPr>
                <w:rFonts w:ascii="Times New Roman" w:hAnsi="Times New Roman" w:cs="Times New Roman"/>
              </w:rPr>
            </w:pPr>
            <w:r>
              <w:rPr>
                <w:rFonts w:ascii="Times New Roman" w:hAnsi="Times New Roman" w:cs="Times New Roman"/>
              </w:rPr>
              <w:t>Katie King</w:t>
            </w:r>
          </w:p>
          <w:p w:rsidR="00EB2180" w:rsidRPr="008077CF" w:rsidP="00716488" w14:paraId="545AFE31"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41D66D73"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A31B1D6" w14:textId="77777777">
            <w:pPr>
              <w:rPr>
                <w:rFonts w:ascii="Times New Roman" w:hAnsi="Times New Roman" w:cs="Times New Roman"/>
              </w:rPr>
            </w:pPr>
          </w:p>
          <w:p w:rsidR="00EB2180" w:rsidRPr="008077CF" w:rsidP="00716488" w14:paraId="3F804F82"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3877163A"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4B9C8D68"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4FE99C8E" w14:textId="77777777">
            <w:pPr>
              <w:rPr>
                <w:rFonts w:ascii="Times New Roman" w:hAnsi="Times New Roman" w:cs="Times New Roman"/>
              </w:rPr>
            </w:pPr>
          </w:p>
        </w:tc>
      </w:tr>
      <w:tr w14:paraId="53EB9BA6"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51FBC5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4D884E0F"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01277F1A" w14:textId="77777777">
            <w:pPr>
              <w:rPr>
                <w:rFonts w:ascii="Times New Roman" w:hAnsi="Times New Roman" w:cs="Times New Roman"/>
              </w:rPr>
            </w:pPr>
          </w:p>
          <w:p w:rsidR="00EB2180" w:rsidRPr="008077CF" w:rsidP="00716488" w14:paraId="6343C044" w14:textId="77777777">
            <w:pPr>
              <w:rPr>
                <w:rFonts w:ascii="Times New Roman" w:hAnsi="Times New Roman" w:cs="Times New Roman"/>
              </w:rPr>
            </w:pPr>
          </w:p>
          <w:p w:rsidR="00EB2180" w:rsidRPr="008077CF" w:rsidP="00716488" w14:paraId="3933D6E8"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14C85E4C" w14:textId="77777777">
            <w:pPr>
              <w:rPr>
                <w:rFonts w:ascii="Times New Roman" w:hAnsi="Times New Roman" w:cs="Times New Roman"/>
                <w:b/>
              </w:rPr>
            </w:pPr>
          </w:p>
          <w:p w:rsidR="00EB2180" w:rsidRPr="008077CF" w:rsidP="00716488" w14:paraId="65D63F2E"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6742C30A"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07415617"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709062B4" w14:textId="77777777">
            <w:pPr>
              <w:rPr>
                <w:rFonts w:ascii="Times New Roman" w:hAnsi="Times New Roman" w:cs="Times New Roman"/>
              </w:rPr>
            </w:pPr>
          </w:p>
          <w:p w:rsidR="00EB2180" w:rsidRPr="008077CF" w:rsidP="00716488" w14:paraId="6E2795FD"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7FB1FBD3"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6A16C3AA"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065D2DE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3FB67B90"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56AF2731" w14:textId="77777777">
            <w:pPr>
              <w:rPr>
                <w:rFonts w:ascii="Times New Roman" w:hAnsi="Times New Roman" w:cs="Times New Roman"/>
                <w:b/>
              </w:rPr>
            </w:pPr>
          </w:p>
          <w:p w:rsidR="00EB2180" w:rsidRPr="008077CF" w:rsidP="00716488" w14:paraId="187F6183"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69CCA8D7"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B764088"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329687FC" w14:textId="77777777">
            <w:pPr>
              <w:rPr>
                <w:rFonts w:ascii="Times New Roman" w:hAnsi="Times New Roman" w:cs="Times New Roman"/>
                <w:b/>
              </w:rPr>
            </w:pPr>
          </w:p>
        </w:tc>
      </w:tr>
      <w:tr w14:paraId="650D9934"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10BF05A0"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0B478832"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409B10" w14:textId="77777777">
            <w:pPr>
              <w:rPr>
                <w:rFonts w:ascii="Times New Roman" w:hAnsi="Times New Roman" w:cs="Times New Roman"/>
                <w:b/>
              </w:rPr>
            </w:pPr>
          </w:p>
        </w:tc>
        <w:tc>
          <w:tcPr>
            <w:tcW w:w="4860" w:type="dxa"/>
          </w:tcPr>
          <w:p w:rsidR="00EB2180" w:rsidRPr="008077CF" w:rsidP="00716488" w14:paraId="138997CC"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20911E90"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A4E4FA7"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2952B59A" w14:textId="77777777">
            <w:pPr>
              <w:rPr>
                <w:rFonts w:ascii="Times New Roman" w:hAnsi="Times New Roman" w:cs="Times New Roman"/>
                <w:b/>
              </w:rPr>
            </w:pPr>
          </w:p>
        </w:tc>
      </w:tr>
      <w:tr w14:paraId="00DD010B"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55BB4BF0"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D5D0D2F"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45CF7321"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42809586"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59F51C08"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2B413D64" w14:textId="77777777">
            <w:pPr>
              <w:rPr>
                <w:rFonts w:ascii="Times New Roman" w:hAnsi="Times New Roman" w:cs="Times New Roman"/>
                <w:b/>
              </w:rPr>
            </w:pPr>
            <w:r w:rsidRPr="008077CF">
              <w:rPr>
                <w:rFonts w:ascii="Times New Roman" w:hAnsi="Times New Roman" w:cs="Times New Roman"/>
              </w:rPr>
              <w:t>fcc504@fcc.gov</w:t>
            </w:r>
          </w:p>
        </w:tc>
      </w:tr>
      <w:tr w14:paraId="23B49655"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397DC30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28B0FBE8" w14:textId="77777777">
            <w:pPr>
              <w:rPr>
                <w:rFonts w:ascii="Times New Roman" w:hAnsi="Times New Roman" w:cs="Times New Roman"/>
              </w:rPr>
            </w:pPr>
          </w:p>
        </w:tc>
        <w:tc>
          <w:tcPr>
            <w:tcW w:w="4860" w:type="dxa"/>
          </w:tcPr>
          <w:p w:rsidR="00EB2180" w:rsidRPr="00451980" w:rsidP="00716488" w14:paraId="28BCAFFA"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69B7C23D"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49A395BF" w14:textId="77777777">
            <w:pPr>
              <w:rPr>
                <w:rFonts w:ascii="Times New Roman" w:hAnsi="Times New Roman" w:cs="Times New Roman"/>
              </w:rPr>
            </w:pPr>
          </w:p>
        </w:tc>
      </w:tr>
    </w:tbl>
    <w:p w:rsidR="222F5086" w:rsidRPr="00451980" w14:paraId="61F7FB77" w14:textId="77777777">
      <w:pPr>
        <w:rPr>
          <w:rFonts w:ascii="Times New Roman" w:hAnsi="Times New Roman" w:cs="Times New Roman"/>
        </w:rPr>
      </w:pPr>
    </w:p>
    <w:p w:rsidR="00EB2180" w:rsidRPr="00451980" w:rsidP="00EB2180" w14:paraId="0176F41A" w14:textId="77777777">
      <w:pPr>
        <w:spacing w:after="120"/>
        <w:rPr>
          <w:rFonts w:ascii="Times New Roman" w:hAnsi="Times New Roman" w:cs="Times New Roman"/>
        </w:rPr>
      </w:pPr>
      <w:r w:rsidRPr="00451980">
        <w:rPr>
          <w:rFonts w:ascii="Times New Roman" w:hAnsi="Times New Roman" w:cs="Times New Roman"/>
        </w:rPr>
        <w:t>This Public Notice contains the following Attachment</w:t>
      </w:r>
      <w:r w:rsidR="00AA6B3B">
        <w:rPr>
          <w:rFonts w:ascii="Times New Roman" w:hAnsi="Times New Roman" w:cs="Times New Roman"/>
        </w:rPr>
        <w:t>s</w:t>
      </w:r>
      <w:r w:rsidRPr="00451980">
        <w:rPr>
          <w:rFonts w:ascii="Times New Roman" w:hAnsi="Times New Roman" w:cs="Times New Roman"/>
        </w:rPr>
        <w:t>:</w:t>
      </w:r>
    </w:p>
    <w:p w:rsidR="001A060C" w:rsidP="00EB2180" w14:paraId="4B7F4430" w14:textId="77777777">
      <w:pPr>
        <w:spacing w:after="120"/>
        <w:rPr>
          <w:rFonts w:ascii="Times New Roman" w:hAnsi="Times New Roman" w:cs="Times New Roman"/>
        </w:rPr>
      </w:pPr>
      <w:r w:rsidRPr="00451980">
        <w:rPr>
          <w:rFonts w:ascii="Times New Roman" w:hAnsi="Times New Roman" w:cs="Times New Roman"/>
        </w:rPr>
        <w:t>Attachment A: Ready to Authorize Long-Form Applicants and Winning Bids</w:t>
      </w:r>
    </w:p>
    <w:p w:rsidR="00EB2180" w:rsidRPr="00451980" w:rsidP="00EB2180" w14:paraId="6C67CEDC" w14:textId="77777777">
      <w:pPr>
        <w:spacing w:after="120"/>
        <w:rPr>
          <w:rFonts w:ascii="Times New Roman" w:hAnsi="Times New Roman" w:cs="Times New Roman"/>
        </w:rPr>
      </w:pPr>
      <w:r>
        <w:rPr>
          <w:rFonts w:ascii="Times New Roman" w:hAnsi="Times New Roman" w:cs="Times New Roman"/>
        </w:rPr>
        <w:t xml:space="preserve">Attachment B: </w:t>
      </w:r>
      <w:r w:rsidR="007D3FCF">
        <w:rPr>
          <w:rFonts w:ascii="Times New Roman" w:hAnsi="Times New Roman" w:cs="Times New Roman"/>
        </w:rPr>
        <w:t xml:space="preserve">Bids in </w:t>
      </w:r>
      <w:r>
        <w:rPr>
          <w:rFonts w:ascii="Times New Roman" w:hAnsi="Times New Roman" w:cs="Times New Roman"/>
        </w:rPr>
        <w:t>Default</w:t>
      </w:r>
      <w:r w:rsidRPr="00451980" w:rsidR="00811B37">
        <w:rPr>
          <w:rFonts w:ascii="Times New Roman" w:hAnsi="Times New Roman" w:cs="Times New Roman"/>
        </w:rPr>
        <w:t xml:space="preserve"> </w:t>
      </w:r>
    </w:p>
    <w:p w:rsidR="00EB2180" w:rsidRPr="008077CF" w:rsidP="00EB2180" w14:paraId="6577C907" w14:textId="77777777">
      <w:pPr>
        <w:keepNext/>
        <w:jc w:val="center"/>
        <w:rPr>
          <w:rFonts w:ascii="Times New Roman" w:hAnsi="Times New Roman" w:cs="Times New Roman"/>
        </w:rPr>
      </w:pPr>
    </w:p>
    <w:p w:rsidR="00EB2180" w:rsidRPr="008077CF" w:rsidP="00EB2180" w14:paraId="3F67FC2B"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1341C34F" w14:textId="77777777">
      <w:pPr>
        <w:spacing w:after="120"/>
        <w:rPr>
          <w:rFonts w:ascii="Times New Roman" w:hAnsi="Times New Roman" w:cs="Times New Roman"/>
          <w:b/>
        </w:rPr>
      </w:pPr>
    </w:p>
    <w:p w:rsidR="00F96F63" w:rsidRPr="008077CF" w:rsidP="00F96F63" w14:paraId="5CEE5E54" w14:textId="77777777">
      <w:pPr>
        <w:rPr>
          <w:rFonts w:ascii="Times New Roman" w:hAnsi="Times New Roman" w:cs="Times New Roman"/>
        </w:rPr>
      </w:pPr>
    </w:p>
    <w:bookmarkEnd w:id="0"/>
    <w:p w:rsidR="00F96F63" w:rsidRPr="008077CF" w:rsidP="00F96F63" w14:paraId="3FA591EF" w14:textId="77777777">
      <w:pPr>
        <w:rPr>
          <w:rFonts w:ascii="Times New Roman" w:hAnsi="Times New Roman" w:cs="Times New Roman"/>
        </w:rPr>
      </w:pPr>
    </w:p>
    <w:p w:rsidR="00930ECF" w:rsidRPr="008077CF" w:rsidP="00F96F63" w14:paraId="4DDC5A5C" w14:textId="77777777">
      <w:pPr>
        <w:rPr>
          <w:rFonts w:ascii="Times New Roman" w:hAnsi="Times New Roman" w:cs="Times New Roman"/>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7F91DD7C" w14:textId="77777777">
    <w:pPr>
      <w:pStyle w:val="Footer"/>
      <w:framePr w:wrap="around" w:vAnchor="text" w:hAnchor="margin" w:xAlign="center" w:y="1"/>
    </w:pPr>
    <w:r>
      <w:fldChar w:fldCharType="begin"/>
    </w:r>
    <w:r>
      <w:instrText xml:space="preserve">PAGE  </w:instrText>
    </w:r>
    <w:r w:rsidR="00BA1272">
      <w:fldChar w:fldCharType="separate"/>
    </w:r>
    <w:r>
      <w:fldChar w:fldCharType="end"/>
    </w:r>
  </w:p>
  <w:p w:rsidR="00825DFA" w14:paraId="19EAE2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8543265"/>
      <w:docPartObj>
        <w:docPartGallery w:val="Page Numbers (Bottom of Page)"/>
        <w:docPartUnique/>
      </w:docPartObj>
    </w:sdtPr>
    <w:sdtEndPr>
      <w:rPr>
        <w:rFonts w:ascii="Times New Roman" w:hAnsi="Times New Roman" w:cs="Times New Roman"/>
        <w:noProof/>
      </w:rPr>
    </w:sdtEndPr>
    <w:sdtContent>
      <w:p w:rsidR="00825DFA" w:rsidRPr="006A4A38" w:rsidP="00910F12" w14:paraId="30D5DB87" w14:textId="6ADB7591">
        <w:pPr>
          <w:pStyle w:val="Footer"/>
          <w:jc w:val="center"/>
          <w:rPr>
            <w:rFonts w:ascii="Times New Roman" w:hAnsi="Times New Roman" w:cs="Times New Roman"/>
          </w:rPr>
        </w:pPr>
        <w:r w:rsidRPr="00F568B4">
          <w:rPr>
            <w:rFonts w:ascii="Times New Roman" w:hAnsi="Times New Roman" w:cs="Times New Roman"/>
          </w:rPr>
          <w:fldChar w:fldCharType="begin"/>
        </w:r>
        <w:r w:rsidRPr="00F568B4">
          <w:rPr>
            <w:rFonts w:ascii="Times New Roman" w:hAnsi="Times New Roman" w:cs="Times New Roman"/>
          </w:rPr>
          <w:instrText xml:space="preserve"> PAGE   \* MERGEFORMAT </w:instrText>
        </w:r>
        <w:r w:rsidRPr="00F568B4">
          <w:rPr>
            <w:rFonts w:ascii="Times New Roman" w:hAnsi="Times New Roman" w:cs="Times New Roman"/>
          </w:rPr>
          <w:fldChar w:fldCharType="separate"/>
        </w:r>
        <w:r w:rsidRPr="00F568B4">
          <w:rPr>
            <w:rFonts w:ascii="Times New Roman" w:hAnsi="Times New Roman" w:cs="Times New Roman"/>
            <w:noProof/>
          </w:rPr>
          <w:t>2</w:t>
        </w:r>
        <w:r w:rsidRPr="00F568B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60183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155F" w14:paraId="16EAAFD9" w14:textId="77777777">
      <w:r>
        <w:separator/>
      </w:r>
    </w:p>
  </w:footnote>
  <w:footnote w:type="continuationSeparator" w:id="1">
    <w:p w:rsidR="0067155F" w14:paraId="0646251B" w14:textId="77777777">
      <w:pPr>
        <w:rPr>
          <w:sz w:val="20"/>
        </w:rPr>
      </w:pPr>
      <w:r>
        <w:rPr>
          <w:sz w:val="20"/>
        </w:rPr>
        <w:t xml:space="preserve">(Continued from previous page)  </w:t>
      </w:r>
      <w:r>
        <w:rPr>
          <w:sz w:val="20"/>
        </w:rPr>
        <w:separator/>
      </w:r>
    </w:p>
  </w:footnote>
  <w:footnote w:type="continuationNotice" w:id="2">
    <w:p w:rsidR="0067155F" w:rsidP="00910F12" w14:paraId="3B2AF1E0" w14:textId="77777777">
      <w:pPr>
        <w:jc w:val="right"/>
        <w:rPr>
          <w:sz w:val="20"/>
        </w:rPr>
      </w:pPr>
      <w:r>
        <w:rPr>
          <w:sz w:val="20"/>
        </w:rPr>
        <w:t>(continued….)</w:t>
      </w:r>
    </w:p>
  </w:footnote>
  <w:footnote w:id="3">
    <w:p w:rsidR="00054F58" w:rsidP="00E86E58" w14:paraId="4FFB2FFD"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726CE43C"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567CBE24"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0A975E19"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6C019196"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133B23A7"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9">
    <w:p w:rsidR="00825DFA" w14:paraId="5ED37065" w14:textId="77777777">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6937D4" w:rsidRPr="007A1F8B" w:rsidP="006937D4" w14:paraId="708BAB67"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1">
    <w:p w:rsidR="00051A1D" w14:paraId="393B9105" w14:textId="77777777">
      <w:pPr>
        <w:pStyle w:val="FootnoteText"/>
      </w:pPr>
      <w:r>
        <w:rPr>
          <w:rStyle w:val="FootnoteReference"/>
        </w:rPr>
        <w:footnoteRef/>
      </w:r>
      <w:r>
        <w:t xml:space="preserve"> </w:t>
      </w:r>
      <w:r>
        <w:rPr>
          <w:i/>
          <w:iCs/>
          <w:snapToGrid w:val="0"/>
        </w:rPr>
        <w:t>Rural Digital Opportunity Fund Auction Support for 1,460 Winning Bids Ready to Be Authorized</w:t>
      </w:r>
      <w:r>
        <w:rPr>
          <w:snapToGrid w:val="0"/>
        </w:rPr>
        <w:t>, AU Docket No. 20-34 et al., DA 21-909, at 2 &amp; n.9 (WCB/OEA July 26, 2021)</w:t>
      </w:r>
      <w:r w:rsidR="009B58B9">
        <w:rPr>
          <w:snapToGrid w:val="0"/>
        </w:rPr>
        <w:t xml:space="preserve"> (</w:t>
      </w:r>
      <w:r w:rsidRPr="009B58B9" w:rsidR="009B58B9">
        <w:rPr>
          <w:i/>
          <w:iCs/>
          <w:snapToGrid w:val="0"/>
        </w:rPr>
        <w:t>First RDOF Ready to Authorize Public Notice</w:t>
      </w:r>
      <w:r w:rsidR="009B58B9">
        <w:rPr>
          <w:snapToGrid w:val="0"/>
        </w:rPr>
        <w:t>)</w:t>
      </w:r>
      <w:r>
        <w:rPr>
          <w:snapToGrid w:val="0"/>
        </w:rPr>
        <w:t xml:space="preserve">.  </w:t>
      </w:r>
      <w:r>
        <w:rPr>
          <w:i/>
          <w:iCs/>
          <w:snapToGrid w:val="0"/>
        </w:rPr>
        <w:t>See also</w:t>
      </w:r>
      <w:r>
        <w:rPr>
          <w:snapToGrid w:val="0"/>
        </w:rPr>
        <w:t xml:space="preserve"> </w:t>
      </w:r>
      <w:r>
        <w:rPr>
          <w:i/>
          <w:iCs/>
          <w:snapToGrid w:val="0"/>
        </w:rPr>
        <w:t>Telecommunications Carriers Eligible for Universal Service Support; Connect America Fund</w:t>
      </w:r>
      <w:r>
        <w:rPr>
          <w:snapToGrid w:val="0"/>
        </w:rPr>
        <w:t>; WC Docket Nos. 09-197, 10-90, Order, DA 21-663 (WCB June 8, 2021).</w:t>
      </w:r>
    </w:p>
  </w:footnote>
  <w:footnote w:id="12">
    <w:p w:rsidR="004909A9" w:rsidP="004909A9" w14:paraId="3D37375F"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4909A9" w:rsidP="004909A9" w14:paraId="0A540717" w14:textId="77777777">
      <w:pPr>
        <w:pStyle w:val="FootnoteText"/>
      </w:pPr>
      <w:r>
        <w:rPr>
          <w:rStyle w:val="FootnoteReference"/>
        </w:rPr>
        <w:footnoteRef/>
      </w:r>
      <w:r>
        <w:t xml:space="preserve"> </w:t>
      </w:r>
      <w:r w:rsidRPr="002E7D56">
        <w:t>47 CFR § 1.3.</w:t>
      </w:r>
    </w:p>
  </w:footnote>
  <w:footnote w:id="14">
    <w:p w:rsidR="004909A9" w:rsidP="004909A9" w14:paraId="54A0AD15" w14:textId="77777777">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t> </w:t>
      </w:r>
      <w:r w:rsidRPr="002E7D56">
        <w:t xml:space="preserve">F.2d 1153, 1157-59 (D.C. Cir. 1969), </w:t>
      </w:r>
      <w:r w:rsidRPr="002E7D56">
        <w:rPr>
          <w:i/>
        </w:rPr>
        <w:t>cert. denied</w:t>
      </w:r>
      <w:r w:rsidRPr="002E7D56">
        <w:t>, 93 S.</w:t>
      </w:r>
      <w:r w:rsidR="00A276D6">
        <w:t xml:space="preserve"> </w:t>
      </w:r>
      <w:r w:rsidRPr="002E7D56">
        <w:t>Ct. 461 (1972)).</w:t>
      </w:r>
    </w:p>
  </w:footnote>
  <w:footnote w:id="15">
    <w:p w:rsidR="004909A9" w:rsidP="004909A9" w14:paraId="331CF385"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16">
    <w:p w:rsidR="004909A9" w:rsidRPr="00196244" w:rsidP="004909A9" w14:paraId="78B6F693" w14:textId="77777777">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7">
    <w:p w:rsidR="004909A9" w:rsidP="004909A9" w14:paraId="1E1E6DA0" w14:textId="77777777">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18">
    <w:p w:rsidR="004909A9" w:rsidRPr="00071605" w:rsidP="004909A9" w14:paraId="10604F4C"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xml:space="preserve">, AU Docket No. 20-34, WC </w:t>
      </w:r>
      <w:r w:rsidRPr="00071605">
        <w:t>Docket No. 19-126, Order, DA 21-908, at 3-4, paras. 8-16 (WCB/OEA July 26, 2021) (</w:t>
      </w:r>
      <w:r w:rsidRPr="00071605">
        <w:rPr>
          <w:i/>
          <w:iCs/>
        </w:rPr>
        <w:t>RDOF</w:t>
      </w:r>
      <w:r w:rsidRPr="00071605">
        <w:t xml:space="preserve"> </w:t>
      </w:r>
      <w:r w:rsidRPr="00071605">
        <w:rPr>
          <w:i/>
          <w:iCs/>
        </w:rPr>
        <w:t>ETC Deadline Waiver Order</w:t>
      </w:r>
      <w:r w:rsidRPr="00071605">
        <w:t xml:space="preserve">). </w:t>
      </w:r>
    </w:p>
  </w:footnote>
  <w:footnote w:id="19">
    <w:p w:rsidR="00B54E83" w:rsidRPr="00095DD7" w:rsidP="00B54E83" w14:paraId="7AB9FFD8" w14:textId="54405AA2">
      <w:pPr>
        <w:pStyle w:val="FootnoteText"/>
      </w:pPr>
      <w:r w:rsidRPr="00095DD7">
        <w:rPr>
          <w:rStyle w:val="FootnoteReference"/>
        </w:rPr>
        <w:footnoteRef/>
      </w:r>
      <w:r w:rsidRPr="00095DD7">
        <w:t xml:space="preserve"> Petition of </w:t>
      </w:r>
      <w:r>
        <w:t>Monster Broadband, Inc.</w:t>
      </w:r>
      <w:r w:rsidRPr="00095DD7">
        <w:t xml:space="preserve"> for Waiver of </w:t>
      </w:r>
      <w:r w:rsidR="00512439">
        <w:t>Section 54.804(b)(5) of the Commission’s Rules</w:t>
      </w:r>
      <w:r w:rsidRPr="00095DD7">
        <w:t>, AU Docket No 20-34</w:t>
      </w:r>
      <w:r w:rsidR="00556DF1">
        <w:t xml:space="preserve"> et al.</w:t>
      </w:r>
      <w:r w:rsidRPr="00095DD7">
        <w:t xml:space="preserve"> (filed June </w:t>
      </w:r>
      <w:r>
        <w:t>7</w:t>
      </w:r>
      <w:r w:rsidRPr="00095DD7">
        <w:t>, 2021) (</w:t>
      </w:r>
      <w:r w:rsidRPr="00C32AA4">
        <w:rPr>
          <w:i/>
        </w:rPr>
        <w:t>Monster Petition</w:t>
      </w:r>
      <w:r w:rsidRPr="00095DD7">
        <w:t>).</w:t>
      </w:r>
    </w:p>
  </w:footnote>
  <w:footnote w:id="20">
    <w:p w:rsidR="00B54E83" w:rsidRPr="00095DD7" w:rsidP="00B54E83" w14:paraId="4C99002C" w14:textId="5D406CF3">
      <w:pPr>
        <w:pStyle w:val="FootnoteText"/>
      </w:pPr>
      <w:r w:rsidRPr="00095DD7">
        <w:rPr>
          <w:rStyle w:val="FootnoteReference"/>
        </w:rPr>
        <w:footnoteRef/>
      </w:r>
      <w:r w:rsidRPr="00095DD7">
        <w:t xml:space="preserve"> </w:t>
      </w:r>
      <w:r>
        <w:t xml:space="preserve">Monster </w:t>
      </w:r>
      <w:r w:rsidRPr="00095DD7">
        <w:t xml:space="preserve">filed its ETC application with the </w:t>
      </w:r>
      <w:r>
        <w:t xml:space="preserve">Texas </w:t>
      </w:r>
      <w:r w:rsidRPr="00095DD7">
        <w:t xml:space="preserve">PUC on January 6, 2021.  </w:t>
      </w:r>
      <w:r>
        <w:t xml:space="preserve">Monster </w:t>
      </w:r>
      <w:r w:rsidRPr="00095DD7">
        <w:t>Petition at 2</w:t>
      </w:r>
      <w:r w:rsidR="008F6F00">
        <w:t xml:space="preserve">; Public Utility Commission of Texas, Notice of Approval, Docket No. 51692 at </w:t>
      </w:r>
      <w:r w:rsidR="00B80BC2">
        <w:t xml:space="preserve">1 </w:t>
      </w:r>
      <w:r w:rsidR="008F6F00">
        <w:t>(rel. June 10, 2021</w:t>
      </w:r>
      <w:r w:rsidRPr="008F6F00" w:rsidR="008F6F00">
        <w:rPr>
          <w:i/>
          <w:iCs/>
        </w:rPr>
        <w:t>)(Monster Texas ETC Designation</w:t>
      </w:r>
      <w:r w:rsidR="008F6F00">
        <w:t>)</w:t>
      </w:r>
      <w:r>
        <w:t>.</w:t>
      </w:r>
      <w:r w:rsidRPr="00095DD7">
        <w:t xml:space="preserve"> </w:t>
      </w:r>
    </w:p>
  </w:footnote>
  <w:footnote w:id="21">
    <w:p w:rsidR="006D73E6" w14:paraId="695106A3" w14:textId="580B23A4">
      <w:pPr>
        <w:pStyle w:val="FootnoteText"/>
      </w:pPr>
      <w:r>
        <w:rPr>
          <w:rStyle w:val="FootnoteReference"/>
        </w:rPr>
        <w:footnoteRef/>
      </w:r>
      <w:r>
        <w:t xml:space="preserve"> </w:t>
      </w:r>
      <w:r w:rsidRPr="00095DD7" w:rsidR="006A6EA6">
        <w:rPr>
          <w:i/>
        </w:rPr>
        <w:t xml:space="preserve">See </w:t>
      </w:r>
      <w:r w:rsidRPr="008F6F00" w:rsidR="008F6F00">
        <w:rPr>
          <w:i/>
          <w:iCs/>
        </w:rPr>
        <w:t>Monster Texas ETC Designation</w:t>
      </w:r>
      <w:r w:rsidRPr="00095DD7" w:rsidR="006A6EA6">
        <w:t>.</w:t>
      </w:r>
    </w:p>
  </w:footnote>
  <w:footnote w:id="22">
    <w:p w:rsidR="00323BBD" w14:paraId="16FA2085" w14:textId="7CD21B6F">
      <w:pPr>
        <w:pStyle w:val="FootnoteText"/>
      </w:pPr>
      <w:r>
        <w:rPr>
          <w:rStyle w:val="FootnoteReference"/>
        </w:rPr>
        <w:footnoteRef/>
      </w:r>
      <w:r>
        <w:t xml:space="preserve"> </w:t>
      </w:r>
      <w:r w:rsidR="00CD6682">
        <w:t xml:space="preserve">Monster Petition at </w:t>
      </w:r>
      <w:r w:rsidR="0066617E">
        <w:t>2</w:t>
      </w:r>
      <w:r w:rsidR="000A02E3">
        <w:t xml:space="preserve">.  Petitioners seeking an FCC ETC designation to serve non-Tribal lands must submit “an affirmative statement from the state commission or a court of competent jurisdiction that the carrier is not subject to the state commission’s jurisdiction.”  </w:t>
      </w:r>
      <w:r w:rsidRPr="00E56B31" w:rsidR="007F2468">
        <w:rPr>
          <w:i/>
          <w:iCs/>
        </w:rPr>
        <w:t>Federal-State Joint Board on Universal Service et al.</w:t>
      </w:r>
      <w:r w:rsidR="007F2468">
        <w:t xml:space="preserve">, CC Docket No. 96-45, Twelfth Report and Order, Memorandum Opinion and Order, and Further Notice of Proposed Rulemaking, 15 FCC Rcd 12208, 12214, para. 7 (2000).  </w:t>
      </w:r>
      <w:r w:rsidR="000A02E3">
        <w:t xml:space="preserve">The statement may take the form of a “duly authorized letter, comment, or </w:t>
      </w:r>
      <w:r w:rsidR="0040557A">
        <w:t xml:space="preserve">state commission </w:t>
      </w:r>
      <w:r w:rsidR="000A02E3">
        <w:t xml:space="preserve">order indicating that </w:t>
      </w:r>
      <w:r w:rsidR="00337C6E">
        <w:t>[</w:t>
      </w:r>
      <w:r w:rsidR="000A02E3">
        <w:t>the state</w:t>
      </w:r>
      <w:r w:rsidR="00337C6E">
        <w:t>]</w:t>
      </w:r>
      <w:r w:rsidR="000A02E3">
        <w:t xml:space="preserve"> lacks </w:t>
      </w:r>
      <w:r w:rsidR="00337C6E">
        <w:t>jurisdict</w:t>
      </w:r>
      <w:r w:rsidR="00E95309">
        <w:t>i</w:t>
      </w:r>
      <w:r w:rsidR="00337C6E">
        <w:t>on</w:t>
      </w:r>
      <w:r w:rsidR="000A02E3">
        <w:t xml:space="preserve"> to </w:t>
      </w:r>
      <w:r w:rsidR="00337C6E">
        <w:t>perform designations over a particular carriers</w:t>
      </w:r>
      <w:r w:rsidR="000A02E3">
        <w:t xml:space="preserve">.” </w:t>
      </w:r>
      <w:r w:rsidR="007F2468">
        <w:t xml:space="preserve"> </w:t>
      </w:r>
      <w:r w:rsidRPr="00453390" w:rsidR="007F2468">
        <w:rPr>
          <w:i/>
          <w:iCs/>
        </w:rPr>
        <w:t>Id.</w:t>
      </w:r>
      <w:r w:rsidR="007F2468">
        <w:t xml:space="preserve"> at 12264, para. 113. </w:t>
      </w:r>
      <w:r w:rsidR="000A02E3">
        <w:t xml:space="preserve"> </w:t>
      </w:r>
      <w:r w:rsidR="00572FFE">
        <w:t>We have also said that “</w:t>
      </w:r>
      <w:r w:rsidR="004E00D9">
        <w:t>[i]</w:t>
      </w:r>
      <w:r w:rsidR="000A02E3">
        <w:t>f a state law expressly articulates that it does not have jurisdiction over a relevant type of technology, Commission staff would consider such a statute relevant in its determination of Commission jurisdiction.</w:t>
      </w:r>
      <w:r w:rsidR="004E00D9">
        <w:t>”</w:t>
      </w:r>
      <w:r w:rsidR="000A02E3">
        <w:t xml:space="preserve">  </w:t>
      </w:r>
      <w:r w:rsidRPr="00E56B31" w:rsidR="000A02E3">
        <w:rPr>
          <w:i/>
          <w:iCs/>
        </w:rPr>
        <w:t>WCB Reminds Connect America Fund Phase II Auction Applications of the Process for Obtaining a Federal Designation as an Eligible Telecommunications Carrier</w:t>
      </w:r>
      <w:r w:rsidR="000A02E3">
        <w:t>, WC Docket No. 09-197 et al., Public Notice, 33 FCC Rcd 6696, 6697 (WCB 2018)</w:t>
      </w:r>
      <w:r w:rsidR="00762C36">
        <w:t xml:space="preserve">. </w:t>
      </w:r>
    </w:p>
  </w:footnote>
  <w:footnote w:id="23">
    <w:p w:rsidR="0074184D" w14:paraId="78BE3F1B" w14:textId="7754B8FA">
      <w:pPr>
        <w:pStyle w:val="FootnoteText"/>
      </w:pPr>
      <w:r>
        <w:rPr>
          <w:rStyle w:val="FootnoteReference"/>
        </w:rPr>
        <w:footnoteRef/>
      </w:r>
      <w:r>
        <w:t xml:space="preserve"> Petition of Monster Broadband, Inc. for Designation as an Eligible Telecommunications Carrier Pursuant to Section 214(e)(6) of the Communications Act of 1934, as amended, </w:t>
      </w:r>
      <w:r w:rsidR="00B90CAB">
        <w:t>WC Docket No. 09-197</w:t>
      </w:r>
      <w:r w:rsidR="00044B1D">
        <w:t xml:space="preserve"> (filed June 7, 2021)</w:t>
      </w:r>
      <w:r w:rsidR="00C0434A">
        <w:t xml:space="preserve">; Petition of Monster Broadband, Inc. for Waiver of the ETC Designation Deadline, AU Docket No. 20-34, Second Supplement to Petition for Limited Waiver at </w:t>
      </w:r>
      <w:r w:rsidR="00C0434A">
        <w:t>Exh</w:t>
      </w:r>
      <w:r w:rsidR="00C0434A">
        <w:t>. B (filed June 8, 2022) (</w:t>
      </w:r>
      <w:r w:rsidRPr="00C32AA4" w:rsidR="00C0434A">
        <w:rPr>
          <w:i/>
        </w:rPr>
        <w:t xml:space="preserve">Monster </w:t>
      </w:r>
      <w:r w:rsidR="00C0434A">
        <w:rPr>
          <w:i/>
          <w:iCs/>
        </w:rPr>
        <w:t xml:space="preserve">Petition </w:t>
      </w:r>
      <w:r w:rsidRPr="00C32AA4" w:rsidR="00C0434A">
        <w:rPr>
          <w:i/>
        </w:rPr>
        <w:t>Second Supplement</w:t>
      </w:r>
      <w:r w:rsidR="00C0434A">
        <w:t>)</w:t>
      </w:r>
      <w:r w:rsidR="00044B1D">
        <w:t xml:space="preserve">. </w:t>
      </w:r>
    </w:p>
  </w:footnote>
  <w:footnote w:id="24">
    <w:p w:rsidR="0066274B" w:rsidP="0066274B" w14:paraId="317DD19D" w14:textId="76558ED0">
      <w:pPr>
        <w:pStyle w:val="FootnoteText"/>
      </w:pPr>
      <w:r>
        <w:rPr>
          <w:rStyle w:val="FootnoteReference"/>
        </w:rPr>
        <w:footnoteRef/>
      </w:r>
      <w:r>
        <w:t xml:space="preserve"> </w:t>
      </w:r>
      <w:r w:rsidRPr="00C32AA4">
        <w:rPr>
          <w:i/>
        </w:rPr>
        <w:t>Id.</w:t>
      </w:r>
      <w:r>
        <w:t xml:space="preserve">.  </w:t>
      </w:r>
      <w:r w:rsidRPr="00C32AA4">
        <w:rPr>
          <w:i/>
        </w:rPr>
        <w:t>See also</w:t>
      </w:r>
      <w:r>
        <w:t xml:space="preserve"> 47 U.S.C. § 214(e)(6).  </w:t>
      </w:r>
      <w:r w:rsidR="00E87F12">
        <w:t xml:space="preserve">As a general matter, in </w:t>
      </w:r>
      <w:r w:rsidRPr="00FE59B8" w:rsidR="00E87F12">
        <w:t>Tennessee, the Public Utility Commission (Tennessee PUC) disclaims jurisdiction over service providers that request ETC status for broadband and VoIP services</w:t>
      </w:r>
      <w:r w:rsidR="00E87F12">
        <w:t>.</w:t>
      </w:r>
    </w:p>
  </w:footnote>
  <w:footnote w:id="25">
    <w:p w:rsidR="00CF188E" w14:paraId="5533B79F" w14:textId="49E6462B">
      <w:pPr>
        <w:pStyle w:val="FootnoteText"/>
      </w:pPr>
      <w:r>
        <w:rPr>
          <w:rStyle w:val="FootnoteReference"/>
        </w:rPr>
        <w:footnoteRef/>
      </w:r>
      <w:r>
        <w:t xml:space="preserve"> </w:t>
      </w:r>
      <w:r w:rsidR="00A26415">
        <w:t xml:space="preserve">Letter from Kelly Cashman Grams, General Counsel, Tennessee Public Utility Commission, to Marlene H. Dortch, Secretary, FCC, AU Docket No. 20-34 et al. at 1-2 (filed Dec. 7, 2021). </w:t>
      </w:r>
    </w:p>
  </w:footnote>
  <w:footnote w:id="26">
    <w:p w:rsidR="00C84DB8" w14:paraId="1BF12DB3" w14:textId="7DD5DFEE">
      <w:pPr>
        <w:pStyle w:val="FootnoteText"/>
      </w:pPr>
      <w:r>
        <w:rPr>
          <w:rStyle w:val="FootnoteReference"/>
        </w:rPr>
        <w:footnoteRef/>
      </w:r>
      <w:r>
        <w:t xml:space="preserve"> </w:t>
      </w:r>
      <w:r w:rsidR="00D22A3F">
        <w:t xml:space="preserve">Petition of Monster Broadband, Inc. for Waiver of </w:t>
      </w:r>
      <w:r w:rsidR="002E68EF">
        <w:t xml:space="preserve">Section 54.804(b)(5) of </w:t>
      </w:r>
      <w:r w:rsidR="00D22A3F">
        <w:t xml:space="preserve">the </w:t>
      </w:r>
      <w:r w:rsidR="002E68EF">
        <w:t>Commission’s Rules</w:t>
      </w:r>
      <w:r w:rsidR="00D22A3F">
        <w:t>, AU Docket No. 20-34</w:t>
      </w:r>
      <w:r w:rsidR="002E68EF">
        <w:t xml:space="preserve"> et al.</w:t>
      </w:r>
      <w:r w:rsidR="00D22A3F">
        <w:t xml:space="preserve">, Supplement 1 to Petition for Limited Waiver at </w:t>
      </w:r>
      <w:r w:rsidR="00816B32">
        <w:t xml:space="preserve">2-4 </w:t>
      </w:r>
      <w:r w:rsidR="00D22A3F">
        <w:t>(filed June 8, 2022) (</w:t>
      </w:r>
      <w:r w:rsidRPr="00555661" w:rsidR="00D22A3F">
        <w:rPr>
          <w:i/>
          <w:iCs/>
        </w:rPr>
        <w:t xml:space="preserve">Monster </w:t>
      </w:r>
      <w:r w:rsidR="00D22A3F">
        <w:rPr>
          <w:i/>
          <w:iCs/>
        </w:rPr>
        <w:t xml:space="preserve">Petition </w:t>
      </w:r>
      <w:r w:rsidR="007B5F31">
        <w:rPr>
          <w:i/>
          <w:iCs/>
        </w:rPr>
        <w:t>First</w:t>
      </w:r>
      <w:r w:rsidRPr="00555661" w:rsidR="00D22A3F">
        <w:rPr>
          <w:i/>
          <w:iCs/>
        </w:rPr>
        <w:t xml:space="preserve"> Supplement</w:t>
      </w:r>
      <w:r w:rsidR="00D22A3F">
        <w:t>)</w:t>
      </w:r>
      <w:r w:rsidR="00816B32">
        <w:t xml:space="preserve">; </w:t>
      </w:r>
      <w:r w:rsidRPr="00C32AA4" w:rsidR="003C3A4A">
        <w:rPr>
          <w:i/>
        </w:rPr>
        <w:t xml:space="preserve">Monster </w:t>
      </w:r>
      <w:r w:rsidR="003C3A4A">
        <w:rPr>
          <w:i/>
        </w:rPr>
        <w:t xml:space="preserve">Petition </w:t>
      </w:r>
      <w:r w:rsidRPr="00C32AA4" w:rsidR="003C3A4A">
        <w:rPr>
          <w:i/>
        </w:rPr>
        <w:t>Second Supplement</w:t>
      </w:r>
      <w:r w:rsidR="003C3A4A">
        <w:t xml:space="preserve"> at</w:t>
      </w:r>
      <w:r w:rsidR="00260CBB">
        <w:t xml:space="preserve"> </w:t>
      </w:r>
      <w:r w:rsidR="00F21368">
        <w:t>Exh</w:t>
      </w:r>
      <w:r w:rsidR="00F21368">
        <w:t xml:space="preserve">. B. </w:t>
      </w:r>
      <w:r w:rsidR="007B5F31">
        <w:t xml:space="preserve"> </w:t>
      </w:r>
    </w:p>
  </w:footnote>
  <w:footnote w:id="27">
    <w:p w:rsidR="00D922D5" w14:paraId="60FC59B3" w14:textId="3B1AA4A7">
      <w:pPr>
        <w:pStyle w:val="FootnoteText"/>
      </w:pPr>
      <w:r>
        <w:rPr>
          <w:rStyle w:val="FootnoteReference"/>
        </w:rPr>
        <w:footnoteRef/>
      </w:r>
      <w:r>
        <w:t xml:space="preserve"> Monster Petition Second Supplement at </w:t>
      </w:r>
      <w:r>
        <w:t>Exh</w:t>
      </w:r>
      <w:r>
        <w:t xml:space="preserve">. B. </w:t>
      </w:r>
    </w:p>
  </w:footnote>
  <w:footnote w:id="28">
    <w:p w:rsidR="003F6B0F" w14:paraId="2F646FF2" w14:textId="5CB76C06">
      <w:pPr>
        <w:pStyle w:val="FootnoteText"/>
      </w:pPr>
      <w:r>
        <w:rPr>
          <w:rStyle w:val="FootnoteReference"/>
        </w:rPr>
        <w:footnoteRef/>
      </w:r>
      <w:r>
        <w:t xml:space="preserve"> </w:t>
      </w:r>
      <w:r w:rsidRPr="009371CF">
        <w:rPr>
          <w:i/>
          <w:iCs/>
        </w:rPr>
        <w:t>Id.</w:t>
      </w:r>
      <w:r>
        <w:t xml:space="preserve"> </w:t>
      </w:r>
    </w:p>
  </w:footnote>
  <w:footnote w:id="29">
    <w:p w:rsidR="00F30B1A" w:rsidP="00F30B1A" w14:paraId="7F81A086" w14:textId="10FC96AA">
      <w:pPr>
        <w:pStyle w:val="FootnoteText"/>
      </w:pPr>
      <w:r>
        <w:rPr>
          <w:rStyle w:val="FootnoteReference"/>
        </w:rPr>
        <w:footnoteRef/>
      </w:r>
      <w:r>
        <w:t xml:space="preserve"> </w:t>
      </w:r>
      <w:r w:rsidRPr="009371CF" w:rsidR="003F6B0F">
        <w:rPr>
          <w:i/>
          <w:iCs/>
        </w:rPr>
        <w:t>Id.</w:t>
      </w:r>
      <w:r>
        <w:t xml:space="preserve"> at 1-2, </w:t>
      </w:r>
      <w:r>
        <w:t>Exh</w:t>
      </w:r>
      <w:r>
        <w:t xml:space="preserve">. B. </w:t>
      </w:r>
    </w:p>
  </w:footnote>
  <w:footnote w:id="30">
    <w:p w:rsidR="00F626E5" w:rsidP="00F626E5" w14:paraId="7A986C26" w14:textId="437582F5">
      <w:pPr>
        <w:pStyle w:val="FootnoteText"/>
      </w:pPr>
      <w:r>
        <w:rPr>
          <w:rStyle w:val="FootnoteReference"/>
        </w:rPr>
        <w:footnoteRef/>
      </w:r>
      <w:r>
        <w:t xml:space="preserve"> </w:t>
      </w:r>
      <w:r w:rsidR="0035350D">
        <w:t>Monster Petition Second Supplement</w:t>
      </w:r>
      <w:r>
        <w:t xml:space="preserve"> at </w:t>
      </w:r>
      <w:r>
        <w:t>Exh</w:t>
      </w:r>
      <w:r>
        <w:t xml:space="preserve">. </w:t>
      </w:r>
      <w:r w:rsidR="0035350D">
        <w:t>B.</w:t>
      </w:r>
      <w:r>
        <w:t xml:space="preserve">  </w:t>
      </w:r>
    </w:p>
  </w:footnote>
  <w:footnote w:id="31">
    <w:p w:rsidR="00066886" w14:paraId="53C04738" w14:textId="359683BA">
      <w:pPr>
        <w:pStyle w:val="FootnoteText"/>
      </w:pPr>
      <w:r>
        <w:rPr>
          <w:rStyle w:val="FootnoteReference"/>
        </w:rPr>
        <w:footnoteRef/>
      </w:r>
      <w:r>
        <w:t xml:space="preserve"> </w:t>
      </w:r>
      <w:r w:rsidRPr="00C32AA4">
        <w:rPr>
          <w:i/>
        </w:rPr>
        <w:t>Id.</w:t>
      </w:r>
      <w:r>
        <w:t xml:space="preserve"> </w:t>
      </w:r>
      <w:r w:rsidR="00DF72AB">
        <w:t xml:space="preserve">at </w:t>
      </w:r>
      <w:r w:rsidR="00DF72AB">
        <w:t>Exh</w:t>
      </w:r>
      <w:r w:rsidR="00DF72AB">
        <w:t xml:space="preserve">. A. </w:t>
      </w:r>
    </w:p>
  </w:footnote>
  <w:footnote w:id="32">
    <w:p w:rsidR="00A96DBB" w14:paraId="2EEE127E" w14:textId="68C13EF4">
      <w:pPr>
        <w:pStyle w:val="FootnoteText"/>
      </w:pPr>
      <w:r>
        <w:rPr>
          <w:rStyle w:val="FootnoteReference"/>
        </w:rPr>
        <w:footnoteRef/>
      </w:r>
      <w:r>
        <w:t xml:space="preserve"> </w:t>
      </w:r>
      <w:r w:rsidRPr="00C32AA4" w:rsidR="00E278F8">
        <w:rPr>
          <w:i/>
        </w:rPr>
        <w:t>Telecommunications Carriers Eligible for Universal Service Support</w:t>
      </w:r>
      <w:r w:rsidRPr="00C32AA4" w:rsidR="00755DF0">
        <w:rPr>
          <w:i/>
        </w:rPr>
        <w:t xml:space="preserve"> et al.</w:t>
      </w:r>
      <w:r w:rsidR="00E278F8">
        <w:t>, WC Docket No. 09-197</w:t>
      </w:r>
      <w:r w:rsidR="00755DF0">
        <w:t xml:space="preserve"> et al.,</w:t>
      </w:r>
      <w:r w:rsidR="00F07E86">
        <w:t xml:space="preserve"> Order (WCB July 20, 2022). </w:t>
      </w:r>
      <w:r w:rsidR="00755DF0">
        <w:t xml:space="preserve"> </w:t>
      </w:r>
    </w:p>
  </w:footnote>
  <w:footnote w:id="33">
    <w:p w:rsidR="0027361E" w14:paraId="49A67EC1" w14:textId="2E4DCA31">
      <w:pPr>
        <w:pStyle w:val="FootnoteText"/>
      </w:pPr>
      <w:r>
        <w:rPr>
          <w:rStyle w:val="FootnoteReference"/>
        </w:rPr>
        <w:footnoteRef/>
      </w:r>
      <w:r>
        <w:t xml:space="preserve"> </w:t>
      </w:r>
      <w:r w:rsidR="007D0F30">
        <w:t xml:space="preserve">Monster Petition Second Supplement at 1-2, </w:t>
      </w:r>
      <w:r w:rsidR="007D0F30">
        <w:t>Exh</w:t>
      </w:r>
      <w:r w:rsidR="007D0F30">
        <w:t>. B</w:t>
      </w:r>
      <w:r w:rsidR="001C0781">
        <w:t xml:space="preserve"> (</w:t>
      </w:r>
      <w:r w:rsidR="00A8050A">
        <w:t>providing examples</w:t>
      </w:r>
      <w:r w:rsidR="00A26268">
        <w:t xml:space="preserve"> of communications from its counsel</w:t>
      </w:r>
      <w:r w:rsidR="00A8050A">
        <w:t xml:space="preserve"> </w:t>
      </w:r>
      <w:r w:rsidR="00A601BB">
        <w:t>that</w:t>
      </w:r>
      <w:r w:rsidR="00A8050A">
        <w:t xml:space="preserve"> Monster </w:t>
      </w:r>
      <w:r w:rsidR="00F56896">
        <w:t xml:space="preserve">relied upon </w:t>
      </w:r>
      <w:r w:rsidR="00164DE9">
        <w:t>in believing</w:t>
      </w:r>
      <w:r w:rsidR="00A8050A">
        <w:t xml:space="preserve"> </w:t>
      </w:r>
      <w:r w:rsidR="00F55C70">
        <w:t xml:space="preserve">its Tennessee ETC designation petition “was simply running a normal course,” and </w:t>
      </w:r>
      <w:r w:rsidR="00A601BB">
        <w:t>citing</w:t>
      </w:r>
      <w:r w:rsidR="00F55C70">
        <w:t xml:space="preserve"> specific statements </w:t>
      </w:r>
      <w:r w:rsidR="00A601BB">
        <w:t>from</w:t>
      </w:r>
      <w:r w:rsidR="00D41047">
        <w:t xml:space="preserve"> its</w:t>
      </w:r>
      <w:r w:rsidR="00A601BB">
        <w:t xml:space="preserve"> counsel </w:t>
      </w:r>
      <w:r w:rsidR="00866DC1">
        <w:t>explaining that counsel had</w:t>
      </w:r>
      <w:r w:rsidR="00F55C70">
        <w:t xml:space="preserve"> filed the ETC petition with the Tennessee petition </w:t>
      </w:r>
      <w:r w:rsidR="00250978">
        <w:t>on January 6</w:t>
      </w:r>
      <w:r w:rsidR="009D199A">
        <w:t>,</w:t>
      </w:r>
      <w:r w:rsidR="00E34C2B">
        <w:rPr>
          <w:vertAlign w:val="superscript"/>
        </w:rPr>
        <w:t xml:space="preserve"> </w:t>
      </w:r>
      <w:r w:rsidR="00E34C2B">
        <w:t>2021</w:t>
      </w:r>
      <w:r w:rsidR="00250978">
        <w:t xml:space="preserve"> </w:t>
      </w:r>
      <w:r w:rsidR="00A601BB">
        <w:t xml:space="preserve">and </w:t>
      </w:r>
      <w:r w:rsidR="00EA0654">
        <w:t>with the</w:t>
      </w:r>
      <w:r w:rsidR="0034419F">
        <w:t xml:space="preserve"> FCC</w:t>
      </w:r>
      <w:r w:rsidR="00EA0654">
        <w:t xml:space="preserve"> prior to the June </w:t>
      </w:r>
      <w:r w:rsidR="00E34C2B">
        <w:t>7, 2021</w:t>
      </w:r>
      <w:r w:rsidR="00EA0654">
        <w:t xml:space="preserve"> deadline</w:t>
      </w:r>
      <w:r w:rsidR="00866DC1">
        <w:t xml:space="preserve">). </w:t>
      </w:r>
      <w:r w:rsidR="00D24D79">
        <w:t xml:space="preserve">  </w:t>
      </w:r>
    </w:p>
  </w:footnote>
  <w:footnote w:id="34">
    <w:p w:rsidR="00AA5FE1" w14:paraId="57BAD9CE" w14:textId="52B1B3B4">
      <w:pPr>
        <w:pStyle w:val="FootnoteText"/>
      </w:pPr>
      <w:r>
        <w:rPr>
          <w:rStyle w:val="FootnoteReference"/>
        </w:rPr>
        <w:footnoteRef/>
      </w:r>
      <w:r>
        <w:t xml:space="preserve"> </w:t>
      </w:r>
      <w:r w:rsidRPr="00C32AA4" w:rsidR="00673253">
        <w:rPr>
          <w:i/>
        </w:rPr>
        <w:t>See, e.g.</w:t>
      </w:r>
      <w:r w:rsidR="00673253">
        <w:t xml:space="preserve">, </w:t>
      </w:r>
      <w:r w:rsidRPr="00C32AA4" w:rsidR="00000AB3">
        <w:rPr>
          <w:i/>
        </w:rPr>
        <w:t>Petitions for Waiver of Universal Service H</w:t>
      </w:r>
      <w:r w:rsidRPr="00C32AA4" w:rsidR="00004719">
        <w:rPr>
          <w:i/>
        </w:rPr>
        <w:t>igh-Cost Filing Deadlines et al.,</w:t>
      </w:r>
      <w:r w:rsidR="00004719">
        <w:t xml:space="preserve"> WC Docket No. 08-71 et al., </w:t>
      </w:r>
      <w:r w:rsidR="00CF4ED7">
        <w:t>Order, 25 FCC Rcd 4626</w:t>
      </w:r>
      <w:r w:rsidR="00817047">
        <w:t>, 4629</w:t>
      </w:r>
      <w:r w:rsidR="004C715B">
        <w:t xml:space="preserve">, </w:t>
      </w:r>
      <w:r w:rsidR="00F976A1">
        <w:t xml:space="preserve">4630-31, </w:t>
      </w:r>
      <w:r w:rsidR="004C715B">
        <w:t>para</w:t>
      </w:r>
      <w:r w:rsidR="00F976A1">
        <w:t>s</w:t>
      </w:r>
      <w:r w:rsidR="004C715B">
        <w:t>. 9</w:t>
      </w:r>
      <w:r w:rsidR="00F976A1">
        <w:t>, 12</w:t>
      </w:r>
      <w:r w:rsidR="00E733C4">
        <w:t>-14</w:t>
      </w:r>
      <w:r w:rsidR="001D1589">
        <w:t xml:space="preserve"> (WCB 2010)</w:t>
      </w:r>
      <w:r w:rsidR="00466083">
        <w:t xml:space="preserve"> (denying </w:t>
      </w:r>
      <w:r w:rsidR="0000796B">
        <w:t xml:space="preserve">a petition for waiver of a filing deadline where </w:t>
      </w:r>
      <w:r w:rsidR="001E1F6D">
        <w:t xml:space="preserve">a “third-party vendor” </w:t>
      </w:r>
      <w:r w:rsidR="0056339E">
        <w:t xml:space="preserve">failed to file </w:t>
      </w:r>
      <w:r w:rsidR="00E26FFA">
        <w:t>data by the required</w:t>
      </w:r>
      <w:r w:rsidR="00817047">
        <w:t xml:space="preserve"> high-cost</w:t>
      </w:r>
      <w:r w:rsidR="00E26FFA">
        <w:t xml:space="preserve"> deadline “due to an administrative oversight”)</w:t>
      </w:r>
      <w:r w:rsidR="00BA3AA8">
        <w:t xml:space="preserve">.  </w:t>
      </w:r>
    </w:p>
  </w:footnote>
  <w:footnote w:id="35">
    <w:p w:rsidR="00E80B09" w14:paraId="1B7E4799" w14:textId="6F5303A4">
      <w:pPr>
        <w:pStyle w:val="FootnoteText"/>
      </w:pPr>
      <w:r>
        <w:rPr>
          <w:rStyle w:val="FootnoteReference"/>
        </w:rPr>
        <w:footnoteRef/>
      </w:r>
      <w:r>
        <w:t xml:space="preserve"> </w:t>
      </w:r>
      <w:r w:rsidR="000241D6">
        <w:t xml:space="preserve">Monster Petition Second Supplement at </w:t>
      </w:r>
      <w:r w:rsidR="000241D6">
        <w:t>Exh</w:t>
      </w:r>
      <w:r w:rsidR="000241D6">
        <w:t>. B (explaining that Monster engaged new counsel in April 2022 and describing the actions Monster took “seeking to remedy the situation”).</w:t>
      </w:r>
    </w:p>
  </w:footnote>
  <w:footnote w:id="36">
    <w:p w:rsidR="009301A6" w:rsidP="009301A6" w14:paraId="6F5CA354" w14:textId="7838ABBF">
      <w:pPr>
        <w:pStyle w:val="FootnoteText"/>
      </w:pPr>
      <w:r>
        <w:rPr>
          <w:rStyle w:val="FootnoteReference"/>
        </w:rPr>
        <w:footnoteRef/>
      </w:r>
      <w:r>
        <w:t xml:space="preserve"> </w:t>
      </w:r>
      <w:r w:rsidRPr="00591535">
        <w:rPr>
          <w:i/>
          <w:iCs/>
        </w:rPr>
        <w:t xml:space="preserve">See e.g., </w:t>
      </w:r>
      <w:r w:rsidRPr="00071605" w:rsidR="00E87CDF">
        <w:rPr>
          <w:i/>
          <w:iCs/>
        </w:rPr>
        <w:t>RDOF</w:t>
      </w:r>
      <w:r w:rsidRPr="00071605" w:rsidR="00E87CDF">
        <w:t xml:space="preserve"> </w:t>
      </w:r>
      <w:r w:rsidRPr="00071605" w:rsidR="00E87CDF">
        <w:rPr>
          <w:i/>
          <w:iCs/>
        </w:rPr>
        <w:t>ETC Deadline Waiver Order</w:t>
      </w:r>
      <w:r w:rsidR="00E87CDF">
        <w:t xml:space="preserve"> </w:t>
      </w:r>
      <w:r>
        <w:t xml:space="preserve">at 3-4, paras. 8-16 (finding a lack of good-faith pursuit of ETC designation where 1) an applicant had provided no explanation or defense of its failure to timely submit its ETC application to its respective state commission, 2) an applicant relied on a specific corporate strategy or business consideration to delay its submission, or 3) an applicant filed its ETC designation petition a few days before the ETC deadline and “failed to provide a compelling rationale” for the delay); </w:t>
      </w:r>
      <w:r w:rsidRPr="00C32AA4">
        <w:rPr>
          <w:i/>
        </w:rPr>
        <w:t>Rural Digital Opportunity Fund Auction (Auction 904) et al.</w:t>
      </w:r>
      <w:r>
        <w:t xml:space="preserve">, AU Docket No. 20-34 et al., Order, DA 22-318 at </w:t>
      </w:r>
      <w:r w:rsidR="00CC2826">
        <w:t>3, para. 7</w:t>
      </w:r>
      <w:r>
        <w:t xml:space="preserve"> (WCB/OEA Mar. 25, 2022) (finding a lack of good-faith pursuit of ETC designation where the applicant made “no claim that it acted in good faith to obtain its ETC designation in a timely manner”).  </w:t>
      </w:r>
    </w:p>
  </w:footnote>
  <w:footnote w:id="37">
    <w:p w:rsidR="00A24132" w:rsidP="00A24132" w14:paraId="093AC9B6" w14:textId="62C40FAC">
      <w:pPr>
        <w:pStyle w:val="FootnoteText"/>
      </w:pPr>
      <w:r>
        <w:rPr>
          <w:rStyle w:val="FootnoteReference"/>
        </w:rPr>
        <w:footnoteRef/>
      </w:r>
      <w:r>
        <w:t xml:space="preserve"> Monster Petition Second Supplement at </w:t>
      </w:r>
      <w:r>
        <w:t>Exh</w:t>
      </w:r>
      <w:r>
        <w:t xml:space="preserve">. </w:t>
      </w:r>
      <w:r w:rsidR="000241D6">
        <w:t xml:space="preserve">B. </w:t>
      </w:r>
    </w:p>
  </w:footnote>
  <w:footnote w:id="38">
    <w:p w:rsidR="00130EF6" w14:paraId="25939CC1" w14:textId="671264E1">
      <w:pPr>
        <w:pStyle w:val="FootnoteText"/>
      </w:pPr>
      <w:r>
        <w:rPr>
          <w:rStyle w:val="FootnoteReference"/>
        </w:rPr>
        <w:footnoteRef/>
      </w:r>
      <w:r>
        <w:t xml:space="preserve"> </w:t>
      </w:r>
      <w:r w:rsidRPr="00C32AA4">
        <w:rPr>
          <w:i/>
        </w:rPr>
        <w:t>See, e.g.</w:t>
      </w:r>
      <w:r>
        <w:t>,</w:t>
      </w:r>
      <w:r w:rsidR="00565F8A">
        <w:t xml:space="preserve"> </w:t>
      </w:r>
      <w:r w:rsidRPr="00C32AA4" w:rsidR="00565F8A">
        <w:rPr>
          <w:i/>
        </w:rPr>
        <w:t>Rural Digital Opportunity Fund Support for 88 Winning Bids Ready to be Authorized; Bid Defaults Announced</w:t>
      </w:r>
      <w:r w:rsidR="00565F8A">
        <w:t>, AU Docket No. 20-34 et al. Public Notice, DA 22-581</w:t>
      </w:r>
      <w:r w:rsidR="006015CD">
        <w:t xml:space="preserve"> at </w:t>
      </w:r>
      <w:r w:rsidR="009B6182">
        <w:t>5-6</w:t>
      </w:r>
      <w:r w:rsidR="00565F8A">
        <w:t xml:space="preserve"> (</w:t>
      </w:r>
      <w:r w:rsidR="002F7DE6">
        <w:t>WCB/OEA May 25, 2022)</w:t>
      </w:r>
      <w:r>
        <w:t xml:space="preserve"> </w:t>
      </w:r>
      <w:r w:rsidR="00DE612E">
        <w:t>(</w:t>
      </w:r>
      <w:r w:rsidR="008F4CA4">
        <w:rPr>
          <w:i/>
          <w:iCs/>
        </w:rPr>
        <w:t>Tenth</w:t>
      </w:r>
      <w:r w:rsidRPr="009371CF" w:rsidR="00EA125B">
        <w:rPr>
          <w:i/>
          <w:iCs/>
        </w:rPr>
        <w:t xml:space="preserve"> RDOF Ready to Authorize Public Notice</w:t>
      </w:r>
      <w:r w:rsidR="00EA125B">
        <w:t>)</w:t>
      </w:r>
      <w:r>
        <w:t xml:space="preserve"> </w:t>
      </w:r>
      <w:r w:rsidR="00DE612E">
        <w:t>(f</w:t>
      </w:r>
      <w:r w:rsidR="00A9065F">
        <w:t xml:space="preserve">inding </w:t>
      </w:r>
      <w:r w:rsidR="00313020">
        <w:t>“the pu</w:t>
      </w:r>
      <w:r w:rsidR="002F7DE6">
        <w:t>bl</w:t>
      </w:r>
      <w:r w:rsidR="00313020">
        <w:t xml:space="preserve">ic interest is served by moving forward with authorizing support for applicants that acted in good faith through the application process and obtained their ETC designations within a reasonable amount of time after the deadline”).  </w:t>
      </w:r>
    </w:p>
  </w:footnote>
  <w:footnote w:id="39">
    <w:p w:rsidR="00262C96" w:rsidP="00262C96" w14:paraId="69318F8A" w14:textId="7E3DB723">
      <w:pPr>
        <w:pStyle w:val="FootnoteText"/>
      </w:pPr>
      <w:r>
        <w:rPr>
          <w:rStyle w:val="FootnoteReference"/>
        </w:rPr>
        <w:footnoteRef/>
      </w:r>
      <w:r>
        <w:t xml:space="preserve"> </w:t>
      </w:r>
      <w:r w:rsidR="00A57112">
        <w:t>Petition of E Fiber Moab, LLC and E Fiber San Juan, LLC for a Waiver of Section 54.804(b)(5)</w:t>
      </w:r>
      <w:r w:rsidR="000F1335">
        <w:t xml:space="preserve"> </w:t>
      </w:r>
      <w:r w:rsidR="00A57112">
        <w:t xml:space="preserve">of the Commission’s Rules, AU Docket No. 20-34 et al., </w:t>
      </w:r>
      <w:r w:rsidR="000D0724">
        <w:t>Petition for Waiver</w:t>
      </w:r>
      <w:r w:rsidR="00665349">
        <w:t xml:space="preserve"> at 1 (filed June 2, 2021)</w:t>
      </w:r>
      <w:r>
        <w:t>.</w:t>
      </w:r>
    </w:p>
  </w:footnote>
  <w:footnote w:id="40">
    <w:p w:rsidR="00262C96" w:rsidP="00262C96" w14:paraId="2D5C937A" w14:textId="77777777">
      <w:pPr>
        <w:pStyle w:val="FootnoteText"/>
      </w:pPr>
      <w:r>
        <w:rPr>
          <w:rStyle w:val="FootnoteReference"/>
        </w:rPr>
        <w:footnoteRef/>
      </w:r>
      <w:r>
        <w:t xml:space="preserve"> </w:t>
      </w:r>
      <w:r w:rsidRPr="00C119F2">
        <w:rPr>
          <w:i/>
          <w:iCs/>
        </w:rPr>
        <w:t xml:space="preserve">Id. </w:t>
      </w:r>
      <w:r>
        <w:t>at 2.</w:t>
      </w:r>
    </w:p>
  </w:footnote>
  <w:footnote w:id="41">
    <w:p w:rsidR="00262C96" w:rsidP="00262C96" w14:paraId="539269D7" w14:textId="10E69EEF">
      <w:pPr>
        <w:pStyle w:val="FootnoteText"/>
      </w:pPr>
      <w:r>
        <w:rPr>
          <w:rStyle w:val="FootnoteReference"/>
        </w:rPr>
        <w:footnoteRef/>
      </w:r>
      <w:r>
        <w:t xml:space="preserve"> </w:t>
      </w:r>
      <w:r w:rsidRPr="00C119F2">
        <w:rPr>
          <w:i/>
          <w:iCs/>
        </w:rPr>
        <w:t>Id.</w:t>
      </w:r>
      <w:r w:rsidR="00CF682F">
        <w:t xml:space="preserve">  Before </w:t>
      </w:r>
      <w:r w:rsidR="009B3D2D">
        <w:t>a</w:t>
      </w:r>
      <w:r w:rsidR="008F0B21">
        <w:t xml:space="preserve"> service provider can construct facilities or operate in Utah, it must obtain a CPCN. </w:t>
      </w:r>
      <w:r w:rsidR="005F3E8D">
        <w:t>Utah Code</w:t>
      </w:r>
      <w:r w:rsidR="00F22BB6">
        <w:t xml:space="preserve"> § 54-4-25.</w:t>
      </w:r>
      <w:r w:rsidR="008F0B21">
        <w:t xml:space="preserve"> </w:t>
      </w:r>
    </w:p>
  </w:footnote>
  <w:footnote w:id="42">
    <w:p w:rsidR="00262C96" w:rsidP="00262C96" w14:paraId="32F331A0" w14:textId="77777777">
      <w:pPr>
        <w:pStyle w:val="FootnoteText"/>
      </w:pPr>
      <w:r>
        <w:rPr>
          <w:rStyle w:val="FootnoteReference"/>
        </w:rPr>
        <w:footnoteRef/>
      </w:r>
      <w:r>
        <w:t xml:space="preserve"> </w:t>
      </w:r>
      <w:r w:rsidRPr="00C119F2">
        <w:rPr>
          <w:i/>
          <w:iCs/>
        </w:rPr>
        <w:t>Id.</w:t>
      </w:r>
    </w:p>
  </w:footnote>
  <w:footnote w:id="43">
    <w:p w:rsidR="00262C96" w:rsidP="00262C96" w14:paraId="36C39CC5" w14:textId="52FDCA28">
      <w:pPr>
        <w:pStyle w:val="FootnoteText"/>
      </w:pPr>
      <w:r>
        <w:rPr>
          <w:rStyle w:val="FootnoteReference"/>
        </w:rPr>
        <w:footnoteRef/>
      </w:r>
      <w:r>
        <w:t xml:space="preserve"> </w:t>
      </w:r>
      <w:r w:rsidRPr="008D47EA" w:rsidR="008D47EA">
        <w:rPr>
          <w:i/>
          <w:iCs/>
        </w:rPr>
        <w:t>Id</w:t>
      </w:r>
      <w:r w:rsidR="008D47EA">
        <w:t>.</w:t>
      </w:r>
      <w:r>
        <w:t xml:space="preserve"> at 2.</w:t>
      </w:r>
    </w:p>
  </w:footnote>
  <w:footnote w:id="44">
    <w:p w:rsidR="00262C96" w:rsidP="00262C96" w14:paraId="0961FCA6" w14:textId="77777777">
      <w:pPr>
        <w:pStyle w:val="FootnoteText"/>
      </w:pPr>
      <w:r>
        <w:rPr>
          <w:rStyle w:val="FootnoteReference"/>
        </w:rPr>
        <w:footnoteRef/>
      </w:r>
      <w:r>
        <w:t xml:space="preserve"> </w:t>
      </w:r>
      <w:r w:rsidRPr="00C119F2">
        <w:rPr>
          <w:i/>
          <w:iCs/>
        </w:rPr>
        <w:t>Id.</w:t>
      </w:r>
    </w:p>
  </w:footnote>
  <w:footnote w:id="45">
    <w:p w:rsidR="00262C96" w:rsidP="00262C96" w14:paraId="0F261FEF" w14:textId="77777777">
      <w:pPr>
        <w:pStyle w:val="FootnoteText"/>
      </w:pPr>
      <w:r>
        <w:rPr>
          <w:rStyle w:val="FootnoteReference"/>
        </w:rPr>
        <w:footnoteRef/>
      </w:r>
      <w:r>
        <w:t xml:space="preserve"> </w:t>
      </w:r>
      <w:r w:rsidRPr="00C119F2">
        <w:rPr>
          <w:i/>
          <w:iCs/>
        </w:rPr>
        <w:t>Id.</w:t>
      </w:r>
      <w:r>
        <w:t xml:space="preserve"> at 3.</w:t>
      </w:r>
    </w:p>
  </w:footnote>
  <w:footnote w:id="46">
    <w:p w:rsidR="00262C96" w:rsidP="00262C96" w14:paraId="44A3CD12" w14:textId="77777777">
      <w:pPr>
        <w:pStyle w:val="FootnoteText"/>
      </w:pPr>
      <w:r>
        <w:rPr>
          <w:rStyle w:val="FootnoteReference"/>
        </w:rPr>
        <w:footnoteRef/>
      </w:r>
      <w:r>
        <w:t xml:space="preserve"> </w:t>
      </w:r>
      <w:r w:rsidRPr="00C119F2">
        <w:rPr>
          <w:i/>
          <w:iCs/>
        </w:rPr>
        <w:t>Id.</w:t>
      </w:r>
    </w:p>
  </w:footnote>
  <w:footnote w:id="47">
    <w:p w:rsidR="00262C96" w:rsidP="00262C96" w14:paraId="5AFEFCAF" w14:textId="77777777">
      <w:pPr>
        <w:pStyle w:val="FootnoteText"/>
      </w:pPr>
      <w:r>
        <w:rPr>
          <w:rStyle w:val="FootnoteReference"/>
        </w:rPr>
        <w:footnoteRef/>
      </w:r>
      <w:r>
        <w:t xml:space="preserve"> </w:t>
      </w:r>
      <w:r w:rsidRPr="00C119F2">
        <w:rPr>
          <w:i/>
          <w:iCs/>
        </w:rPr>
        <w:t>Id.</w:t>
      </w:r>
    </w:p>
  </w:footnote>
  <w:footnote w:id="48">
    <w:p w:rsidR="00262C96" w:rsidRPr="00AF68B2" w:rsidP="00262C96" w14:paraId="0330BAEA" w14:textId="4718566A">
      <w:pPr>
        <w:pStyle w:val="FootnoteText"/>
      </w:pPr>
      <w:r w:rsidRPr="00AF68B2">
        <w:rPr>
          <w:rStyle w:val="FootnoteReference"/>
        </w:rPr>
        <w:footnoteRef/>
      </w:r>
      <w:r w:rsidRPr="00AF68B2">
        <w:t xml:space="preserve"> </w:t>
      </w:r>
      <w:r w:rsidRPr="48768AFA">
        <w:rPr>
          <w:i/>
          <w:iCs/>
        </w:rPr>
        <w:t>See</w:t>
      </w:r>
      <w:r w:rsidRPr="00AF68B2">
        <w:t xml:space="preserve"> </w:t>
      </w:r>
      <w:r>
        <w:t>Utah Public Service Commission</w:t>
      </w:r>
      <w:r w:rsidRPr="00AF68B2">
        <w:t xml:space="preserve">, </w:t>
      </w:r>
      <w:r>
        <w:t>Order</w:t>
      </w:r>
      <w:r w:rsidRPr="00AF68B2">
        <w:t xml:space="preserve">, Docket No. </w:t>
      </w:r>
      <w:r>
        <w:t xml:space="preserve">21-2618-01 </w:t>
      </w:r>
      <w:r w:rsidRPr="00AF68B2">
        <w:t xml:space="preserve">(rel. </w:t>
      </w:r>
      <w:r>
        <w:t>July 22</w:t>
      </w:r>
      <w:r w:rsidRPr="00AF68B2">
        <w:t>, 2021)</w:t>
      </w:r>
      <w:r>
        <w:t xml:space="preserve"> (Utah PSC Order)</w:t>
      </w:r>
      <w:r w:rsidRPr="00AF68B2">
        <w:t>.</w:t>
      </w:r>
      <w:r w:rsidR="00E513D8">
        <w:t xml:space="preserve">.  </w:t>
      </w:r>
    </w:p>
  </w:footnote>
  <w:footnote w:id="49">
    <w:p w:rsidR="00E1119D" w14:paraId="38E7C704" w14:textId="1E69AD51">
      <w:pPr>
        <w:pStyle w:val="FootnoteText"/>
      </w:pPr>
      <w:r>
        <w:rPr>
          <w:rStyle w:val="FootnoteReference"/>
        </w:rPr>
        <w:footnoteRef/>
      </w:r>
      <w:r>
        <w:t xml:space="preserve"> </w:t>
      </w:r>
      <w:r w:rsidRPr="00FE1014">
        <w:rPr>
          <w:i/>
          <w:iCs/>
        </w:rPr>
        <w:t>Rural Digital Opportunity Fund Support for 952 Winning Bids Ready to be Authorized; Bid Defaults Announced</w:t>
      </w:r>
      <w:r>
        <w:t xml:space="preserve">, AU Docket No. 20-34, Public Notice, DA 22-185 at </w:t>
      </w:r>
      <w:r w:rsidR="00712CFD">
        <w:t>5-6</w:t>
      </w:r>
      <w:r>
        <w:t xml:space="preserve"> (WCB rel. Mar. 10, 2022).</w:t>
      </w:r>
    </w:p>
  </w:footnote>
  <w:footnote w:id="50">
    <w:p w:rsidR="003C1329" w14:paraId="33C150CB" w14:textId="6CC077F9">
      <w:pPr>
        <w:pStyle w:val="FootnoteText"/>
      </w:pPr>
      <w:r>
        <w:rPr>
          <w:rStyle w:val="FootnoteReference"/>
        </w:rPr>
        <w:footnoteRef/>
      </w:r>
      <w:r>
        <w:t xml:space="preserve"> </w:t>
      </w:r>
      <w:r w:rsidR="00AC4BD7">
        <w:t xml:space="preserve">E Fiber San Juan Petition at </w:t>
      </w:r>
      <w:r w:rsidR="00916E4E">
        <w:t xml:space="preserve">2. </w:t>
      </w:r>
      <w:r w:rsidR="007D21B5">
        <w:t xml:space="preserve"> </w:t>
      </w:r>
    </w:p>
  </w:footnote>
  <w:footnote w:id="51">
    <w:p w:rsidR="00A36583" w:rsidP="00A36583" w14:paraId="3FEBD485" w14:textId="71083404">
      <w:pPr>
        <w:pStyle w:val="FootnoteText"/>
      </w:pPr>
      <w:r>
        <w:rPr>
          <w:rStyle w:val="FootnoteReference"/>
        </w:rPr>
        <w:footnoteRef/>
      </w:r>
      <w:r>
        <w:t xml:space="preserve"> </w:t>
      </w:r>
      <w:r w:rsidRPr="00500C45" w:rsidR="00416C8D">
        <w:rPr>
          <w:i/>
        </w:rPr>
        <w:t>Id.</w:t>
      </w:r>
      <w:r w:rsidR="00D90DB1">
        <w:t xml:space="preserve"> at </w:t>
      </w:r>
      <w:r>
        <w:t>3.</w:t>
      </w:r>
    </w:p>
  </w:footnote>
  <w:footnote w:id="52">
    <w:p w:rsidR="00262C96" w:rsidP="00262C96" w14:paraId="7F7F67B7" w14:textId="7680A33E">
      <w:pPr>
        <w:pStyle w:val="FootnoteText"/>
      </w:pPr>
      <w:r>
        <w:rPr>
          <w:rStyle w:val="FootnoteReference"/>
        </w:rPr>
        <w:footnoteRef/>
      </w:r>
      <w:r>
        <w:t xml:space="preserve"> </w:t>
      </w:r>
      <w:r w:rsidRPr="00500C45" w:rsidR="00916E4E">
        <w:rPr>
          <w:i/>
          <w:iCs/>
        </w:rPr>
        <w:t>Id.</w:t>
      </w:r>
      <w:r w:rsidRPr="00500C45">
        <w:rPr>
          <w:i/>
        </w:rPr>
        <w:t xml:space="preserve"> </w:t>
      </w:r>
      <w:r>
        <w:t>at 2</w:t>
      </w:r>
      <w:r w:rsidRPr="00AF68B2">
        <w:t>.</w:t>
      </w:r>
    </w:p>
  </w:footnote>
  <w:footnote w:id="53">
    <w:p w:rsidR="00262C96" w:rsidP="00262C96" w14:paraId="55BAC6FA"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54">
    <w:p w:rsidR="00262C96" w:rsidP="00262C96" w14:paraId="79703A29" w14:textId="2051F1E0">
      <w:pPr>
        <w:pStyle w:val="FootnoteText"/>
      </w:pPr>
      <w:r>
        <w:rPr>
          <w:rStyle w:val="FootnoteReference"/>
        </w:rPr>
        <w:footnoteRef/>
      </w:r>
      <w:r>
        <w:t xml:space="preserve"> Utah P</w:t>
      </w:r>
      <w:r w:rsidR="005700C5">
        <w:t>S</w:t>
      </w:r>
      <w:r>
        <w:t>C Order at 6</w:t>
      </w:r>
      <w:r w:rsidRPr="00AF68B2">
        <w:t>.</w:t>
      </w:r>
    </w:p>
  </w:footnote>
  <w:footnote w:id="55">
    <w:p w:rsidR="00CC51C2" w:rsidP="00CC51C2" w14:paraId="2F61F801" w14:textId="4764DB06">
      <w:pPr>
        <w:pStyle w:val="FootnoteText"/>
      </w:pPr>
      <w:r>
        <w:rPr>
          <w:rStyle w:val="FootnoteReference"/>
        </w:rPr>
        <w:footnoteRef/>
      </w:r>
      <w:r>
        <w:t xml:space="preserve"> Petition of Northern Arapaho Tribal Industries d/b/a Wind River Internet for Waiver of Deadline</w:t>
      </w:r>
      <w:r w:rsidR="00DA4913">
        <w:t xml:space="preserve"> for Audited Financial Statements</w:t>
      </w:r>
      <w:r>
        <w:t xml:space="preserve">, WC Docket No. </w:t>
      </w:r>
      <w:r w:rsidR="00DA4913">
        <w:t>09-197</w:t>
      </w:r>
      <w:r>
        <w:t xml:space="preserve"> (filed June 7, 202</w:t>
      </w:r>
      <w:r w:rsidR="00251F3B">
        <w:t>1</w:t>
      </w:r>
      <w:r>
        <w:t>)</w:t>
      </w:r>
      <w:r w:rsidR="00205C6B">
        <w:t xml:space="preserve"> </w:t>
      </w:r>
      <w:r>
        <w:t>(</w:t>
      </w:r>
      <w:r w:rsidRPr="00472CEF">
        <w:rPr>
          <w:i/>
          <w:iCs/>
        </w:rPr>
        <w:t>Northern Arapaho Petition</w:t>
      </w:r>
      <w:r>
        <w:t xml:space="preserve">).  Northern Arapaho also sought waiver of the requirement to obtain audited financial statements.  </w:t>
      </w:r>
      <w:r w:rsidRPr="00BB6B8E">
        <w:rPr>
          <w:i/>
          <w:iCs/>
        </w:rPr>
        <w:t>Id.</w:t>
      </w:r>
      <w:r>
        <w:t xml:space="preserve">  Because Northern Arapaho was able to obtain audited financial statements while review of its long-form application was ongoing, </w:t>
      </w:r>
      <w:r w:rsidR="00095366">
        <w:t xml:space="preserve">we dismiss </w:t>
      </w:r>
      <w:r>
        <w:t xml:space="preserve">this request is moot. </w:t>
      </w:r>
    </w:p>
  </w:footnote>
  <w:footnote w:id="56">
    <w:p w:rsidR="00CC51C2" w:rsidP="00CC51C2" w14:paraId="5C74108F" w14:textId="77777777">
      <w:pPr>
        <w:pStyle w:val="FootnoteText"/>
      </w:pPr>
      <w:r>
        <w:rPr>
          <w:rStyle w:val="FootnoteReference"/>
        </w:rPr>
        <w:footnoteRef/>
      </w:r>
      <w:r>
        <w:t xml:space="preserve"> 47 CFR </w:t>
      </w:r>
      <w:r>
        <w:rPr>
          <w:rFonts w:cstheme="minorHAnsi"/>
        </w:rPr>
        <w:t>§</w:t>
      </w:r>
      <w:r>
        <w:t xml:space="preserve"> 54.804(a)(7)(i); </w:t>
      </w:r>
      <w:r w:rsidRPr="00857EC4">
        <w:rPr>
          <w:i/>
          <w:iCs/>
        </w:rPr>
        <w:t>Auction 904 Procedures Public Notice</w:t>
      </w:r>
      <w:r>
        <w:t xml:space="preserve">, 35 FCC Rcd at 6094-95, paras. 50-54.  </w:t>
      </w:r>
    </w:p>
  </w:footnote>
  <w:footnote w:id="57">
    <w:p w:rsidR="00CC51C2" w:rsidP="00CC51C2" w14:paraId="6BAC21C0" w14:textId="77777777">
      <w:pPr>
        <w:pStyle w:val="FootnoteText"/>
      </w:pPr>
      <w:r>
        <w:rPr>
          <w:rStyle w:val="FootnoteReference"/>
        </w:rPr>
        <w:footnoteRef/>
      </w:r>
      <w:r>
        <w:t xml:space="preserve"> 47 CFR </w:t>
      </w:r>
      <w:r>
        <w:rPr>
          <w:rFonts w:cstheme="minorHAnsi"/>
        </w:rPr>
        <w:t>§</w:t>
      </w:r>
      <w:r>
        <w:t xml:space="preserve"> 54.804(a)(7)(i), (b)(4); </w:t>
      </w:r>
      <w:r w:rsidRPr="00857EC4">
        <w:rPr>
          <w:i/>
          <w:iCs/>
        </w:rPr>
        <w:t>Auction 904 Procedures Public Notice</w:t>
      </w:r>
      <w:r>
        <w:t xml:space="preserve">, 35 FCC Rcd at 6095, 6177, paras. 54, 318; </w:t>
      </w:r>
      <w:r w:rsidRPr="000911CE">
        <w:rPr>
          <w:i/>
          <w:iCs/>
        </w:rPr>
        <w:t>Auction 904 Closing Public Notice</w:t>
      </w:r>
      <w:r>
        <w:t xml:space="preserve">, 35 FCC Rcd at 13894-95, para. 7. </w:t>
      </w:r>
    </w:p>
  </w:footnote>
  <w:footnote w:id="58">
    <w:p w:rsidR="00EF7A44" w14:paraId="646FA03B" w14:textId="7D6035F9">
      <w:pPr>
        <w:pStyle w:val="FootnoteText"/>
      </w:pPr>
      <w:r>
        <w:rPr>
          <w:rStyle w:val="FootnoteReference"/>
        </w:rPr>
        <w:footnoteRef/>
      </w:r>
      <w:r>
        <w:t xml:space="preserve"> Northern Arapaho Petition. </w:t>
      </w:r>
    </w:p>
  </w:footnote>
  <w:footnote w:id="59">
    <w:p w:rsidR="007A6B89" w14:paraId="5FD9B53C" w14:textId="0910055A">
      <w:pPr>
        <w:pStyle w:val="FootnoteText"/>
      </w:pPr>
      <w:r>
        <w:rPr>
          <w:rStyle w:val="FootnoteReference"/>
        </w:rPr>
        <w:footnoteRef/>
      </w:r>
      <w:r>
        <w:t xml:space="preserve"> </w:t>
      </w:r>
      <w:r w:rsidRPr="00924BD7">
        <w:rPr>
          <w:i/>
        </w:rPr>
        <w:t>Id.</w:t>
      </w:r>
      <w:r>
        <w:t xml:space="preserve"> at </w:t>
      </w:r>
      <w:r w:rsidR="00924BD7">
        <w:t>2.</w:t>
      </w:r>
    </w:p>
  </w:footnote>
  <w:footnote w:id="60">
    <w:p w:rsidR="00CC51C2" w:rsidP="00CC51C2" w14:paraId="4597C0DB" w14:textId="12262D1C">
      <w:pPr>
        <w:pStyle w:val="FootnoteText"/>
      </w:pPr>
      <w:r>
        <w:rPr>
          <w:rStyle w:val="FootnoteReference"/>
        </w:rPr>
        <w:footnoteRef/>
      </w:r>
      <w:r>
        <w:t xml:space="preserve"> </w:t>
      </w:r>
      <w:r w:rsidRPr="00EE006C">
        <w:rPr>
          <w:i/>
          <w:iCs/>
        </w:rPr>
        <w:t>See, e.g.</w:t>
      </w:r>
      <w:r>
        <w:t xml:space="preserve">, </w:t>
      </w:r>
      <w:r w:rsidRPr="00BB0AAD" w:rsidR="00BB0AAD">
        <w:rPr>
          <w:i/>
          <w:iCs/>
        </w:rPr>
        <w:t>id.</w:t>
      </w:r>
      <w:r>
        <w:t xml:space="preserve"> at </w:t>
      </w:r>
      <w:r w:rsidR="000D1993">
        <w:t>1-</w:t>
      </w:r>
      <w:r>
        <w:t>3</w:t>
      </w:r>
      <w:r w:rsidR="00A02F7D">
        <w:t xml:space="preserve">, </w:t>
      </w:r>
      <w:r w:rsidR="00A02F7D">
        <w:t>Exh</w:t>
      </w:r>
      <w:r w:rsidR="00A02F7D">
        <w:t>.</w:t>
      </w:r>
      <w:r>
        <w:t xml:space="preserve"> (explaining that the auditor </w:t>
      </w:r>
      <w:r w:rsidR="001454AF">
        <w:t>that</w:t>
      </w:r>
      <w:r>
        <w:t xml:space="preserve"> had previously </w:t>
      </w:r>
      <w:r w:rsidR="001454AF">
        <w:t>audited its financial stateme</w:t>
      </w:r>
      <w:r w:rsidR="00A02F7D">
        <w:t>nt</w:t>
      </w:r>
      <w:r w:rsidR="001454AF">
        <w:t>s</w:t>
      </w:r>
      <w:r>
        <w:t xml:space="preserve"> “has been unwilling to proceed with an audit to date due to COVID-19 circumstances” and that”[t]he pandemic has only made the challenges of obtaining audited financial statements for Tribally owned broadband providers infinitely more difficult an</w:t>
      </w:r>
      <w:r w:rsidR="00EA6666">
        <w:t>d</w:t>
      </w:r>
      <w:r>
        <w:t xml:space="preserve"> unpredictable”).    </w:t>
      </w:r>
    </w:p>
  </w:footnote>
  <w:footnote w:id="61">
    <w:p w:rsidR="00CC51C2" w:rsidP="00CC51C2" w14:paraId="69CE6002" w14:textId="77777777">
      <w:pPr>
        <w:pStyle w:val="FootnoteText"/>
      </w:pPr>
      <w:r>
        <w:rPr>
          <w:rStyle w:val="FootnoteReference"/>
        </w:rPr>
        <w:footnoteRef/>
      </w:r>
      <w:r>
        <w:t xml:space="preserve"> </w:t>
      </w:r>
      <w:r>
        <w:rPr>
          <w:i/>
          <w:iCs/>
        </w:rPr>
        <w:t xml:space="preserve">Id. </w:t>
      </w:r>
      <w:r w:rsidRPr="007114D0">
        <w:t>at 2</w:t>
      </w:r>
      <w:r>
        <w:rPr>
          <w:i/>
          <w:iCs/>
        </w:rPr>
        <w:t>.</w:t>
      </w:r>
    </w:p>
  </w:footnote>
  <w:footnote w:id="62">
    <w:p w:rsidR="00CC51C2" w:rsidP="00CC51C2" w14:paraId="2D460D63" w14:textId="09152F2C">
      <w:pPr>
        <w:pStyle w:val="FootnoteText"/>
      </w:pPr>
      <w:r>
        <w:rPr>
          <w:rStyle w:val="FootnoteReference"/>
        </w:rPr>
        <w:footnoteRef/>
      </w:r>
      <w:r>
        <w:t xml:space="preserve"> </w:t>
      </w:r>
      <w:r w:rsidRPr="00103B56">
        <w:rPr>
          <w:i/>
          <w:iCs/>
        </w:rPr>
        <w:t>See, e.g.</w:t>
      </w:r>
      <w:r>
        <w:t xml:space="preserve">, </w:t>
      </w:r>
      <w:r w:rsidRPr="00791845">
        <w:rPr>
          <w:i/>
          <w:iCs/>
        </w:rPr>
        <w:t>Connect America Fund et al.</w:t>
      </w:r>
      <w:r>
        <w:t>, WC Docket No. 10-90 et al., Order, 35 FCC Rcd 6556, 6558-</w:t>
      </w:r>
      <w:r w:rsidR="005E2EFD">
        <w:t>5</w:t>
      </w:r>
      <w:r>
        <w:t xml:space="preserve">9, para 8 (WCB/OEA 2020)(“The public health crisis has increased consumer demand for robust broadband services, while at the same time directly impeded the ability of companies to conduct their business . . . .”); </w:t>
      </w:r>
      <w:r w:rsidRPr="00791845">
        <w:rPr>
          <w:i/>
          <w:iCs/>
        </w:rPr>
        <w:t>Connect America Fund et al.</w:t>
      </w:r>
      <w:r>
        <w:t xml:space="preserve">, WC Docket No. 10-90 et al., Order, DA 21-1502, at 3, para. 8 (WCB/OEA Dec. 2, 2021) (extending the waiver of letter of credit requirements in part because “letter of credit conditions have not substantially improved and carriers are still facing difficulties with financial markets and operational capacity due to the pandemic”).  </w:t>
      </w:r>
    </w:p>
  </w:footnote>
  <w:footnote w:id="63">
    <w:p w:rsidR="00CC51C2" w:rsidP="00CC51C2" w14:paraId="737C4E93" w14:textId="77777777">
      <w:pPr>
        <w:pStyle w:val="FootnoteText"/>
      </w:pPr>
      <w:r>
        <w:rPr>
          <w:rStyle w:val="FootnoteReference"/>
        </w:rPr>
        <w:footnoteRef/>
      </w:r>
      <w:r>
        <w:t xml:space="preserve"> </w:t>
      </w:r>
      <w:r w:rsidRPr="004A58D8">
        <w:rPr>
          <w:i/>
          <w:iCs/>
        </w:rPr>
        <w:t>Connect America Fund et al.</w:t>
      </w:r>
      <w:r>
        <w:t>, WC Docket No. 10-90 et al., Order, 35 FCC Rcd 5844, 5845-46, paras. 7-8 (WCB/OEA 2020) (</w:t>
      </w:r>
      <w:r w:rsidRPr="004A58D8">
        <w:rPr>
          <w:i/>
          <w:iCs/>
        </w:rPr>
        <w:t>Redwire</w:t>
      </w:r>
      <w:r w:rsidRPr="004A58D8">
        <w:rPr>
          <w:i/>
          <w:iCs/>
        </w:rPr>
        <w:t xml:space="preserve"> Waiver Order</w:t>
      </w:r>
      <w:r>
        <w:t>).</w:t>
      </w:r>
    </w:p>
  </w:footnote>
  <w:footnote w:id="64">
    <w:p w:rsidR="00CC51C2" w:rsidP="00CC51C2" w14:paraId="02DF65C7" w14:textId="69B02A4E">
      <w:pPr>
        <w:pStyle w:val="FootnoteText"/>
      </w:pPr>
      <w:r>
        <w:rPr>
          <w:rStyle w:val="FootnoteReference"/>
        </w:rPr>
        <w:footnoteRef/>
      </w:r>
      <w:r>
        <w:t xml:space="preserve"> </w:t>
      </w:r>
      <w:r w:rsidR="00517D61">
        <w:rPr>
          <w:i/>
          <w:iCs/>
        </w:rPr>
        <w:t>Id.</w:t>
      </w:r>
      <w:r>
        <w:t xml:space="preserve"> at 5846, para. 9.  </w:t>
      </w:r>
    </w:p>
  </w:footnote>
  <w:footnote w:id="65">
    <w:p w:rsidR="00901A5C" w14:paraId="51778A87" w14:textId="7952918A">
      <w:pPr>
        <w:pStyle w:val="FootnoteText"/>
      </w:pPr>
      <w:r>
        <w:rPr>
          <w:rStyle w:val="FootnoteReference"/>
        </w:rPr>
        <w:footnoteRef/>
      </w:r>
      <w:r w:rsidR="00F02641">
        <w:t xml:space="preserve"> </w:t>
      </w:r>
      <w:r w:rsidRPr="00FE4EC4" w:rsidR="00F02641">
        <w:t xml:space="preserve">On </w:t>
      </w:r>
      <w:r w:rsidRPr="00FE4EC4" w:rsidR="007404BF">
        <w:t>August 10</w:t>
      </w:r>
      <w:r w:rsidRPr="00FE4EC4" w:rsidR="00F02641">
        <w:t xml:space="preserve">, 2022, the Wireline Competition Bureau </w:t>
      </w:r>
      <w:r w:rsidRPr="00FE4EC4" w:rsidR="00AA06E8">
        <w:t xml:space="preserve">denied </w:t>
      </w:r>
      <w:r w:rsidRPr="00FE4EC4" w:rsidR="00C444A9">
        <w:t>AB Indiana’s p</w:t>
      </w:r>
      <w:r w:rsidRPr="00FE4EC4" w:rsidR="00AA06E8">
        <w:t xml:space="preserve">etition for </w:t>
      </w:r>
      <w:r w:rsidRPr="00FE4EC4" w:rsidR="00C444A9">
        <w:t>r</w:t>
      </w:r>
      <w:r w:rsidRPr="00FE4EC4" w:rsidR="00AA06E8">
        <w:t>econsideration</w:t>
      </w:r>
      <w:r w:rsidRPr="00FE4EC4" w:rsidR="00405CAB">
        <w:t xml:space="preserve">.  </w:t>
      </w:r>
      <w:r w:rsidRPr="00FE4EC4" w:rsidR="00D4342F">
        <w:rPr>
          <w:rStyle w:val="normaltextrun"/>
          <w:szCs w:val="22"/>
          <w:shd w:val="clear" w:color="auto" w:fill="FFFFFF"/>
        </w:rPr>
        <w:t xml:space="preserve">AB Indiana has not obtained ETC status from either the Florida Public Service Commission or the Commission by the Commission’s June 7 deadline.  </w:t>
      </w:r>
      <w:r w:rsidRPr="00FE4EC4" w:rsidR="00F02641">
        <w:t>Thus,</w:t>
      </w:r>
      <w:r w:rsidRPr="00FE4EC4" w:rsidR="00F02641">
        <w:rPr>
          <w:b/>
        </w:rPr>
        <w:t xml:space="preserve"> </w:t>
      </w:r>
      <w:r w:rsidRPr="00FE4EC4" w:rsidR="00783A12">
        <w:t>AB Indiana</w:t>
      </w:r>
      <w:r w:rsidRPr="00FE4EC4" w:rsidR="00F02641">
        <w:t xml:space="preserve"> is deemed in default and will not be authorized to receive support in Auction 904.</w:t>
      </w:r>
      <w:r w:rsidRPr="00FE4EC4" w:rsidR="00592FD9">
        <w:t xml:space="preserve">  </w:t>
      </w:r>
      <w:r w:rsidRPr="00FE4EC4" w:rsidR="000D59F5">
        <w:t xml:space="preserve">Attachment B lists all of AB Indiana’s bids as in default.  </w:t>
      </w:r>
      <w:r w:rsidRPr="00FE4EC4" w:rsidR="000003FB">
        <w:t>A</w:t>
      </w:r>
      <w:r w:rsidRPr="00FE4EC4" w:rsidR="00AC4098">
        <w:t>ttach</w:t>
      </w:r>
      <w:r w:rsidRPr="00FE4EC4" w:rsidR="003045E0">
        <w:t>ment B also includes</w:t>
      </w:r>
      <w:r w:rsidRPr="00FE4EC4" w:rsidR="00CD4C8E">
        <w:t xml:space="preserve"> all of</w:t>
      </w:r>
      <w:r w:rsidRPr="00FE4EC4" w:rsidR="003045E0">
        <w:t xml:space="preserve"> Fond du Lac</w:t>
      </w:r>
      <w:r w:rsidRPr="00FE4EC4" w:rsidR="000566C5">
        <w:t xml:space="preserve"> Communications Inc.</w:t>
      </w:r>
      <w:r w:rsidRPr="00FE4EC4" w:rsidR="000D59F5">
        <w:t xml:space="preserve">’s </w:t>
      </w:r>
      <w:r w:rsidRPr="00FE4EC4" w:rsidR="00483DBD">
        <w:t xml:space="preserve">(Fond du Lac) </w:t>
      </w:r>
      <w:r w:rsidRPr="00FE4EC4" w:rsidR="000D59F5">
        <w:t xml:space="preserve">bids as in default.  Fond du Lac </w:t>
      </w:r>
      <w:r w:rsidRPr="00FE4EC4" w:rsidR="00EA24B8">
        <w:t xml:space="preserve">did not submit </w:t>
      </w:r>
      <w:r w:rsidRPr="00FE4EC4" w:rsidR="000D59F5">
        <w:t>acceptable</w:t>
      </w:r>
      <w:r w:rsidRPr="00FE4EC4" w:rsidR="00EA24B8">
        <w:t xml:space="preserve"> ETC documentation on or before the June 7, 2021 dead</w:t>
      </w:r>
      <w:r w:rsidRPr="00FE4EC4" w:rsidR="00C15640">
        <w:t>l</w:t>
      </w:r>
      <w:r w:rsidRPr="00FE4EC4" w:rsidR="00EA24B8">
        <w:t xml:space="preserve">ine </w:t>
      </w:r>
      <w:r w:rsidRPr="00FE4EC4" w:rsidR="00C15640">
        <w:t>and did not file a waiver of the ETC deadline.</w:t>
      </w:r>
      <w:r w:rsidR="00C15640">
        <w:t xml:space="preserve"> </w:t>
      </w:r>
      <w:r w:rsidR="003045E0">
        <w:t xml:space="preserve"> </w:t>
      </w:r>
    </w:p>
  </w:footnote>
  <w:footnote w:id="66">
    <w:p w:rsidR="00370AC4" w14:paraId="1E2CC053" w14:textId="77777777">
      <w:pPr>
        <w:pStyle w:val="FootnoteText"/>
      </w:pPr>
      <w:r>
        <w:rPr>
          <w:rStyle w:val="FootnoteReference"/>
        </w:rPr>
        <w:footnoteRef/>
      </w:r>
      <w:r>
        <w:t xml:space="preserve"> </w:t>
      </w:r>
      <w:r w:rsidRPr="00FE4EC4">
        <w:t>LTD defaulted on all of its bids in Kansas, Oklahoma, California, and Iowa.</w:t>
      </w:r>
    </w:p>
  </w:footnote>
  <w:footnote w:id="67">
    <w:p w:rsidR="00A94BC1" w14:paraId="0AD3EDC9" w14:textId="5DF2BCCD">
      <w:pPr>
        <w:pStyle w:val="FootnoteText"/>
      </w:pPr>
      <w:r>
        <w:rPr>
          <w:rStyle w:val="FootnoteReference"/>
        </w:rPr>
        <w:footnoteRef/>
      </w:r>
      <w:r w:rsidR="00A930A4">
        <w:t xml:space="preserve"> </w:t>
      </w:r>
      <w:r w:rsidRPr="00786FF7" w:rsidR="00A930A4">
        <w:t>Petition for Reconsideration of LTD Broadband LLC, AU Docket No. 20-34, WC Docket No. 19-126 (filed Nov. 19, 2021) (LTD Nov. Petition) (requesting reconsideration for the states of Iowa, Nebraska and North Dakota).  On</w:t>
      </w:r>
      <w:r w:rsidRPr="00786FF7" w:rsidR="00A930A4">
        <w:rPr>
          <w:color w:val="000000"/>
        </w:rPr>
        <w:t xml:space="preserve"> June 7, 2021, LTD submitted requests for waiver </w:t>
      </w:r>
      <w:r w:rsidRPr="00786FF7" w:rsidR="00A930A4">
        <w:t xml:space="preserve">of the ETC requirement to submit, within 180 days of being announced as a winning bidder, appropriate documentation of ETC designation in multiple states, which the Bureau denied in six states (California, Kansas, Oklahoma, Iowa, Nebraska, and North Dakota).  On July 26, 2021, we addressed LTD’s requests, denying its requests in three of those states: California, Kansas, and Oklahoma.  </w:t>
      </w:r>
      <w:r w:rsidRPr="00786FF7" w:rsidR="00A930A4">
        <w:rPr>
          <w:i/>
        </w:rPr>
        <w:t>Rural Digital Opportunity Fund</w:t>
      </w:r>
      <w:r w:rsidRPr="00786FF7" w:rsidR="00A930A4">
        <w:t xml:space="preserve">, AU Docket No. 20-34, WC Docket No. 19-126, Order, DA 21-908 (July 26, 2021).  LTD subsequently defaulted on all bids in Kansas and Oklahoma and filed a Petition for Partial Reconsideration of the ETC waiver denial order for California, but then later withdrew that request.  </w:t>
      </w:r>
      <w:r w:rsidRPr="00786FF7" w:rsidR="00A930A4">
        <w:rPr>
          <w:i/>
        </w:rPr>
        <w:t>See</w:t>
      </w:r>
      <w:r w:rsidRPr="00786FF7" w:rsidR="00A930A4">
        <w:t xml:space="preserve"> Request for Withdrawal of Petition for Partial Reconsideration, AU Docket No. 20-34, WC Docket Nos. 10-90, 19-126 (filed June 21, 2022) (request to withdraw reconsideration petition for the state of California); Petition for Partial Reconsideration of LTD Broadband LLC, AU Docket No. 20-34, WC Docket Nos. 10-90, 19-126 (filed Aug. 21, 2021) (requesting reconsideration for the state of California).  On October 20, 2021, the Bureau denied LTD’s request for waiver of the ETC documentation deadline regarding Iowa, Nebraska, and North Dakota.  </w:t>
      </w:r>
      <w:r w:rsidRPr="00786FF7" w:rsidR="00A930A4">
        <w:rPr>
          <w:i/>
        </w:rPr>
        <w:t>Rural Digital Opportunity Fund</w:t>
      </w:r>
      <w:r w:rsidRPr="00786FF7" w:rsidR="00A930A4">
        <w:t xml:space="preserve">, AU Docket No. 20-34, WC Docket No. 19-126, Order, DA 21-1311 (Oct. 20, 2021).  Similarly, LTD filed a Petition for Reconsideration of the ETC waiver denial order for Iowa, Nebraska, and North Dakota, and then withdrew that request for Iowa.  </w:t>
      </w:r>
      <w:r w:rsidRPr="00786FF7" w:rsidR="00A930A4">
        <w:rPr>
          <w:i/>
        </w:rPr>
        <w:t xml:space="preserve">See </w:t>
      </w:r>
      <w:r w:rsidRPr="00786FF7" w:rsidR="00A930A4">
        <w:t>Supplement to Petition for Reconsideration, AU Docket No. 20-34, WC Docket No. 19-126 (filed July 21, 2022) (request to withdraw reconsideration petition for the state of Iowa); LTD Nov. Petition.  Thus, the Commission’s announcement of LTD’s ETC requirement waiver denials in California and Iowa remain</w:t>
      </w:r>
      <w:r w:rsidRPr="00786FF7" w:rsidR="00CC301E">
        <w:t>s</w:t>
      </w:r>
      <w:r w:rsidRPr="00786FF7" w:rsidR="00A930A4">
        <w:t xml:space="preserve"> in place.  </w:t>
      </w:r>
    </w:p>
  </w:footnote>
  <w:footnote w:id="68">
    <w:p w:rsidR="008C77AE" w:rsidP="008C77AE" w14:paraId="75B8840F" w14:textId="725DE0E8">
      <w:pPr>
        <w:pStyle w:val="FootnoteText"/>
      </w:pPr>
      <w:r>
        <w:rPr>
          <w:rStyle w:val="FootnoteReference"/>
        </w:rPr>
        <w:footnoteRef/>
      </w:r>
      <w:r>
        <w:t xml:space="preserve"> </w:t>
      </w:r>
      <w:r w:rsidR="00097227">
        <w:t>Utah PSC Order at 6.</w:t>
      </w:r>
    </w:p>
  </w:footnote>
  <w:footnote w:id="69">
    <w:p w:rsidR="00317397" w:rsidRPr="0008055C" w:rsidP="00317397" w14:paraId="7B5B7D10" w14:textId="6BEC92EE">
      <w:pPr>
        <w:spacing w:after="120"/>
        <w:rPr>
          <w:rFonts w:ascii="Times New Roman" w:hAnsi="Times New Roman" w:cs="Times New Roman"/>
          <w:sz w:val="20"/>
          <w:szCs w:val="20"/>
        </w:rPr>
      </w:pPr>
      <w:r w:rsidRPr="00E7072A">
        <w:rPr>
          <w:rStyle w:val="FootnoteReference"/>
        </w:rPr>
        <w:footnoteRef/>
      </w:r>
      <w:r w:rsidRPr="00E7072A">
        <w:t xml:space="preserve"> </w:t>
      </w:r>
      <w:r w:rsidRPr="0008055C">
        <w:rPr>
          <w:rFonts w:ascii="Times New Roman" w:hAnsi="Times New Roman" w:cs="Times New Roman"/>
          <w:i/>
          <w:sz w:val="20"/>
          <w:szCs w:val="20"/>
        </w:rPr>
        <w:t>See, e.g.</w:t>
      </w:r>
      <w:r w:rsidRPr="0008055C">
        <w:rPr>
          <w:rFonts w:ascii="Times New Roman" w:hAnsi="Times New Roman" w:cs="Times New Roman"/>
          <w:sz w:val="20"/>
          <w:szCs w:val="20"/>
        </w:rPr>
        <w:t>, Letter from Brock Johansen, CEO for E Fiber San Juan, to Trent Harkrader, Chief of the Wireline Competition Bureau, FCC (filed June 13, 2022) (Explaining that “EFSJ has</w:t>
      </w:r>
      <w:r>
        <w:rPr>
          <w:rFonts w:ascii="Times New Roman" w:hAnsi="Times New Roman" w:cs="Times New Roman"/>
          <w:sz w:val="20"/>
          <w:szCs w:val="20"/>
        </w:rPr>
        <w:t xml:space="preserve"> . . . </w:t>
      </w:r>
      <w:r w:rsidRPr="0008055C">
        <w:rPr>
          <w:rFonts w:ascii="Times New Roman" w:hAnsi="Times New Roman" w:cs="Times New Roman"/>
          <w:sz w:val="20"/>
          <w:szCs w:val="20"/>
        </w:rPr>
        <w:t>engage</w:t>
      </w:r>
      <w:r>
        <w:rPr>
          <w:rFonts w:ascii="Times New Roman" w:hAnsi="Times New Roman" w:cs="Times New Roman"/>
          <w:sz w:val="20"/>
          <w:szCs w:val="20"/>
        </w:rPr>
        <w:t>[d]</w:t>
      </w:r>
      <w:r w:rsidRPr="0008055C">
        <w:rPr>
          <w:rFonts w:ascii="Times New Roman" w:hAnsi="Times New Roman" w:cs="Times New Roman"/>
          <w:sz w:val="20"/>
          <w:szCs w:val="20"/>
        </w:rPr>
        <w:t xml:space="preserve"> in good faith negotiations with representatives of the Ute Tribe.</w:t>
      </w:r>
      <w:r>
        <w:rPr>
          <w:rFonts w:ascii="Times New Roman" w:hAnsi="Times New Roman" w:cs="Times New Roman"/>
          <w:sz w:val="20"/>
          <w:szCs w:val="20"/>
        </w:rPr>
        <w:t xml:space="preserve"> . . [but] </w:t>
      </w:r>
      <w:r w:rsidRPr="0008055C">
        <w:rPr>
          <w:rFonts w:ascii="Times New Roman" w:hAnsi="Times New Roman" w:cs="Times New Roman"/>
          <w:sz w:val="20"/>
          <w:szCs w:val="20"/>
        </w:rPr>
        <w:t>have yielded no agreement</w:t>
      </w:r>
      <w:r>
        <w:rPr>
          <w:rFonts w:ascii="Times New Roman" w:hAnsi="Times New Roman" w:cs="Times New Roman"/>
          <w:sz w:val="20"/>
          <w:szCs w:val="20"/>
        </w:rPr>
        <w:t>. [</w:t>
      </w:r>
      <w:r w:rsidRPr="0008055C">
        <w:rPr>
          <w:rFonts w:ascii="Times New Roman" w:hAnsi="Times New Roman" w:cs="Times New Roman"/>
          <w:sz w:val="20"/>
          <w:szCs w:val="20"/>
        </w:rPr>
        <w:t>E</w:t>
      </w:r>
      <w:r>
        <w:rPr>
          <w:rFonts w:ascii="Times New Roman" w:hAnsi="Times New Roman" w:cs="Times New Roman"/>
          <w:sz w:val="20"/>
          <w:szCs w:val="20"/>
        </w:rPr>
        <w:t>]</w:t>
      </w:r>
      <w:r w:rsidRPr="0008055C">
        <w:rPr>
          <w:rFonts w:ascii="Times New Roman" w:hAnsi="Times New Roman" w:cs="Times New Roman"/>
          <w:sz w:val="20"/>
          <w:szCs w:val="20"/>
        </w:rPr>
        <w:t xml:space="preserve">FSJ will no longer pursue RDOF support in the census blocks located on </w:t>
      </w:r>
      <w:r>
        <w:rPr>
          <w:rFonts w:ascii="Times New Roman" w:hAnsi="Times New Roman" w:cs="Times New Roman"/>
          <w:sz w:val="20"/>
          <w:szCs w:val="20"/>
        </w:rPr>
        <w:t>Ute</w:t>
      </w:r>
      <w:r w:rsidRPr="0008055C">
        <w:rPr>
          <w:rFonts w:ascii="Times New Roman" w:hAnsi="Times New Roman" w:cs="Times New Roman"/>
          <w:sz w:val="20"/>
          <w:szCs w:val="20"/>
        </w:rPr>
        <w:t xml:space="preserve"> Tribe land.</w:t>
      </w:r>
      <w:r>
        <w:rPr>
          <w:rFonts w:ascii="Times New Roman" w:hAnsi="Times New Roman" w:cs="Times New Roman"/>
          <w:sz w:val="20"/>
          <w:szCs w:val="20"/>
        </w:rPr>
        <w:t>”</w:t>
      </w:r>
      <w:r w:rsidRPr="0008055C">
        <w:rPr>
          <w:rFonts w:ascii="Times New Roman" w:hAnsi="Times New Roman" w:cs="Times New Roman"/>
          <w:sz w:val="20"/>
          <w:szCs w:val="20"/>
        </w:rPr>
        <w:t>)</w:t>
      </w:r>
      <w:r>
        <w:rPr>
          <w:rFonts w:ascii="Times New Roman" w:hAnsi="Times New Roman" w:cs="Times New Roman"/>
          <w:sz w:val="20"/>
          <w:szCs w:val="20"/>
        </w:rPr>
        <w:t>.</w:t>
      </w:r>
      <w:r w:rsidR="0019571F">
        <w:rPr>
          <w:rFonts w:ascii="Times New Roman" w:hAnsi="Times New Roman" w:cs="Times New Roman"/>
          <w:sz w:val="20"/>
          <w:szCs w:val="20"/>
        </w:rPr>
        <w:t xml:space="preserve">  </w:t>
      </w:r>
    </w:p>
  </w:footnote>
  <w:footnote w:id="70">
    <w:p w:rsidR="00946FA9" w14:paraId="560F415B" w14:textId="6DCDAAFF">
      <w:pPr>
        <w:pStyle w:val="FootnoteText"/>
      </w:pPr>
      <w:r>
        <w:rPr>
          <w:rStyle w:val="FootnoteReference"/>
        </w:rPr>
        <w:footnoteRef/>
      </w:r>
      <w:r>
        <w:t xml:space="preserve"> E Fiber San Juan, LLC Petition for Designation as an Eligible Telecommunications Carrier in Certain Tribal Locations in the State of Utah Pursuant to Section 214(e)(6) of the Communications Act of 1934, WC Docket No. 09-197 (filed Sept. 29, 2021).</w:t>
      </w:r>
    </w:p>
  </w:footnote>
  <w:footnote w:id="71">
    <w:p w:rsidR="004C5E2B" w:rsidP="00317397" w14:paraId="3C763DFA" w14:textId="77777777">
      <w:pPr>
        <w:pStyle w:val="FootnoteText"/>
      </w:pPr>
      <w:r>
        <w:rPr>
          <w:rStyle w:val="FootnoteReference"/>
        </w:rPr>
        <w:footnoteRef/>
      </w:r>
      <w:r>
        <w:t xml:space="preserve"> </w:t>
      </w:r>
      <w:r w:rsidR="00AF319C">
        <w:rPr>
          <w:i/>
          <w:iCs/>
          <w:snapToGrid w:val="0"/>
        </w:rPr>
        <w:t>Auction 904 Procedures Public Notice</w:t>
      </w:r>
      <w:r w:rsidR="00AF319C">
        <w:rPr>
          <w:snapToGrid w:val="0"/>
        </w:rPr>
        <w:t>, 35 FCC Rcd at 6178, para. 322.</w:t>
      </w:r>
    </w:p>
  </w:footnote>
  <w:footnote w:id="72">
    <w:p w:rsidR="00D7632B" w14:paraId="443AEB69" w14:textId="52F9FEB8">
      <w:pPr>
        <w:pStyle w:val="FootnoteText"/>
      </w:pPr>
      <w:r>
        <w:rPr>
          <w:rStyle w:val="FootnoteReference"/>
        </w:rPr>
        <w:footnoteRef/>
      </w:r>
      <w:r>
        <w:t xml:space="preserve"> </w:t>
      </w:r>
      <w:r w:rsidRPr="009371CF">
        <w:rPr>
          <w:i/>
          <w:iCs/>
        </w:rPr>
        <w:t xml:space="preserve">See </w:t>
      </w:r>
      <w:r w:rsidRPr="009371CF" w:rsidR="00472FF1">
        <w:rPr>
          <w:i/>
          <w:iCs/>
        </w:rPr>
        <w:t>Rural Digital Opportunity Fund Support for 2,061 Winning Bids Ready to be Authorized; Bid Defaults Announced</w:t>
      </w:r>
      <w:r w:rsidR="00472FF1">
        <w:t>, AU Docket No. 20-34 et al., Public Notice, DA 22-483 at (WCB/OEA May 3, 2022)</w:t>
      </w:r>
      <w:r w:rsidR="008F4CA4">
        <w:t xml:space="preserve"> </w:t>
      </w:r>
      <w:r w:rsidR="00D91EA5">
        <w:t xml:space="preserve">(finding good cause to waive on our own motion the requirement that a default encompass an entire winning bid to </w:t>
      </w:r>
      <w:r w:rsidR="00BA5A03">
        <w:t>announce</w:t>
      </w:r>
      <w:r w:rsidR="00477555">
        <w:t xml:space="preserve"> certain census blocks covered by </w:t>
      </w:r>
      <w:r w:rsidR="00477555">
        <w:t>Conexon</w:t>
      </w:r>
      <w:r>
        <w:t xml:space="preserve"> </w:t>
      </w:r>
      <w:r w:rsidR="00477555">
        <w:t>Connect LLC’s</w:t>
      </w:r>
      <w:r w:rsidR="00E7650C">
        <w:t xml:space="preserve"> (</w:t>
      </w:r>
      <w:r w:rsidR="00E7650C">
        <w:t>Conexon</w:t>
      </w:r>
      <w:r w:rsidR="00E7650C">
        <w:t>)</w:t>
      </w:r>
      <w:r w:rsidR="00477555">
        <w:t xml:space="preserve"> winning bids</w:t>
      </w:r>
      <w:r w:rsidR="009831AC">
        <w:t xml:space="preserve"> as ready to authorize and </w:t>
      </w:r>
      <w:r w:rsidR="00BA5A03">
        <w:t>announce</w:t>
      </w:r>
      <w:r w:rsidR="008140B6">
        <w:t xml:space="preserve"> </w:t>
      </w:r>
      <w:r w:rsidR="00BA5A03">
        <w:t xml:space="preserve">in default </w:t>
      </w:r>
      <w:r w:rsidR="009831AC">
        <w:t xml:space="preserve">the remaining census blocks where </w:t>
      </w:r>
      <w:r w:rsidR="009831AC">
        <w:t>Conexon</w:t>
      </w:r>
      <w:r w:rsidR="009831AC">
        <w:t xml:space="preserve"> was </w:t>
      </w:r>
      <w:r w:rsidR="008140B6">
        <w:t xml:space="preserve">not </w:t>
      </w:r>
      <w:r w:rsidR="00187D3A">
        <w:t xml:space="preserve">designated as an ETC by the Colorado Public Utility Commission due to its inability to obtain </w:t>
      </w:r>
      <w:r w:rsidR="009831AC">
        <w:t>Tribal consent</w:t>
      </w:r>
      <w:r w:rsidR="00187D3A">
        <w:t>).</w:t>
      </w:r>
    </w:p>
  </w:footnote>
  <w:footnote w:id="73">
    <w:p w:rsidR="00681BDD" w14:paraId="38D634F8" w14:textId="77777777">
      <w:pPr>
        <w:pStyle w:val="FootnoteText"/>
      </w:pPr>
      <w:r>
        <w:rPr>
          <w:rStyle w:val="FootnoteReference"/>
        </w:rPr>
        <w:footnoteRef/>
      </w:r>
      <w:r>
        <w:t xml:space="preserve"> </w:t>
      </w:r>
      <w:r w:rsidR="001477B9">
        <w:t xml:space="preserve">The </w:t>
      </w:r>
      <w:r w:rsidR="00EE5641">
        <w:t xml:space="preserve">bidding certification requirement </w:t>
      </w:r>
      <w:r w:rsidR="006C229D">
        <w:t>adopted</w:t>
      </w:r>
      <w:r w:rsidR="00EE5641">
        <w:t xml:space="preserve"> in the </w:t>
      </w:r>
      <w:r w:rsidR="003561E9">
        <w:rPr>
          <w:i/>
          <w:iCs/>
        </w:rPr>
        <w:t>Rural Digital Opportunity Fund</w:t>
      </w:r>
      <w:r w:rsidRPr="00B01EDA" w:rsidR="001477B9">
        <w:rPr>
          <w:i/>
          <w:iCs/>
        </w:rPr>
        <w:t xml:space="preserve"> </w:t>
      </w:r>
      <w:r w:rsidRPr="00B01EDA" w:rsidR="001477B9">
        <w:rPr>
          <w:i/>
        </w:rPr>
        <w:t>Order</w:t>
      </w:r>
      <w:r w:rsidR="001477B9">
        <w:t xml:space="preserve"> </w:t>
      </w:r>
      <w:r w:rsidR="00AC5518">
        <w:t>was</w:t>
      </w:r>
      <w:r w:rsidR="008E5248">
        <w:t xml:space="preserve"> </w:t>
      </w:r>
      <w:r w:rsidR="00787ADA">
        <w:t xml:space="preserve">designed </w:t>
      </w:r>
      <w:r w:rsidR="008E5248">
        <w:t xml:space="preserve">to </w:t>
      </w:r>
      <w:r w:rsidR="00347D32">
        <w:t>“</w:t>
      </w:r>
      <w:r w:rsidR="00024C35">
        <w:t xml:space="preserve">ensure that an applicant has </w:t>
      </w:r>
      <w:r w:rsidR="008E5248">
        <w:t>conduct</w:t>
      </w:r>
      <w:r w:rsidR="00024C35">
        <w:t>ed</w:t>
      </w:r>
      <w:r w:rsidR="008E5248">
        <w:t xml:space="preserve"> </w:t>
      </w:r>
      <w:r w:rsidRPr="003C4CB4" w:rsidR="003C4CB4">
        <w:t>due diligence to provide service should it win support for an area that includes Tribal Lands.</w:t>
      </w:r>
      <w:r w:rsidR="00024C35">
        <w:t>”</w:t>
      </w:r>
      <w:r w:rsidRPr="003C4CB4" w:rsidR="003C4CB4">
        <w:t xml:space="preserve">  </w:t>
      </w:r>
      <w:r w:rsidRPr="006C229D" w:rsidR="00685282">
        <w:rPr>
          <w:i/>
        </w:rPr>
        <w:t>See</w:t>
      </w:r>
      <w:r>
        <w:t xml:space="preserve"> </w:t>
      </w:r>
      <w:r w:rsidRPr="00BA0CF3" w:rsidR="00FF3B59">
        <w:rPr>
          <w:i/>
        </w:rPr>
        <w:t>Auction 904 Procedures</w:t>
      </w:r>
      <w:r w:rsidRPr="00BA0CF3" w:rsidR="00973798">
        <w:rPr>
          <w:i/>
        </w:rPr>
        <w:t xml:space="preserve"> Public Notice</w:t>
      </w:r>
      <w:r w:rsidRPr="00973798" w:rsidR="00973798">
        <w:t xml:space="preserve">, 35 FCC Rcd </w:t>
      </w:r>
      <w:r w:rsidR="00FF3B59">
        <w:t>at</w:t>
      </w:r>
      <w:r w:rsidR="00B17789">
        <w:t xml:space="preserve"> 6126-27</w:t>
      </w:r>
      <w:r w:rsidRPr="00973798" w:rsidR="00973798">
        <w:t>, paras. 133-34</w:t>
      </w:r>
      <w:r w:rsidR="006C229D">
        <w:t xml:space="preserve"> (“</w:t>
      </w:r>
      <w:r w:rsidRPr="006C229D" w:rsidR="006C229D">
        <w:t>We encourage applicants to engage in outreach to Tribal entities as early as possible to ensure that no issues arise post-auction that may delay the authorization of support.</w:t>
      </w:r>
      <w:r w:rsidR="006C229D">
        <w:t>”).</w:t>
      </w:r>
    </w:p>
  </w:footnote>
  <w:footnote w:id="74">
    <w:p w:rsidR="007176B9" w:rsidRPr="00095DD7" w:rsidP="00476778" w14:paraId="758979B9" w14:textId="77777777">
      <w:pPr>
        <w:pStyle w:val="FootnoteText"/>
      </w:pPr>
      <w:r>
        <w:rPr>
          <w:rStyle w:val="FootnoteReference"/>
        </w:rPr>
        <w:footnoteRef/>
      </w:r>
      <w:r>
        <w:t xml:space="preserve"> </w:t>
      </w:r>
      <w:r w:rsidRPr="00095DD7">
        <w:rPr>
          <w:i/>
          <w:snapToGrid w:val="0"/>
        </w:rPr>
        <w:t>Rural Digital Opportunity Fund et al.</w:t>
      </w:r>
      <w:r w:rsidRPr="00095DD7">
        <w:rPr>
          <w:snapToGrid w:val="0"/>
        </w:rPr>
        <w:t>, WC Docket No. 19-126 et al., Report and Order, 35 FCC Rcd 686, 735-36, paras. 114-17 (2020) (</w:t>
      </w:r>
      <w:r w:rsidRPr="00095DD7">
        <w:rPr>
          <w:i/>
          <w:snapToGrid w:val="0"/>
        </w:rPr>
        <w:t>Rural Digital Opportunity Fund Order</w:t>
      </w:r>
      <w:r w:rsidRPr="00095DD7">
        <w:rPr>
          <w:snapToGrid w:val="0"/>
        </w:rPr>
        <w:t>).</w:t>
      </w:r>
      <w:r w:rsidRPr="00095DD7" w:rsidR="00F96E26">
        <w:rPr>
          <w:snapToGrid w:val="0"/>
        </w:rPr>
        <w:t xml:space="preserve"> </w:t>
      </w:r>
      <w:r w:rsidRPr="00095DD7" w:rsidR="00C40E14">
        <w:rPr>
          <w:snapToGrid w:val="0"/>
        </w:rPr>
        <w:t xml:space="preserve"> </w:t>
      </w:r>
      <w:r w:rsidRPr="00095DD7" w:rsidR="00C40E14">
        <w:t xml:space="preserve">In the </w:t>
      </w:r>
      <w:r w:rsidRPr="00095DD7" w:rsidR="00C40E14">
        <w:rPr>
          <w:i/>
        </w:rPr>
        <w:t>Fourth RDOF Authorization Public Notice</w:t>
      </w:r>
      <w:r w:rsidRPr="00095DD7" w:rsidR="00C40E14">
        <w:t xml:space="preserve">, we waived the default forfeiture for letter-identified census blocks and in the </w:t>
      </w:r>
      <w:r w:rsidRPr="00095DD7" w:rsidR="00C40E14">
        <w:rPr>
          <w:i/>
        </w:rPr>
        <w:t>Eighth RDOF Authorization Public Notice</w:t>
      </w:r>
      <w:r w:rsidRPr="00095DD7" w:rsidR="00C40E14">
        <w:t xml:space="preserve"> we waived the default forfeiture for non-urban areas that similarly appeared to staff as being served with 25/3 Mbps broadband and for which applicants informed the Commission that they wished to default.  </w:t>
      </w:r>
      <w:r w:rsidRPr="00095DD7" w:rsidR="00C40E14">
        <w:rPr>
          <w:i/>
        </w:rPr>
        <w:t xml:space="preserve">Fourth RDOF Authorization Public Notice </w:t>
      </w:r>
      <w:r w:rsidRPr="00095DD7" w:rsidR="00C40E14">
        <w:t>at 9;</w:t>
      </w:r>
      <w:r w:rsidRPr="00095DD7" w:rsidR="00241215">
        <w:t xml:space="preserve"> </w:t>
      </w:r>
      <w:r w:rsidRPr="00095DD7" w:rsidR="000111A4">
        <w:rPr>
          <w:i/>
          <w:iCs/>
        </w:rPr>
        <w:t>Rural Digital Opportunity Fund Support Authorized for 1,345 Winning Bids</w:t>
      </w:r>
      <w:r w:rsidRPr="00095DD7" w:rsidR="000111A4">
        <w:t xml:space="preserve">, </w:t>
      </w:r>
      <w:r w:rsidRPr="00095DD7" w:rsidR="00A95DE3">
        <w:t>AU Docket No. 20-34 et al.,</w:t>
      </w:r>
      <w:r w:rsidRPr="00095DD7" w:rsidR="00C40E14">
        <w:t xml:space="preserve"> Public Notice</w:t>
      </w:r>
      <w:r w:rsidRPr="00095DD7" w:rsidR="000111A4">
        <w:t xml:space="preserve">, </w:t>
      </w:r>
      <w:r w:rsidRPr="00095DD7" w:rsidR="00A95DE3">
        <w:t>DA 22-402, at</w:t>
      </w:r>
      <w:r w:rsidRPr="00095DD7" w:rsidR="00521F4A">
        <w:t xml:space="preserve"> 6 n.38</w:t>
      </w:r>
      <w:r w:rsidRPr="00095DD7" w:rsidR="00A95DE3">
        <w:t xml:space="preserve"> </w:t>
      </w:r>
      <w:r w:rsidRPr="00095DD7" w:rsidR="00573CC4">
        <w:t>(WCB/OEA Apr. 15, 2022)</w:t>
      </w:r>
      <w:r w:rsidRPr="00095DD7" w:rsidR="00C40E14">
        <w:t xml:space="preserve">.  Accordingly, to the extent applicants filed petitions seeking waiver of the default forfeiture or other non-compliance measures for these areas, we dismiss those petitions as moot.  </w:t>
      </w:r>
    </w:p>
    <w:p w:rsidR="00476778" w:rsidRPr="00786FF7" w:rsidP="00476778" w14:paraId="360FA3EC" w14:textId="77777777">
      <w:pPr>
        <w:pStyle w:val="FootnoteText"/>
      </w:pPr>
      <w:r w:rsidRPr="00095DD7">
        <w:t>For all other default</w:t>
      </w:r>
      <w:r w:rsidRPr="00095DD7" w:rsidR="00AF09AA">
        <w:t>ed</w:t>
      </w:r>
      <w:r w:rsidRPr="00095DD7">
        <w:t xml:space="preserve"> areas, we dismiss petitions seeking waiver of the default forfeiture and other non-compliance measures</w:t>
      </w:r>
      <w:r w:rsidRPr="00095DD7" w:rsidR="00326DC6">
        <w:t>.  All relevant facts, including the claimed public interest benefits that could result from the applicants’ defaults, will be given due consideration in accordance with the default penalty framework adopted by the Commission.</w:t>
      </w:r>
      <w:r w:rsidRPr="00095DD7" w:rsidR="007176B9">
        <w:t xml:space="preserve">  </w:t>
      </w:r>
      <w:r w:rsidRPr="00095DD7" w:rsidR="0064049A">
        <w:t xml:space="preserve">For the reasons explained in the </w:t>
      </w:r>
      <w:r w:rsidRPr="00095DD7" w:rsidR="0064049A">
        <w:rPr>
          <w:i/>
          <w:iCs/>
        </w:rPr>
        <w:t>First RDOF Default Public Notice</w:t>
      </w:r>
      <w:r w:rsidRPr="00095DD7" w:rsidR="0064049A">
        <w:t>, we</w:t>
      </w:r>
      <w:r w:rsidRPr="00095DD7" w:rsidR="007176B9">
        <w:t xml:space="preserve"> also </w:t>
      </w:r>
      <w:r w:rsidRPr="00095DD7" w:rsidR="00D273B5">
        <w:t xml:space="preserve">deny </w:t>
      </w:r>
      <w:r w:rsidRPr="00095DD7" w:rsidR="002572D5">
        <w:t xml:space="preserve">outstanding petitions </w:t>
      </w:r>
      <w:r w:rsidRPr="00095DD7" w:rsidR="004838E2">
        <w:t xml:space="preserve">that </w:t>
      </w:r>
      <w:r w:rsidRPr="00095DD7" w:rsidR="002572D5">
        <w:t>request that we</w:t>
      </w:r>
      <w:r w:rsidRPr="00095DD7" w:rsidR="00A44C8E">
        <w:t xml:space="preserve"> waive the default penalty framework </w:t>
      </w:r>
      <w:r w:rsidRPr="00095DD7" w:rsidR="00EE6CD4">
        <w:t>to</w:t>
      </w:r>
      <w:r w:rsidRPr="00095DD7" w:rsidR="002572D5">
        <w:t xml:space="preserve"> </w:t>
      </w:r>
      <w:r w:rsidRPr="00095DD7" w:rsidR="007176B9">
        <w:t xml:space="preserve">relieve applicants of the obligation to apply for support.  </w:t>
      </w:r>
      <w:r w:rsidRPr="00095DD7" w:rsidR="007744F4">
        <w:rPr>
          <w:i/>
        </w:rPr>
        <w:t>First RDOF Default Public Notice</w:t>
      </w:r>
      <w:r w:rsidRPr="00095DD7" w:rsidR="007744F4">
        <w:rPr>
          <w:iCs/>
        </w:rPr>
        <w:t xml:space="preserve"> at 2-3 n.8</w:t>
      </w:r>
    </w:p>
  </w:footnote>
  <w:footnote w:id="75">
    <w:p w:rsidR="00476778" w:rsidP="00476778" w14:paraId="11105600" w14:textId="77777777">
      <w:pPr>
        <w:pStyle w:val="FootnoteText"/>
      </w:pPr>
      <w:r>
        <w:rPr>
          <w:rStyle w:val="FootnoteReference"/>
        </w:rPr>
        <w:footnoteRef/>
      </w:r>
      <w:r>
        <w:t xml:space="preserve"> </w:t>
      </w:r>
      <w:r>
        <w:rPr>
          <w:i/>
          <w:iCs/>
          <w:snapToGrid w:val="0"/>
        </w:rPr>
        <w:t>Rural Digital Opportunity Fund Order</w:t>
      </w:r>
      <w:r>
        <w:t xml:space="preserve">, 35 FCC Rcd at 735-36, para. 115; </w:t>
      </w:r>
      <w:r>
        <w:rPr>
          <w:i/>
        </w:rPr>
        <w:t>Auction 904 Procedures Public Notice</w:t>
      </w:r>
      <w:r>
        <w:t>, 35 FCC Rcd at 6178, para. 322.</w:t>
      </w:r>
      <w:r w:rsidR="0058493C">
        <w:t xml:space="preserve">  </w:t>
      </w:r>
    </w:p>
  </w:footnote>
  <w:footnote w:id="76">
    <w:p w:rsidR="00476778" w:rsidP="00476778" w14:paraId="3ABFF97E" w14:textId="77777777">
      <w:pPr>
        <w:pStyle w:val="FootnoteText"/>
      </w:pPr>
      <w:r>
        <w:rPr>
          <w:rStyle w:val="FootnoteReference"/>
        </w:rPr>
        <w:footnoteRef/>
      </w:r>
      <w:r>
        <w:t xml:space="preserve"> </w:t>
      </w:r>
      <w:r>
        <w:rPr>
          <w:i/>
        </w:rPr>
        <w:t>Rural Digital Opportunity Fund Order</w:t>
      </w:r>
      <w:r>
        <w:t>, 35 FCC Rcd</w:t>
      </w:r>
      <w:r>
        <w:rPr>
          <w:i/>
        </w:rPr>
        <w:t xml:space="preserve"> </w:t>
      </w:r>
      <w:r>
        <w:t xml:space="preserve">at 735, para. 115; </w:t>
      </w:r>
      <w:r>
        <w:rPr>
          <w:i/>
        </w:rPr>
        <w:t>Auction 904 Procedures Public Notice</w:t>
      </w:r>
      <w:r>
        <w:t>, 35 FCC Rcd at 6178, para. 322.</w:t>
      </w:r>
    </w:p>
  </w:footnote>
  <w:footnote w:id="77">
    <w:p w:rsidR="00476778" w:rsidP="00476778" w14:paraId="71D33927" w14:textId="77777777">
      <w:pPr>
        <w:pStyle w:val="FootnoteText"/>
      </w:pPr>
      <w:r>
        <w:rPr>
          <w:rStyle w:val="FootnoteReference"/>
        </w:rPr>
        <w:footnoteRef/>
      </w:r>
      <w:r>
        <w:t xml:space="preserve"> </w:t>
      </w:r>
      <w:r>
        <w:rPr>
          <w:i/>
          <w:iCs/>
        </w:rPr>
        <w:t>Rural Digital Opportunity Fund Order</w:t>
      </w:r>
      <w:r>
        <w:t xml:space="preserve">, 35 FCC Rcd at 736, para. 117; </w:t>
      </w:r>
      <w:r>
        <w:rPr>
          <w:i/>
        </w:rPr>
        <w:t>Auction 904 Procedures Public Notice</w:t>
      </w:r>
      <w:r>
        <w:t xml:space="preserve">, 35 FCC Rcd at 6178, para. 322.  </w:t>
      </w:r>
    </w:p>
  </w:footnote>
  <w:footnote w:id="78">
    <w:p w:rsidR="00476778" w:rsidP="00476778" w14:paraId="4F4479F7" w14:textId="77777777">
      <w:pPr>
        <w:pStyle w:val="FootnoteText"/>
      </w:pPr>
      <w:r>
        <w:rPr>
          <w:rStyle w:val="FootnoteReference"/>
        </w:rPr>
        <w:footnoteRef/>
      </w:r>
      <w:r>
        <w:t xml:space="preserve"> </w:t>
      </w:r>
      <w:r>
        <w:rPr>
          <w:i/>
        </w:rPr>
        <w:t>See</w:t>
      </w:r>
      <w:r>
        <w:t xml:space="preserve"> 47 U.S.C. § 503(b)(2)(B); 47 CFR § 1.80(b)(10), note to paragraph (b)(10); </w:t>
      </w:r>
      <w:r>
        <w:rPr>
          <w:i/>
        </w:rPr>
        <w:t>Rural Digital Opportunity Fund Order</w:t>
      </w:r>
      <w:r>
        <w:t xml:space="preserve">, 35 FCC Rcd at 736, para. 115; </w:t>
      </w:r>
      <w:r>
        <w:rPr>
          <w:i/>
        </w:rPr>
        <w:t>Auction 904 Procedures Public Notice</w:t>
      </w:r>
      <w:r>
        <w:t>, 35 FCC Rcd at 6178, para. 322.</w:t>
      </w:r>
    </w:p>
  </w:footnote>
  <w:footnote w:id="79">
    <w:p w:rsidR="00476778" w:rsidP="00476778" w14:paraId="1107C8AF" w14:textId="77777777">
      <w:pPr>
        <w:pStyle w:val="FootnoteText"/>
      </w:pPr>
      <w:r>
        <w:rPr>
          <w:rStyle w:val="FootnoteReference"/>
        </w:rPr>
        <w:footnoteRef/>
      </w:r>
      <w:r>
        <w:t xml:space="preserve"> </w:t>
      </w:r>
      <w:r>
        <w:rPr>
          <w:i/>
        </w:rPr>
        <w:t>Auction 904 Procedures Public Notice</w:t>
      </w:r>
      <w:r>
        <w:t xml:space="preserve">, 35 FCC Rcd at 6177, para. 318; </w:t>
      </w:r>
      <w:r>
        <w:rPr>
          <w:i/>
        </w:rPr>
        <w:t>Rural Digital Opportunity Fund Order</w:t>
      </w:r>
      <w:r>
        <w:t>, 35 FCC Rcd at 722, para. 80; 47 U.S.C. § 503(b)(2)(B); 47 CFR § 1.80(b)(10), note to paragraph (b)(10).</w:t>
      </w:r>
    </w:p>
  </w:footnote>
  <w:footnote w:id="80">
    <w:p w:rsidR="00825DFA" w:rsidRPr="004A4861" w:rsidP="00EB2180" w14:paraId="72AA8DC7"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81">
    <w:p w:rsidR="00825DFA" w:rsidRPr="004C60A9" w:rsidP="00EB2180" w14:paraId="140E11F1"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82">
    <w:p w:rsidR="00825DFA" w:rsidP="00EB2180" w14:paraId="7AD30DC2"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83">
    <w:p w:rsidR="00825DFA" w:rsidP="00EB2180" w14:paraId="0DC3C90F"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84">
    <w:p w:rsidR="00825DFA" w:rsidRPr="004C60A9" w:rsidP="00EB2180" w14:paraId="2B050869"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85">
    <w:p w:rsidR="00825DFA" w:rsidP="00180452" w14:paraId="7B207451"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86">
    <w:p w:rsidR="00825DFA" w:rsidP="00EB2180" w14:paraId="271B2EE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87">
    <w:p w:rsidR="00825DFA" w:rsidP="00EB2180" w14:paraId="58E327E9"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88">
    <w:p w:rsidR="00825DFA" w:rsidRPr="004C60A9" w:rsidP="00EB2180" w14:paraId="1D7F073D"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89">
    <w:p w:rsidR="00825DFA" w:rsidRPr="009F36E4" w:rsidP="00EB2180" w14:paraId="2D4570B9"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454B446E" w14:textId="3369F046">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7A0346">
      <w:rPr>
        <w:rFonts w:ascii="Times New Roman" w:hAnsi="Times New Roman" w:cs="Times New Roman"/>
        <w:b/>
      </w:rPr>
      <w:t>848</w:t>
    </w:r>
  </w:p>
  <w:p w:rsidR="00825DFA" w:rsidRPr="009838BC" w:rsidP="009838BC" w14:paraId="738D014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03761DE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7F35E1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5D74194C" w14:textId="77777777">
                    <w:pPr>
                      <w:rPr>
                        <w:rFonts w:ascii="Arial" w:hAnsi="Arial"/>
                        <w:b/>
                      </w:rPr>
                    </w:pPr>
                    <w:r>
                      <w:rPr>
                        <w:rFonts w:ascii="Arial" w:hAnsi="Arial"/>
                        <w:b/>
                      </w:rPr>
                      <w:t>Federal Communications Commission</w:t>
                    </w:r>
                  </w:p>
                  <w:p w:rsidR="00825DFA" w:rsidP="00DE0AB8" w14:paraId="49FB66E7" w14:textId="77777777">
                    <w:pPr>
                      <w:rPr>
                        <w:rFonts w:ascii="Arial" w:hAnsi="Arial"/>
                        <w:b/>
                      </w:rPr>
                    </w:pPr>
                    <w:r>
                      <w:rPr>
                        <w:rFonts w:ascii="Arial" w:hAnsi="Arial"/>
                        <w:b/>
                      </w:rPr>
                      <w:t>45 L Street NE</w:t>
                    </w:r>
                  </w:p>
                  <w:p w:rsidR="00825DFA" w:rsidP="00DE0AB8" w14:paraId="4CA7942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11C9E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53275914">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7DAA3733" w14:textId="77777777">
                    <w:pPr>
                      <w:spacing w:before="40"/>
                      <w:jc w:val="right"/>
                      <w:rPr>
                        <w:rFonts w:ascii="Arial" w:hAnsi="Arial"/>
                        <w:b/>
                        <w:sz w:val="16"/>
                      </w:rPr>
                    </w:pPr>
                    <w:r>
                      <w:rPr>
                        <w:rFonts w:ascii="Arial" w:hAnsi="Arial"/>
                        <w:b/>
                        <w:sz w:val="16"/>
                      </w:rPr>
                      <w:t>News Media Information 202 / 418-0500</w:t>
                    </w:r>
                  </w:p>
                  <w:p w:rsidR="00825DFA" w:rsidP="009838BC" w14:paraId="06148F53" w14:textId="53275914">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DCB16ED" w14:textId="77777777">
                    <w:pPr>
                      <w:jc w:val="right"/>
                    </w:pPr>
                    <w:r>
                      <w:rPr>
                        <w:rFonts w:ascii="Arial" w:hAnsi="Arial"/>
                        <w:b/>
                        <w:sz w:val="16"/>
                      </w:rPr>
                      <w:t>TTY: 1-888-835-5322</w:t>
                    </w:r>
                  </w:p>
                </w:txbxContent>
              </v:textbox>
            </v:shape>
          </w:pict>
        </mc:Fallback>
      </mc:AlternateContent>
    </w:r>
  </w:p>
  <w:p w:rsidR="00825DFA" w:rsidRPr="009838BC" w:rsidP="009838BC" w14:paraId="520A873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3FB"/>
    <w:rsid w:val="000006BC"/>
    <w:rsid w:val="000008F6"/>
    <w:rsid w:val="00000AB3"/>
    <w:rsid w:val="00000BB3"/>
    <w:rsid w:val="00000D05"/>
    <w:rsid w:val="000023EA"/>
    <w:rsid w:val="000026E4"/>
    <w:rsid w:val="00002764"/>
    <w:rsid w:val="00002C9F"/>
    <w:rsid w:val="00002D27"/>
    <w:rsid w:val="000035FC"/>
    <w:rsid w:val="00003853"/>
    <w:rsid w:val="00003C76"/>
    <w:rsid w:val="000044F3"/>
    <w:rsid w:val="00004719"/>
    <w:rsid w:val="00004762"/>
    <w:rsid w:val="00004A37"/>
    <w:rsid w:val="00004E45"/>
    <w:rsid w:val="00005529"/>
    <w:rsid w:val="000059EA"/>
    <w:rsid w:val="00005E9F"/>
    <w:rsid w:val="00005F25"/>
    <w:rsid w:val="0000619E"/>
    <w:rsid w:val="000062EF"/>
    <w:rsid w:val="00006AAB"/>
    <w:rsid w:val="00006F30"/>
    <w:rsid w:val="00006F78"/>
    <w:rsid w:val="00007144"/>
    <w:rsid w:val="000072CE"/>
    <w:rsid w:val="0000796B"/>
    <w:rsid w:val="000079C3"/>
    <w:rsid w:val="00007A44"/>
    <w:rsid w:val="00007A84"/>
    <w:rsid w:val="00007C54"/>
    <w:rsid w:val="00010183"/>
    <w:rsid w:val="0001032C"/>
    <w:rsid w:val="00010A5F"/>
    <w:rsid w:val="000111A4"/>
    <w:rsid w:val="00011211"/>
    <w:rsid w:val="000113BC"/>
    <w:rsid w:val="0001166A"/>
    <w:rsid w:val="000118AD"/>
    <w:rsid w:val="000118D3"/>
    <w:rsid w:val="000119EE"/>
    <w:rsid w:val="00012969"/>
    <w:rsid w:val="000129EF"/>
    <w:rsid w:val="00012BDE"/>
    <w:rsid w:val="00012D99"/>
    <w:rsid w:val="00012E0D"/>
    <w:rsid w:val="0001301E"/>
    <w:rsid w:val="0001339D"/>
    <w:rsid w:val="0001379D"/>
    <w:rsid w:val="00013A8B"/>
    <w:rsid w:val="00013ABC"/>
    <w:rsid w:val="00013B44"/>
    <w:rsid w:val="00013F2B"/>
    <w:rsid w:val="00013F3E"/>
    <w:rsid w:val="000146D1"/>
    <w:rsid w:val="000149C7"/>
    <w:rsid w:val="00014F2C"/>
    <w:rsid w:val="00015598"/>
    <w:rsid w:val="000155A2"/>
    <w:rsid w:val="00015641"/>
    <w:rsid w:val="00015983"/>
    <w:rsid w:val="00015A04"/>
    <w:rsid w:val="00015ADD"/>
    <w:rsid w:val="00015C14"/>
    <w:rsid w:val="00015DAC"/>
    <w:rsid w:val="000168E6"/>
    <w:rsid w:val="00016AEF"/>
    <w:rsid w:val="00016FF8"/>
    <w:rsid w:val="00017D00"/>
    <w:rsid w:val="00017DBF"/>
    <w:rsid w:val="00017FBD"/>
    <w:rsid w:val="0002027A"/>
    <w:rsid w:val="000202F6"/>
    <w:rsid w:val="0002068C"/>
    <w:rsid w:val="000209ED"/>
    <w:rsid w:val="00020DA5"/>
    <w:rsid w:val="00020EAD"/>
    <w:rsid w:val="00021200"/>
    <w:rsid w:val="00021445"/>
    <w:rsid w:val="000218A6"/>
    <w:rsid w:val="00021CCE"/>
    <w:rsid w:val="000227E2"/>
    <w:rsid w:val="00022A87"/>
    <w:rsid w:val="00022BB5"/>
    <w:rsid w:val="00022C58"/>
    <w:rsid w:val="0002304F"/>
    <w:rsid w:val="000236B0"/>
    <w:rsid w:val="00023D1E"/>
    <w:rsid w:val="00024012"/>
    <w:rsid w:val="00024137"/>
    <w:rsid w:val="000241D6"/>
    <w:rsid w:val="00024865"/>
    <w:rsid w:val="000249E9"/>
    <w:rsid w:val="00024B24"/>
    <w:rsid w:val="00024C35"/>
    <w:rsid w:val="00025238"/>
    <w:rsid w:val="00025767"/>
    <w:rsid w:val="00025936"/>
    <w:rsid w:val="00025C3A"/>
    <w:rsid w:val="00026682"/>
    <w:rsid w:val="000267E3"/>
    <w:rsid w:val="00026B37"/>
    <w:rsid w:val="00026B56"/>
    <w:rsid w:val="00026EC7"/>
    <w:rsid w:val="0002748B"/>
    <w:rsid w:val="00027FC8"/>
    <w:rsid w:val="000307D0"/>
    <w:rsid w:val="00030946"/>
    <w:rsid w:val="000309F1"/>
    <w:rsid w:val="00030C6F"/>
    <w:rsid w:val="00030D9E"/>
    <w:rsid w:val="00030FEC"/>
    <w:rsid w:val="00031249"/>
    <w:rsid w:val="0003150D"/>
    <w:rsid w:val="00031878"/>
    <w:rsid w:val="00031CBA"/>
    <w:rsid w:val="00031D98"/>
    <w:rsid w:val="000326C3"/>
    <w:rsid w:val="000328E5"/>
    <w:rsid w:val="00032DEC"/>
    <w:rsid w:val="00033380"/>
    <w:rsid w:val="0003340A"/>
    <w:rsid w:val="00033556"/>
    <w:rsid w:val="00033705"/>
    <w:rsid w:val="00034506"/>
    <w:rsid w:val="0003471D"/>
    <w:rsid w:val="00034783"/>
    <w:rsid w:val="00034B65"/>
    <w:rsid w:val="000350FE"/>
    <w:rsid w:val="00035E7F"/>
    <w:rsid w:val="00035ED0"/>
    <w:rsid w:val="00036039"/>
    <w:rsid w:val="000362C7"/>
    <w:rsid w:val="00036658"/>
    <w:rsid w:val="00036F7E"/>
    <w:rsid w:val="00037F90"/>
    <w:rsid w:val="00040539"/>
    <w:rsid w:val="000409F9"/>
    <w:rsid w:val="00040FE7"/>
    <w:rsid w:val="0004114C"/>
    <w:rsid w:val="000412CF"/>
    <w:rsid w:val="0004244B"/>
    <w:rsid w:val="0004293A"/>
    <w:rsid w:val="00042F5B"/>
    <w:rsid w:val="00043085"/>
    <w:rsid w:val="000433CE"/>
    <w:rsid w:val="00043474"/>
    <w:rsid w:val="00043A8C"/>
    <w:rsid w:val="000445F5"/>
    <w:rsid w:val="00044935"/>
    <w:rsid w:val="00044B1D"/>
    <w:rsid w:val="00044F85"/>
    <w:rsid w:val="00045137"/>
    <w:rsid w:val="0004529A"/>
    <w:rsid w:val="000457AD"/>
    <w:rsid w:val="00045986"/>
    <w:rsid w:val="00045B6E"/>
    <w:rsid w:val="00045C51"/>
    <w:rsid w:val="00045DB6"/>
    <w:rsid w:val="00046729"/>
    <w:rsid w:val="000469E6"/>
    <w:rsid w:val="00046A32"/>
    <w:rsid w:val="00046C7A"/>
    <w:rsid w:val="00046DA5"/>
    <w:rsid w:val="00046EB6"/>
    <w:rsid w:val="00046ECA"/>
    <w:rsid w:val="00046F17"/>
    <w:rsid w:val="000472E6"/>
    <w:rsid w:val="00047A18"/>
    <w:rsid w:val="000501C9"/>
    <w:rsid w:val="000502F6"/>
    <w:rsid w:val="00050C36"/>
    <w:rsid w:val="00050C65"/>
    <w:rsid w:val="00051089"/>
    <w:rsid w:val="0005164E"/>
    <w:rsid w:val="000516AA"/>
    <w:rsid w:val="00051A1D"/>
    <w:rsid w:val="000521A9"/>
    <w:rsid w:val="0005229B"/>
    <w:rsid w:val="000523A2"/>
    <w:rsid w:val="00052702"/>
    <w:rsid w:val="00052857"/>
    <w:rsid w:val="000529F7"/>
    <w:rsid w:val="00052A14"/>
    <w:rsid w:val="00052B70"/>
    <w:rsid w:val="00052BEE"/>
    <w:rsid w:val="00052D35"/>
    <w:rsid w:val="00052F39"/>
    <w:rsid w:val="00053497"/>
    <w:rsid w:val="00053593"/>
    <w:rsid w:val="00053939"/>
    <w:rsid w:val="00053BD4"/>
    <w:rsid w:val="00054503"/>
    <w:rsid w:val="00054CC6"/>
    <w:rsid w:val="00054D09"/>
    <w:rsid w:val="00054EA0"/>
    <w:rsid w:val="00054F58"/>
    <w:rsid w:val="00054FA9"/>
    <w:rsid w:val="00055478"/>
    <w:rsid w:val="000557D7"/>
    <w:rsid w:val="00056434"/>
    <w:rsid w:val="000566C5"/>
    <w:rsid w:val="0005681D"/>
    <w:rsid w:val="000568B2"/>
    <w:rsid w:val="0005693E"/>
    <w:rsid w:val="00056ADD"/>
    <w:rsid w:val="00056BC1"/>
    <w:rsid w:val="00056E98"/>
    <w:rsid w:val="00057071"/>
    <w:rsid w:val="000575A5"/>
    <w:rsid w:val="00057722"/>
    <w:rsid w:val="000579EA"/>
    <w:rsid w:val="00057E86"/>
    <w:rsid w:val="00060397"/>
    <w:rsid w:val="0006065F"/>
    <w:rsid w:val="00060886"/>
    <w:rsid w:val="00060BA4"/>
    <w:rsid w:val="00061A07"/>
    <w:rsid w:val="00061CAC"/>
    <w:rsid w:val="000625DF"/>
    <w:rsid w:val="00062609"/>
    <w:rsid w:val="0006260D"/>
    <w:rsid w:val="00062923"/>
    <w:rsid w:val="00062A2C"/>
    <w:rsid w:val="00062ACF"/>
    <w:rsid w:val="00062B97"/>
    <w:rsid w:val="00062F42"/>
    <w:rsid w:val="00063034"/>
    <w:rsid w:val="00063288"/>
    <w:rsid w:val="000632CA"/>
    <w:rsid w:val="0006339C"/>
    <w:rsid w:val="000635F4"/>
    <w:rsid w:val="00063EEF"/>
    <w:rsid w:val="00064135"/>
    <w:rsid w:val="00064723"/>
    <w:rsid w:val="000647F4"/>
    <w:rsid w:val="0006480A"/>
    <w:rsid w:val="00064AC2"/>
    <w:rsid w:val="00064D47"/>
    <w:rsid w:val="00065184"/>
    <w:rsid w:val="00065D11"/>
    <w:rsid w:val="00066122"/>
    <w:rsid w:val="00066276"/>
    <w:rsid w:val="00066691"/>
    <w:rsid w:val="00066798"/>
    <w:rsid w:val="00066886"/>
    <w:rsid w:val="00066EA9"/>
    <w:rsid w:val="00067321"/>
    <w:rsid w:val="0006783B"/>
    <w:rsid w:val="00067B04"/>
    <w:rsid w:val="00067CAA"/>
    <w:rsid w:val="000706F0"/>
    <w:rsid w:val="00071174"/>
    <w:rsid w:val="00071552"/>
    <w:rsid w:val="00071605"/>
    <w:rsid w:val="00071612"/>
    <w:rsid w:val="00071B72"/>
    <w:rsid w:val="00072622"/>
    <w:rsid w:val="00072715"/>
    <w:rsid w:val="00072870"/>
    <w:rsid w:val="00072F5F"/>
    <w:rsid w:val="00073CD2"/>
    <w:rsid w:val="00073D03"/>
    <w:rsid w:val="0007410D"/>
    <w:rsid w:val="000741A6"/>
    <w:rsid w:val="0007487A"/>
    <w:rsid w:val="00074D11"/>
    <w:rsid w:val="00075322"/>
    <w:rsid w:val="0007563B"/>
    <w:rsid w:val="000758E4"/>
    <w:rsid w:val="00075D5A"/>
    <w:rsid w:val="00075D9B"/>
    <w:rsid w:val="000763F5"/>
    <w:rsid w:val="00076403"/>
    <w:rsid w:val="00076520"/>
    <w:rsid w:val="00076C8A"/>
    <w:rsid w:val="00076DAD"/>
    <w:rsid w:val="0007700D"/>
    <w:rsid w:val="000773A6"/>
    <w:rsid w:val="00077682"/>
    <w:rsid w:val="00077B46"/>
    <w:rsid w:val="000800FC"/>
    <w:rsid w:val="00080260"/>
    <w:rsid w:val="0008055C"/>
    <w:rsid w:val="00080853"/>
    <w:rsid w:val="000808AA"/>
    <w:rsid w:val="0008092C"/>
    <w:rsid w:val="00080ACA"/>
    <w:rsid w:val="00081221"/>
    <w:rsid w:val="00082A7B"/>
    <w:rsid w:val="00082BDB"/>
    <w:rsid w:val="00082DE2"/>
    <w:rsid w:val="00082E25"/>
    <w:rsid w:val="00082F03"/>
    <w:rsid w:val="00082FEA"/>
    <w:rsid w:val="00083366"/>
    <w:rsid w:val="00083BCD"/>
    <w:rsid w:val="000845B2"/>
    <w:rsid w:val="000845F7"/>
    <w:rsid w:val="00085463"/>
    <w:rsid w:val="00085585"/>
    <w:rsid w:val="00085872"/>
    <w:rsid w:val="00085B6C"/>
    <w:rsid w:val="00085D22"/>
    <w:rsid w:val="00085EB3"/>
    <w:rsid w:val="00085EE2"/>
    <w:rsid w:val="00085EFE"/>
    <w:rsid w:val="00086451"/>
    <w:rsid w:val="0008649E"/>
    <w:rsid w:val="00086699"/>
    <w:rsid w:val="00086710"/>
    <w:rsid w:val="000869D3"/>
    <w:rsid w:val="00086D88"/>
    <w:rsid w:val="000871D3"/>
    <w:rsid w:val="000875BF"/>
    <w:rsid w:val="00087CB4"/>
    <w:rsid w:val="00089B35"/>
    <w:rsid w:val="000904AA"/>
    <w:rsid w:val="000905DB"/>
    <w:rsid w:val="00090672"/>
    <w:rsid w:val="000911CE"/>
    <w:rsid w:val="00091BBA"/>
    <w:rsid w:val="00091E5E"/>
    <w:rsid w:val="00092059"/>
    <w:rsid w:val="000925B6"/>
    <w:rsid w:val="000925D2"/>
    <w:rsid w:val="00092826"/>
    <w:rsid w:val="00092EEF"/>
    <w:rsid w:val="0009350D"/>
    <w:rsid w:val="00093643"/>
    <w:rsid w:val="00093D5D"/>
    <w:rsid w:val="00093D94"/>
    <w:rsid w:val="00093E76"/>
    <w:rsid w:val="000941D0"/>
    <w:rsid w:val="00094288"/>
    <w:rsid w:val="00094952"/>
    <w:rsid w:val="00094C91"/>
    <w:rsid w:val="00094F1D"/>
    <w:rsid w:val="000951FF"/>
    <w:rsid w:val="00095366"/>
    <w:rsid w:val="00095752"/>
    <w:rsid w:val="000957E6"/>
    <w:rsid w:val="00095DD7"/>
    <w:rsid w:val="000960A3"/>
    <w:rsid w:val="00096193"/>
    <w:rsid w:val="000964EE"/>
    <w:rsid w:val="0009660C"/>
    <w:rsid w:val="00096D8C"/>
    <w:rsid w:val="0009712F"/>
    <w:rsid w:val="000971DE"/>
    <w:rsid w:val="00097227"/>
    <w:rsid w:val="00097524"/>
    <w:rsid w:val="000977A4"/>
    <w:rsid w:val="00097860"/>
    <w:rsid w:val="000A014E"/>
    <w:rsid w:val="000A02E3"/>
    <w:rsid w:val="000A05D2"/>
    <w:rsid w:val="000A0751"/>
    <w:rsid w:val="000A086D"/>
    <w:rsid w:val="000A0A83"/>
    <w:rsid w:val="000A0C52"/>
    <w:rsid w:val="000A0E61"/>
    <w:rsid w:val="000A11A2"/>
    <w:rsid w:val="000A14B9"/>
    <w:rsid w:val="000A1BA1"/>
    <w:rsid w:val="000A1C97"/>
    <w:rsid w:val="000A1D8A"/>
    <w:rsid w:val="000A1FAA"/>
    <w:rsid w:val="000A21F7"/>
    <w:rsid w:val="000A24DE"/>
    <w:rsid w:val="000A2701"/>
    <w:rsid w:val="000A2BD9"/>
    <w:rsid w:val="000A2E14"/>
    <w:rsid w:val="000A31E9"/>
    <w:rsid w:val="000A35D2"/>
    <w:rsid w:val="000A371D"/>
    <w:rsid w:val="000A3A4C"/>
    <w:rsid w:val="000A3CC5"/>
    <w:rsid w:val="000A3FB4"/>
    <w:rsid w:val="000A4210"/>
    <w:rsid w:val="000A428D"/>
    <w:rsid w:val="000A440E"/>
    <w:rsid w:val="000A45C9"/>
    <w:rsid w:val="000A4AB9"/>
    <w:rsid w:val="000A4D23"/>
    <w:rsid w:val="000A4DC4"/>
    <w:rsid w:val="000A51E6"/>
    <w:rsid w:val="000A54FA"/>
    <w:rsid w:val="000A586C"/>
    <w:rsid w:val="000A5F36"/>
    <w:rsid w:val="000A5FA8"/>
    <w:rsid w:val="000A60C2"/>
    <w:rsid w:val="000A6403"/>
    <w:rsid w:val="000A6699"/>
    <w:rsid w:val="000A670A"/>
    <w:rsid w:val="000A6EFF"/>
    <w:rsid w:val="000A7873"/>
    <w:rsid w:val="000B0600"/>
    <w:rsid w:val="000B06DE"/>
    <w:rsid w:val="000B12C7"/>
    <w:rsid w:val="000B13ED"/>
    <w:rsid w:val="000B1BCE"/>
    <w:rsid w:val="000B1EDD"/>
    <w:rsid w:val="000B1EF5"/>
    <w:rsid w:val="000B28CD"/>
    <w:rsid w:val="000B336B"/>
    <w:rsid w:val="000B3CA0"/>
    <w:rsid w:val="000B4008"/>
    <w:rsid w:val="000B414F"/>
    <w:rsid w:val="000B438F"/>
    <w:rsid w:val="000B4C0D"/>
    <w:rsid w:val="000B5046"/>
    <w:rsid w:val="000B5143"/>
    <w:rsid w:val="000B5729"/>
    <w:rsid w:val="000B5D00"/>
    <w:rsid w:val="000B5E22"/>
    <w:rsid w:val="000B5FA3"/>
    <w:rsid w:val="000B6199"/>
    <w:rsid w:val="000B6ADE"/>
    <w:rsid w:val="000B7B5C"/>
    <w:rsid w:val="000C0579"/>
    <w:rsid w:val="000C08C5"/>
    <w:rsid w:val="000C0B65"/>
    <w:rsid w:val="000C0FD6"/>
    <w:rsid w:val="000C15F4"/>
    <w:rsid w:val="000C160C"/>
    <w:rsid w:val="000C1B07"/>
    <w:rsid w:val="000C1EA0"/>
    <w:rsid w:val="000C2066"/>
    <w:rsid w:val="000C24CA"/>
    <w:rsid w:val="000C4344"/>
    <w:rsid w:val="000C43A3"/>
    <w:rsid w:val="000C58A9"/>
    <w:rsid w:val="000C5C17"/>
    <w:rsid w:val="000C6020"/>
    <w:rsid w:val="000C6183"/>
    <w:rsid w:val="000C6759"/>
    <w:rsid w:val="000C690B"/>
    <w:rsid w:val="000C697F"/>
    <w:rsid w:val="000C7063"/>
    <w:rsid w:val="000C7492"/>
    <w:rsid w:val="000D0031"/>
    <w:rsid w:val="000D0724"/>
    <w:rsid w:val="000D07AA"/>
    <w:rsid w:val="000D0AD5"/>
    <w:rsid w:val="000D1422"/>
    <w:rsid w:val="000D17CE"/>
    <w:rsid w:val="000D1907"/>
    <w:rsid w:val="000D1943"/>
    <w:rsid w:val="000D1993"/>
    <w:rsid w:val="000D1CD8"/>
    <w:rsid w:val="000D1F84"/>
    <w:rsid w:val="000D207B"/>
    <w:rsid w:val="000D20B8"/>
    <w:rsid w:val="000D2171"/>
    <w:rsid w:val="000D232A"/>
    <w:rsid w:val="000D23B1"/>
    <w:rsid w:val="000D248C"/>
    <w:rsid w:val="000D25BE"/>
    <w:rsid w:val="000D28CC"/>
    <w:rsid w:val="000D2E87"/>
    <w:rsid w:val="000D36FD"/>
    <w:rsid w:val="000D38C4"/>
    <w:rsid w:val="000D3F1E"/>
    <w:rsid w:val="000D476A"/>
    <w:rsid w:val="000D4AB4"/>
    <w:rsid w:val="000D4C4A"/>
    <w:rsid w:val="000D4ED2"/>
    <w:rsid w:val="000D533A"/>
    <w:rsid w:val="000D55F4"/>
    <w:rsid w:val="000D57E7"/>
    <w:rsid w:val="000D58C0"/>
    <w:rsid w:val="000D59F5"/>
    <w:rsid w:val="000D6261"/>
    <w:rsid w:val="000D6540"/>
    <w:rsid w:val="000D6724"/>
    <w:rsid w:val="000D6734"/>
    <w:rsid w:val="000D6931"/>
    <w:rsid w:val="000D6F20"/>
    <w:rsid w:val="000D6F78"/>
    <w:rsid w:val="000D72D8"/>
    <w:rsid w:val="000D7754"/>
    <w:rsid w:val="000D7763"/>
    <w:rsid w:val="000D79E0"/>
    <w:rsid w:val="000D7CBD"/>
    <w:rsid w:val="000D7CDF"/>
    <w:rsid w:val="000D7F8A"/>
    <w:rsid w:val="000E0053"/>
    <w:rsid w:val="000E0562"/>
    <w:rsid w:val="000E05AF"/>
    <w:rsid w:val="000E0972"/>
    <w:rsid w:val="000E0D1C"/>
    <w:rsid w:val="000E0D8F"/>
    <w:rsid w:val="000E12C7"/>
    <w:rsid w:val="000E1350"/>
    <w:rsid w:val="000E16BB"/>
    <w:rsid w:val="000E1A90"/>
    <w:rsid w:val="000E21EB"/>
    <w:rsid w:val="000E27A1"/>
    <w:rsid w:val="000E27E7"/>
    <w:rsid w:val="000E3339"/>
    <w:rsid w:val="000E341A"/>
    <w:rsid w:val="000E3C77"/>
    <w:rsid w:val="000E3D42"/>
    <w:rsid w:val="000E4031"/>
    <w:rsid w:val="000E44B2"/>
    <w:rsid w:val="000E46F5"/>
    <w:rsid w:val="000E4A29"/>
    <w:rsid w:val="000E4FA2"/>
    <w:rsid w:val="000E5238"/>
    <w:rsid w:val="000E540E"/>
    <w:rsid w:val="000E558C"/>
    <w:rsid w:val="000E565C"/>
    <w:rsid w:val="000E5884"/>
    <w:rsid w:val="000E5FA0"/>
    <w:rsid w:val="000E614E"/>
    <w:rsid w:val="000E661F"/>
    <w:rsid w:val="000E67BB"/>
    <w:rsid w:val="000E6F7D"/>
    <w:rsid w:val="000E7061"/>
    <w:rsid w:val="000F0441"/>
    <w:rsid w:val="000F0B97"/>
    <w:rsid w:val="000F0F30"/>
    <w:rsid w:val="000F1335"/>
    <w:rsid w:val="000F16E5"/>
    <w:rsid w:val="000F19DF"/>
    <w:rsid w:val="000F1B29"/>
    <w:rsid w:val="000F1D4F"/>
    <w:rsid w:val="000F2046"/>
    <w:rsid w:val="000F21FC"/>
    <w:rsid w:val="000F236E"/>
    <w:rsid w:val="000F299D"/>
    <w:rsid w:val="000F2CBD"/>
    <w:rsid w:val="000F3752"/>
    <w:rsid w:val="000F37E7"/>
    <w:rsid w:val="000F3EB7"/>
    <w:rsid w:val="000F40DE"/>
    <w:rsid w:val="000F4215"/>
    <w:rsid w:val="000F4279"/>
    <w:rsid w:val="000F4568"/>
    <w:rsid w:val="000F459C"/>
    <w:rsid w:val="000F4EB0"/>
    <w:rsid w:val="000F52E5"/>
    <w:rsid w:val="000F5648"/>
    <w:rsid w:val="000F5E8B"/>
    <w:rsid w:val="000F6344"/>
    <w:rsid w:val="000F67C1"/>
    <w:rsid w:val="000F683F"/>
    <w:rsid w:val="000F69BB"/>
    <w:rsid w:val="000F6DA2"/>
    <w:rsid w:val="000F7B78"/>
    <w:rsid w:val="000F7DBD"/>
    <w:rsid w:val="00100470"/>
    <w:rsid w:val="00100541"/>
    <w:rsid w:val="00100795"/>
    <w:rsid w:val="001009CB"/>
    <w:rsid w:val="00100B20"/>
    <w:rsid w:val="00100B61"/>
    <w:rsid w:val="00100B75"/>
    <w:rsid w:val="00100F03"/>
    <w:rsid w:val="00100F4F"/>
    <w:rsid w:val="001012A7"/>
    <w:rsid w:val="00101BC6"/>
    <w:rsid w:val="00102084"/>
    <w:rsid w:val="0010239B"/>
    <w:rsid w:val="001023F7"/>
    <w:rsid w:val="00102539"/>
    <w:rsid w:val="00102BA2"/>
    <w:rsid w:val="001032F5"/>
    <w:rsid w:val="00103B56"/>
    <w:rsid w:val="00103BA4"/>
    <w:rsid w:val="00103CD4"/>
    <w:rsid w:val="00103F69"/>
    <w:rsid w:val="001041CF"/>
    <w:rsid w:val="00104519"/>
    <w:rsid w:val="0010495A"/>
    <w:rsid w:val="001053C2"/>
    <w:rsid w:val="001056EE"/>
    <w:rsid w:val="00105955"/>
    <w:rsid w:val="00106209"/>
    <w:rsid w:val="00106427"/>
    <w:rsid w:val="001065AC"/>
    <w:rsid w:val="00106AEE"/>
    <w:rsid w:val="00106DDB"/>
    <w:rsid w:val="00107137"/>
    <w:rsid w:val="001075BE"/>
    <w:rsid w:val="00107C22"/>
    <w:rsid w:val="00107E5A"/>
    <w:rsid w:val="00110277"/>
    <w:rsid w:val="00110326"/>
    <w:rsid w:val="00110327"/>
    <w:rsid w:val="00110E45"/>
    <w:rsid w:val="00111008"/>
    <w:rsid w:val="00111E7D"/>
    <w:rsid w:val="00112DB3"/>
    <w:rsid w:val="00113305"/>
    <w:rsid w:val="001135D4"/>
    <w:rsid w:val="00113670"/>
    <w:rsid w:val="0011376F"/>
    <w:rsid w:val="001137BA"/>
    <w:rsid w:val="001138A0"/>
    <w:rsid w:val="00113914"/>
    <w:rsid w:val="00113A64"/>
    <w:rsid w:val="00113B49"/>
    <w:rsid w:val="00113BAD"/>
    <w:rsid w:val="001142EE"/>
    <w:rsid w:val="001144E9"/>
    <w:rsid w:val="001144F1"/>
    <w:rsid w:val="001145E5"/>
    <w:rsid w:val="0011482B"/>
    <w:rsid w:val="00114C03"/>
    <w:rsid w:val="0011568F"/>
    <w:rsid w:val="00115993"/>
    <w:rsid w:val="00115B6E"/>
    <w:rsid w:val="0011660B"/>
    <w:rsid w:val="00116951"/>
    <w:rsid w:val="00116C82"/>
    <w:rsid w:val="00116DC2"/>
    <w:rsid w:val="00116E51"/>
    <w:rsid w:val="0011709F"/>
    <w:rsid w:val="001172E9"/>
    <w:rsid w:val="001173D7"/>
    <w:rsid w:val="0011781E"/>
    <w:rsid w:val="001178B7"/>
    <w:rsid w:val="00117A16"/>
    <w:rsid w:val="00117A78"/>
    <w:rsid w:val="00117CAF"/>
    <w:rsid w:val="00120369"/>
    <w:rsid w:val="00120738"/>
    <w:rsid w:val="00120D55"/>
    <w:rsid w:val="0012100F"/>
    <w:rsid w:val="00121415"/>
    <w:rsid w:val="001217BC"/>
    <w:rsid w:val="00121961"/>
    <w:rsid w:val="00121C14"/>
    <w:rsid w:val="00121DCD"/>
    <w:rsid w:val="00121FC0"/>
    <w:rsid w:val="001221B0"/>
    <w:rsid w:val="00122A40"/>
    <w:rsid w:val="00122BD5"/>
    <w:rsid w:val="00122E8F"/>
    <w:rsid w:val="0012337B"/>
    <w:rsid w:val="001234C3"/>
    <w:rsid w:val="00123532"/>
    <w:rsid w:val="00124327"/>
    <w:rsid w:val="00124361"/>
    <w:rsid w:val="001243D1"/>
    <w:rsid w:val="00124862"/>
    <w:rsid w:val="00124DD2"/>
    <w:rsid w:val="001251B7"/>
    <w:rsid w:val="001252BA"/>
    <w:rsid w:val="00125304"/>
    <w:rsid w:val="00125622"/>
    <w:rsid w:val="001259EE"/>
    <w:rsid w:val="00125CD6"/>
    <w:rsid w:val="00126555"/>
    <w:rsid w:val="001266DB"/>
    <w:rsid w:val="00126E4F"/>
    <w:rsid w:val="00126F2D"/>
    <w:rsid w:val="00126F3D"/>
    <w:rsid w:val="00127497"/>
    <w:rsid w:val="001274EE"/>
    <w:rsid w:val="00127C08"/>
    <w:rsid w:val="00130115"/>
    <w:rsid w:val="00130204"/>
    <w:rsid w:val="001306B5"/>
    <w:rsid w:val="00130C47"/>
    <w:rsid w:val="00130D5A"/>
    <w:rsid w:val="00130EF6"/>
    <w:rsid w:val="001313E6"/>
    <w:rsid w:val="001316CC"/>
    <w:rsid w:val="00131A38"/>
    <w:rsid w:val="00131E23"/>
    <w:rsid w:val="00131EBF"/>
    <w:rsid w:val="001324BA"/>
    <w:rsid w:val="00132714"/>
    <w:rsid w:val="00132ACB"/>
    <w:rsid w:val="001332D9"/>
    <w:rsid w:val="00133C1E"/>
    <w:rsid w:val="00133E26"/>
    <w:rsid w:val="0013401C"/>
    <w:rsid w:val="001340C9"/>
    <w:rsid w:val="00134D83"/>
    <w:rsid w:val="00135864"/>
    <w:rsid w:val="001359B0"/>
    <w:rsid w:val="00135B0B"/>
    <w:rsid w:val="00135B33"/>
    <w:rsid w:val="00135C53"/>
    <w:rsid w:val="00135CDB"/>
    <w:rsid w:val="00135DAF"/>
    <w:rsid w:val="00135DCD"/>
    <w:rsid w:val="00135DDC"/>
    <w:rsid w:val="001361A2"/>
    <w:rsid w:val="00136324"/>
    <w:rsid w:val="00136838"/>
    <w:rsid w:val="0013691F"/>
    <w:rsid w:val="00136BA7"/>
    <w:rsid w:val="00136D77"/>
    <w:rsid w:val="00137AC6"/>
    <w:rsid w:val="00137BFF"/>
    <w:rsid w:val="0014002B"/>
    <w:rsid w:val="0014032A"/>
    <w:rsid w:val="00140412"/>
    <w:rsid w:val="00140AAB"/>
    <w:rsid w:val="00140BA1"/>
    <w:rsid w:val="00140E92"/>
    <w:rsid w:val="001414F9"/>
    <w:rsid w:val="001418DB"/>
    <w:rsid w:val="00141A4B"/>
    <w:rsid w:val="00141D46"/>
    <w:rsid w:val="00141D62"/>
    <w:rsid w:val="0014204A"/>
    <w:rsid w:val="00142062"/>
    <w:rsid w:val="001421F1"/>
    <w:rsid w:val="00142384"/>
    <w:rsid w:val="001436CE"/>
    <w:rsid w:val="001437F4"/>
    <w:rsid w:val="00143AA3"/>
    <w:rsid w:val="00144451"/>
    <w:rsid w:val="00144886"/>
    <w:rsid w:val="001449B8"/>
    <w:rsid w:val="00145406"/>
    <w:rsid w:val="001454AF"/>
    <w:rsid w:val="001454FC"/>
    <w:rsid w:val="00145611"/>
    <w:rsid w:val="00145959"/>
    <w:rsid w:val="00146B25"/>
    <w:rsid w:val="00146CCC"/>
    <w:rsid w:val="00147022"/>
    <w:rsid w:val="001473D0"/>
    <w:rsid w:val="001474A0"/>
    <w:rsid w:val="001475FF"/>
    <w:rsid w:val="001476F0"/>
    <w:rsid w:val="00147707"/>
    <w:rsid w:val="001477B9"/>
    <w:rsid w:val="00147C55"/>
    <w:rsid w:val="00147F19"/>
    <w:rsid w:val="00150937"/>
    <w:rsid w:val="00150B77"/>
    <w:rsid w:val="00150BD4"/>
    <w:rsid w:val="00150FDD"/>
    <w:rsid w:val="00151029"/>
    <w:rsid w:val="00151512"/>
    <w:rsid w:val="00151552"/>
    <w:rsid w:val="001520F8"/>
    <w:rsid w:val="001525D3"/>
    <w:rsid w:val="0015262C"/>
    <w:rsid w:val="00152668"/>
    <w:rsid w:val="001526BF"/>
    <w:rsid w:val="00152A4A"/>
    <w:rsid w:val="0015308D"/>
    <w:rsid w:val="00153C9F"/>
    <w:rsid w:val="00153E36"/>
    <w:rsid w:val="00153EEA"/>
    <w:rsid w:val="00154089"/>
    <w:rsid w:val="001541C2"/>
    <w:rsid w:val="00154483"/>
    <w:rsid w:val="0015450D"/>
    <w:rsid w:val="00154962"/>
    <w:rsid w:val="00154EEF"/>
    <w:rsid w:val="00154F39"/>
    <w:rsid w:val="001550DA"/>
    <w:rsid w:val="00155600"/>
    <w:rsid w:val="00155D36"/>
    <w:rsid w:val="00156076"/>
    <w:rsid w:val="001563D2"/>
    <w:rsid w:val="001563E5"/>
    <w:rsid w:val="001565FB"/>
    <w:rsid w:val="00156A5F"/>
    <w:rsid w:val="00156AA8"/>
    <w:rsid w:val="00157270"/>
    <w:rsid w:val="001572B5"/>
    <w:rsid w:val="00157601"/>
    <w:rsid w:val="00157650"/>
    <w:rsid w:val="0016022C"/>
    <w:rsid w:val="001603EE"/>
    <w:rsid w:val="00160486"/>
    <w:rsid w:val="00160776"/>
    <w:rsid w:val="00160BAC"/>
    <w:rsid w:val="00160C43"/>
    <w:rsid w:val="00160DBA"/>
    <w:rsid w:val="00161455"/>
    <w:rsid w:val="001622F8"/>
    <w:rsid w:val="001623A5"/>
    <w:rsid w:val="00162465"/>
    <w:rsid w:val="00162731"/>
    <w:rsid w:val="00162CDC"/>
    <w:rsid w:val="00162EAA"/>
    <w:rsid w:val="00163B26"/>
    <w:rsid w:val="00163DE1"/>
    <w:rsid w:val="00163DEF"/>
    <w:rsid w:val="00164170"/>
    <w:rsid w:val="00164454"/>
    <w:rsid w:val="00164545"/>
    <w:rsid w:val="001647D2"/>
    <w:rsid w:val="00164DE9"/>
    <w:rsid w:val="001650F2"/>
    <w:rsid w:val="00165531"/>
    <w:rsid w:val="001657EF"/>
    <w:rsid w:val="00166123"/>
    <w:rsid w:val="0016643E"/>
    <w:rsid w:val="00166BC2"/>
    <w:rsid w:val="00166C75"/>
    <w:rsid w:val="00166E0F"/>
    <w:rsid w:val="0016708A"/>
    <w:rsid w:val="001670B0"/>
    <w:rsid w:val="00167187"/>
    <w:rsid w:val="0016756A"/>
    <w:rsid w:val="00167BCA"/>
    <w:rsid w:val="00170679"/>
    <w:rsid w:val="0017067B"/>
    <w:rsid w:val="00170783"/>
    <w:rsid w:val="00170799"/>
    <w:rsid w:val="001710C7"/>
    <w:rsid w:val="001713C4"/>
    <w:rsid w:val="00171CE0"/>
    <w:rsid w:val="00171D30"/>
    <w:rsid w:val="00171FCC"/>
    <w:rsid w:val="0017200E"/>
    <w:rsid w:val="00172E87"/>
    <w:rsid w:val="0017347A"/>
    <w:rsid w:val="00173643"/>
    <w:rsid w:val="001736B2"/>
    <w:rsid w:val="0017371A"/>
    <w:rsid w:val="0017383E"/>
    <w:rsid w:val="0017384D"/>
    <w:rsid w:val="00173B3A"/>
    <w:rsid w:val="00173DC1"/>
    <w:rsid w:val="00173FF9"/>
    <w:rsid w:val="001746A9"/>
    <w:rsid w:val="00174BA9"/>
    <w:rsid w:val="00175075"/>
    <w:rsid w:val="00175118"/>
    <w:rsid w:val="00175295"/>
    <w:rsid w:val="00175D27"/>
    <w:rsid w:val="00175DFE"/>
    <w:rsid w:val="00175E33"/>
    <w:rsid w:val="00176008"/>
    <w:rsid w:val="00176246"/>
    <w:rsid w:val="00176443"/>
    <w:rsid w:val="00176722"/>
    <w:rsid w:val="00176AEB"/>
    <w:rsid w:val="00176BB5"/>
    <w:rsid w:val="001770E5"/>
    <w:rsid w:val="001771E3"/>
    <w:rsid w:val="001772EE"/>
    <w:rsid w:val="00177C88"/>
    <w:rsid w:val="00177D8D"/>
    <w:rsid w:val="00177E24"/>
    <w:rsid w:val="00177F5A"/>
    <w:rsid w:val="00180012"/>
    <w:rsid w:val="00180177"/>
    <w:rsid w:val="00180452"/>
    <w:rsid w:val="0018061C"/>
    <w:rsid w:val="0018096D"/>
    <w:rsid w:val="00180C10"/>
    <w:rsid w:val="001811AD"/>
    <w:rsid w:val="00181342"/>
    <w:rsid w:val="001813FB"/>
    <w:rsid w:val="0018175E"/>
    <w:rsid w:val="001817C8"/>
    <w:rsid w:val="00181B98"/>
    <w:rsid w:val="00181DCB"/>
    <w:rsid w:val="00181F67"/>
    <w:rsid w:val="00182424"/>
    <w:rsid w:val="00182B2E"/>
    <w:rsid w:val="00182CA5"/>
    <w:rsid w:val="00182D2F"/>
    <w:rsid w:val="001831F9"/>
    <w:rsid w:val="00183273"/>
    <w:rsid w:val="00183A29"/>
    <w:rsid w:val="001841B2"/>
    <w:rsid w:val="0018488E"/>
    <w:rsid w:val="00184AAF"/>
    <w:rsid w:val="00184E61"/>
    <w:rsid w:val="00184EC2"/>
    <w:rsid w:val="001853D7"/>
    <w:rsid w:val="00185D48"/>
    <w:rsid w:val="00185EEB"/>
    <w:rsid w:val="001860DB"/>
    <w:rsid w:val="0018611B"/>
    <w:rsid w:val="00186122"/>
    <w:rsid w:val="0018627C"/>
    <w:rsid w:val="001867CB"/>
    <w:rsid w:val="00186ADA"/>
    <w:rsid w:val="00186E7E"/>
    <w:rsid w:val="00187031"/>
    <w:rsid w:val="001872F4"/>
    <w:rsid w:val="001872F6"/>
    <w:rsid w:val="00187AA7"/>
    <w:rsid w:val="00187BCC"/>
    <w:rsid w:val="00187CBA"/>
    <w:rsid w:val="00187D3A"/>
    <w:rsid w:val="00187DB7"/>
    <w:rsid w:val="00187F0D"/>
    <w:rsid w:val="00187F80"/>
    <w:rsid w:val="001903F3"/>
    <w:rsid w:val="00190B4D"/>
    <w:rsid w:val="00190CD3"/>
    <w:rsid w:val="00191782"/>
    <w:rsid w:val="00191838"/>
    <w:rsid w:val="00191CA2"/>
    <w:rsid w:val="00191F11"/>
    <w:rsid w:val="001923C7"/>
    <w:rsid w:val="00193571"/>
    <w:rsid w:val="0019371C"/>
    <w:rsid w:val="00193C75"/>
    <w:rsid w:val="00193F3A"/>
    <w:rsid w:val="00194073"/>
    <w:rsid w:val="001940AE"/>
    <w:rsid w:val="0019457B"/>
    <w:rsid w:val="00194A07"/>
    <w:rsid w:val="00194DF4"/>
    <w:rsid w:val="00195287"/>
    <w:rsid w:val="0019545A"/>
    <w:rsid w:val="00195569"/>
    <w:rsid w:val="0019571F"/>
    <w:rsid w:val="00195A96"/>
    <w:rsid w:val="00196244"/>
    <w:rsid w:val="00196263"/>
    <w:rsid w:val="00196930"/>
    <w:rsid w:val="00196AEF"/>
    <w:rsid w:val="001972CE"/>
    <w:rsid w:val="00197382"/>
    <w:rsid w:val="0019790C"/>
    <w:rsid w:val="001979D9"/>
    <w:rsid w:val="001A0195"/>
    <w:rsid w:val="001A0214"/>
    <w:rsid w:val="001A0260"/>
    <w:rsid w:val="001A04A8"/>
    <w:rsid w:val="001A060C"/>
    <w:rsid w:val="001A0613"/>
    <w:rsid w:val="001A0CF0"/>
    <w:rsid w:val="001A1BB4"/>
    <w:rsid w:val="001A1F93"/>
    <w:rsid w:val="001A3152"/>
    <w:rsid w:val="001A32FF"/>
    <w:rsid w:val="001A33EA"/>
    <w:rsid w:val="001A3657"/>
    <w:rsid w:val="001A3885"/>
    <w:rsid w:val="001A38DF"/>
    <w:rsid w:val="001A3980"/>
    <w:rsid w:val="001A3ADE"/>
    <w:rsid w:val="001A3C9E"/>
    <w:rsid w:val="001A3D21"/>
    <w:rsid w:val="001A427B"/>
    <w:rsid w:val="001A4767"/>
    <w:rsid w:val="001A5397"/>
    <w:rsid w:val="001A53E5"/>
    <w:rsid w:val="001A554B"/>
    <w:rsid w:val="001A5790"/>
    <w:rsid w:val="001A58F8"/>
    <w:rsid w:val="001A5D8E"/>
    <w:rsid w:val="001A6165"/>
    <w:rsid w:val="001A6861"/>
    <w:rsid w:val="001A692D"/>
    <w:rsid w:val="001A6AE7"/>
    <w:rsid w:val="001A6F2C"/>
    <w:rsid w:val="001A6F8F"/>
    <w:rsid w:val="001A7000"/>
    <w:rsid w:val="001A74A8"/>
    <w:rsid w:val="001A7535"/>
    <w:rsid w:val="001A7710"/>
    <w:rsid w:val="001A7BCA"/>
    <w:rsid w:val="001A7EDB"/>
    <w:rsid w:val="001B0670"/>
    <w:rsid w:val="001B0A45"/>
    <w:rsid w:val="001B0BF3"/>
    <w:rsid w:val="001B0C26"/>
    <w:rsid w:val="001B0DB6"/>
    <w:rsid w:val="001B110E"/>
    <w:rsid w:val="001B15C8"/>
    <w:rsid w:val="001B1718"/>
    <w:rsid w:val="001B187E"/>
    <w:rsid w:val="001B1A31"/>
    <w:rsid w:val="001B1B62"/>
    <w:rsid w:val="001B1E37"/>
    <w:rsid w:val="001B1F61"/>
    <w:rsid w:val="001B2144"/>
    <w:rsid w:val="001B291A"/>
    <w:rsid w:val="001B29FD"/>
    <w:rsid w:val="001B2CE8"/>
    <w:rsid w:val="001B3036"/>
    <w:rsid w:val="001B33A7"/>
    <w:rsid w:val="001B349B"/>
    <w:rsid w:val="001B36E0"/>
    <w:rsid w:val="001B3DFD"/>
    <w:rsid w:val="001B3F10"/>
    <w:rsid w:val="001B3FF5"/>
    <w:rsid w:val="001B400B"/>
    <w:rsid w:val="001B492C"/>
    <w:rsid w:val="001B4C86"/>
    <w:rsid w:val="001B4EDB"/>
    <w:rsid w:val="001B543F"/>
    <w:rsid w:val="001B58FF"/>
    <w:rsid w:val="001B5AEA"/>
    <w:rsid w:val="001B5DE8"/>
    <w:rsid w:val="001B5F2E"/>
    <w:rsid w:val="001B61D5"/>
    <w:rsid w:val="001B68E0"/>
    <w:rsid w:val="001B68EF"/>
    <w:rsid w:val="001B7318"/>
    <w:rsid w:val="001B735E"/>
    <w:rsid w:val="001B743B"/>
    <w:rsid w:val="001B7DD8"/>
    <w:rsid w:val="001C00BA"/>
    <w:rsid w:val="001C0781"/>
    <w:rsid w:val="001C0BFB"/>
    <w:rsid w:val="001C112F"/>
    <w:rsid w:val="001C11DA"/>
    <w:rsid w:val="001C151A"/>
    <w:rsid w:val="001C1577"/>
    <w:rsid w:val="001C15B6"/>
    <w:rsid w:val="001C2462"/>
    <w:rsid w:val="001C2907"/>
    <w:rsid w:val="001C2D99"/>
    <w:rsid w:val="001C2EB9"/>
    <w:rsid w:val="001C2EF9"/>
    <w:rsid w:val="001C320B"/>
    <w:rsid w:val="001C35B2"/>
    <w:rsid w:val="001C364A"/>
    <w:rsid w:val="001C3665"/>
    <w:rsid w:val="001C3745"/>
    <w:rsid w:val="001C399F"/>
    <w:rsid w:val="001C3A34"/>
    <w:rsid w:val="001C3C9B"/>
    <w:rsid w:val="001C4B92"/>
    <w:rsid w:val="001C4C77"/>
    <w:rsid w:val="001C5119"/>
    <w:rsid w:val="001C565B"/>
    <w:rsid w:val="001C6890"/>
    <w:rsid w:val="001C6EDF"/>
    <w:rsid w:val="001C730D"/>
    <w:rsid w:val="001C73B8"/>
    <w:rsid w:val="001C73C3"/>
    <w:rsid w:val="001C74BC"/>
    <w:rsid w:val="001C76BE"/>
    <w:rsid w:val="001C7972"/>
    <w:rsid w:val="001C7CA5"/>
    <w:rsid w:val="001D026B"/>
    <w:rsid w:val="001D02C3"/>
    <w:rsid w:val="001D1321"/>
    <w:rsid w:val="001D1589"/>
    <w:rsid w:val="001D1B0D"/>
    <w:rsid w:val="001D21AC"/>
    <w:rsid w:val="001D22F7"/>
    <w:rsid w:val="001D234F"/>
    <w:rsid w:val="001D2739"/>
    <w:rsid w:val="001D2B21"/>
    <w:rsid w:val="001D2B77"/>
    <w:rsid w:val="001D32C6"/>
    <w:rsid w:val="001D36A4"/>
    <w:rsid w:val="001D39FF"/>
    <w:rsid w:val="001D3B9A"/>
    <w:rsid w:val="001D42C4"/>
    <w:rsid w:val="001D45F6"/>
    <w:rsid w:val="001D498F"/>
    <w:rsid w:val="001D4E27"/>
    <w:rsid w:val="001D50BD"/>
    <w:rsid w:val="001D58EA"/>
    <w:rsid w:val="001D58EE"/>
    <w:rsid w:val="001D5915"/>
    <w:rsid w:val="001D6078"/>
    <w:rsid w:val="001D6235"/>
    <w:rsid w:val="001D680F"/>
    <w:rsid w:val="001D6BCF"/>
    <w:rsid w:val="001D6F5E"/>
    <w:rsid w:val="001D77BE"/>
    <w:rsid w:val="001D7BFB"/>
    <w:rsid w:val="001D7CAF"/>
    <w:rsid w:val="001D7D46"/>
    <w:rsid w:val="001E01CA"/>
    <w:rsid w:val="001E1727"/>
    <w:rsid w:val="001E1C2B"/>
    <w:rsid w:val="001E1D51"/>
    <w:rsid w:val="001E1F6D"/>
    <w:rsid w:val="001E2181"/>
    <w:rsid w:val="001E2278"/>
    <w:rsid w:val="001E2844"/>
    <w:rsid w:val="001E2E77"/>
    <w:rsid w:val="001E3526"/>
    <w:rsid w:val="001E35C6"/>
    <w:rsid w:val="001E377C"/>
    <w:rsid w:val="001E3787"/>
    <w:rsid w:val="001E3DBE"/>
    <w:rsid w:val="001E3F43"/>
    <w:rsid w:val="001E4353"/>
    <w:rsid w:val="001E4906"/>
    <w:rsid w:val="001E4CB4"/>
    <w:rsid w:val="001E51A2"/>
    <w:rsid w:val="001E54FC"/>
    <w:rsid w:val="001E5650"/>
    <w:rsid w:val="001E5AD0"/>
    <w:rsid w:val="001E5B30"/>
    <w:rsid w:val="001E5EF9"/>
    <w:rsid w:val="001E67E1"/>
    <w:rsid w:val="001E680C"/>
    <w:rsid w:val="001E7508"/>
    <w:rsid w:val="001E757A"/>
    <w:rsid w:val="001E7B74"/>
    <w:rsid w:val="001E7C6A"/>
    <w:rsid w:val="001E7DA5"/>
    <w:rsid w:val="001E7DDD"/>
    <w:rsid w:val="001F0000"/>
    <w:rsid w:val="001F001A"/>
    <w:rsid w:val="001F02D7"/>
    <w:rsid w:val="001F0313"/>
    <w:rsid w:val="001F0567"/>
    <w:rsid w:val="001F05B7"/>
    <w:rsid w:val="001F09AE"/>
    <w:rsid w:val="001F0C50"/>
    <w:rsid w:val="001F124A"/>
    <w:rsid w:val="001F1321"/>
    <w:rsid w:val="001F155D"/>
    <w:rsid w:val="001F16F0"/>
    <w:rsid w:val="001F17B4"/>
    <w:rsid w:val="001F1F97"/>
    <w:rsid w:val="001F200E"/>
    <w:rsid w:val="001F21CC"/>
    <w:rsid w:val="001F2D18"/>
    <w:rsid w:val="001F2FC3"/>
    <w:rsid w:val="001F3535"/>
    <w:rsid w:val="001F3D7C"/>
    <w:rsid w:val="001F406D"/>
    <w:rsid w:val="001F4096"/>
    <w:rsid w:val="001F42D6"/>
    <w:rsid w:val="001F4552"/>
    <w:rsid w:val="001F463D"/>
    <w:rsid w:val="001F58FC"/>
    <w:rsid w:val="001F5CA8"/>
    <w:rsid w:val="001F5D1A"/>
    <w:rsid w:val="001F6082"/>
    <w:rsid w:val="001F68AE"/>
    <w:rsid w:val="001F6F4C"/>
    <w:rsid w:val="001F6F73"/>
    <w:rsid w:val="001F70FE"/>
    <w:rsid w:val="001F7128"/>
    <w:rsid w:val="001F7372"/>
    <w:rsid w:val="001F73B9"/>
    <w:rsid w:val="001F73DF"/>
    <w:rsid w:val="001F7947"/>
    <w:rsid w:val="001F7A4E"/>
    <w:rsid w:val="001F7E5C"/>
    <w:rsid w:val="001F7F80"/>
    <w:rsid w:val="00200094"/>
    <w:rsid w:val="0020012E"/>
    <w:rsid w:val="0020083E"/>
    <w:rsid w:val="00201204"/>
    <w:rsid w:val="002016D1"/>
    <w:rsid w:val="0020174A"/>
    <w:rsid w:val="002019DE"/>
    <w:rsid w:val="00202273"/>
    <w:rsid w:val="00202274"/>
    <w:rsid w:val="00202328"/>
    <w:rsid w:val="00202810"/>
    <w:rsid w:val="00202E4F"/>
    <w:rsid w:val="00203162"/>
    <w:rsid w:val="0020354F"/>
    <w:rsid w:val="0020359E"/>
    <w:rsid w:val="0020363F"/>
    <w:rsid w:val="00203EA2"/>
    <w:rsid w:val="0020452E"/>
    <w:rsid w:val="002045B0"/>
    <w:rsid w:val="00204C0B"/>
    <w:rsid w:val="00204CE3"/>
    <w:rsid w:val="00204F0E"/>
    <w:rsid w:val="00205356"/>
    <w:rsid w:val="00205C6B"/>
    <w:rsid w:val="002060D9"/>
    <w:rsid w:val="0020677C"/>
    <w:rsid w:val="00206BAB"/>
    <w:rsid w:val="00206C12"/>
    <w:rsid w:val="00206DBF"/>
    <w:rsid w:val="00207C46"/>
    <w:rsid w:val="00207E50"/>
    <w:rsid w:val="002104A5"/>
    <w:rsid w:val="002108E4"/>
    <w:rsid w:val="002115BF"/>
    <w:rsid w:val="00212478"/>
    <w:rsid w:val="00212812"/>
    <w:rsid w:val="00212819"/>
    <w:rsid w:val="002129A5"/>
    <w:rsid w:val="00212FE8"/>
    <w:rsid w:val="00213150"/>
    <w:rsid w:val="00214344"/>
    <w:rsid w:val="002148B3"/>
    <w:rsid w:val="002150A4"/>
    <w:rsid w:val="002157EB"/>
    <w:rsid w:val="00215AAB"/>
    <w:rsid w:val="00215AC9"/>
    <w:rsid w:val="00216999"/>
    <w:rsid w:val="00216BAE"/>
    <w:rsid w:val="00217265"/>
    <w:rsid w:val="002175BB"/>
    <w:rsid w:val="00217707"/>
    <w:rsid w:val="00217941"/>
    <w:rsid w:val="00217E7D"/>
    <w:rsid w:val="00220067"/>
    <w:rsid w:val="00220106"/>
    <w:rsid w:val="0022087A"/>
    <w:rsid w:val="00220AB4"/>
    <w:rsid w:val="00220AD6"/>
    <w:rsid w:val="00220B05"/>
    <w:rsid w:val="00220E89"/>
    <w:rsid w:val="0022126B"/>
    <w:rsid w:val="002214B7"/>
    <w:rsid w:val="0022165A"/>
    <w:rsid w:val="002217B5"/>
    <w:rsid w:val="00221A6D"/>
    <w:rsid w:val="00221C7D"/>
    <w:rsid w:val="00221E56"/>
    <w:rsid w:val="00221F19"/>
    <w:rsid w:val="00221FA0"/>
    <w:rsid w:val="002220DC"/>
    <w:rsid w:val="00222508"/>
    <w:rsid w:val="0022250B"/>
    <w:rsid w:val="0022298E"/>
    <w:rsid w:val="002232BE"/>
    <w:rsid w:val="00223367"/>
    <w:rsid w:val="00223851"/>
    <w:rsid w:val="00223884"/>
    <w:rsid w:val="00223AC8"/>
    <w:rsid w:val="00224195"/>
    <w:rsid w:val="0022426F"/>
    <w:rsid w:val="0022440C"/>
    <w:rsid w:val="0022478C"/>
    <w:rsid w:val="00224835"/>
    <w:rsid w:val="002249D3"/>
    <w:rsid w:val="002249D8"/>
    <w:rsid w:val="00224A4F"/>
    <w:rsid w:val="00224C7C"/>
    <w:rsid w:val="00224EDA"/>
    <w:rsid w:val="00225465"/>
    <w:rsid w:val="00226822"/>
    <w:rsid w:val="00226953"/>
    <w:rsid w:val="00226D64"/>
    <w:rsid w:val="00226DBA"/>
    <w:rsid w:val="00227909"/>
    <w:rsid w:val="00227A0F"/>
    <w:rsid w:val="00227AE0"/>
    <w:rsid w:val="00227AED"/>
    <w:rsid w:val="00227B7E"/>
    <w:rsid w:val="00227E0C"/>
    <w:rsid w:val="00230A55"/>
    <w:rsid w:val="00230D1B"/>
    <w:rsid w:val="00230F2B"/>
    <w:rsid w:val="00231689"/>
    <w:rsid w:val="002317B5"/>
    <w:rsid w:val="002319C2"/>
    <w:rsid w:val="002323F3"/>
    <w:rsid w:val="0023248A"/>
    <w:rsid w:val="00232702"/>
    <w:rsid w:val="002328B1"/>
    <w:rsid w:val="00232A82"/>
    <w:rsid w:val="00232ADA"/>
    <w:rsid w:val="00232B6A"/>
    <w:rsid w:val="00233386"/>
    <w:rsid w:val="00233C0F"/>
    <w:rsid w:val="002341C4"/>
    <w:rsid w:val="002342BD"/>
    <w:rsid w:val="00234482"/>
    <w:rsid w:val="0023449D"/>
    <w:rsid w:val="0023470C"/>
    <w:rsid w:val="00234829"/>
    <w:rsid w:val="0023492D"/>
    <w:rsid w:val="00234F06"/>
    <w:rsid w:val="002350BF"/>
    <w:rsid w:val="00235269"/>
    <w:rsid w:val="00236ACF"/>
    <w:rsid w:val="00237119"/>
    <w:rsid w:val="002373FA"/>
    <w:rsid w:val="00237636"/>
    <w:rsid w:val="002379F7"/>
    <w:rsid w:val="00237DA7"/>
    <w:rsid w:val="00237F41"/>
    <w:rsid w:val="0024016F"/>
    <w:rsid w:val="002402F0"/>
    <w:rsid w:val="002405E0"/>
    <w:rsid w:val="00240668"/>
    <w:rsid w:val="00240B2A"/>
    <w:rsid w:val="00240D4D"/>
    <w:rsid w:val="00240D75"/>
    <w:rsid w:val="00241215"/>
    <w:rsid w:val="00241305"/>
    <w:rsid w:val="00241440"/>
    <w:rsid w:val="0024210D"/>
    <w:rsid w:val="00242788"/>
    <w:rsid w:val="00243078"/>
    <w:rsid w:val="002430EB"/>
    <w:rsid w:val="002433A0"/>
    <w:rsid w:val="00243969"/>
    <w:rsid w:val="00243A27"/>
    <w:rsid w:val="00243C94"/>
    <w:rsid w:val="00243F8D"/>
    <w:rsid w:val="0024428C"/>
    <w:rsid w:val="00244332"/>
    <w:rsid w:val="0024457B"/>
    <w:rsid w:val="00244749"/>
    <w:rsid w:val="002447C3"/>
    <w:rsid w:val="002449CE"/>
    <w:rsid w:val="00245355"/>
    <w:rsid w:val="002455A2"/>
    <w:rsid w:val="00245A2D"/>
    <w:rsid w:val="00245CDC"/>
    <w:rsid w:val="00246901"/>
    <w:rsid w:val="00246ADC"/>
    <w:rsid w:val="00246C53"/>
    <w:rsid w:val="0024714A"/>
    <w:rsid w:val="002473E8"/>
    <w:rsid w:val="00247E2F"/>
    <w:rsid w:val="00247EC7"/>
    <w:rsid w:val="00250421"/>
    <w:rsid w:val="002508A1"/>
    <w:rsid w:val="00250953"/>
    <w:rsid w:val="00250978"/>
    <w:rsid w:val="00250A1D"/>
    <w:rsid w:val="00250D30"/>
    <w:rsid w:val="00251173"/>
    <w:rsid w:val="002513F2"/>
    <w:rsid w:val="0025169F"/>
    <w:rsid w:val="002516F6"/>
    <w:rsid w:val="0025199A"/>
    <w:rsid w:val="00251A42"/>
    <w:rsid w:val="00251F3B"/>
    <w:rsid w:val="0025201E"/>
    <w:rsid w:val="002528A4"/>
    <w:rsid w:val="00252C9B"/>
    <w:rsid w:val="00253B15"/>
    <w:rsid w:val="00253BB7"/>
    <w:rsid w:val="00253F79"/>
    <w:rsid w:val="00254045"/>
    <w:rsid w:val="002547FE"/>
    <w:rsid w:val="002554F0"/>
    <w:rsid w:val="0025552A"/>
    <w:rsid w:val="00255B82"/>
    <w:rsid w:val="00255C7B"/>
    <w:rsid w:val="00255C7D"/>
    <w:rsid w:val="00255D7A"/>
    <w:rsid w:val="00256236"/>
    <w:rsid w:val="002562A0"/>
    <w:rsid w:val="002567C6"/>
    <w:rsid w:val="00256DC9"/>
    <w:rsid w:val="002572D5"/>
    <w:rsid w:val="00257D18"/>
    <w:rsid w:val="002603D5"/>
    <w:rsid w:val="00260594"/>
    <w:rsid w:val="00260805"/>
    <w:rsid w:val="00260892"/>
    <w:rsid w:val="00260CBB"/>
    <w:rsid w:val="00260D64"/>
    <w:rsid w:val="00260E44"/>
    <w:rsid w:val="00261391"/>
    <w:rsid w:val="002616C0"/>
    <w:rsid w:val="002616F5"/>
    <w:rsid w:val="0026190E"/>
    <w:rsid w:val="0026198C"/>
    <w:rsid w:val="00261E1D"/>
    <w:rsid w:val="00261FF5"/>
    <w:rsid w:val="002620BD"/>
    <w:rsid w:val="0026224A"/>
    <w:rsid w:val="002622ED"/>
    <w:rsid w:val="002623DD"/>
    <w:rsid w:val="002629E4"/>
    <w:rsid w:val="00262ADD"/>
    <w:rsid w:val="00262C96"/>
    <w:rsid w:val="0026387B"/>
    <w:rsid w:val="002645A7"/>
    <w:rsid w:val="00264A42"/>
    <w:rsid w:val="00264B83"/>
    <w:rsid w:val="00264EF9"/>
    <w:rsid w:val="00265195"/>
    <w:rsid w:val="0026544A"/>
    <w:rsid w:val="0026580D"/>
    <w:rsid w:val="00265D9C"/>
    <w:rsid w:val="00266318"/>
    <w:rsid w:val="002663CB"/>
    <w:rsid w:val="00266601"/>
    <w:rsid w:val="00267039"/>
    <w:rsid w:val="00267650"/>
    <w:rsid w:val="0026778E"/>
    <w:rsid w:val="00267D8E"/>
    <w:rsid w:val="00267E24"/>
    <w:rsid w:val="00267E36"/>
    <w:rsid w:val="0027022E"/>
    <w:rsid w:val="0027094C"/>
    <w:rsid w:val="00270A6D"/>
    <w:rsid w:val="00270BF3"/>
    <w:rsid w:val="00270EEE"/>
    <w:rsid w:val="002710C3"/>
    <w:rsid w:val="002713DD"/>
    <w:rsid w:val="002713EB"/>
    <w:rsid w:val="002717B4"/>
    <w:rsid w:val="00271BD9"/>
    <w:rsid w:val="0027203E"/>
    <w:rsid w:val="002723E8"/>
    <w:rsid w:val="0027282E"/>
    <w:rsid w:val="002728FA"/>
    <w:rsid w:val="00272BD4"/>
    <w:rsid w:val="002734C0"/>
    <w:rsid w:val="0027361E"/>
    <w:rsid w:val="00273661"/>
    <w:rsid w:val="0027370E"/>
    <w:rsid w:val="00273A21"/>
    <w:rsid w:val="00273C30"/>
    <w:rsid w:val="00274524"/>
    <w:rsid w:val="00274585"/>
    <w:rsid w:val="00274609"/>
    <w:rsid w:val="0027506D"/>
    <w:rsid w:val="00275608"/>
    <w:rsid w:val="00275E0E"/>
    <w:rsid w:val="002761F7"/>
    <w:rsid w:val="00276909"/>
    <w:rsid w:val="00276C18"/>
    <w:rsid w:val="00276E5A"/>
    <w:rsid w:val="002778A5"/>
    <w:rsid w:val="00277EA1"/>
    <w:rsid w:val="00277F15"/>
    <w:rsid w:val="002803E3"/>
    <w:rsid w:val="00280517"/>
    <w:rsid w:val="00281594"/>
    <w:rsid w:val="00281DAE"/>
    <w:rsid w:val="0028243B"/>
    <w:rsid w:val="00282450"/>
    <w:rsid w:val="0028251D"/>
    <w:rsid w:val="00282838"/>
    <w:rsid w:val="00282AA8"/>
    <w:rsid w:val="00282AC1"/>
    <w:rsid w:val="002839EC"/>
    <w:rsid w:val="00283A98"/>
    <w:rsid w:val="00283C9B"/>
    <w:rsid w:val="002840C8"/>
    <w:rsid w:val="002844F7"/>
    <w:rsid w:val="0028456A"/>
    <w:rsid w:val="002849C7"/>
    <w:rsid w:val="00284C18"/>
    <w:rsid w:val="00284F08"/>
    <w:rsid w:val="00284F15"/>
    <w:rsid w:val="00285017"/>
    <w:rsid w:val="00285154"/>
    <w:rsid w:val="002856F1"/>
    <w:rsid w:val="002857AB"/>
    <w:rsid w:val="002858E8"/>
    <w:rsid w:val="002860EE"/>
    <w:rsid w:val="00286EA1"/>
    <w:rsid w:val="00286EFB"/>
    <w:rsid w:val="0028757F"/>
    <w:rsid w:val="0028793A"/>
    <w:rsid w:val="00287D8E"/>
    <w:rsid w:val="00290134"/>
    <w:rsid w:val="0029043E"/>
    <w:rsid w:val="002904D4"/>
    <w:rsid w:val="002906D3"/>
    <w:rsid w:val="00290A25"/>
    <w:rsid w:val="00291088"/>
    <w:rsid w:val="0029111C"/>
    <w:rsid w:val="002911A5"/>
    <w:rsid w:val="002911DA"/>
    <w:rsid w:val="002917BD"/>
    <w:rsid w:val="00291909"/>
    <w:rsid w:val="002920B8"/>
    <w:rsid w:val="00293330"/>
    <w:rsid w:val="002936E2"/>
    <w:rsid w:val="0029370E"/>
    <w:rsid w:val="00293788"/>
    <w:rsid w:val="00293829"/>
    <w:rsid w:val="002938FE"/>
    <w:rsid w:val="00293A91"/>
    <w:rsid w:val="0029408E"/>
    <w:rsid w:val="0029425E"/>
    <w:rsid w:val="00294B56"/>
    <w:rsid w:val="00294D6C"/>
    <w:rsid w:val="002954DF"/>
    <w:rsid w:val="002957C9"/>
    <w:rsid w:val="00295C0B"/>
    <w:rsid w:val="00296048"/>
    <w:rsid w:val="00296203"/>
    <w:rsid w:val="002965DD"/>
    <w:rsid w:val="00296E20"/>
    <w:rsid w:val="00297621"/>
    <w:rsid w:val="00297AB5"/>
    <w:rsid w:val="002A003A"/>
    <w:rsid w:val="002A0A4C"/>
    <w:rsid w:val="002A0C4F"/>
    <w:rsid w:val="002A10E2"/>
    <w:rsid w:val="002A1533"/>
    <w:rsid w:val="002A22DC"/>
    <w:rsid w:val="002A25B8"/>
    <w:rsid w:val="002A285D"/>
    <w:rsid w:val="002A2AE4"/>
    <w:rsid w:val="002A2D2E"/>
    <w:rsid w:val="002A306D"/>
    <w:rsid w:val="002A3267"/>
    <w:rsid w:val="002A3573"/>
    <w:rsid w:val="002A36D1"/>
    <w:rsid w:val="002A3D24"/>
    <w:rsid w:val="002A3D85"/>
    <w:rsid w:val="002A3E8B"/>
    <w:rsid w:val="002A45DE"/>
    <w:rsid w:val="002A4637"/>
    <w:rsid w:val="002A4697"/>
    <w:rsid w:val="002A4E3E"/>
    <w:rsid w:val="002A4FA4"/>
    <w:rsid w:val="002A53B4"/>
    <w:rsid w:val="002A5662"/>
    <w:rsid w:val="002A5927"/>
    <w:rsid w:val="002A5F1E"/>
    <w:rsid w:val="002A67B7"/>
    <w:rsid w:val="002A6E20"/>
    <w:rsid w:val="002A71BA"/>
    <w:rsid w:val="002A7969"/>
    <w:rsid w:val="002A7AB1"/>
    <w:rsid w:val="002A7B6E"/>
    <w:rsid w:val="002A7D8F"/>
    <w:rsid w:val="002A7FDD"/>
    <w:rsid w:val="002B016D"/>
    <w:rsid w:val="002B066B"/>
    <w:rsid w:val="002B0A9B"/>
    <w:rsid w:val="002B0E9A"/>
    <w:rsid w:val="002B1077"/>
    <w:rsid w:val="002B13CE"/>
    <w:rsid w:val="002B19F6"/>
    <w:rsid w:val="002B2077"/>
    <w:rsid w:val="002B20D4"/>
    <w:rsid w:val="002B21F9"/>
    <w:rsid w:val="002B22E3"/>
    <w:rsid w:val="002B232D"/>
    <w:rsid w:val="002B23FE"/>
    <w:rsid w:val="002B2A5B"/>
    <w:rsid w:val="002B2D64"/>
    <w:rsid w:val="002B35BA"/>
    <w:rsid w:val="002B35E7"/>
    <w:rsid w:val="002B37E4"/>
    <w:rsid w:val="002B3F69"/>
    <w:rsid w:val="002B3F6E"/>
    <w:rsid w:val="002B4001"/>
    <w:rsid w:val="002B4067"/>
    <w:rsid w:val="002B4E36"/>
    <w:rsid w:val="002B5076"/>
    <w:rsid w:val="002B51B5"/>
    <w:rsid w:val="002B54F0"/>
    <w:rsid w:val="002B5759"/>
    <w:rsid w:val="002B65D6"/>
    <w:rsid w:val="002B6B4D"/>
    <w:rsid w:val="002B6B83"/>
    <w:rsid w:val="002B6C11"/>
    <w:rsid w:val="002B6C6A"/>
    <w:rsid w:val="002B6E10"/>
    <w:rsid w:val="002B71F6"/>
    <w:rsid w:val="002B72D4"/>
    <w:rsid w:val="002B73FC"/>
    <w:rsid w:val="002B7544"/>
    <w:rsid w:val="002B7AF9"/>
    <w:rsid w:val="002C08F0"/>
    <w:rsid w:val="002C095B"/>
    <w:rsid w:val="002C0D9E"/>
    <w:rsid w:val="002C0E19"/>
    <w:rsid w:val="002C1C9B"/>
    <w:rsid w:val="002C225E"/>
    <w:rsid w:val="002C230D"/>
    <w:rsid w:val="002C237D"/>
    <w:rsid w:val="002C2911"/>
    <w:rsid w:val="002C2E6F"/>
    <w:rsid w:val="002C3B8B"/>
    <w:rsid w:val="002C3CB9"/>
    <w:rsid w:val="002C4287"/>
    <w:rsid w:val="002C45B2"/>
    <w:rsid w:val="002C4759"/>
    <w:rsid w:val="002C4895"/>
    <w:rsid w:val="002C4896"/>
    <w:rsid w:val="002C4913"/>
    <w:rsid w:val="002C4D3A"/>
    <w:rsid w:val="002C536B"/>
    <w:rsid w:val="002C5A65"/>
    <w:rsid w:val="002C5C52"/>
    <w:rsid w:val="002C5DEC"/>
    <w:rsid w:val="002C6231"/>
    <w:rsid w:val="002C63F3"/>
    <w:rsid w:val="002C6B08"/>
    <w:rsid w:val="002C6F9E"/>
    <w:rsid w:val="002C702A"/>
    <w:rsid w:val="002C724D"/>
    <w:rsid w:val="002C75F3"/>
    <w:rsid w:val="002C763C"/>
    <w:rsid w:val="002C786F"/>
    <w:rsid w:val="002D08AE"/>
    <w:rsid w:val="002D0D40"/>
    <w:rsid w:val="002D11D9"/>
    <w:rsid w:val="002D2C4A"/>
    <w:rsid w:val="002D2D88"/>
    <w:rsid w:val="002D3508"/>
    <w:rsid w:val="002D359D"/>
    <w:rsid w:val="002D3828"/>
    <w:rsid w:val="002D3E00"/>
    <w:rsid w:val="002D40AD"/>
    <w:rsid w:val="002D4448"/>
    <w:rsid w:val="002D5701"/>
    <w:rsid w:val="002D577B"/>
    <w:rsid w:val="002D5C85"/>
    <w:rsid w:val="002D6150"/>
    <w:rsid w:val="002D63A2"/>
    <w:rsid w:val="002D63AB"/>
    <w:rsid w:val="002D6960"/>
    <w:rsid w:val="002D6E6A"/>
    <w:rsid w:val="002D6FA4"/>
    <w:rsid w:val="002D78E3"/>
    <w:rsid w:val="002D79B3"/>
    <w:rsid w:val="002D7AC1"/>
    <w:rsid w:val="002D7BC7"/>
    <w:rsid w:val="002E01EE"/>
    <w:rsid w:val="002E024E"/>
    <w:rsid w:val="002E05D2"/>
    <w:rsid w:val="002E0C10"/>
    <w:rsid w:val="002E0CF9"/>
    <w:rsid w:val="002E10D8"/>
    <w:rsid w:val="002E1131"/>
    <w:rsid w:val="002E1185"/>
    <w:rsid w:val="002E11A1"/>
    <w:rsid w:val="002E15BD"/>
    <w:rsid w:val="002E25D9"/>
    <w:rsid w:val="002E2ADE"/>
    <w:rsid w:val="002E2BC9"/>
    <w:rsid w:val="002E2DCD"/>
    <w:rsid w:val="002E2EA4"/>
    <w:rsid w:val="002E30AC"/>
    <w:rsid w:val="002E3B83"/>
    <w:rsid w:val="002E3DFC"/>
    <w:rsid w:val="002E4029"/>
    <w:rsid w:val="002E445E"/>
    <w:rsid w:val="002E4BCC"/>
    <w:rsid w:val="002E4D21"/>
    <w:rsid w:val="002E4FE3"/>
    <w:rsid w:val="002E5088"/>
    <w:rsid w:val="002E52CF"/>
    <w:rsid w:val="002E5339"/>
    <w:rsid w:val="002E5904"/>
    <w:rsid w:val="002E5AD5"/>
    <w:rsid w:val="002E63A6"/>
    <w:rsid w:val="002E653B"/>
    <w:rsid w:val="002E6731"/>
    <w:rsid w:val="002E675B"/>
    <w:rsid w:val="002E68EF"/>
    <w:rsid w:val="002E6B13"/>
    <w:rsid w:val="002E6EB3"/>
    <w:rsid w:val="002E70D6"/>
    <w:rsid w:val="002E7152"/>
    <w:rsid w:val="002E721E"/>
    <w:rsid w:val="002E758F"/>
    <w:rsid w:val="002E7D56"/>
    <w:rsid w:val="002F0141"/>
    <w:rsid w:val="002F0761"/>
    <w:rsid w:val="002F08C0"/>
    <w:rsid w:val="002F1163"/>
    <w:rsid w:val="002F1B42"/>
    <w:rsid w:val="002F1E46"/>
    <w:rsid w:val="002F1E77"/>
    <w:rsid w:val="002F1F5C"/>
    <w:rsid w:val="002F1F78"/>
    <w:rsid w:val="002F209F"/>
    <w:rsid w:val="002F20F0"/>
    <w:rsid w:val="002F2895"/>
    <w:rsid w:val="002F2ACB"/>
    <w:rsid w:val="002F2B24"/>
    <w:rsid w:val="002F2C65"/>
    <w:rsid w:val="002F30D0"/>
    <w:rsid w:val="002F31EB"/>
    <w:rsid w:val="002F337B"/>
    <w:rsid w:val="002F37E3"/>
    <w:rsid w:val="002F3901"/>
    <w:rsid w:val="002F40ED"/>
    <w:rsid w:val="002F4473"/>
    <w:rsid w:val="002F4582"/>
    <w:rsid w:val="002F474E"/>
    <w:rsid w:val="002F48C5"/>
    <w:rsid w:val="002F4913"/>
    <w:rsid w:val="002F4B68"/>
    <w:rsid w:val="002F4C5B"/>
    <w:rsid w:val="002F5167"/>
    <w:rsid w:val="002F5C1F"/>
    <w:rsid w:val="002F5E70"/>
    <w:rsid w:val="002F5F08"/>
    <w:rsid w:val="002F5F4F"/>
    <w:rsid w:val="002F677B"/>
    <w:rsid w:val="002F68F4"/>
    <w:rsid w:val="002F79D5"/>
    <w:rsid w:val="002F7BC2"/>
    <w:rsid w:val="002F7CF7"/>
    <w:rsid w:val="002F7D20"/>
    <w:rsid w:val="002F7DE6"/>
    <w:rsid w:val="002F7FA2"/>
    <w:rsid w:val="0030031B"/>
    <w:rsid w:val="003003D1"/>
    <w:rsid w:val="003007B4"/>
    <w:rsid w:val="00300B37"/>
    <w:rsid w:val="00300EE3"/>
    <w:rsid w:val="00300F2A"/>
    <w:rsid w:val="00301946"/>
    <w:rsid w:val="00301E99"/>
    <w:rsid w:val="00302D01"/>
    <w:rsid w:val="0030345F"/>
    <w:rsid w:val="00303985"/>
    <w:rsid w:val="00303A26"/>
    <w:rsid w:val="003040CC"/>
    <w:rsid w:val="003041C1"/>
    <w:rsid w:val="003042A2"/>
    <w:rsid w:val="0030444D"/>
    <w:rsid w:val="00304495"/>
    <w:rsid w:val="003045E0"/>
    <w:rsid w:val="00304B67"/>
    <w:rsid w:val="00304FDB"/>
    <w:rsid w:val="00305268"/>
    <w:rsid w:val="0030568F"/>
    <w:rsid w:val="0030574D"/>
    <w:rsid w:val="00305BB1"/>
    <w:rsid w:val="00305DFB"/>
    <w:rsid w:val="00305E77"/>
    <w:rsid w:val="003063D9"/>
    <w:rsid w:val="00306AD4"/>
    <w:rsid w:val="00306DFA"/>
    <w:rsid w:val="00306FC3"/>
    <w:rsid w:val="003073FB"/>
    <w:rsid w:val="0030770D"/>
    <w:rsid w:val="00307E1E"/>
    <w:rsid w:val="00307ED4"/>
    <w:rsid w:val="003101C2"/>
    <w:rsid w:val="0031037D"/>
    <w:rsid w:val="0031066F"/>
    <w:rsid w:val="00310C86"/>
    <w:rsid w:val="00310FEC"/>
    <w:rsid w:val="003115F8"/>
    <w:rsid w:val="00311915"/>
    <w:rsid w:val="00311936"/>
    <w:rsid w:val="00311A80"/>
    <w:rsid w:val="00311ED7"/>
    <w:rsid w:val="00311FC1"/>
    <w:rsid w:val="003121C1"/>
    <w:rsid w:val="003123A9"/>
    <w:rsid w:val="00312511"/>
    <w:rsid w:val="00312804"/>
    <w:rsid w:val="00312E2A"/>
    <w:rsid w:val="00312F65"/>
    <w:rsid w:val="00313020"/>
    <w:rsid w:val="003134D7"/>
    <w:rsid w:val="00313AB9"/>
    <w:rsid w:val="00313B03"/>
    <w:rsid w:val="00313DCA"/>
    <w:rsid w:val="003146EB"/>
    <w:rsid w:val="0031492B"/>
    <w:rsid w:val="00314B5F"/>
    <w:rsid w:val="00314CF3"/>
    <w:rsid w:val="003156EF"/>
    <w:rsid w:val="0031590B"/>
    <w:rsid w:val="00315E64"/>
    <w:rsid w:val="00316432"/>
    <w:rsid w:val="0031668A"/>
    <w:rsid w:val="003172A2"/>
    <w:rsid w:val="00317397"/>
    <w:rsid w:val="003173C3"/>
    <w:rsid w:val="00317534"/>
    <w:rsid w:val="00317880"/>
    <w:rsid w:val="00317D20"/>
    <w:rsid w:val="003211BC"/>
    <w:rsid w:val="00321A8B"/>
    <w:rsid w:val="00321DFD"/>
    <w:rsid w:val="00322128"/>
    <w:rsid w:val="00322262"/>
    <w:rsid w:val="003222A5"/>
    <w:rsid w:val="003225F4"/>
    <w:rsid w:val="003226F7"/>
    <w:rsid w:val="00322E58"/>
    <w:rsid w:val="00322EF7"/>
    <w:rsid w:val="00322FE0"/>
    <w:rsid w:val="0032314D"/>
    <w:rsid w:val="00323399"/>
    <w:rsid w:val="003233A7"/>
    <w:rsid w:val="00323518"/>
    <w:rsid w:val="00323997"/>
    <w:rsid w:val="00323BBD"/>
    <w:rsid w:val="00323CE9"/>
    <w:rsid w:val="003242D3"/>
    <w:rsid w:val="00324625"/>
    <w:rsid w:val="00324BCB"/>
    <w:rsid w:val="00325775"/>
    <w:rsid w:val="00325B7F"/>
    <w:rsid w:val="00326054"/>
    <w:rsid w:val="003262F8"/>
    <w:rsid w:val="00326437"/>
    <w:rsid w:val="0032666A"/>
    <w:rsid w:val="00326881"/>
    <w:rsid w:val="00326A77"/>
    <w:rsid w:val="00326DC6"/>
    <w:rsid w:val="00327074"/>
    <w:rsid w:val="0032727B"/>
    <w:rsid w:val="00327E61"/>
    <w:rsid w:val="00330AE0"/>
    <w:rsid w:val="00330D69"/>
    <w:rsid w:val="00330F7A"/>
    <w:rsid w:val="00331CB2"/>
    <w:rsid w:val="00331F3C"/>
    <w:rsid w:val="00332E50"/>
    <w:rsid w:val="00332EAE"/>
    <w:rsid w:val="00333B34"/>
    <w:rsid w:val="00333C23"/>
    <w:rsid w:val="00333D92"/>
    <w:rsid w:val="00333E18"/>
    <w:rsid w:val="00333E57"/>
    <w:rsid w:val="00334057"/>
    <w:rsid w:val="003342F1"/>
    <w:rsid w:val="003345EE"/>
    <w:rsid w:val="003347B6"/>
    <w:rsid w:val="00334889"/>
    <w:rsid w:val="00334ABB"/>
    <w:rsid w:val="00334C73"/>
    <w:rsid w:val="00334E49"/>
    <w:rsid w:val="0033507D"/>
    <w:rsid w:val="00335665"/>
    <w:rsid w:val="003363CE"/>
    <w:rsid w:val="00336402"/>
    <w:rsid w:val="0033703E"/>
    <w:rsid w:val="003372AB"/>
    <w:rsid w:val="003373E5"/>
    <w:rsid w:val="00337C6E"/>
    <w:rsid w:val="00337CB1"/>
    <w:rsid w:val="003407C3"/>
    <w:rsid w:val="00340802"/>
    <w:rsid w:val="00340C73"/>
    <w:rsid w:val="0034116B"/>
    <w:rsid w:val="0034160B"/>
    <w:rsid w:val="00341EDF"/>
    <w:rsid w:val="00341F6F"/>
    <w:rsid w:val="00342113"/>
    <w:rsid w:val="00342280"/>
    <w:rsid w:val="00342444"/>
    <w:rsid w:val="003424DC"/>
    <w:rsid w:val="00342594"/>
    <w:rsid w:val="00342A97"/>
    <w:rsid w:val="0034318D"/>
    <w:rsid w:val="0034354B"/>
    <w:rsid w:val="00343749"/>
    <w:rsid w:val="00343AA6"/>
    <w:rsid w:val="00343DF3"/>
    <w:rsid w:val="003440BB"/>
    <w:rsid w:val="0034419F"/>
    <w:rsid w:val="003447F3"/>
    <w:rsid w:val="003448AD"/>
    <w:rsid w:val="00344C19"/>
    <w:rsid w:val="00344E0F"/>
    <w:rsid w:val="00344E1A"/>
    <w:rsid w:val="00345039"/>
    <w:rsid w:val="0034555E"/>
    <w:rsid w:val="003457A1"/>
    <w:rsid w:val="00345D4A"/>
    <w:rsid w:val="00345EFA"/>
    <w:rsid w:val="0034642D"/>
    <w:rsid w:val="00346642"/>
    <w:rsid w:val="003466F4"/>
    <w:rsid w:val="0034686B"/>
    <w:rsid w:val="003468A3"/>
    <w:rsid w:val="00346A2D"/>
    <w:rsid w:val="00346BDD"/>
    <w:rsid w:val="00346C8F"/>
    <w:rsid w:val="00347796"/>
    <w:rsid w:val="00347B1A"/>
    <w:rsid w:val="00347D32"/>
    <w:rsid w:val="00350044"/>
    <w:rsid w:val="00350775"/>
    <w:rsid w:val="00350CE6"/>
    <w:rsid w:val="0035189F"/>
    <w:rsid w:val="00351ABA"/>
    <w:rsid w:val="003522BB"/>
    <w:rsid w:val="003528D8"/>
    <w:rsid w:val="00352B6D"/>
    <w:rsid w:val="00353491"/>
    <w:rsid w:val="0035350D"/>
    <w:rsid w:val="00353715"/>
    <w:rsid w:val="00353AB7"/>
    <w:rsid w:val="003544CA"/>
    <w:rsid w:val="00354845"/>
    <w:rsid w:val="003554AB"/>
    <w:rsid w:val="00355578"/>
    <w:rsid w:val="0035584E"/>
    <w:rsid w:val="00355DFF"/>
    <w:rsid w:val="003561E9"/>
    <w:rsid w:val="0035648F"/>
    <w:rsid w:val="00356601"/>
    <w:rsid w:val="00356998"/>
    <w:rsid w:val="003569E9"/>
    <w:rsid w:val="00356DFE"/>
    <w:rsid w:val="00356ED0"/>
    <w:rsid w:val="0035701C"/>
    <w:rsid w:val="003573D0"/>
    <w:rsid w:val="00357D50"/>
    <w:rsid w:val="00357E34"/>
    <w:rsid w:val="00357E75"/>
    <w:rsid w:val="00360259"/>
    <w:rsid w:val="0036081E"/>
    <w:rsid w:val="00360C9C"/>
    <w:rsid w:val="00361315"/>
    <w:rsid w:val="0036140B"/>
    <w:rsid w:val="003614A5"/>
    <w:rsid w:val="0036183D"/>
    <w:rsid w:val="00361BD5"/>
    <w:rsid w:val="00361DE9"/>
    <w:rsid w:val="00362269"/>
    <w:rsid w:val="003622C7"/>
    <w:rsid w:val="00362826"/>
    <w:rsid w:val="003629F8"/>
    <w:rsid w:val="003634B1"/>
    <w:rsid w:val="003638D8"/>
    <w:rsid w:val="00363AEA"/>
    <w:rsid w:val="00364163"/>
    <w:rsid w:val="00364170"/>
    <w:rsid w:val="00364989"/>
    <w:rsid w:val="00364E44"/>
    <w:rsid w:val="00364EE1"/>
    <w:rsid w:val="00365417"/>
    <w:rsid w:val="0036554C"/>
    <w:rsid w:val="003655BB"/>
    <w:rsid w:val="00365997"/>
    <w:rsid w:val="003659B8"/>
    <w:rsid w:val="0036659A"/>
    <w:rsid w:val="00366995"/>
    <w:rsid w:val="00366C08"/>
    <w:rsid w:val="00366C0A"/>
    <w:rsid w:val="00366EB4"/>
    <w:rsid w:val="00367068"/>
    <w:rsid w:val="0036753D"/>
    <w:rsid w:val="0036754F"/>
    <w:rsid w:val="003704D2"/>
    <w:rsid w:val="00370AA2"/>
    <w:rsid w:val="00370AC4"/>
    <w:rsid w:val="00371780"/>
    <w:rsid w:val="00371C2C"/>
    <w:rsid w:val="00372237"/>
    <w:rsid w:val="0037267B"/>
    <w:rsid w:val="00372CBF"/>
    <w:rsid w:val="00372D9B"/>
    <w:rsid w:val="00372E04"/>
    <w:rsid w:val="003730FE"/>
    <w:rsid w:val="00373220"/>
    <w:rsid w:val="00373244"/>
    <w:rsid w:val="003735E6"/>
    <w:rsid w:val="00373799"/>
    <w:rsid w:val="003739C5"/>
    <w:rsid w:val="00373DDC"/>
    <w:rsid w:val="00373F4A"/>
    <w:rsid w:val="003741F7"/>
    <w:rsid w:val="003743CE"/>
    <w:rsid w:val="003744F0"/>
    <w:rsid w:val="003744FB"/>
    <w:rsid w:val="00374609"/>
    <w:rsid w:val="00374B10"/>
    <w:rsid w:val="00374D40"/>
    <w:rsid w:val="0037507B"/>
    <w:rsid w:val="003750C3"/>
    <w:rsid w:val="00375144"/>
    <w:rsid w:val="00375632"/>
    <w:rsid w:val="00375B0D"/>
    <w:rsid w:val="00376675"/>
    <w:rsid w:val="00376950"/>
    <w:rsid w:val="00376CE4"/>
    <w:rsid w:val="00376CFB"/>
    <w:rsid w:val="00377346"/>
    <w:rsid w:val="00377572"/>
    <w:rsid w:val="0037760A"/>
    <w:rsid w:val="003779A6"/>
    <w:rsid w:val="00377B26"/>
    <w:rsid w:val="00377C6E"/>
    <w:rsid w:val="00377CA1"/>
    <w:rsid w:val="00377EDF"/>
    <w:rsid w:val="003801B3"/>
    <w:rsid w:val="003803D3"/>
    <w:rsid w:val="003804CC"/>
    <w:rsid w:val="0038065E"/>
    <w:rsid w:val="00380E78"/>
    <w:rsid w:val="00380F77"/>
    <w:rsid w:val="00381526"/>
    <w:rsid w:val="003820FA"/>
    <w:rsid w:val="0038268E"/>
    <w:rsid w:val="003829BA"/>
    <w:rsid w:val="00382A00"/>
    <w:rsid w:val="003830C9"/>
    <w:rsid w:val="0038355D"/>
    <w:rsid w:val="0038368B"/>
    <w:rsid w:val="003841F1"/>
    <w:rsid w:val="00384EF5"/>
    <w:rsid w:val="00385021"/>
    <w:rsid w:val="0038507B"/>
    <w:rsid w:val="00385147"/>
    <w:rsid w:val="00385781"/>
    <w:rsid w:val="00385CF8"/>
    <w:rsid w:val="00385D65"/>
    <w:rsid w:val="00385E18"/>
    <w:rsid w:val="00386EF6"/>
    <w:rsid w:val="00387900"/>
    <w:rsid w:val="00387BC9"/>
    <w:rsid w:val="00387F4B"/>
    <w:rsid w:val="00390143"/>
    <w:rsid w:val="0039017B"/>
    <w:rsid w:val="003902BE"/>
    <w:rsid w:val="003903EE"/>
    <w:rsid w:val="0039076D"/>
    <w:rsid w:val="00390D2B"/>
    <w:rsid w:val="00390F87"/>
    <w:rsid w:val="00391AB6"/>
    <w:rsid w:val="00391BE5"/>
    <w:rsid w:val="00391FDA"/>
    <w:rsid w:val="0039218C"/>
    <w:rsid w:val="003925DC"/>
    <w:rsid w:val="003928B3"/>
    <w:rsid w:val="00392A3A"/>
    <w:rsid w:val="00392D3C"/>
    <w:rsid w:val="00392E03"/>
    <w:rsid w:val="003930AB"/>
    <w:rsid w:val="003932C7"/>
    <w:rsid w:val="00393BCA"/>
    <w:rsid w:val="00393C7D"/>
    <w:rsid w:val="00393E47"/>
    <w:rsid w:val="003947A0"/>
    <w:rsid w:val="00394A3A"/>
    <w:rsid w:val="00394EF2"/>
    <w:rsid w:val="00395C29"/>
    <w:rsid w:val="00396489"/>
    <w:rsid w:val="00396891"/>
    <w:rsid w:val="00396EAC"/>
    <w:rsid w:val="003976B8"/>
    <w:rsid w:val="003976DC"/>
    <w:rsid w:val="003978DA"/>
    <w:rsid w:val="00397966"/>
    <w:rsid w:val="00397B13"/>
    <w:rsid w:val="00397C35"/>
    <w:rsid w:val="00397F25"/>
    <w:rsid w:val="003A035B"/>
    <w:rsid w:val="003A066F"/>
    <w:rsid w:val="003A0B0C"/>
    <w:rsid w:val="003A0BEB"/>
    <w:rsid w:val="003A0D59"/>
    <w:rsid w:val="003A0EC4"/>
    <w:rsid w:val="003A0FAE"/>
    <w:rsid w:val="003A111D"/>
    <w:rsid w:val="003A1592"/>
    <w:rsid w:val="003A1679"/>
    <w:rsid w:val="003A20ED"/>
    <w:rsid w:val="003A21A5"/>
    <w:rsid w:val="003A2537"/>
    <w:rsid w:val="003A2A5A"/>
    <w:rsid w:val="003A2D7E"/>
    <w:rsid w:val="003A3015"/>
    <w:rsid w:val="003A3846"/>
    <w:rsid w:val="003A393F"/>
    <w:rsid w:val="003A3B89"/>
    <w:rsid w:val="003A3F0D"/>
    <w:rsid w:val="003A3FD7"/>
    <w:rsid w:val="003A4B6B"/>
    <w:rsid w:val="003A4C76"/>
    <w:rsid w:val="003A4E9E"/>
    <w:rsid w:val="003A5827"/>
    <w:rsid w:val="003A5A35"/>
    <w:rsid w:val="003A5A80"/>
    <w:rsid w:val="003A5CD1"/>
    <w:rsid w:val="003A64E8"/>
    <w:rsid w:val="003A68DA"/>
    <w:rsid w:val="003A6A3D"/>
    <w:rsid w:val="003A6B0D"/>
    <w:rsid w:val="003A6BAD"/>
    <w:rsid w:val="003A6C2E"/>
    <w:rsid w:val="003A75A4"/>
    <w:rsid w:val="003A799F"/>
    <w:rsid w:val="003A7BFD"/>
    <w:rsid w:val="003A7C0E"/>
    <w:rsid w:val="003B00FC"/>
    <w:rsid w:val="003B0209"/>
    <w:rsid w:val="003B031F"/>
    <w:rsid w:val="003B0550"/>
    <w:rsid w:val="003B05EC"/>
    <w:rsid w:val="003B0A88"/>
    <w:rsid w:val="003B1140"/>
    <w:rsid w:val="003B18B8"/>
    <w:rsid w:val="003B1DCB"/>
    <w:rsid w:val="003B2DC1"/>
    <w:rsid w:val="003B3113"/>
    <w:rsid w:val="003B3721"/>
    <w:rsid w:val="003B37AB"/>
    <w:rsid w:val="003B3B16"/>
    <w:rsid w:val="003B3B4C"/>
    <w:rsid w:val="003B3C12"/>
    <w:rsid w:val="003B3DD8"/>
    <w:rsid w:val="003B44B5"/>
    <w:rsid w:val="003B46A0"/>
    <w:rsid w:val="003B48E8"/>
    <w:rsid w:val="003B4F64"/>
    <w:rsid w:val="003B56BE"/>
    <w:rsid w:val="003B57D3"/>
    <w:rsid w:val="003B5CC9"/>
    <w:rsid w:val="003B64B1"/>
    <w:rsid w:val="003B672A"/>
    <w:rsid w:val="003B694F"/>
    <w:rsid w:val="003B6AB8"/>
    <w:rsid w:val="003B7480"/>
    <w:rsid w:val="003B75E0"/>
    <w:rsid w:val="003B799D"/>
    <w:rsid w:val="003C02D1"/>
    <w:rsid w:val="003C03AF"/>
    <w:rsid w:val="003C0633"/>
    <w:rsid w:val="003C0889"/>
    <w:rsid w:val="003C0903"/>
    <w:rsid w:val="003C093B"/>
    <w:rsid w:val="003C1329"/>
    <w:rsid w:val="003C145C"/>
    <w:rsid w:val="003C14B6"/>
    <w:rsid w:val="003C15CD"/>
    <w:rsid w:val="003C175F"/>
    <w:rsid w:val="003C197A"/>
    <w:rsid w:val="003C2C91"/>
    <w:rsid w:val="003C3415"/>
    <w:rsid w:val="003C38D3"/>
    <w:rsid w:val="003C3A4A"/>
    <w:rsid w:val="003C3F0B"/>
    <w:rsid w:val="003C4557"/>
    <w:rsid w:val="003C4733"/>
    <w:rsid w:val="003C4AC9"/>
    <w:rsid w:val="003C4B68"/>
    <w:rsid w:val="003C4CB4"/>
    <w:rsid w:val="003C5981"/>
    <w:rsid w:val="003C5C41"/>
    <w:rsid w:val="003C62B6"/>
    <w:rsid w:val="003C6362"/>
    <w:rsid w:val="003C6B31"/>
    <w:rsid w:val="003C7202"/>
    <w:rsid w:val="003C7371"/>
    <w:rsid w:val="003C7628"/>
    <w:rsid w:val="003C7829"/>
    <w:rsid w:val="003C7872"/>
    <w:rsid w:val="003C7A8B"/>
    <w:rsid w:val="003C7B6D"/>
    <w:rsid w:val="003C7BA4"/>
    <w:rsid w:val="003D00E2"/>
    <w:rsid w:val="003D024B"/>
    <w:rsid w:val="003D060F"/>
    <w:rsid w:val="003D0643"/>
    <w:rsid w:val="003D0C31"/>
    <w:rsid w:val="003D0D8E"/>
    <w:rsid w:val="003D1CF0"/>
    <w:rsid w:val="003D1DB1"/>
    <w:rsid w:val="003D1ECC"/>
    <w:rsid w:val="003D1ED0"/>
    <w:rsid w:val="003D1FE3"/>
    <w:rsid w:val="003D2ABC"/>
    <w:rsid w:val="003D2C77"/>
    <w:rsid w:val="003D2E0F"/>
    <w:rsid w:val="003D301F"/>
    <w:rsid w:val="003D3032"/>
    <w:rsid w:val="003D346F"/>
    <w:rsid w:val="003D386E"/>
    <w:rsid w:val="003D387F"/>
    <w:rsid w:val="003D4042"/>
    <w:rsid w:val="003D407B"/>
    <w:rsid w:val="003D40F3"/>
    <w:rsid w:val="003D4533"/>
    <w:rsid w:val="003D4656"/>
    <w:rsid w:val="003D47E6"/>
    <w:rsid w:val="003D4B42"/>
    <w:rsid w:val="003D4D11"/>
    <w:rsid w:val="003D4E2A"/>
    <w:rsid w:val="003D4E2C"/>
    <w:rsid w:val="003D5038"/>
    <w:rsid w:val="003D528D"/>
    <w:rsid w:val="003D5487"/>
    <w:rsid w:val="003D57BF"/>
    <w:rsid w:val="003D5998"/>
    <w:rsid w:val="003D61BE"/>
    <w:rsid w:val="003D6475"/>
    <w:rsid w:val="003D6526"/>
    <w:rsid w:val="003D6565"/>
    <w:rsid w:val="003D6B08"/>
    <w:rsid w:val="003D6B63"/>
    <w:rsid w:val="003D6D5B"/>
    <w:rsid w:val="003D6EA8"/>
    <w:rsid w:val="003D6F6D"/>
    <w:rsid w:val="003D7058"/>
    <w:rsid w:val="003D719F"/>
    <w:rsid w:val="003D773E"/>
    <w:rsid w:val="003D7A00"/>
    <w:rsid w:val="003D7A3E"/>
    <w:rsid w:val="003D7C87"/>
    <w:rsid w:val="003E05EE"/>
    <w:rsid w:val="003E0714"/>
    <w:rsid w:val="003E0B53"/>
    <w:rsid w:val="003E0F72"/>
    <w:rsid w:val="003E1098"/>
    <w:rsid w:val="003E1267"/>
    <w:rsid w:val="003E15DD"/>
    <w:rsid w:val="003E199F"/>
    <w:rsid w:val="003E19A4"/>
    <w:rsid w:val="003E249E"/>
    <w:rsid w:val="003E2579"/>
    <w:rsid w:val="003E259F"/>
    <w:rsid w:val="003E2845"/>
    <w:rsid w:val="003E2AD7"/>
    <w:rsid w:val="003E2B67"/>
    <w:rsid w:val="003E308C"/>
    <w:rsid w:val="003E3A23"/>
    <w:rsid w:val="003E4AC8"/>
    <w:rsid w:val="003E50CF"/>
    <w:rsid w:val="003E55BB"/>
    <w:rsid w:val="003E5D8E"/>
    <w:rsid w:val="003E62D4"/>
    <w:rsid w:val="003E6475"/>
    <w:rsid w:val="003E6520"/>
    <w:rsid w:val="003E6684"/>
    <w:rsid w:val="003E6786"/>
    <w:rsid w:val="003E67AB"/>
    <w:rsid w:val="003E6B40"/>
    <w:rsid w:val="003E7050"/>
    <w:rsid w:val="003E785E"/>
    <w:rsid w:val="003E7979"/>
    <w:rsid w:val="003E7EBF"/>
    <w:rsid w:val="003F06A3"/>
    <w:rsid w:val="003F0851"/>
    <w:rsid w:val="003F093B"/>
    <w:rsid w:val="003F0ABF"/>
    <w:rsid w:val="003F0C31"/>
    <w:rsid w:val="003F138F"/>
    <w:rsid w:val="003F171C"/>
    <w:rsid w:val="003F1786"/>
    <w:rsid w:val="003F2102"/>
    <w:rsid w:val="003F2450"/>
    <w:rsid w:val="003F2E92"/>
    <w:rsid w:val="003F3012"/>
    <w:rsid w:val="003F30F6"/>
    <w:rsid w:val="003F3A97"/>
    <w:rsid w:val="003F409B"/>
    <w:rsid w:val="003F4CC8"/>
    <w:rsid w:val="003F50A3"/>
    <w:rsid w:val="003F58DA"/>
    <w:rsid w:val="003F5AB3"/>
    <w:rsid w:val="003F5DA6"/>
    <w:rsid w:val="003F6B0F"/>
    <w:rsid w:val="003F6C8C"/>
    <w:rsid w:val="003F76DF"/>
    <w:rsid w:val="003F7A4B"/>
    <w:rsid w:val="003F7C0B"/>
    <w:rsid w:val="003F7C50"/>
    <w:rsid w:val="003F7FEF"/>
    <w:rsid w:val="004003B5"/>
    <w:rsid w:val="00401EE6"/>
    <w:rsid w:val="004020D6"/>
    <w:rsid w:val="0040226E"/>
    <w:rsid w:val="004022F6"/>
    <w:rsid w:val="00402486"/>
    <w:rsid w:val="004027AF"/>
    <w:rsid w:val="00402962"/>
    <w:rsid w:val="00402C83"/>
    <w:rsid w:val="00403058"/>
    <w:rsid w:val="004037D6"/>
    <w:rsid w:val="00403852"/>
    <w:rsid w:val="00403C9C"/>
    <w:rsid w:val="00404099"/>
    <w:rsid w:val="00404737"/>
    <w:rsid w:val="004047D1"/>
    <w:rsid w:val="004049B3"/>
    <w:rsid w:val="00404EFF"/>
    <w:rsid w:val="0040500B"/>
    <w:rsid w:val="004052F8"/>
    <w:rsid w:val="004054E1"/>
    <w:rsid w:val="0040557A"/>
    <w:rsid w:val="004056C2"/>
    <w:rsid w:val="00405B45"/>
    <w:rsid w:val="00405CAB"/>
    <w:rsid w:val="004061EC"/>
    <w:rsid w:val="00406318"/>
    <w:rsid w:val="004063E4"/>
    <w:rsid w:val="00406CCB"/>
    <w:rsid w:val="00406CE6"/>
    <w:rsid w:val="00406DD4"/>
    <w:rsid w:val="00407145"/>
    <w:rsid w:val="004101A1"/>
    <w:rsid w:val="00410628"/>
    <w:rsid w:val="004108F8"/>
    <w:rsid w:val="00410F36"/>
    <w:rsid w:val="0041131E"/>
    <w:rsid w:val="00411413"/>
    <w:rsid w:val="00411582"/>
    <w:rsid w:val="00411750"/>
    <w:rsid w:val="00411865"/>
    <w:rsid w:val="004118EF"/>
    <w:rsid w:val="00411AA4"/>
    <w:rsid w:val="00411C87"/>
    <w:rsid w:val="00411D8C"/>
    <w:rsid w:val="004120BA"/>
    <w:rsid w:val="0041263F"/>
    <w:rsid w:val="00412A31"/>
    <w:rsid w:val="00412C88"/>
    <w:rsid w:val="00412E64"/>
    <w:rsid w:val="00412FC5"/>
    <w:rsid w:val="004131D2"/>
    <w:rsid w:val="0041387C"/>
    <w:rsid w:val="00413E08"/>
    <w:rsid w:val="004141FC"/>
    <w:rsid w:val="004145FA"/>
    <w:rsid w:val="0041461E"/>
    <w:rsid w:val="00414864"/>
    <w:rsid w:val="00414960"/>
    <w:rsid w:val="00414A3A"/>
    <w:rsid w:val="00414A6A"/>
    <w:rsid w:val="00415769"/>
    <w:rsid w:val="00415936"/>
    <w:rsid w:val="00415B1F"/>
    <w:rsid w:val="00415E60"/>
    <w:rsid w:val="004160EC"/>
    <w:rsid w:val="00416274"/>
    <w:rsid w:val="00416360"/>
    <w:rsid w:val="0041666D"/>
    <w:rsid w:val="004166F9"/>
    <w:rsid w:val="00416C8D"/>
    <w:rsid w:val="00417B6B"/>
    <w:rsid w:val="00417BA7"/>
    <w:rsid w:val="0042024F"/>
    <w:rsid w:val="004207B7"/>
    <w:rsid w:val="004207EB"/>
    <w:rsid w:val="004213A7"/>
    <w:rsid w:val="0042145B"/>
    <w:rsid w:val="00421481"/>
    <w:rsid w:val="00421AB0"/>
    <w:rsid w:val="00421AB1"/>
    <w:rsid w:val="00421DFF"/>
    <w:rsid w:val="00422276"/>
    <w:rsid w:val="00422B2D"/>
    <w:rsid w:val="00422B60"/>
    <w:rsid w:val="00422BC0"/>
    <w:rsid w:val="00422EC8"/>
    <w:rsid w:val="00422EFB"/>
    <w:rsid w:val="00423077"/>
    <w:rsid w:val="00423130"/>
    <w:rsid w:val="00423B41"/>
    <w:rsid w:val="00423C21"/>
    <w:rsid w:val="00423C68"/>
    <w:rsid w:val="004242F1"/>
    <w:rsid w:val="0042473D"/>
    <w:rsid w:val="00424E2D"/>
    <w:rsid w:val="00425630"/>
    <w:rsid w:val="004260A6"/>
    <w:rsid w:val="004267F2"/>
    <w:rsid w:val="00426D4A"/>
    <w:rsid w:val="00426E49"/>
    <w:rsid w:val="00427093"/>
    <w:rsid w:val="00427189"/>
    <w:rsid w:val="004302B1"/>
    <w:rsid w:val="004307C7"/>
    <w:rsid w:val="00430F14"/>
    <w:rsid w:val="0043122F"/>
    <w:rsid w:val="004312CE"/>
    <w:rsid w:val="004314BC"/>
    <w:rsid w:val="00431835"/>
    <w:rsid w:val="00431906"/>
    <w:rsid w:val="00431F66"/>
    <w:rsid w:val="0043202B"/>
    <w:rsid w:val="004320BF"/>
    <w:rsid w:val="004322DC"/>
    <w:rsid w:val="00432B18"/>
    <w:rsid w:val="00433AD7"/>
    <w:rsid w:val="00433B12"/>
    <w:rsid w:val="00433BB6"/>
    <w:rsid w:val="00433C1D"/>
    <w:rsid w:val="00433FB2"/>
    <w:rsid w:val="004344E1"/>
    <w:rsid w:val="00434B30"/>
    <w:rsid w:val="00434D87"/>
    <w:rsid w:val="00434E1E"/>
    <w:rsid w:val="004358FC"/>
    <w:rsid w:val="00435ADC"/>
    <w:rsid w:val="00435C4B"/>
    <w:rsid w:val="00435D60"/>
    <w:rsid w:val="004360A9"/>
    <w:rsid w:val="004361C3"/>
    <w:rsid w:val="00436348"/>
    <w:rsid w:val="00436450"/>
    <w:rsid w:val="00437029"/>
    <w:rsid w:val="004371BE"/>
    <w:rsid w:val="0043752D"/>
    <w:rsid w:val="00437FDE"/>
    <w:rsid w:val="00440004"/>
    <w:rsid w:val="00440235"/>
    <w:rsid w:val="004402D1"/>
    <w:rsid w:val="00440508"/>
    <w:rsid w:val="0044058F"/>
    <w:rsid w:val="0044075B"/>
    <w:rsid w:val="004412D4"/>
    <w:rsid w:val="00441589"/>
    <w:rsid w:val="004417F7"/>
    <w:rsid w:val="0044229A"/>
    <w:rsid w:val="004423EE"/>
    <w:rsid w:val="004426E0"/>
    <w:rsid w:val="00442999"/>
    <w:rsid w:val="0044349C"/>
    <w:rsid w:val="00443D1F"/>
    <w:rsid w:val="00443FCC"/>
    <w:rsid w:val="0044413B"/>
    <w:rsid w:val="0044434D"/>
    <w:rsid w:val="0044442C"/>
    <w:rsid w:val="00445625"/>
    <w:rsid w:val="00445657"/>
    <w:rsid w:val="00445874"/>
    <w:rsid w:val="00445A00"/>
    <w:rsid w:val="00446358"/>
    <w:rsid w:val="0044642D"/>
    <w:rsid w:val="0044648C"/>
    <w:rsid w:val="0044672B"/>
    <w:rsid w:val="004467F8"/>
    <w:rsid w:val="00446F5F"/>
    <w:rsid w:val="00447421"/>
    <w:rsid w:val="00447451"/>
    <w:rsid w:val="00447458"/>
    <w:rsid w:val="0044796E"/>
    <w:rsid w:val="00447C24"/>
    <w:rsid w:val="00447E57"/>
    <w:rsid w:val="00447F1D"/>
    <w:rsid w:val="004503E2"/>
    <w:rsid w:val="004503FD"/>
    <w:rsid w:val="00451364"/>
    <w:rsid w:val="004513CF"/>
    <w:rsid w:val="00451418"/>
    <w:rsid w:val="0045156A"/>
    <w:rsid w:val="0045182B"/>
    <w:rsid w:val="004518BB"/>
    <w:rsid w:val="00451980"/>
    <w:rsid w:val="00451B0F"/>
    <w:rsid w:val="00452530"/>
    <w:rsid w:val="00452531"/>
    <w:rsid w:val="00453374"/>
    <w:rsid w:val="0045338A"/>
    <w:rsid w:val="00453390"/>
    <w:rsid w:val="0045394B"/>
    <w:rsid w:val="00453B1A"/>
    <w:rsid w:val="004542C1"/>
    <w:rsid w:val="0045435C"/>
    <w:rsid w:val="00454942"/>
    <w:rsid w:val="0045498C"/>
    <w:rsid w:val="004549E0"/>
    <w:rsid w:val="00454A81"/>
    <w:rsid w:val="00454ACA"/>
    <w:rsid w:val="00455171"/>
    <w:rsid w:val="00455291"/>
    <w:rsid w:val="0045584D"/>
    <w:rsid w:val="004558D9"/>
    <w:rsid w:val="004559F9"/>
    <w:rsid w:val="00455B8E"/>
    <w:rsid w:val="00455CE3"/>
    <w:rsid w:val="00456B01"/>
    <w:rsid w:val="00457B98"/>
    <w:rsid w:val="00457E02"/>
    <w:rsid w:val="0046016D"/>
    <w:rsid w:val="0046038D"/>
    <w:rsid w:val="0046125F"/>
    <w:rsid w:val="004612EA"/>
    <w:rsid w:val="004613DD"/>
    <w:rsid w:val="004613E1"/>
    <w:rsid w:val="00461788"/>
    <w:rsid w:val="004617B7"/>
    <w:rsid w:val="00461C45"/>
    <w:rsid w:val="00461C88"/>
    <w:rsid w:val="00461D32"/>
    <w:rsid w:val="004622C7"/>
    <w:rsid w:val="00462616"/>
    <w:rsid w:val="004629C0"/>
    <w:rsid w:val="00462E4E"/>
    <w:rsid w:val="004631C3"/>
    <w:rsid w:val="00463739"/>
    <w:rsid w:val="00463BD8"/>
    <w:rsid w:val="00463F54"/>
    <w:rsid w:val="0046411F"/>
    <w:rsid w:val="004645DC"/>
    <w:rsid w:val="00464864"/>
    <w:rsid w:val="00464C39"/>
    <w:rsid w:val="00464C9D"/>
    <w:rsid w:val="00464CC6"/>
    <w:rsid w:val="00464E3C"/>
    <w:rsid w:val="0046506E"/>
    <w:rsid w:val="0046533C"/>
    <w:rsid w:val="00465431"/>
    <w:rsid w:val="00465799"/>
    <w:rsid w:val="0046595C"/>
    <w:rsid w:val="00465D93"/>
    <w:rsid w:val="00465F45"/>
    <w:rsid w:val="00466083"/>
    <w:rsid w:val="00466CB9"/>
    <w:rsid w:val="00466D6D"/>
    <w:rsid w:val="00466E91"/>
    <w:rsid w:val="00466F4E"/>
    <w:rsid w:val="0046739B"/>
    <w:rsid w:val="00467767"/>
    <w:rsid w:val="004679DB"/>
    <w:rsid w:val="00467B59"/>
    <w:rsid w:val="0047027B"/>
    <w:rsid w:val="00470821"/>
    <w:rsid w:val="004714E5"/>
    <w:rsid w:val="004715B8"/>
    <w:rsid w:val="0047169C"/>
    <w:rsid w:val="004717D1"/>
    <w:rsid w:val="00471BB3"/>
    <w:rsid w:val="00472011"/>
    <w:rsid w:val="0047215B"/>
    <w:rsid w:val="00472739"/>
    <w:rsid w:val="004727BF"/>
    <w:rsid w:val="004727EC"/>
    <w:rsid w:val="0047284A"/>
    <w:rsid w:val="00472B3F"/>
    <w:rsid w:val="00472CEF"/>
    <w:rsid w:val="00472FF1"/>
    <w:rsid w:val="00473F82"/>
    <w:rsid w:val="00473F99"/>
    <w:rsid w:val="00474DEC"/>
    <w:rsid w:val="00474F78"/>
    <w:rsid w:val="00475013"/>
    <w:rsid w:val="004750D8"/>
    <w:rsid w:val="004755A1"/>
    <w:rsid w:val="00475628"/>
    <w:rsid w:val="004756BF"/>
    <w:rsid w:val="004757C6"/>
    <w:rsid w:val="00475B42"/>
    <w:rsid w:val="00475FD0"/>
    <w:rsid w:val="0047609B"/>
    <w:rsid w:val="004762FE"/>
    <w:rsid w:val="004763CB"/>
    <w:rsid w:val="00476657"/>
    <w:rsid w:val="00476778"/>
    <w:rsid w:val="00476AEF"/>
    <w:rsid w:val="00476F4D"/>
    <w:rsid w:val="00477555"/>
    <w:rsid w:val="0047759A"/>
    <w:rsid w:val="00477677"/>
    <w:rsid w:val="004778EF"/>
    <w:rsid w:val="00477AF3"/>
    <w:rsid w:val="004803AE"/>
    <w:rsid w:val="004804C3"/>
    <w:rsid w:val="00480BE2"/>
    <w:rsid w:val="00481157"/>
    <w:rsid w:val="00481796"/>
    <w:rsid w:val="004819AF"/>
    <w:rsid w:val="00482083"/>
    <w:rsid w:val="00482239"/>
    <w:rsid w:val="0048319F"/>
    <w:rsid w:val="004834FE"/>
    <w:rsid w:val="00483887"/>
    <w:rsid w:val="004838C1"/>
    <w:rsid w:val="004838E2"/>
    <w:rsid w:val="0048396A"/>
    <w:rsid w:val="00483CE2"/>
    <w:rsid w:val="00483DBD"/>
    <w:rsid w:val="0048446C"/>
    <w:rsid w:val="0048488B"/>
    <w:rsid w:val="004848BB"/>
    <w:rsid w:val="00484ADD"/>
    <w:rsid w:val="00484B1B"/>
    <w:rsid w:val="00484B9C"/>
    <w:rsid w:val="00484EE7"/>
    <w:rsid w:val="00484F68"/>
    <w:rsid w:val="00485C12"/>
    <w:rsid w:val="00485D0C"/>
    <w:rsid w:val="00485E86"/>
    <w:rsid w:val="00485FE0"/>
    <w:rsid w:val="00486044"/>
    <w:rsid w:val="004864D5"/>
    <w:rsid w:val="00486503"/>
    <w:rsid w:val="0048657F"/>
    <w:rsid w:val="00486691"/>
    <w:rsid w:val="00486AC4"/>
    <w:rsid w:val="00486B08"/>
    <w:rsid w:val="00486F91"/>
    <w:rsid w:val="00487524"/>
    <w:rsid w:val="00487786"/>
    <w:rsid w:val="00487C7B"/>
    <w:rsid w:val="00487C9D"/>
    <w:rsid w:val="00487D59"/>
    <w:rsid w:val="00487EF8"/>
    <w:rsid w:val="00490164"/>
    <w:rsid w:val="0049019F"/>
    <w:rsid w:val="004902B0"/>
    <w:rsid w:val="0049053B"/>
    <w:rsid w:val="004909A9"/>
    <w:rsid w:val="00490A45"/>
    <w:rsid w:val="00490A47"/>
    <w:rsid w:val="00490E66"/>
    <w:rsid w:val="00491684"/>
    <w:rsid w:val="00491A1D"/>
    <w:rsid w:val="00491CAF"/>
    <w:rsid w:val="00491FA2"/>
    <w:rsid w:val="0049219C"/>
    <w:rsid w:val="00492908"/>
    <w:rsid w:val="00492B7E"/>
    <w:rsid w:val="00493A8C"/>
    <w:rsid w:val="00493E5A"/>
    <w:rsid w:val="00494103"/>
    <w:rsid w:val="00494677"/>
    <w:rsid w:val="0049495F"/>
    <w:rsid w:val="00494983"/>
    <w:rsid w:val="004950F0"/>
    <w:rsid w:val="00495424"/>
    <w:rsid w:val="0049580A"/>
    <w:rsid w:val="004959F9"/>
    <w:rsid w:val="00496106"/>
    <w:rsid w:val="004961E3"/>
    <w:rsid w:val="00496C03"/>
    <w:rsid w:val="00496DE1"/>
    <w:rsid w:val="00496E2C"/>
    <w:rsid w:val="00496F1B"/>
    <w:rsid w:val="004970DC"/>
    <w:rsid w:val="00497362"/>
    <w:rsid w:val="00497864"/>
    <w:rsid w:val="0049795A"/>
    <w:rsid w:val="00497AD3"/>
    <w:rsid w:val="00497EE5"/>
    <w:rsid w:val="004A00B6"/>
    <w:rsid w:val="004A08C3"/>
    <w:rsid w:val="004A08C9"/>
    <w:rsid w:val="004A15C4"/>
    <w:rsid w:val="004A17C8"/>
    <w:rsid w:val="004A18FB"/>
    <w:rsid w:val="004A1A50"/>
    <w:rsid w:val="004A1C3A"/>
    <w:rsid w:val="004A245C"/>
    <w:rsid w:val="004A247C"/>
    <w:rsid w:val="004A3384"/>
    <w:rsid w:val="004A3480"/>
    <w:rsid w:val="004A3DFB"/>
    <w:rsid w:val="004A4044"/>
    <w:rsid w:val="004A4062"/>
    <w:rsid w:val="004A46BE"/>
    <w:rsid w:val="004A4861"/>
    <w:rsid w:val="004A4922"/>
    <w:rsid w:val="004A4D10"/>
    <w:rsid w:val="004A4EB7"/>
    <w:rsid w:val="004A5110"/>
    <w:rsid w:val="004A5631"/>
    <w:rsid w:val="004A5799"/>
    <w:rsid w:val="004A58D8"/>
    <w:rsid w:val="004A5B7B"/>
    <w:rsid w:val="004A5C44"/>
    <w:rsid w:val="004A5C6B"/>
    <w:rsid w:val="004A652B"/>
    <w:rsid w:val="004A6633"/>
    <w:rsid w:val="004A68CF"/>
    <w:rsid w:val="004A6FAF"/>
    <w:rsid w:val="004A7049"/>
    <w:rsid w:val="004A742C"/>
    <w:rsid w:val="004A75F1"/>
    <w:rsid w:val="004A78CD"/>
    <w:rsid w:val="004B0370"/>
    <w:rsid w:val="004B060C"/>
    <w:rsid w:val="004B06D9"/>
    <w:rsid w:val="004B122B"/>
    <w:rsid w:val="004B1502"/>
    <w:rsid w:val="004B199B"/>
    <w:rsid w:val="004B1C11"/>
    <w:rsid w:val="004B212B"/>
    <w:rsid w:val="004B2610"/>
    <w:rsid w:val="004B3223"/>
    <w:rsid w:val="004B3915"/>
    <w:rsid w:val="004B3DFE"/>
    <w:rsid w:val="004B3FED"/>
    <w:rsid w:val="004B405E"/>
    <w:rsid w:val="004B44CB"/>
    <w:rsid w:val="004B4669"/>
    <w:rsid w:val="004B477B"/>
    <w:rsid w:val="004B4AB6"/>
    <w:rsid w:val="004B5F92"/>
    <w:rsid w:val="004B6053"/>
    <w:rsid w:val="004B6198"/>
    <w:rsid w:val="004B62C6"/>
    <w:rsid w:val="004B6908"/>
    <w:rsid w:val="004B6AB1"/>
    <w:rsid w:val="004B751C"/>
    <w:rsid w:val="004B7C59"/>
    <w:rsid w:val="004B7E2B"/>
    <w:rsid w:val="004C10C5"/>
    <w:rsid w:val="004C12D0"/>
    <w:rsid w:val="004C12F7"/>
    <w:rsid w:val="004C1302"/>
    <w:rsid w:val="004C1613"/>
    <w:rsid w:val="004C16AB"/>
    <w:rsid w:val="004C16EB"/>
    <w:rsid w:val="004C1813"/>
    <w:rsid w:val="004C182B"/>
    <w:rsid w:val="004C1965"/>
    <w:rsid w:val="004C1A75"/>
    <w:rsid w:val="004C2029"/>
    <w:rsid w:val="004C2430"/>
    <w:rsid w:val="004C29D5"/>
    <w:rsid w:val="004C2CEC"/>
    <w:rsid w:val="004C2EE3"/>
    <w:rsid w:val="004C2F49"/>
    <w:rsid w:val="004C30F2"/>
    <w:rsid w:val="004C33AD"/>
    <w:rsid w:val="004C343D"/>
    <w:rsid w:val="004C3533"/>
    <w:rsid w:val="004C3696"/>
    <w:rsid w:val="004C37A6"/>
    <w:rsid w:val="004C3A46"/>
    <w:rsid w:val="004C49BE"/>
    <w:rsid w:val="004C5639"/>
    <w:rsid w:val="004C5677"/>
    <w:rsid w:val="004C58BC"/>
    <w:rsid w:val="004C5BD6"/>
    <w:rsid w:val="004C5E2B"/>
    <w:rsid w:val="004C60A9"/>
    <w:rsid w:val="004C611B"/>
    <w:rsid w:val="004C67F1"/>
    <w:rsid w:val="004C6D1B"/>
    <w:rsid w:val="004C6DB5"/>
    <w:rsid w:val="004C6E49"/>
    <w:rsid w:val="004C715B"/>
    <w:rsid w:val="004C728E"/>
    <w:rsid w:val="004C7A7B"/>
    <w:rsid w:val="004D0351"/>
    <w:rsid w:val="004D0C02"/>
    <w:rsid w:val="004D10D6"/>
    <w:rsid w:val="004D19A0"/>
    <w:rsid w:val="004D1D7E"/>
    <w:rsid w:val="004D20BE"/>
    <w:rsid w:val="004D2186"/>
    <w:rsid w:val="004D280F"/>
    <w:rsid w:val="004D28A2"/>
    <w:rsid w:val="004D2F2F"/>
    <w:rsid w:val="004D3B07"/>
    <w:rsid w:val="004D3F2D"/>
    <w:rsid w:val="004D428D"/>
    <w:rsid w:val="004D455A"/>
    <w:rsid w:val="004D4701"/>
    <w:rsid w:val="004D4C12"/>
    <w:rsid w:val="004D5218"/>
    <w:rsid w:val="004D527A"/>
    <w:rsid w:val="004D53FE"/>
    <w:rsid w:val="004D5555"/>
    <w:rsid w:val="004D5692"/>
    <w:rsid w:val="004D5767"/>
    <w:rsid w:val="004D5BEC"/>
    <w:rsid w:val="004D5CD6"/>
    <w:rsid w:val="004D5F93"/>
    <w:rsid w:val="004D6124"/>
    <w:rsid w:val="004D6B6C"/>
    <w:rsid w:val="004D705E"/>
    <w:rsid w:val="004D7162"/>
    <w:rsid w:val="004D7186"/>
    <w:rsid w:val="004D7206"/>
    <w:rsid w:val="004D7289"/>
    <w:rsid w:val="004D7B5B"/>
    <w:rsid w:val="004E00D9"/>
    <w:rsid w:val="004E01AF"/>
    <w:rsid w:val="004E01ED"/>
    <w:rsid w:val="004E0427"/>
    <w:rsid w:val="004E080D"/>
    <w:rsid w:val="004E0846"/>
    <w:rsid w:val="004E08CA"/>
    <w:rsid w:val="004E1251"/>
    <w:rsid w:val="004E1635"/>
    <w:rsid w:val="004E1842"/>
    <w:rsid w:val="004E1B34"/>
    <w:rsid w:val="004E1C4D"/>
    <w:rsid w:val="004E2911"/>
    <w:rsid w:val="004E299B"/>
    <w:rsid w:val="004E2A3E"/>
    <w:rsid w:val="004E2B8D"/>
    <w:rsid w:val="004E2C13"/>
    <w:rsid w:val="004E2C91"/>
    <w:rsid w:val="004E2EE9"/>
    <w:rsid w:val="004E300D"/>
    <w:rsid w:val="004E34A6"/>
    <w:rsid w:val="004E3ABA"/>
    <w:rsid w:val="004E43BC"/>
    <w:rsid w:val="004E459C"/>
    <w:rsid w:val="004E45F9"/>
    <w:rsid w:val="004E4A22"/>
    <w:rsid w:val="004E4BA7"/>
    <w:rsid w:val="004E4E5D"/>
    <w:rsid w:val="004E537F"/>
    <w:rsid w:val="004E5687"/>
    <w:rsid w:val="004E6059"/>
    <w:rsid w:val="004E6F79"/>
    <w:rsid w:val="004E7279"/>
    <w:rsid w:val="004E738B"/>
    <w:rsid w:val="004E79D6"/>
    <w:rsid w:val="004E7D85"/>
    <w:rsid w:val="004F0B27"/>
    <w:rsid w:val="004F15D6"/>
    <w:rsid w:val="004F19A9"/>
    <w:rsid w:val="004F2313"/>
    <w:rsid w:val="004F2580"/>
    <w:rsid w:val="004F2F8D"/>
    <w:rsid w:val="004F3291"/>
    <w:rsid w:val="004F3313"/>
    <w:rsid w:val="004F391B"/>
    <w:rsid w:val="004F39F8"/>
    <w:rsid w:val="004F3B2C"/>
    <w:rsid w:val="004F3F2B"/>
    <w:rsid w:val="004F3F6A"/>
    <w:rsid w:val="004F3FB9"/>
    <w:rsid w:val="004F42EA"/>
    <w:rsid w:val="004F471E"/>
    <w:rsid w:val="004F4879"/>
    <w:rsid w:val="004F4ADC"/>
    <w:rsid w:val="004F56F8"/>
    <w:rsid w:val="004F5BCE"/>
    <w:rsid w:val="004F5C26"/>
    <w:rsid w:val="004F5DA5"/>
    <w:rsid w:val="004F61A2"/>
    <w:rsid w:val="004F6479"/>
    <w:rsid w:val="004F647D"/>
    <w:rsid w:val="004F6669"/>
    <w:rsid w:val="004F66F7"/>
    <w:rsid w:val="004F69DC"/>
    <w:rsid w:val="004F6B00"/>
    <w:rsid w:val="004F6BED"/>
    <w:rsid w:val="004F6F3E"/>
    <w:rsid w:val="004F737E"/>
    <w:rsid w:val="004F749E"/>
    <w:rsid w:val="00500138"/>
    <w:rsid w:val="005003BD"/>
    <w:rsid w:val="0050055C"/>
    <w:rsid w:val="0050074E"/>
    <w:rsid w:val="005007B8"/>
    <w:rsid w:val="005007F2"/>
    <w:rsid w:val="0050080B"/>
    <w:rsid w:val="005009C2"/>
    <w:rsid w:val="00500C45"/>
    <w:rsid w:val="00500E64"/>
    <w:rsid w:val="00501A66"/>
    <w:rsid w:val="00501C44"/>
    <w:rsid w:val="00501C83"/>
    <w:rsid w:val="00502019"/>
    <w:rsid w:val="005027E2"/>
    <w:rsid w:val="00502998"/>
    <w:rsid w:val="00502C33"/>
    <w:rsid w:val="0050375A"/>
    <w:rsid w:val="0050382F"/>
    <w:rsid w:val="0050388F"/>
    <w:rsid w:val="00503D8F"/>
    <w:rsid w:val="00503F96"/>
    <w:rsid w:val="00504725"/>
    <w:rsid w:val="00504DA9"/>
    <w:rsid w:val="00504E37"/>
    <w:rsid w:val="00504ED0"/>
    <w:rsid w:val="00504F46"/>
    <w:rsid w:val="0050531A"/>
    <w:rsid w:val="0050541A"/>
    <w:rsid w:val="00505485"/>
    <w:rsid w:val="00505508"/>
    <w:rsid w:val="00505577"/>
    <w:rsid w:val="005055E2"/>
    <w:rsid w:val="005058BB"/>
    <w:rsid w:val="00505A3C"/>
    <w:rsid w:val="00505AEE"/>
    <w:rsid w:val="005062E9"/>
    <w:rsid w:val="00506405"/>
    <w:rsid w:val="00506547"/>
    <w:rsid w:val="0050689A"/>
    <w:rsid w:val="00506D3E"/>
    <w:rsid w:val="00507556"/>
    <w:rsid w:val="00507D9D"/>
    <w:rsid w:val="005102C0"/>
    <w:rsid w:val="00510602"/>
    <w:rsid w:val="0051069C"/>
    <w:rsid w:val="00510AA8"/>
    <w:rsid w:val="00510C17"/>
    <w:rsid w:val="00510FCD"/>
    <w:rsid w:val="005111F9"/>
    <w:rsid w:val="00511546"/>
    <w:rsid w:val="00511968"/>
    <w:rsid w:val="00511A70"/>
    <w:rsid w:val="00511F66"/>
    <w:rsid w:val="0051219A"/>
    <w:rsid w:val="00512414"/>
    <w:rsid w:val="00512439"/>
    <w:rsid w:val="0051275D"/>
    <w:rsid w:val="005127F6"/>
    <w:rsid w:val="00512D3E"/>
    <w:rsid w:val="00512E2C"/>
    <w:rsid w:val="0051312D"/>
    <w:rsid w:val="00513195"/>
    <w:rsid w:val="0051339A"/>
    <w:rsid w:val="005133BA"/>
    <w:rsid w:val="00513601"/>
    <w:rsid w:val="00514281"/>
    <w:rsid w:val="005146C5"/>
    <w:rsid w:val="00514EE5"/>
    <w:rsid w:val="00515168"/>
    <w:rsid w:val="0051545F"/>
    <w:rsid w:val="00515488"/>
    <w:rsid w:val="005154E6"/>
    <w:rsid w:val="005155D8"/>
    <w:rsid w:val="00515D40"/>
    <w:rsid w:val="00515F49"/>
    <w:rsid w:val="00516341"/>
    <w:rsid w:val="005163A4"/>
    <w:rsid w:val="0051644D"/>
    <w:rsid w:val="00516B49"/>
    <w:rsid w:val="00516D36"/>
    <w:rsid w:val="00516D56"/>
    <w:rsid w:val="00516E44"/>
    <w:rsid w:val="00517090"/>
    <w:rsid w:val="00517438"/>
    <w:rsid w:val="005175F1"/>
    <w:rsid w:val="00517B11"/>
    <w:rsid w:val="00517D61"/>
    <w:rsid w:val="005205BD"/>
    <w:rsid w:val="00520B65"/>
    <w:rsid w:val="005219A1"/>
    <w:rsid w:val="00521F4A"/>
    <w:rsid w:val="00522064"/>
    <w:rsid w:val="00522317"/>
    <w:rsid w:val="00522321"/>
    <w:rsid w:val="0052251F"/>
    <w:rsid w:val="005230D5"/>
    <w:rsid w:val="005235BE"/>
    <w:rsid w:val="00523836"/>
    <w:rsid w:val="00523B02"/>
    <w:rsid w:val="00523FEC"/>
    <w:rsid w:val="0052406B"/>
    <w:rsid w:val="00524420"/>
    <w:rsid w:val="00524CBE"/>
    <w:rsid w:val="00524D8B"/>
    <w:rsid w:val="005254EF"/>
    <w:rsid w:val="00525E0B"/>
    <w:rsid w:val="0052616C"/>
    <w:rsid w:val="0052648E"/>
    <w:rsid w:val="0052664F"/>
    <w:rsid w:val="00526749"/>
    <w:rsid w:val="00526A0B"/>
    <w:rsid w:val="00526B5C"/>
    <w:rsid w:val="0052725D"/>
    <w:rsid w:val="00527A27"/>
    <w:rsid w:val="00527CB3"/>
    <w:rsid w:val="005300F3"/>
    <w:rsid w:val="00530CD0"/>
    <w:rsid w:val="00530DDB"/>
    <w:rsid w:val="00531073"/>
    <w:rsid w:val="00531901"/>
    <w:rsid w:val="00531A9E"/>
    <w:rsid w:val="00531ADB"/>
    <w:rsid w:val="00531FEB"/>
    <w:rsid w:val="0053213B"/>
    <w:rsid w:val="00532147"/>
    <w:rsid w:val="00532C4A"/>
    <w:rsid w:val="00533410"/>
    <w:rsid w:val="005336AD"/>
    <w:rsid w:val="00533BE6"/>
    <w:rsid w:val="00533DD0"/>
    <w:rsid w:val="00534074"/>
    <w:rsid w:val="00534FBB"/>
    <w:rsid w:val="005356ED"/>
    <w:rsid w:val="005357E0"/>
    <w:rsid w:val="00535962"/>
    <w:rsid w:val="00535AF9"/>
    <w:rsid w:val="00535E3D"/>
    <w:rsid w:val="0053644C"/>
    <w:rsid w:val="00536785"/>
    <w:rsid w:val="005367BC"/>
    <w:rsid w:val="0053697D"/>
    <w:rsid w:val="00536E4C"/>
    <w:rsid w:val="005372BD"/>
    <w:rsid w:val="00537852"/>
    <w:rsid w:val="00537A36"/>
    <w:rsid w:val="00537AF8"/>
    <w:rsid w:val="00537BFE"/>
    <w:rsid w:val="00537DAF"/>
    <w:rsid w:val="00540192"/>
    <w:rsid w:val="00540691"/>
    <w:rsid w:val="005407FE"/>
    <w:rsid w:val="00540C5F"/>
    <w:rsid w:val="00540E36"/>
    <w:rsid w:val="005411E6"/>
    <w:rsid w:val="005413D3"/>
    <w:rsid w:val="005413DE"/>
    <w:rsid w:val="005414CE"/>
    <w:rsid w:val="005416EB"/>
    <w:rsid w:val="005417AF"/>
    <w:rsid w:val="00541B78"/>
    <w:rsid w:val="00541CEE"/>
    <w:rsid w:val="005424BB"/>
    <w:rsid w:val="0054277E"/>
    <w:rsid w:val="00542D32"/>
    <w:rsid w:val="00542D37"/>
    <w:rsid w:val="00543369"/>
    <w:rsid w:val="00543486"/>
    <w:rsid w:val="00543B06"/>
    <w:rsid w:val="00543C45"/>
    <w:rsid w:val="00543C4B"/>
    <w:rsid w:val="0054417D"/>
    <w:rsid w:val="005441DA"/>
    <w:rsid w:val="0054440C"/>
    <w:rsid w:val="005444F9"/>
    <w:rsid w:val="00544810"/>
    <w:rsid w:val="00544A79"/>
    <w:rsid w:val="00544BD1"/>
    <w:rsid w:val="0054566D"/>
    <w:rsid w:val="005459F7"/>
    <w:rsid w:val="0054707F"/>
    <w:rsid w:val="00547293"/>
    <w:rsid w:val="005476B5"/>
    <w:rsid w:val="00547CE2"/>
    <w:rsid w:val="005504A1"/>
    <w:rsid w:val="00550976"/>
    <w:rsid w:val="005509F8"/>
    <w:rsid w:val="00550BE5"/>
    <w:rsid w:val="005517B6"/>
    <w:rsid w:val="00551916"/>
    <w:rsid w:val="00551A53"/>
    <w:rsid w:val="00552121"/>
    <w:rsid w:val="005521AC"/>
    <w:rsid w:val="00552320"/>
    <w:rsid w:val="00552902"/>
    <w:rsid w:val="00552DB9"/>
    <w:rsid w:val="00552E90"/>
    <w:rsid w:val="00552FB7"/>
    <w:rsid w:val="005533B0"/>
    <w:rsid w:val="00553A84"/>
    <w:rsid w:val="00553EAD"/>
    <w:rsid w:val="005540A0"/>
    <w:rsid w:val="00554517"/>
    <w:rsid w:val="005546A5"/>
    <w:rsid w:val="005548C2"/>
    <w:rsid w:val="00554AC0"/>
    <w:rsid w:val="0055503F"/>
    <w:rsid w:val="0055524C"/>
    <w:rsid w:val="0055537F"/>
    <w:rsid w:val="00555661"/>
    <w:rsid w:val="0055614C"/>
    <w:rsid w:val="00556766"/>
    <w:rsid w:val="0055698C"/>
    <w:rsid w:val="00556A09"/>
    <w:rsid w:val="00556DF1"/>
    <w:rsid w:val="005570A7"/>
    <w:rsid w:val="00557912"/>
    <w:rsid w:val="00557D56"/>
    <w:rsid w:val="00557DC8"/>
    <w:rsid w:val="00557F3B"/>
    <w:rsid w:val="00560769"/>
    <w:rsid w:val="0056079C"/>
    <w:rsid w:val="005607CF"/>
    <w:rsid w:val="00561044"/>
    <w:rsid w:val="005611A1"/>
    <w:rsid w:val="005617AB"/>
    <w:rsid w:val="00561F86"/>
    <w:rsid w:val="005622B9"/>
    <w:rsid w:val="00562340"/>
    <w:rsid w:val="00562779"/>
    <w:rsid w:val="0056339E"/>
    <w:rsid w:val="0056367D"/>
    <w:rsid w:val="0056368C"/>
    <w:rsid w:val="00563B80"/>
    <w:rsid w:val="005647EA"/>
    <w:rsid w:val="005648A2"/>
    <w:rsid w:val="0056495F"/>
    <w:rsid w:val="00564F53"/>
    <w:rsid w:val="005655B5"/>
    <w:rsid w:val="0056571E"/>
    <w:rsid w:val="00565766"/>
    <w:rsid w:val="00565EF1"/>
    <w:rsid w:val="00565F8A"/>
    <w:rsid w:val="00566139"/>
    <w:rsid w:val="00566175"/>
    <w:rsid w:val="00566233"/>
    <w:rsid w:val="00566B1D"/>
    <w:rsid w:val="00567084"/>
    <w:rsid w:val="00567D3D"/>
    <w:rsid w:val="00567EE0"/>
    <w:rsid w:val="005700C5"/>
    <w:rsid w:val="00570600"/>
    <w:rsid w:val="00570817"/>
    <w:rsid w:val="00570921"/>
    <w:rsid w:val="0057191C"/>
    <w:rsid w:val="00572241"/>
    <w:rsid w:val="00572250"/>
    <w:rsid w:val="005724ED"/>
    <w:rsid w:val="00572994"/>
    <w:rsid w:val="00572DD3"/>
    <w:rsid w:val="00572FFE"/>
    <w:rsid w:val="00573362"/>
    <w:rsid w:val="0057356E"/>
    <w:rsid w:val="0057373D"/>
    <w:rsid w:val="005738CB"/>
    <w:rsid w:val="00573AFB"/>
    <w:rsid w:val="00573CC4"/>
    <w:rsid w:val="00573D9A"/>
    <w:rsid w:val="00573E84"/>
    <w:rsid w:val="005745FB"/>
    <w:rsid w:val="00574621"/>
    <w:rsid w:val="0057467E"/>
    <w:rsid w:val="00574F94"/>
    <w:rsid w:val="005751B9"/>
    <w:rsid w:val="005752CB"/>
    <w:rsid w:val="0057559E"/>
    <w:rsid w:val="00575F8D"/>
    <w:rsid w:val="005760ED"/>
    <w:rsid w:val="00576151"/>
    <w:rsid w:val="005761F8"/>
    <w:rsid w:val="00576519"/>
    <w:rsid w:val="00576617"/>
    <w:rsid w:val="005767DE"/>
    <w:rsid w:val="005777DA"/>
    <w:rsid w:val="00577A95"/>
    <w:rsid w:val="00577B16"/>
    <w:rsid w:val="00577C5F"/>
    <w:rsid w:val="00577EF2"/>
    <w:rsid w:val="00580120"/>
    <w:rsid w:val="005808D6"/>
    <w:rsid w:val="005813A9"/>
    <w:rsid w:val="00581931"/>
    <w:rsid w:val="00581C0B"/>
    <w:rsid w:val="00581EF6"/>
    <w:rsid w:val="00581F61"/>
    <w:rsid w:val="00582D48"/>
    <w:rsid w:val="0058322F"/>
    <w:rsid w:val="0058366B"/>
    <w:rsid w:val="00583835"/>
    <w:rsid w:val="00583BA0"/>
    <w:rsid w:val="00583EA1"/>
    <w:rsid w:val="005840E5"/>
    <w:rsid w:val="005842D0"/>
    <w:rsid w:val="005845BF"/>
    <w:rsid w:val="005847F7"/>
    <w:rsid w:val="0058493C"/>
    <w:rsid w:val="00584AD6"/>
    <w:rsid w:val="00585556"/>
    <w:rsid w:val="00585ACB"/>
    <w:rsid w:val="00585DFC"/>
    <w:rsid w:val="00585E8E"/>
    <w:rsid w:val="005860E7"/>
    <w:rsid w:val="005869BC"/>
    <w:rsid w:val="00586A34"/>
    <w:rsid w:val="00586A95"/>
    <w:rsid w:val="00586E86"/>
    <w:rsid w:val="00586E89"/>
    <w:rsid w:val="00587028"/>
    <w:rsid w:val="00587A9F"/>
    <w:rsid w:val="00590130"/>
    <w:rsid w:val="00590397"/>
    <w:rsid w:val="00590477"/>
    <w:rsid w:val="005904F3"/>
    <w:rsid w:val="00590A92"/>
    <w:rsid w:val="00590C59"/>
    <w:rsid w:val="0059116C"/>
    <w:rsid w:val="00591191"/>
    <w:rsid w:val="0059120A"/>
    <w:rsid w:val="00591401"/>
    <w:rsid w:val="00591535"/>
    <w:rsid w:val="005915B1"/>
    <w:rsid w:val="00591B77"/>
    <w:rsid w:val="00591BC9"/>
    <w:rsid w:val="00592061"/>
    <w:rsid w:val="0059206B"/>
    <w:rsid w:val="0059217A"/>
    <w:rsid w:val="005924B1"/>
    <w:rsid w:val="005924BF"/>
    <w:rsid w:val="0059275E"/>
    <w:rsid w:val="005928E9"/>
    <w:rsid w:val="00592B59"/>
    <w:rsid w:val="00592CB2"/>
    <w:rsid w:val="00592FD9"/>
    <w:rsid w:val="0059307E"/>
    <w:rsid w:val="005936AE"/>
    <w:rsid w:val="0059388A"/>
    <w:rsid w:val="00593CF8"/>
    <w:rsid w:val="00593DB1"/>
    <w:rsid w:val="00593DFE"/>
    <w:rsid w:val="00594349"/>
    <w:rsid w:val="0059436C"/>
    <w:rsid w:val="005943D3"/>
    <w:rsid w:val="005943F6"/>
    <w:rsid w:val="00594783"/>
    <w:rsid w:val="00594944"/>
    <w:rsid w:val="00594C54"/>
    <w:rsid w:val="005954C1"/>
    <w:rsid w:val="00595652"/>
    <w:rsid w:val="0059591E"/>
    <w:rsid w:val="00595DAC"/>
    <w:rsid w:val="00595E28"/>
    <w:rsid w:val="00595EA9"/>
    <w:rsid w:val="00595FAC"/>
    <w:rsid w:val="00596383"/>
    <w:rsid w:val="005964F7"/>
    <w:rsid w:val="0059696E"/>
    <w:rsid w:val="00596F22"/>
    <w:rsid w:val="0059700F"/>
    <w:rsid w:val="00597251"/>
    <w:rsid w:val="00597329"/>
    <w:rsid w:val="00597562"/>
    <w:rsid w:val="005976BA"/>
    <w:rsid w:val="00597A01"/>
    <w:rsid w:val="005A195F"/>
    <w:rsid w:val="005A1E9F"/>
    <w:rsid w:val="005A31BA"/>
    <w:rsid w:val="005A32A7"/>
    <w:rsid w:val="005A3789"/>
    <w:rsid w:val="005A3B9A"/>
    <w:rsid w:val="005A3E91"/>
    <w:rsid w:val="005A428F"/>
    <w:rsid w:val="005A4729"/>
    <w:rsid w:val="005A4976"/>
    <w:rsid w:val="005A4B9A"/>
    <w:rsid w:val="005A4BF9"/>
    <w:rsid w:val="005A5185"/>
    <w:rsid w:val="005A51B0"/>
    <w:rsid w:val="005A51E6"/>
    <w:rsid w:val="005A57B0"/>
    <w:rsid w:val="005A5B44"/>
    <w:rsid w:val="005A5BEA"/>
    <w:rsid w:val="005A5C24"/>
    <w:rsid w:val="005A5CE2"/>
    <w:rsid w:val="005A612D"/>
    <w:rsid w:val="005A6531"/>
    <w:rsid w:val="005A67A1"/>
    <w:rsid w:val="005A6B98"/>
    <w:rsid w:val="005A70A0"/>
    <w:rsid w:val="005A71BC"/>
    <w:rsid w:val="005A7E54"/>
    <w:rsid w:val="005B00AC"/>
    <w:rsid w:val="005B0218"/>
    <w:rsid w:val="005B0435"/>
    <w:rsid w:val="005B0D83"/>
    <w:rsid w:val="005B1160"/>
    <w:rsid w:val="005B11A0"/>
    <w:rsid w:val="005B1212"/>
    <w:rsid w:val="005B1505"/>
    <w:rsid w:val="005B1959"/>
    <w:rsid w:val="005B1CCC"/>
    <w:rsid w:val="005B1CCE"/>
    <w:rsid w:val="005B1D5D"/>
    <w:rsid w:val="005B27E5"/>
    <w:rsid w:val="005B29DF"/>
    <w:rsid w:val="005B2AA1"/>
    <w:rsid w:val="005B2B9B"/>
    <w:rsid w:val="005B2C53"/>
    <w:rsid w:val="005B2FAC"/>
    <w:rsid w:val="005B307A"/>
    <w:rsid w:val="005B321F"/>
    <w:rsid w:val="005B36EF"/>
    <w:rsid w:val="005B37A8"/>
    <w:rsid w:val="005B3842"/>
    <w:rsid w:val="005B3B9F"/>
    <w:rsid w:val="005B3F50"/>
    <w:rsid w:val="005B4297"/>
    <w:rsid w:val="005B4351"/>
    <w:rsid w:val="005B43DA"/>
    <w:rsid w:val="005B4677"/>
    <w:rsid w:val="005B4766"/>
    <w:rsid w:val="005B4A93"/>
    <w:rsid w:val="005B4CD3"/>
    <w:rsid w:val="005B5090"/>
    <w:rsid w:val="005B574A"/>
    <w:rsid w:val="005B596F"/>
    <w:rsid w:val="005B6000"/>
    <w:rsid w:val="005B6A45"/>
    <w:rsid w:val="005B6A5D"/>
    <w:rsid w:val="005B6C2A"/>
    <w:rsid w:val="005B6EA0"/>
    <w:rsid w:val="005B72AD"/>
    <w:rsid w:val="005B7BF2"/>
    <w:rsid w:val="005C1564"/>
    <w:rsid w:val="005C1699"/>
    <w:rsid w:val="005C1867"/>
    <w:rsid w:val="005C1977"/>
    <w:rsid w:val="005C197B"/>
    <w:rsid w:val="005C2197"/>
    <w:rsid w:val="005C24C3"/>
    <w:rsid w:val="005C2864"/>
    <w:rsid w:val="005C2881"/>
    <w:rsid w:val="005C2B15"/>
    <w:rsid w:val="005C2E52"/>
    <w:rsid w:val="005C39D9"/>
    <w:rsid w:val="005C3AE3"/>
    <w:rsid w:val="005C3B83"/>
    <w:rsid w:val="005C3D8C"/>
    <w:rsid w:val="005C45F8"/>
    <w:rsid w:val="005C476F"/>
    <w:rsid w:val="005C54F7"/>
    <w:rsid w:val="005C57FC"/>
    <w:rsid w:val="005C5A76"/>
    <w:rsid w:val="005C5B82"/>
    <w:rsid w:val="005C5C94"/>
    <w:rsid w:val="005C6361"/>
    <w:rsid w:val="005C6404"/>
    <w:rsid w:val="005C73EA"/>
    <w:rsid w:val="005C783F"/>
    <w:rsid w:val="005C78AF"/>
    <w:rsid w:val="005D03F8"/>
    <w:rsid w:val="005D092B"/>
    <w:rsid w:val="005D0CD2"/>
    <w:rsid w:val="005D0FD5"/>
    <w:rsid w:val="005D109F"/>
    <w:rsid w:val="005D134C"/>
    <w:rsid w:val="005D148D"/>
    <w:rsid w:val="005D1D62"/>
    <w:rsid w:val="005D223C"/>
    <w:rsid w:val="005D3157"/>
    <w:rsid w:val="005D38E2"/>
    <w:rsid w:val="005D3991"/>
    <w:rsid w:val="005D3C55"/>
    <w:rsid w:val="005D419A"/>
    <w:rsid w:val="005D4218"/>
    <w:rsid w:val="005D4580"/>
    <w:rsid w:val="005D47A7"/>
    <w:rsid w:val="005D484F"/>
    <w:rsid w:val="005D4D55"/>
    <w:rsid w:val="005D4D92"/>
    <w:rsid w:val="005D4EAA"/>
    <w:rsid w:val="005D4EE1"/>
    <w:rsid w:val="005D5154"/>
    <w:rsid w:val="005D5201"/>
    <w:rsid w:val="005D5558"/>
    <w:rsid w:val="005D55AC"/>
    <w:rsid w:val="005D5A0C"/>
    <w:rsid w:val="005D5A5A"/>
    <w:rsid w:val="005D609D"/>
    <w:rsid w:val="005D67A2"/>
    <w:rsid w:val="005D696E"/>
    <w:rsid w:val="005D6A0F"/>
    <w:rsid w:val="005D6A12"/>
    <w:rsid w:val="005D6D70"/>
    <w:rsid w:val="005D6D90"/>
    <w:rsid w:val="005D6DE9"/>
    <w:rsid w:val="005D7068"/>
    <w:rsid w:val="005D7B48"/>
    <w:rsid w:val="005D7C8D"/>
    <w:rsid w:val="005E00D1"/>
    <w:rsid w:val="005E06DD"/>
    <w:rsid w:val="005E07F3"/>
    <w:rsid w:val="005E0E33"/>
    <w:rsid w:val="005E0F70"/>
    <w:rsid w:val="005E1AF3"/>
    <w:rsid w:val="005E1C5F"/>
    <w:rsid w:val="005E2284"/>
    <w:rsid w:val="005E28B1"/>
    <w:rsid w:val="005E2EFD"/>
    <w:rsid w:val="005E2F6F"/>
    <w:rsid w:val="005E348F"/>
    <w:rsid w:val="005E3B5F"/>
    <w:rsid w:val="005E3C0B"/>
    <w:rsid w:val="005E3DFA"/>
    <w:rsid w:val="005E3F05"/>
    <w:rsid w:val="005E4300"/>
    <w:rsid w:val="005E4460"/>
    <w:rsid w:val="005E48AF"/>
    <w:rsid w:val="005E4B5F"/>
    <w:rsid w:val="005E500F"/>
    <w:rsid w:val="005E53C1"/>
    <w:rsid w:val="005E5838"/>
    <w:rsid w:val="005E59DD"/>
    <w:rsid w:val="005E5DC2"/>
    <w:rsid w:val="005E5FBF"/>
    <w:rsid w:val="005E631E"/>
    <w:rsid w:val="005E6917"/>
    <w:rsid w:val="005E6BD8"/>
    <w:rsid w:val="005E6D4D"/>
    <w:rsid w:val="005E70CA"/>
    <w:rsid w:val="005E783F"/>
    <w:rsid w:val="005E78F5"/>
    <w:rsid w:val="005E7BC0"/>
    <w:rsid w:val="005E7C85"/>
    <w:rsid w:val="005E7E77"/>
    <w:rsid w:val="005E7F48"/>
    <w:rsid w:val="005F001D"/>
    <w:rsid w:val="005F00ED"/>
    <w:rsid w:val="005F0C6A"/>
    <w:rsid w:val="005F16E0"/>
    <w:rsid w:val="005F1EA7"/>
    <w:rsid w:val="005F2E47"/>
    <w:rsid w:val="005F34A2"/>
    <w:rsid w:val="005F3B18"/>
    <w:rsid w:val="005F3BD0"/>
    <w:rsid w:val="005F3DE8"/>
    <w:rsid w:val="005F3E8D"/>
    <w:rsid w:val="005F3F17"/>
    <w:rsid w:val="005F411D"/>
    <w:rsid w:val="005F46DC"/>
    <w:rsid w:val="005F48DC"/>
    <w:rsid w:val="005F5183"/>
    <w:rsid w:val="005F521C"/>
    <w:rsid w:val="005F604A"/>
    <w:rsid w:val="005F60DA"/>
    <w:rsid w:val="005F65A1"/>
    <w:rsid w:val="005F6957"/>
    <w:rsid w:val="005F72FD"/>
    <w:rsid w:val="005F759E"/>
    <w:rsid w:val="005F77BF"/>
    <w:rsid w:val="005F7843"/>
    <w:rsid w:val="005F785C"/>
    <w:rsid w:val="005F7D4B"/>
    <w:rsid w:val="006003CB"/>
    <w:rsid w:val="00600891"/>
    <w:rsid w:val="006008C0"/>
    <w:rsid w:val="006011FA"/>
    <w:rsid w:val="0060150F"/>
    <w:rsid w:val="006015CD"/>
    <w:rsid w:val="006017E7"/>
    <w:rsid w:val="00601D48"/>
    <w:rsid w:val="00602286"/>
    <w:rsid w:val="00602DE9"/>
    <w:rsid w:val="00603665"/>
    <w:rsid w:val="006036EF"/>
    <w:rsid w:val="006039C0"/>
    <w:rsid w:val="00604D8A"/>
    <w:rsid w:val="00604DFB"/>
    <w:rsid w:val="00604F7C"/>
    <w:rsid w:val="00605967"/>
    <w:rsid w:val="00605988"/>
    <w:rsid w:val="00605A23"/>
    <w:rsid w:val="00605C82"/>
    <w:rsid w:val="0060635E"/>
    <w:rsid w:val="0060647C"/>
    <w:rsid w:val="0060657D"/>
    <w:rsid w:val="00606F39"/>
    <w:rsid w:val="0060782F"/>
    <w:rsid w:val="00607B89"/>
    <w:rsid w:val="00607BA5"/>
    <w:rsid w:val="00607D8B"/>
    <w:rsid w:val="00607DAD"/>
    <w:rsid w:val="00607E1D"/>
    <w:rsid w:val="00610198"/>
    <w:rsid w:val="00610EAD"/>
    <w:rsid w:val="00610FF3"/>
    <w:rsid w:val="006117FE"/>
    <w:rsid w:val="00612173"/>
    <w:rsid w:val="00612209"/>
    <w:rsid w:val="006123DE"/>
    <w:rsid w:val="00612C13"/>
    <w:rsid w:val="00612FA8"/>
    <w:rsid w:val="006131E0"/>
    <w:rsid w:val="00613A95"/>
    <w:rsid w:val="00613E20"/>
    <w:rsid w:val="006140DE"/>
    <w:rsid w:val="00614C63"/>
    <w:rsid w:val="006150EB"/>
    <w:rsid w:val="00615B1B"/>
    <w:rsid w:val="006160AF"/>
    <w:rsid w:val="00616368"/>
    <w:rsid w:val="0061672D"/>
    <w:rsid w:val="00616851"/>
    <w:rsid w:val="006168D2"/>
    <w:rsid w:val="00616C26"/>
    <w:rsid w:val="00616CAE"/>
    <w:rsid w:val="00616EDC"/>
    <w:rsid w:val="006170B4"/>
    <w:rsid w:val="00617302"/>
    <w:rsid w:val="006178E4"/>
    <w:rsid w:val="00620AFD"/>
    <w:rsid w:val="00620CC0"/>
    <w:rsid w:val="00621113"/>
    <w:rsid w:val="0062124B"/>
    <w:rsid w:val="00621388"/>
    <w:rsid w:val="00621642"/>
    <w:rsid w:val="006218D2"/>
    <w:rsid w:val="00621BA5"/>
    <w:rsid w:val="00621D4A"/>
    <w:rsid w:val="00621D66"/>
    <w:rsid w:val="00622045"/>
    <w:rsid w:val="0062217E"/>
    <w:rsid w:val="006223F5"/>
    <w:rsid w:val="00622A91"/>
    <w:rsid w:val="00622E04"/>
    <w:rsid w:val="006237A3"/>
    <w:rsid w:val="00623C11"/>
    <w:rsid w:val="00623CED"/>
    <w:rsid w:val="0062460F"/>
    <w:rsid w:val="00624881"/>
    <w:rsid w:val="0062496D"/>
    <w:rsid w:val="006249F1"/>
    <w:rsid w:val="00624BE3"/>
    <w:rsid w:val="00624C39"/>
    <w:rsid w:val="0062508A"/>
    <w:rsid w:val="006250CC"/>
    <w:rsid w:val="006255C8"/>
    <w:rsid w:val="00625F39"/>
    <w:rsid w:val="00625FE3"/>
    <w:rsid w:val="0062639B"/>
    <w:rsid w:val="00626507"/>
    <w:rsid w:val="00626604"/>
    <w:rsid w:val="006266AD"/>
    <w:rsid w:val="006266F7"/>
    <w:rsid w:val="00626745"/>
    <w:rsid w:val="00626E26"/>
    <w:rsid w:val="00626EB6"/>
    <w:rsid w:val="00626FCC"/>
    <w:rsid w:val="00627025"/>
    <w:rsid w:val="006272E9"/>
    <w:rsid w:val="00627897"/>
    <w:rsid w:val="006301A1"/>
    <w:rsid w:val="006302D7"/>
    <w:rsid w:val="00630D36"/>
    <w:rsid w:val="00631FA9"/>
    <w:rsid w:val="0063218D"/>
    <w:rsid w:val="0063236F"/>
    <w:rsid w:val="00632A7F"/>
    <w:rsid w:val="00632B30"/>
    <w:rsid w:val="00632EC8"/>
    <w:rsid w:val="006334B3"/>
    <w:rsid w:val="0063353E"/>
    <w:rsid w:val="0063357F"/>
    <w:rsid w:val="00633B13"/>
    <w:rsid w:val="00633F91"/>
    <w:rsid w:val="00634042"/>
    <w:rsid w:val="006342D6"/>
    <w:rsid w:val="006349B1"/>
    <w:rsid w:val="00634A13"/>
    <w:rsid w:val="00634B6B"/>
    <w:rsid w:val="00634CE0"/>
    <w:rsid w:val="006353A3"/>
    <w:rsid w:val="0063549B"/>
    <w:rsid w:val="00635828"/>
    <w:rsid w:val="00635971"/>
    <w:rsid w:val="00636055"/>
    <w:rsid w:val="006362E2"/>
    <w:rsid w:val="006364CA"/>
    <w:rsid w:val="00636662"/>
    <w:rsid w:val="00636899"/>
    <w:rsid w:val="00636906"/>
    <w:rsid w:val="00637329"/>
    <w:rsid w:val="0063749F"/>
    <w:rsid w:val="0064049A"/>
    <w:rsid w:val="00640C07"/>
    <w:rsid w:val="00640CCB"/>
    <w:rsid w:val="00641246"/>
    <w:rsid w:val="00641978"/>
    <w:rsid w:val="00641C01"/>
    <w:rsid w:val="00641D1B"/>
    <w:rsid w:val="0064204C"/>
    <w:rsid w:val="0064291B"/>
    <w:rsid w:val="00642DED"/>
    <w:rsid w:val="0064306C"/>
    <w:rsid w:val="006433FD"/>
    <w:rsid w:val="006436C2"/>
    <w:rsid w:val="00643968"/>
    <w:rsid w:val="006439A9"/>
    <w:rsid w:val="006441E7"/>
    <w:rsid w:val="00644639"/>
    <w:rsid w:val="0064463B"/>
    <w:rsid w:val="00644A45"/>
    <w:rsid w:val="00644BCE"/>
    <w:rsid w:val="00645024"/>
    <w:rsid w:val="0064516C"/>
    <w:rsid w:val="006453E6"/>
    <w:rsid w:val="00645679"/>
    <w:rsid w:val="006457C5"/>
    <w:rsid w:val="00645B74"/>
    <w:rsid w:val="00645E98"/>
    <w:rsid w:val="00646C43"/>
    <w:rsid w:val="00646E02"/>
    <w:rsid w:val="0064733B"/>
    <w:rsid w:val="00647420"/>
    <w:rsid w:val="006474FC"/>
    <w:rsid w:val="00647C72"/>
    <w:rsid w:val="006503C1"/>
    <w:rsid w:val="00650871"/>
    <w:rsid w:val="00650D6B"/>
    <w:rsid w:val="00650D9A"/>
    <w:rsid w:val="006511AD"/>
    <w:rsid w:val="006511F8"/>
    <w:rsid w:val="00651338"/>
    <w:rsid w:val="00651C24"/>
    <w:rsid w:val="00652228"/>
    <w:rsid w:val="006525FE"/>
    <w:rsid w:val="006528B0"/>
    <w:rsid w:val="00652D73"/>
    <w:rsid w:val="00653028"/>
    <w:rsid w:val="00653554"/>
    <w:rsid w:val="0065389C"/>
    <w:rsid w:val="00653BDC"/>
    <w:rsid w:val="006543D0"/>
    <w:rsid w:val="00654407"/>
    <w:rsid w:val="006544C2"/>
    <w:rsid w:val="00654513"/>
    <w:rsid w:val="00654515"/>
    <w:rsid w:val="00654577"/>
    <w:rsid w:val="0065464E"/>
    <w:rsid w:val="00654819"/>
    <w:rsid w:val="00654C37"/>
    <w:rsid w:val="00654FA1"/>
    <w:rsid w:val="0065518C"/>
    <w:rsid w:val="00655761"/>
    <w:rsid w:val="006559DA"/>
    <w:rsid w:val="00655A2F"/>
    <w:rsid w:val="00655BD6"/>
    <w:rsid w:val="00655D03"/>
    <w:rsid w:val="00655DD0"/>
    <w:rsid w:val="00655FF4"/>
    <w:rsid w:val="006560EE"/>
    <w:rsid w:val="00656530"/>
    <w:rsid w:val="0065657E"/>
    <w:rsid w:val="00656753"/>
    <w:rsid w:val="006568B3"/>
    <w:rsid w:val="00657A02"/>
    <w:rsid w:val="00657A1C"/>
    <w:rsid w:val="00657DED"/>
    <w:rsid w:val="00660182"/>
    <w:rsid w:val="006601C3"/>
    <w:rsid w:val="006603C6"/>
    <w:rsid w:val="0066048D"/>
    <w:rsid w:val="006609BE"/>
    <w:rsid w:val="00660DE4"/>
    <w:rsid w:val="00661037"/>
    <w:rsid w:val="006617E2"/>
    <w:rsid w:val="00661F1C"/>
    <w:rsid w:val="0066210C"/>
    <w:rsid w:val="0066218E"/>
    <w:rsid w:val="00662292"/>
    <w:rsid w:val="0066274B"/>
    <w:rsid w:val="006629FD"/>
    <w:rsid w:val="00662CE9"/>
    <w:rsid w:val="00662EFD"/>
    <w:rsid w:val="00663000"/>
    <w:rsid w:val="006631D7"/>
    <w:rsid w:val="00663376"/>
    <w:rsid w:val="0066373B"/>
    <w:rsid w:val="00663CB2"/>
    <w:rsid w:val="00663E69"/>
    <w:rsid w:val="006644F8"/>
    <w:rsid w:val="006647B0"/>
    <w:rsid w:val="006647D0"/>
    <w:rsid w:val="006649D0"/>
    <w:rsid w:val="00664AAE"/>
    <w:rsid w:val="00664D03"/>
    <w:rsid w:val="00664F41"/>
    <w:rsid w:val="006652BC"/>
    <w:rsid w:val="00665349"/>
    <w:rsid w:val="00665CA5"/>
    <w:rsid w:val="0066617E"/>
    <w:rsid w:val="00666250"/>
    <w:rsid w:val="00666305"/>
    <w:rsid w:val="006668FC"/>
    <w:rsid w:val="006671D0"/>
    <w:rsid w:val="00667C4D"/>
    <w:rsid w:val="006701D0"/>
    <w:rsid w:val="00670438"/>
    <w:rsid w:val="00670465"/>
    <w:rsid w:val="00670B6A"/>
    <w:rsid w:val="00670C72"/>
    <w:rsid w:val="0067155F"/>
    <w:rsid w:val="006715FF"/>
    <w:rsid w:val="00671A2C"/>
    <w:rsid w:val="006722AB"/>
    <w:rsid w:val="006722E3"/>
    <w:rsid w:val="00672399"/>
    <w:rsid w:val="0067266B"/>
    <w:rsid w:val="00672858"/>
    <w:rsid w:val="006731DE"/>
    <w:rsid w:val="00673253"/>
    <w:rsid w:val="00673559"/>
    <w:rsid w:val="00673A53"/>
    <w:rsid w:val="00673D4E"/>
    <w:rsid w:val="00673D9F"/>
    <w:rsid w:val="0067506D"/>
    <w:rsid w:val="00675894"/>
    <w:rsid w:val="006759B9"/>
    <w:rsid w:val="00675D0B"/>
    <w:rsid w:val="006767F9"/>
    <w:rsid w:val="0067682F"/>
    <w:rsid w:val="0067687B"/>
    <w:rsid w:val="00677005"/>
    <w:rsid w:val="00677450"/>
    <w:rsid w:val="00677E68"/>
    <w:rsid w:val="00680494"/>
    <w:rsid w:val="006806E0"/>
    <w:rsid w:val="006807F8"/>
    <w:rsid w:val="00680A98"/>
    <w:rsid w:val="00680CBE"/>
    <w:rsid w:val="00681B89"/>
    <w:rsid w:val="00681BDD"/>
    <w:rsid w:val="00681DFE"/>
    <w:rsid w:val="00682123"/>
    <w:rsid w:val="0068255F"/>
    <w:rsid w:val="00682B34"/>
    <w:rsid w:val="00682E4B"/>
    <w:rsid w:val="00683077"/>
    <w:rsid w:val="00683797"/>
    <w:rsid w:val="00683906"/>
    <w:rsid w:val="00683A28"/>
    <w:rsid w:val="00683C1A"/>
    <w:rsid w:val="00683F84"/>
    <w:rsid w:val="0068435C"/>
    <w:rsid w:val="00684716"/>
    <w:rsid w:val="00684A79"/>
    <w:rsid w:val="00684ABD"/>
    <w:rsid w:val="00684CB8"/>
    <w:rsid w:val="00685282"/>
    <w:rsid w:val="00685334"/>
    <w:rsid w:val="00685654"/>
    <w:rsid w:val="006857B1"/>
    <w:rsid w:val="00685A16"/>
    <w:rsid w:val="00685CB5"/>
    <w:rsid w:val="00685D64"/>
    <w:rsid w:val="00685DE0"/>
    <w:rsid w:val="00685DEF"/>
    <w:rsid w:val="00685E81"/>
    <w:rsid w:val="00685F79"/>
    <w:rsid w:val="00686C5E"/>
    <w:rsid w:val="00686D7C"/>
    <w:rsid w:val="00687078"/>
    <w:rsid w:val="006873F7"/>
    <w:rsid w:val="00687CED"/>
    <w:rsid w:val="00687D0A"/>
    <w:rsid w:val="00687D17"/>
    <w:rsid w:val="006903F3"/>
    <w:rsid w:val="00690A1E"/>
    <w:rsid w:val="00690A23"/>
    <w:rsid w:val="00690A35"/>
    <w:rsid w:val="00690BA1"/>
    <w:rsid w:val="00691B57"/>
    <w:rsid w:val="00691CA7"/>
    <w:rsid w:val="00691E66"/>
    <w:rsid w:val="00692AA0"/>
    <w:rsid w:val="00692E98"/>
    <w:rsid w:val="00692EFB"/>
    <w:rsid w:val="006937D4"/>
    <w:rsid w:val="00693B4C"/>
    <w:rsid w:val="00693E2F"/>
    <w:rsid w:val="00694158"/>
    <w:rsid w:val="0069471C"/>
    <w:rsid w:val="00694BBC"/>
    <w:rsid w:val="0069505D"/>
    <w:rsid w:val="00695215"/>
    <w:rsid w:val="00695351"/>
    <w:rsid w:val="0069547B"/>
    <w:rsid w:val="00695482"/>
    <w:rsid w:val="006955F2"/>
    <w:rsid w:val="0069568A"/>
    <w:rsid w:val="00695D81"/>
    <w:rsid w:val="00695F9A"/>
    <w:rsid w:val="00696263"/>
    <w:rsid w:val="00696BF2"/>
    <w:rsid w:val="00697183"/>
    <w:rsid w:val="00697247"/>
    <w:rsid w:val="00697561"/>
    <w:rsid w:val="00697ED9"/>
    <w:rsid w:val="006A02C6"/>
    <w:rsid w:val="006A0A46"/>
    <w:rsid w:val="006A0B6D"/>
    <w:rsid w:val="006A0CAA"/>
    <w:rsid w:val="006A0F43"/>
    <w:rsid w:val="006A0F53"/>
    <w:rsid w:val="006A1020"/>
    <w:rsid w:val="006A115C"/>
    <w:rsid w:val="006A12A5"/>
    <w:rsid w:val="006A1726"/>
    <w:rsid w:val="006A1CB9"/>
    <w:rsid w:val="006A1D51"/>
    <w:rsid w:val="006A2031"/>
    <w:rsid w:val="006A2042"/>
    <w:rsid w:val="006A2095"/>
    <w:rsid w:val="006A2418"/>
    <w:rsid w:val="006A2865"/>
    <w:rsid w:val="006A2979"/>
    <w:rsid w:val="006A3096"/>
    <w:rsid w:val="006A337C"/>
    <w:rsid w:val="006A33D6"/>
    <w:rsid w:val="006A341B"/>
    <w:rsid w:val="006A3438"/>
    <w:rsid w:val="006A350A"/>
    <w:rsid w:val="006A39A4"/>
    <w:rsid w:val="006A3C75"/>
    <w:rsid w:val="006A425F"/>
    <w:rsid w:val="006A457C"/>
    <w:rsid w:val="006A475B"/>
    <w:rsid w:val="006A4A38"/>
    <w:rsid w:val="006A573C"/>
    <w:rsid w:val="006A5994"/>
    <w:rsid w:val="006A5C86"/>
    <w:rsid w:val="006A5D6C"/>
    <w:rsid w:val="006A5DBA"/>
    <w:rsid w:val="006A6109"/>
    <w:rsid w:val="006A62C3"/>
    <w:rsid w:val="006A6332"/>
    <w:rsid w:val="006A66CA"/>
    <w:rsid w:val="006A6A81"/>
    <w:rsid w:val="006A6CE8"/>
    <w:rsid w:val="006A6D18"/>
    <w:rsid w:val="006A6DD6"/>
    <w:rsid w:val="006A6E13"/>
    <w:rsid w:val="006A6EA6"/>
    <w:rsid w:val="006A6F35"/>
    <w:rsid w:val="006A6F40"/>
    <w:rsid w:val="006A70DC"/>
    <w:rsid w:val="006A71C3"/>
    <w:rsid w:val="006A753A"/>
    <w:rsid w:val="006A7803"/>
    <w:rsid w:val="006A7CA5"/>
    <w:rsid w:val="006A7D67"/>
    <w:rsid w:val="006A7E77"/>
    <w:rsid w:val="006B0841"/>
    <w:rsid w:val="006B08B3"/>
    <w:rsid w:val="006B0A0D"/>
    <w:rsid w:val="006B0E50"/>
    <w:rsid w:val="006B1158"/>
    <w:rsid w:val="006B182A"/>
    <w:rsid w:val="006B1A83"/>
    <w:rsid w:val="006B2021"/>
    <w:rsid w:val="006B23BA"/>
    <w:rsid w:val="006B27A5"/>
    <w:rsid w:val="006B280E"/>
    <w:rsid w:val="006B2981"/>
    <w:rsid w:val="006B2B3B"/>
    <w:rsid w:val="006B2FF0"/>
    <w:rsid w:val="006B3221"/>
    <w:rsid w:val="006B38F0"/>
    <w:rsid w:val="006B44CA"/>
    <w:rsid w:val="006B4CFB"/>
    <w:rsid w:val="006B4D9B"/>
    <w:rsid w:val="006B5AB0"/>
    <w:rsid w:val="006B6404"/>
    <w:rsid w:val="006B6DA0"/>
    <w:rsid w:val="006B6F0A"/>
    <w:rsid w:val="006B7887"/>
    <w:rsid w:val="006B7D4C"/>
    <w:rsid w:val="006B7D5A"/>
    <w:rsid w:val="006B7E39"/>
    <w:rsid w:val="006C013A"/>
    <w:rsid w:val="006C03A1"/>
    <w:rsid w:val="006C0A10"/>
    <w:rsid w:val="006C109F"/>
    <w:rsid w:val="006C150F"/>
    <w:rsid w:val="006C1916"/>
    <w:rsid w:val="006C191B"/>
    <w:rsid w:val="006C1B76"/>
    <w:rsid w:val="006C229D"/>
    <w:rsid w:val="006C2710"/>
    <w:rsid w:val="006C2840"/>
    <w:rsid w:val="006C2D23"/>
    <w:rsid w:val="006C2E7D"/>
    <w:rsid w:val="006C2EFB"/>
    <w:rsid w:val="006C3230"/>
    <w:rsid w:val="006C33FB"/>
    <w:rsid w:val="006C36B4"/>
    <w:rsid w:val="006C447F"/>
    <w:rsid w:val="006C4563"/>
    <w:rsid w:val="006C4777"/>
    <w:rsid w:val="006C4A7B"/>
    <w:rsid w:val="006C515B"/>
    <w:rsid w:val="006C51A3"/>
    <w:rsid w:val="006C542E"/>
    <w:rsid w:val="006C55CC"/>
    <w:rsid w:val="006C5902"/>
    <w:rsid w:val="006C5910"/>
    <w:rsid w:val="006C5F9B"/>
    <w:rsid w:val="006C6189"/>
    <w:rsid w:val="006C6883"/>
    <w:rsid w:val="006C6A6C"/>
    <w:rsid w:val="006C6E6D"/>
    <w:rsid w:val="006C71A1"/>
    <w:rsid w:val="006C7255"/>
    <w:rsid w:val="006C7C64"/>
    <w:rsid w:val="006C7FDA"/>
    <w:rsid w:val="006D0E41"/>
    <w:rsid w:val="006D0E8F"/>
    <w:rsid w:val="006D0F59"/>
    <w:rsid w:val="006D144C"/>
    <w:rsid w:val="006D1545"/>
    <w:rsid w:val="006D1715"/>
    <w:rsid w:val="006D1C5E"/>
    <w:rsid w:val="006D1DBA"/>
    <w:rsid w:val="006D1EAA"/>
    <w:rsid w:val="006D2122"/>
    <w:rsid w:val="006D22FC"/>
    <w:rsid w:val="006D3104"/>
    <w:rsid w:val="006D313B"/>
    <w:rsid w:val="006D3A7E"/>
    <w:rsid w:val="006D3CAF"/>
    <w:rsid w:val="006D3D57"/>
    <w:rsid w:val="006D40D5"/>
    <w:rsid w:val="006D4B81"/>
    <w:rsid w:val="006D50E3"/>
    <w:rsid w:val="006D531B"/>
    <w:rsid w:val="006D548C"/>
    <w:rsid w:val="006D594E"/>
    <w:rsid w:val="006D5E01"/>
    <w:rsid w:val="006D5E7A"/>
    <w:rsid w:val="006D5EB3"/>
    <w:rsid w:val="006D5FAB"/>
    <w:rsid w:val="006D5FCE"/>
    <w:rsid w:val="006D62A8"/>
    <w:rsid w:val="006D69B6"/>
    <w:rsid w:val="006D6A20"/>
    <w:rsid w:val="006D6D41"/>
    <w:rsid w:val="006D7124"/>
    <w:rsid w:val="006D72A8"/>
    <w:rsid w:val="006D73E6"/>
    <w:rsid w:val="006D7950"/>
    <w:rsid w:val="006E000F"/>
    <w:rsid w:val="006E06CD"/>
    <w:rsid w:val="006E097D"/>
    <w:rsid w:val="006E0E22"/>
    <w:rsid w:val="006E0ECF"/>
    <w:rsid w:val="006E148D"/>
    <w:rsid w:val="006E1ABF"/>
    <w:rsid w:val="006E2387"/>
    <w:rsid w:val="006E26AF"/>
    <w:rsid w:val="006E2834"/>
    <w:rsid w:val="006E28CF"/>
    <w:rsid w:val="006E29A8"/>
    <w:rsid w:val="006E2E5B"/>
    <w:rsid w:val="006E3144"/>
    <w:rsid w:val="006E31EF"/>
    <w:rsid w:val="006E35CB"/>
    <w:rsid w:val="006E36C2"/>
    <w:rsid w:val="006E36EC"/>
    <w:rsid w:val="006E370B"/>
    <w:rsid w:val="006E3907"/>
    <w:rsid w:val="006E44F5"/>
    <w:rsid w:val="006E4D1D"/>
    <w:rsid w:val="006E6463"/>
    <w:rsid w:val="006E6811"/>
    <w:rsid w:val="006E6CEA"/>
    <w:rsid w:val="006E7235"/>
    <w:rsid w:val="006E7350"/>
    <w:rsid w:val="006E739D"/>
    <w:rsid w:val="006E7F76"/>
    <w:rsid w:val="006E7FC7"/>
    <w:rsid w:val="006F009D"/>
    <w:rsid w:val="006F0310"/>
    <w:rsid w:val="006F08DE"/>
    <w:rsid w:val="006F0B8B"/>
    <w:rsid w:val="006F0BDD"/>
    <w:rsid w:val="006F138F"/>
    <w:rsid w:val="006F1D79"/>
    <w:rsid w:val="006F1F68"/>
    <w:rsid w:val="006F20C8"/>
    <w:rsid w:val="006F248E"/>
    <w:rsid w:val="006F2B07"/>
    <w:rsid w:val="006F2C72"/>
    <w:rsid w:val="006F36C2"/>
    <w:rsid w:val="006F3999"/>
    <w:rsid w:val="006F3ABB"/>
    <w:rsid w:val="006F3B6B"/>
    <w:rsid w:val="006F3DAA"/>
    <w:rsid w:val="006F3F9C"/>
    <w:rsid w:val="006F428C"/>
    <w:rsid w:val="006F44EA"/>
    <w:rsid w:val="006F4A57"/>
    <w:rsid w:val="006F5E63"/>
    <w:rsid w:val="006F60B5"/>
    <w:rsid w:val="006F620D"/>
    <w:rsid w:val="006F66EE"/>
    <w:rsid w:val="006F6D3C"/>
    <w:rsid w:val="006F720B"/>
    <w:rsid w:val="006F7393"/>
    <w:rsid w:val="007005FE"/>
    <w:rsid w:val="007007EE"/>
    <w:rsid w:val="00700E08"/>
    <w:rsid w:val="00700F18"/>
    <w:rsid w:val="007010EA"/>
    <w:rsid w:val="00701824"/>
    <w:rsid w:val="0070224F"/>
    <w:rsid w:val="00702499"/>
    <w:rsid w:val="00702C28"/>
    <w:rsid w:val="007031E6"/>
    <w:rsid w:val="007033C1"/>
    <w:rsid w:val="00703D0A"/>
    <w:rsid w:val="00703E7C"/>
    <w:rsid w:val="0070406C"/>
    <w:rsid w:val="007046AA"/>
    <w:rsid w:val="00704E84"/>
    <w:rsid w:val="007050F4"/>
    <w:rsid w:val="00705340"/>
    <w:rsid w:val="0070567F"/>
    <w:rsid w:val="007059CD"/>
    <w:rsid w:val="00705FC2"/>
    <w:rsid w:val="007061D0"/>
    <w:rsid w:val="0070632E"/>
    <w:rsid w:val="00706EE0"/>
    <w:rsid w:val="00707814"/>
    <w:rsid w:val="0070786A"/>
    <w:rsid w:val="007078DA"/>
    <w:rsid w:val="00707BB7"/>
    <w:rsid w:val="00707D44"/>
    <w:rsid w:val="00707D78"/>
    <w:rsid w:val="00710084"/>
    <w:rsid w:val="007109FE"/>
    <w:rsid w:val="00710FC5"/>
    <w:rsid w:val="0071110D"/>
    <w:rsid w:val="007114C6"/>
    <w:rsid w:val="007114D0"/>
    <w:rsid w:val="007115F7"/>
    <w:rsid w:val="00711A63"/>
    <w:rsid w:val="00712177"/>
    <w:rsid w:val="00712219"/>
    <w:rsid w:val="007128F1"/>
    <w:rsid w:val="00712BE3"/>
    <w:rsid w:val="00712CFD"/>
    <w:rsid w:val="007132A4"/>
    <w:rsid w:val="007132FE"/>
    <w:rsid w:val="00713657"/>
    <w:rsid w:val="00713841"/>
    <w:rsid w:val="00713AC0"/>
    <w:rsid w:val="00713F7D"/>
    <w:rsid w:val="007142C8"/>
    <w:rsid w:val="00714844"/>
    <w:rsid w:val="00714CC9"/>
    <w:rsid w:val="00715D04"/>
    <w:rsid w:val="00715ECE"/>
    <w:rsid w:val="007161BD"/>
    <w:rsid w:val="007162E3"/>
    <w:rsid w:val="00716488"/>
    <w:rsid w:val="00716CAE"/>
    <w:rsid w:val="00716D4F"/>
    <w:rsid w:val="00716F00"/>
    <w:rsid w:val="00716F0A"/>
    <w:rsid w:val="00716F27"/>
    <w:rsid w:val="007171A4"/>
    <w:rsid w:val="007176B9"/>
    <w:rsid w:val="007177DC"/>
    <w:rsid w:val="007178A0"/>
    <w:rsid w:val="00717EFD"/>
    <w:rsid w:val="007202B8"/>
    <w:rsid w:val="00720366"/>
    <w:rsid w:val="0072055A"/>
    <w:rsid w:val="0072097C"/>
    <w:rsid w:val="00720C64"/>
    <w:rsid w:val="00720E2C"/>
    <w:rsid w:val="00720F3A"/>
    <w:rsid w:val="0072128A"/>
    <w:rsid w:val="007217F2"/>
    <w:rsid w:val="0072194F"/>
    <w:rsid w:val="00721B39"/>
    <w:rsid w:val="00722156"/>
    <w:rsid w:val="00722A7F"/>
    <w:rsid w:val="00722C1A"/>
    <w:rsid w:val="00722FD4"/>
    <w:rsid w:val="007231D8"/>
    <w:rsid w:val="007234F2"/>
    <w:rsid w:val="0072372F"/>
    <w:rsid w:val="00723BA8"/>
    <w:rsid w:val="0072400A"/>
    <w:rsid w:val="00724A9E"/>
    <w:rsid w:val="0072589E"/>
    <w:rsid w:val="0072618B"/>
    <w:rsid w:val="00726376"/>
    <w:rsid w:val="0072677E"/>
    <w:rsid w:val="00726AF0"/>
    <w:rsid w:val="00726F60"/>
    <w:rsid w:val="00727158"/>
    <w:rsid w:val="00727FF0"/>
    <w:rsid w:val="007303DA"/>
    <w:rsid w:val="00730450"/>
    <w:rsid w:val="007309EB"/>
    <w:rsid w:val="00731A22"/>
    <w:rsid w:val="00731A65"/>
    <w:rsid w:val="00731C11"/>
    <w:rsid w:val="0073214D"/>
    <w:rsid w:val="007323B6"/>
    <w:rsid w:val="00732EBD"/>
    <w:rsid w:val="00732EF2"/>
    <w:rsid w:val="0073328B"/>
    <w:rsid w:val="0073341B"/>
    <w:rsid w:val="00733E28"/>
    <w:rsid w:val="0073425A"/>
    <w:rsid w:val="0073440E"/>
    <w:rsid w:val="00734861"/>
    <w:rsid w:val="00734A39"/>
    <w:rsid w:val="00735095"/>
    <w:rsid w:val="0073533E"/>
    <w:rsid w:val="007355DC"/>
    <w:rsid w:val="0073575B"/>
    <w:rsid w:val="00735997"/>
    <w:rsid w:val="00735A01"/>
    <w:rsid w:val="00735C8D"/>
    <w:rsid w:val="00735EE6"/>
    <w:rsid w:val="00735F3D"/>
    <w:rsid w:val="007362AC"/>
    <w:rsid w:val="00736396"/>
    <w:rsid w:val="0073673A"/>
    <w:rsid w:val="00736A6D"/>
    <w:rsid w:val="00737D81"/>
    <w:rsid w:val="00737EA7"/>
    <w:rsid w:val="00740489"/>
    <w:rsid w:val="007404BF"/>
    <w:rsid w:val="00741613"/>
    <w:rsid w:val="00741709"/>
    <w:rsid w:val="0074184D"/>
    <w:rsid w:val="00741A85"/>
    <w:rsid w:val="00741B98"/>
    <w:rsid w:val="00741CDC"/>
    <w:rsid w:val="00742129"/>
    <w:rsid w:val="007423DB"/>
    <w:rsid w:val="007423E2"/>
    <w:rsid w:val="00743092"/>
    <w:rsid w:val="00743CA5"/>
    <w:rsid w:val="007442D9"/>
    <w:rsid w:val="007446B3"/>
    <w:rsid w:val="0074476B"/>
    <w:rsid w:val="0074493C"/>
    <w:rsid w:val="00744C73"/>
    <w:rsid w:val="007452AF"/>
    <w:rsid w:val="007458BB"/>
    <w:rsid w:val="007460A5"/>
    <w:rsid w:val="007464DF"/>
    <w:rsid w:val="00746852"/>
    <w:rsid w:val="0074741D"/>
    <w:rsid w:val="00747A12"/>
    <w:rsid w:val="00750299"/>
    <w:rsid w:val="007502DF"/>
    <w:rsid w:val="00750345"/>
    <w:rsid w:val="00750370"/>
    <w:rsid w:val="007503D6"/>
    <w:rsid w:val="00750BC9"/>
    <w:rsid w:val="00750BF3"/>
    <w:rsid w:val="007513D4"/>
    <w:rsid w:val="0075168A"/>
    <w:rsid w:val="00751862"/>
    <w:rsid w:val="007518BD"/>
    <w:rsid w:val="00751A38"/>
    <w:rsid w:val="00751AA6"/>
    <w:rsid w:val="00751CF0"/>
    <w:rsid w:val="00751D79"/>
    <w:rsid w:val="00751E04"/>
    <w:rsid w:val="0075200E"/>
    <w:rsid w:val="0075231A"/>
    <w:rsid w:val="00752D9B"/>
    <w:rsid w:val="007543A6"/>
    <w:rsid w:val="007545C0"/>
    <w:rsid w:val="00754630"/>
    <w:rsid w:val="00754B6C"/>
    <w:rsid w:val="00754DB5"/>
    <w:rsid w:val="007553A5"/>
    <w:rsid w:val="00755616"/>
    <w:rsid w:val="00755DF0"/>
    <w:rsid w:val="007560FB"/>
    <w:rsid w:val="007561E2"/>
    <w:rsid w:val="00756CFA"/>
    <w:rsid w:val="00756E80"/>
    <w:rsid w:val="00756F89"/>
    <w:rsid w:val="00756FE6"/>
    <w:rsid w:val="00757215"/>
    <w:rsid w:val="0075793A"/>
    <w:rsid w:val="007579D0"/>
    <w:rsid w:val="00757F31"/>
    <w:rsid w:val="00760317"/>
    <w:rsid w:val="00760654"/>
    <w:rsid w:val="0076065C"/>
    <w:rsid w:val="00760865"/>
    <w:rsid w:val="00760B05"/>
    <w:rsid w:val="00760F7C"/>
    <w:rsid w:val="00761358"/>
    <w:rsid w:val="007614BB"/>
    <w:rsid w:val="00761D27"/>
    <w:rsid w:val="0076247D"/>
    <w:rsid w:val="007626A0"/>
    <w:rsid w:val="00762805"/>
    <w:rsid w:val="00762C36"/>
    <w:rsid w:val="0076321E"/>
    <w:rsid w:val="007633A9"/>
    <w:rsid w:val="00763659"/>
    <w:rsid w:val="00763AF7"/>
    <w:rsid w:val="00764091"/>
    <w:rsid w:val="00764629"/>
    <w:rsid w:val="00764A0A"/>
    <w:rsid w:val="007651FC"/>
    <w:rsid w:val="0076540A"/>
    <w:rsid w:val="00765439"/>
    <w:rsid w:val="007655A9"/>
    <w:rsid w:val="00765730"/>
    <w:rsid w:val="00765AC2"/>
    <w:rsid w:val="00765E39"/>
    <w:rsid w:val="0076629A"/>
    <w:rsid w:val="00766F7A"/>
    <w:rsid w:val="007676B9"/>
    <w:rsid w:val="0076795D"/>
    <w:rsid w:val="00767C20"/>
    <w:rsid w:val="00767D7C"/>
    <w:rsid w:val="00767FDF"/>
    <w:rsid w:val="007704F0"/>
    <w:rsid w:val="007709FB"/>
    <w:rsid w:val="00770B07"/>
    <w:rsid w:val="00770F58"/>
    <w:rsid w:val="0077125F"/>
    <w:rsid w:val="00771C2B"/>
    <w:rsid w:val="0077217B"/>
    <w:rsid w:val="0077266D"/>
    <w:rsid w:val="0077281C"/>
    <w:rsid w:val="00772E1D"/>
    <w:rsid w:val="00772ED7"/>
    <w:rsid w:val="007730D5"/>
    <w:rsid w:val="007733E4"/>
    <w:rsid w:val="0077375B"/>
    <w:rsid w:val="0077378F"/>
    <w:rsid w:val="007737AC"/>
    <w:rsid w:val="00773E34"/>
    <w:rsid w:val="007744F4"/>
    <w:rsid w:val="0077471A"/>
    <w:rsid w:val="00774B08"/>
    <w:rsid w:val="00774BCA"/>
    <w:rsid w:val="00774E6C"/>
    <w:rsid w:val="007754DB"/>
    <w:rsid w:val="00775692"/>
    <w:rsid w:val="0077673A"/>
    <w:rsid w:val="00776751"/>
    <w:rsid w:val="00776AAA"/>
    <w:rsid w:val="00776D23"/>
    <w:rsid w:val="0077718B"/>
    <w:rsid w:val="00777341"/>
    <w:rsid w:val="0077794D"/>
    <w:rsid w:val="00777E7A"/>
    <w:rsid w:val="00777FF7"/>
    <w:rsid w:val="007801F4"/>
    <w:rsid w:val="00781547"/>
    <w:rsid w:val="00781B61"/>
    <w:rsid w:val="00781BBC"/>
    <w:rsid w:val="00781DCA"/>
    <w:rsid w:val="0078204A"/>
    <w:rsid w:val="007820BF"/>
    <w:rsid w:val="00782930"/>
    <w:rsid w:val="00782E69"/>
    <w:rsid w:val="007831E2"/>
    <w:rsid w:val="00783A12"/>
    <w:rsid w:val="00783BE0"/>
    <w:rsid w:val="00784473"/>
    <w:rsid w:val="00784990"/>
    <w:rsid w:val="00784F23"/>
    <w:rsid w:val="00785689"/>
    <w:rsid w:val="00785707"/>
    <w:rsid w:val="00785A6B"/>
    <w:rsid w:val="00785B79"/>
    <w:rsid w:val="00786102"/>
    <w:rsid w:val="0078611D"/>
    <w:rsid w:val="007864C7"/>
    <w:rsid w:val="00786941"/>
    <w:rsid w:val="00786CA4"/>
    <w:rsid w:val="00786FF7"/>
    <w:rsid w:val="007877BE"/>
    <w:rsid w:val="00787ADA"/>
    <w:rsid w:val="00787E6D"/>
    <w:rsid w:val="00787FCD"/>
    <w:rsid w:val="00790183"/>
    <w:rsid w:val="007901EE"/>
    <w:rsid w:val="00790CBD"/>
    <w:rsid w:val="00790F89"/>
    <w:rsid w:val="007911F2"/>
    <w:rsid w:val="007916BD"/>
    <w:rsid w:val="00791845"/>
    <w:rsid w:val="0079199A"/>
    <w:rsid w:val="00791BC2"/>
    <w:rsid w:val="00791CB1"/>
    <w:rsid w:val="00791E5E"/>
    <w:rsid w:val="007926F7"/>
    <w:rsid w:val="0079391B"/>
    <w:rsid w:val="00793F1F"/>
    <w:rsid w:val="007942D2"/>
    <w:rsid w:val="00794318"/>
    <w:rsid w:val="00794366"/>
    <w:rsid w:val="00794829"/>
    <w:rsid w:val="00794AB6"/>
    <w:rsid w:val="00794E41"/>
    <w:rsid w:val="00795039"/>
    <w:rsid w:val="0079528E"/>
    <w:rsid w:val="007952ED"/>
    <w:rsid w:val="007956C3"/>
    <w:rsid w:val="00795ACA"/>
    <w:rsid w:val="007966BB"/>
    <w:rsid w:val="0079674D"/>
    <w:rsid w:val="007967ED"/>
    <w:rsid w:val="007969CE"/>
    <w:rsid w:val="00796A05"/>
    <w:rsid w:val="00796D2D"/>
    <w:rsid w:val="00796F70"/>
    <w:rsid w:val="00797314"/>
    <w:rsid w:val="0079754B"/>
    <w:rsid w:val="00797654"/>
    <w:rsid w:val="0079767B"/>
    <w:rsid w:val="007979AD"/>
    <w:rsid w:val="00797B6E"/>
    <w:rsid w:val="007A01DB"/>
    <w:rsid w:val="007A0346"/>
    <w:rsid w:val="007A0632"/>
    <w:rsid w:val="007A086F"/>
    <w:rsid w:val="007A0928"/>
    <w:rsid w:val="007A0C8B"/>
    <w:rsid w:val="007A11B9"/>
    <w:rsid w:val="007A16AE"/>
    <w:rsid w:val="007A195C"/>
    <w:rsid w:val="007A1E6D"/>
    <w:rsid w:val="007A1EA2"/>
    <w:rsid w:val="007A1F8B"/>
    <w:rsid w:val="007A2286"/>
    <w:rsid w:val="007A249A"/>
    <w:rsid w:val="007A2B6C"/>
    <w:rsid w:val="007A2D8B"/>
    <w:rsid w:val="007A3014"/>
    <w:rsid w:val="007A3429"/>
    <w:rsid w:val="007A34A0"/>
    <w:rsid w:val="007A3EEE"/>
    <w:rsid w:val="007A40E5"/>
    <w:rsid w:val="007A4CA7"/>
    <w:rsid w:val="007A50C0"/>
    <w:rsid w:val="007A5187"/>
    <w:rsid w:val="007A5252"/>
    <w:rsid w:val="007A5424"/>
    <w:rsid w:val="007A5B98"/>
    <w:rsid w:val="007A5D52"/>
    <w:rsid w:val="007A5E13"/>
    <w:rsid w:val="007A5E2B"/>
    <w:rsid w:val="007A5EC1"/>
    <w:rsid w:val="007A5EF4"/>
    <w:rsid w:val="007A5FE8"/>
    <w:rsid w:val="007A6218"/>
    <w:rsid w:val="007A6361"/>
    <w:rsid w:val="007A6B89"/>
    <w:rsid w:val="007A6C11"/>
    <w:rsid w:val="007A6FBD"/>
    <w:rsid w:val="007A72F6"/>
    <w:rsid w:val="007A78BE"/>
    <w:rsid w:val="007A7D52"/>
    <w:rsid w:val="007B0321"/>
    <w:rsid w:val="007B06BF"/>
    <w:rsid w:val="007B0E96"/>
    <w:rsid w:val="007B140F"/>
    <w:rsid w:val="007B1504"/>
    <w:rsid w:val="007B172F"/>
    <w:rsid w:val="007B1889"/>
    <w:rsid w:val="007B19C8"/>
    <w:rsid w:val="007B1A15"/>
    <w:rsid w:val="007B1CFC"/>
    <w:rsid w:val="007B1E89"/>
    <w:rsid w:val="007B2973"/>
    <w:rsid w:val="007B2C37"/>
    <w:rsid w:val="007B2C45"/>
    <w:rsid w:val="007B2D4E"/>
    <w:rsid w:val="007B30AE"/>
    <w:rsid w:val="007B36DE"/>
    <w:rsid w:val="007B3F97"/>
    <w:rsid w:val="007B4078"/>
    <w:rsid w:val="007B4431"/>
    <w:rsid w:val="007B445B"/>
    <w:rsid w:val="007B4471"/>
    <w:rsid w:val="007B4988"/>
    <w:rsid w:val="007B5F31"/>
    <w:rsid w:val="007B64C6"/>
    <w:rsid w:val="007B6B97"/>
    <w:rsid w:val="007B70B2"/>
    <w:rsid w:val="007B7136"/>
    <w:rsid w:val="007B7379"/>
    <w:rsid w:val="007B744E"/>
    <w:rsid w:val="007B74FC"/>
    <w:rsid w:val="007B787B"/>
    <w:rsid w:val="007B7C7E"/>
    <w:rsid w:val="007C01DA"/>
    <w:rsid w:val="007C0329"/>
    <w:rsid w:val="007C04B0"/>
    <w:rsid w:val="007C0729"/>
    <w:rsid w:val="007C1159"/>
    <w:rsid w:val="007C186D"/>
    <w:rsid w:val="007C19FC"/>
    <w:rsid w:val="007C1A8F"/>
    <w:rsid w:val="007C1C89"/>
    <w:rsid w:val="007C3A79"/>
    <w:rsid w:val="007C3B43"/>
    <w:rsid w:val="007C4135"/>
    <w:rsid w:val="007C4511"/>
    <w:rsid w:val="007C4964"/>
    <w:rsid w:val="007C504A"/>
    <w:rsid w:val="007C51A4"/>
    <w:rsid w:val="007C546D"/>
    <w:rsid w:val="007C58E8"/>
    <w:rsid w:val="007C592F"/>
    <w:rsid w:val="007C63ED"/>
    <w:rsid w:val="007C686D"/>
    <w:rsid w:val="007C6DDB"/>
    <w:rsid w:val="007C7038"/>
    <w:rsid w:val="007C7189"/>
    <w:rsid w:val="007C71D0"/>
    <w:rsid w:val="007C7729"/>
    <w:rsid w:val="007C7E4C"/>
    <w:rsid w:val="007D0406"/>
    <w:rsid w:val="007D07F9"/>
    <w:rsid w:val="007D0B6B"/>
    <w:rsid w:val="007D0F30"/>
    <w:rsid w:val="007D1EE8"/>
    <w:rsid w:val="007D2164"/>
    <w:rsid w:val="007D21B5"/>
    <w:rsid w:val="007D2296"/>
    <w:rsid w:val="007D24DF"/>
    <w:rsid w:val="007D2815"/>
    <w:rsid w:val="007D2D1E"/>
    <w:rsid w:val="007D2E92"/>
    <w:rsid w:val="007D3207"/>
    <w:rsid w:val="007D33DF"/>
    <w:rsid w:val="007D3A5A"/>
    <w:rsid w:val="007D3EBA"/>
    <w:rsid w:val="007D3FCF"/>
    <w:rsid w:val="007D40B6"/>
    <w:rsid w:val="007D4196"/>
    <w:rsid w:val="007D443B"/>
    <w:rsid w:val="007D47AC"/>
    <w:rsid w:val="007D4BB5"/>
    <w:rsid w:val="007D4EAB"/>
    <w:rsid w:val="007D5137"/>
    <w:rsid w:val="007D5BA0"/>
    <w:rsid w:val="007D5D92"/>
    <w:rsid w:val="007D5DD1"/>
    <w:rsid w:val="007D6545"/>
    <w:rsid w:val="007D6857"/>
    <w:rsid w:val="007D6FE2"/>
    <w:rsid w:val="007D73E2"/>
    <w:rsid w:val="007D7902"/>
    <w:rsid w:val="007D797E"/>
    <w:rsid w:val="007E0311"/>
    <w:rsid w:val="007E0604"/>
    <w:rsid w:val="007E07FB"/>
    <w:rsid w:val="007E08AF"/>
    <w:rsid w:val="007E094B"/>
    <w:rsid w:val="007E10B3"/>
    <w:rsid w:val="007E1145"/>
    <w:rsid w:val="007E1AFD"/>
    <w:rsid w:val="007E1C49"/>
    <w:rsid w:val="007E2779"/>
    <w:rsid w:val="007E285D"/>
    <w:rsid w:val="007E2CBE"/>
    <w:rsid w:val="007E2D13"/>
    <w:rsid w:val="007E2E34"/>
    <w:rsid w:val="007E2EC9"/>
    <w:rsid w:val="007E3432"/>
    <w:rsid w:val="007E3482"/>
    <w:rsid w:val="007E39B8"/>
    <w:rsid w:val="007E3CAA"/>
    <w:rsid w:val="007E3CD7"/>
    <w:rsid w:val="007E3D47"/>
    <w:rsid w:val="007E407F"/>
    <w:rsid w:val="007E4666"/>
    <w:rsid w:val="007E4C41"/>
    <w:rsid w:val="007E50C5"/>
    <w:rsid w:val="007E553B"/>
    <w:rsid w:val="007E605D"/>
    <w:rsid w:val="007E6791"/>
    <w:rsid w:val="007E6AD1"/>
    <w:rsid w:val="007E6B46"/>
    <w:rsid w:val="007E7173"/>
    <w:rsid w:val="007E7B1B"/>
    <w:rsid w:val="007F0197"/>
    <w:rsid w:val="007F038A"/>
    <w:rsid w:val="007F06B8"/>
    <w:rsid w:val="007F0B68"/>
    <w:rsid w:val="007F1194"/>
    <w:rsid w:val="007F1424"/>
    <w:rsid w:val="007F1729"/>
    <w:rsid w:val="007F20DB"/>
    <w:rsid w:val="007F215F"/>
    <w:rsid w:val="007F235C"/>
    <w:rsid w:val="007F2468"/>
    <w:rsid w:val="007F25E2"/>
    <w:rsid w:val="007F2B93"/>
    <w:rsid w:val="007F3191"/>
    <w:rsid w:val="007F3221"/>
    <w:rsid w:val="007F32B9"/>
    <w:rsid w:val="007F36A6"/>
    <w:rsid w:val="007F411E"/>
    <w:rsid w:val="007F4266"/>
    <w:rsid w:val="007F4514"/>
    <w:rsid w:val="007F46A8"/>
    <w:rsid w:val="007F4738"/>
    <w:rsid w:val="007F4F14"/>
    <w:rsid w:val="007F520B"/>
    <w:rsid w:val="007F5300"/>
    <w:rsid w:val="007F5479"/>
    <w:rsid w:val="007F5728"/>
    <w:rsid w:val="007F57B1"/>
    <w:rsid w:val="007F5C00"/>
    <w:rsid w:val="007F6671"/>
    <w:rsid w:val="007F6789"/>
    <w:rsid w:val="007F6D7D"/>
    <w:rsid w:val="007F6F77"/>
    <w:rsid w:val="007F7126"/>
    <w:rsid w:val="007F73C4"/>
    <w:rsid w:val="007F76E9"/>
    <w:rsid w:val="007F77BB"/>
    <w:rsid w:val="007F7F65"/>
    <w:rsid w:val="00800252"/>
    <w:rsid w:val="00800BF1"/>
    <w:rsid w:val="00800FBD"/>
    <w:rsid w:val="00801177"/>
    <w:rsid w:val="00801880"/>
    <w:rsid w:val="0080190A"/>
    <w:rsid w:val="00801B19"/>
    <w:rsid w:val="00801EDE"/>
    <w:rsid w:val="0080220B"/>
    <w:rsid w:val="008022A5"/>
    <w:rsid w:val="0080280A"/>
    <w:rsid w:val="008028A9"/>
    <w:rsid w:val="00802A67"/>
    <w:rsid w:val="00802D3B"/>
    <w:rsid w:val="00802D5B"/>
    <w:rsid w:val="00802F17"/>
    <w:rsid w:val="008035A0"/>
    <w:rsid w:val="00803605"/>
    <w:rsid w:val="00803A45"/>
    <w:rsid w:val="00803BFE"/>
    <w:rsid w:val="00804178"/>
    <w:rsid w:val="008046D4"/>
    <w:rsid w:val="00804857"/>
    <w:rsid w:val="00804E64"/>
    <w:rsid w:val="00804EA3"/>
    <w:rsid w:val="0080508D"/>
    <w:rsid w:val="00805507"/>
    <w:rsid w:val="0080597C"/>
    <w:rsid w:val="00805A25"/>
    <w:rsid w:val="00805DA8"/>
    <w:rsid w:val="00806204"/>
    <w:rsid w:val="0080639D"/>
    <w:rsid w:val="00807232"/>
    <w:rsid w:val="008076C3"/>
    <w:rsid w:val="008077CF"/>
    <w:rsid w:val="008079AD"/>
    <w:rsid w:val="00807F6A"/>
    <w:rsid w:val="008100C9"/>
    <w:rsid w:val="0081012F"/>
    <w:rsid w:val="00810271"/>
    <w:rsid w:val="0081086E"/>
    <w:rsid w:val="00810CAF"/>
    <w:rsid w:val="00810E91"/>
    <w:rsid w:val="00811B37"/>
    <w:rsid w:val="00811EE8"/>
    <w:rsid w:val="008121BB"/>
    <w:rsid w:val="0081225D"/>
    <w:rsid w:val="0081226E"/>
    <w:rsid w:val="0081287B"/>
    <w:rsid w:val="00812ACF"/>
    <w:rsid w:val="00812B72"/>
    <w:rsid w:val="00812D39"/>
    <w:rsid w:val="008133A8"/>
    <w:rsid w:val="00813419"/>
    <w:rsid w:val="0081351A"/>
    <w:rsid w:val="00813C61"/>
    <w:rsid w:val="00813CCD"/>
    <w:rsid w:val="008140B6"/>
    <w:rsid w:val="00814616"/>
    <w:rsid w:val="00814B7B"/>
    <w:rsid w:val="00814F68"/>
    <w:rsid w:val="00814FC3"/>
    <w:rsid w:val="00815052"/>
    <w:rsid w:val="008153B9"/>
    <w:rsid w:val="00815ED4"/>
    <w:rsid w:val="0081692E"/>
    <w:rsid w:val="00816B32"/>
    <w:rsid w:val="00817047"/>
    <w:rsid w:val="00817148"/>
    <w:rsid w:val="00817312"/>
    <w:rsid w:val="0081746B"/>
    <w:rsid w:val="00817E5A"/>
    <w:rsid w:val="0082069D"/>
    <w:rsid w:val="008207BE"/>
    <w:rsid w:val="00820D5F"/>
    <w:rsid w:val="0082107D"/>
    <w:rsid w:val="00821322"/>
    <w:rsid w:val="00821397"/>
    <w:rsid w:val="008219F3"/>
    <w:rsid w:val="00821B0B"/>
    <w:rsid w:val="00821F4B"/>
    <w:rsid w:val="0082247B"/>
    <w:rsid w:val="00822649"/>
    <w:rsid w:val="008226F9"/>
    <w:rsid w:val="00822CE0"/>
    <w:rsid w:val="00822D2E"/>
    <w:rsid w:val="00822E08"/>
    <w:rsid w:val="00822EBB"/>
    <w:rsid w:val="00822ECD"/>
    <w:rsid w:val="00823662"/>
    <w:rsid w:val="00823E36"/>
    <w:rsid w:val="00823FA5"/>
    <w:rsid w:val="008241F8"/>
    <w:rsid w:val="00824C76"/>
    <w:rsid w:val="00824E10"/>
    <w:rsid w:val="00824ED2"/>
    <w:rsid w:val="00824FD8"/>
    <w:rsid w:val="008251C4"/>
    <w:rsid w:val="00825651"/>
    <w:rsid w:val="008259BE"/>
    <w:rsid w:val="00825ADC"/>
    <w:rsid w:val="00825DFA"/>
    <w:rsid w:val="00826263"/>
    <w:rsid w:val="00826312"/>
    <w:rsid w:val="00826514"/>
    <w:rsid w:val="008267CA"/>
    <w:rsid w:val="00826D3E"/>
    <w:rsid w:val="00827214"/>
    <w:rsid w:val="00827397"/>
    <w:rsid w:val="0082745C"/>
    <w:rsid w:val="0082798D"/>
    <w:rsid w:val="00827A9B"/>
    <w:rsid w:val="00827FAB"/>
    <w:rsid w:val="0083073D"/>
    <w:rsid w:val="00830A43"/>
    <w:rsid w:val="00830ACC"/>
    <w:rsid w:val="00830D70"/>
    <w:rsid w:val="00830E97"/>
    <w:rsid w:val="00830EFC"/>
    <w:rsid w:val="0083148A"/>
    <w:rsid w:val="008314F4"/>
    <w:rsid w:val="00831941"/>
    <w:rsid w:val="00831A76"/>
    <w:rsid w:val="00831B8A"/>
    <w:rsid w:val="008321FA"/>
    <w:rsid w:val="008322DE"/>
    <w:rsid w:val="0083266D"/>
    <w:rsid w:val="00832677"/>
    <w:rsid w:val="00832DAB"/>
    <w:rsid w:val="00832EC0"/>
    <w:rsid w:val="00832F59"/>
    <w:rsid w:val="00833502"/>
    <w:rsid w:val="0083353C"/>
    <w:rsid w:val="00833798"/>
    <w:rsid w:val="00833822"/>
    <w:rsid w:val="00833AD6"/>
    <w:rsid w:val="00833C64"/>
    <w:rsid w:val="00833EBC"/>
    <w:rsid w:val="00833FFE"/>
    <w:rsid w:val="008341C2"/>
    <w:rsid w:val="00834341"/>
    <w:rsid w:val="00834413"/>
    <w:rsid w:val="008346FF"/>
    <w:rsid w:val="00834872"/>
    <w:rsid w:val="00834D75"/>
    <w:rsid w:val="00834F65"/>
    <w:rsid w:val="008350C5"/>
    <w:rsid w:val="0083562E"/>
    <w:rsid w:val="008357F2"/>
    <w:rsid w:val="00835ACB"/>
    <w:rsid w:val="00835E75"/>
    <w:rsid w:val="008361CD"/>
    <w:rsid w:val="0083620D"/>
    <w:rsid w:val="008362DA"/>
    <w:rsid w:val="00836304"/>
    <w:rsid w:val="00836325"/>
    <w:rsid w:val="00836625"/>
    <w:rsid w:val="00836638"/>
    <w:rsid w:val="008366BA"/>
    <w:rsid w:val="00836715"/>
    <w:rsid w:val="00836AF4"/>
    <w:rsid w:val="00836B32"/>
    <w:rsid w:val="00836C9C"/>
    <w:rsid w:val="00836CEF"/>
    <w:rsid w:val="0083770C"/>
    <w:rsid w:val="00837B38"/>
    <w:rsid w:val="00837C62"/>
    <w:rsid w:val="00840292"/>
    <w:rsid w:val="00840497"/>
    <w:rsid w:val="00840A8C"/>
    <w:rsid w:val="00840FA8"/>
    <w:rsid w:val="0084108E"/>
    <w:rsid w:val="00841512"/>
    <w:rsid w:val="008417E0"/>
    <w:rsid w:val="00841A2B"/>
    <w:rsid w:val="00841AB1"/>
    <w:rsid w:val="00841BA8"/>
    <w:rsid w:val="00841C0D"/>
    <w:rsid w:val="00841DB3"/>
    <w:rsid w:val="00841FD9"/>
    <w:rsid w:val="00842267"/>
    <w:rsid w:val="00842737"/>
    <w:rsid w:val="0084283A"/>
    <w:rsid w:val="00842953"/>
    <w:rsid w:val="0084299F"/>
    <w:rsid w:val="00842BA8"/>
    <w:rsid w:val="00842E28"/>
    <w:rsid w:val="00843055"/>
    <w:rsid w:val="0084387D"/>
    <w:rsid w:val="008438E2"/>
    <w:rsid w:val="00843ABF"/>
    <w:rsid w:val="00843D48"/>
    <w:rsid w:val="00843EF8"/>
    <w:rsid w:val="0084430C"/>
    <w:rsid w:val="00844406"/>
    <w:rsid w:val="0084494F"/>
    <w:rsid w:val="00844D9C"/>
    <w:rsid w:val="00844DFB"/>
    <w:rsid w:val="008452E4"/>
    <w:rsid w:val="00845622"/>
    <w:rsid w:val="008464B8"/>
    <w:rsid w:val="0084667D"/>
    <w:rsid w:val="00846ADA"/>
    <w:rsid w:val="00846DB8"/>
    <w:rsid w:val="00846E29"/>
    <w:rsid w:val="0084733A"/>
    <w:rsid w:val="008474F9"/>
    <w:rsid w:val="00847796"/>
    <w:rsid w:val="0085029D"/>
    <w:rsid w:val="008504FC"/>
    <w:rsid w:val="0085072F"/>
    <w:rsid w:val="00850A07"/>
    <w:rsid w:val="00850BC6"/>
    <w:rsid w:val="0085112B"/>
    <w:rsid w:val="00851300"/>
    <w:rsid w:val="0085169E"/>
    <w:rsid w:val="008520E1"/>
    <w:rsid w:val="00852378"/>
    <w:rsid w:val="00852414"/>
    <w:rsid w:val="00852502"/>
    <w:rsid w:val="008525BE"/>
    <w:rsid w:val="00852B4C"/>
    <w:rsid w:val="00852B77"/>
    <w:rsid w:val="008537B9"/>
    <w:rsid w:val="00853B30"/>
    <w:rsid w:val="00853EA5"/>
    <w:rsid w:val="008552B7"/>
    <w:rsid w:val="00856446"/>
    <w:rsid w:val="008568F8"/>
    <w:rsid w:val="00856A10"/>
    <w:rsid w:val="00856ADA"/>
    <w:rsid w:val="00856E93"/>
    <w:rsid w:val="00857326"/>
    <w:rsid w:val="0085761A"/>
    <w:rsid w:val="00857655"/>
    <w:rsid w:val="0085770C"/>
    <w:rsid w:val="00857D90"/>
    <w:rsid w:val="00857EC4"/>
    <w:rsid w:val="0086057D"/>
    <w:rsid w:val="00860E3B"/>
    <w:rsid w:val="00861289"/>
    <w:rsid w:val="0086134F"/>
    <w:rsid w:val="00861D53"/>
    <w:rsid w:val="00861DA8"/>
    <w:rsid w:val="0086279E"/>
    <w:rsid w:val="00862A13"/>
    <w:rsid w:val="00863418"/>
    <w:rsid w:val="00863817"/>
    <w:rsid w:val="0086412A"/>
    <w:rsid w:val="008643F3"/>
    <w:rsid w:val="00864870"/>
    <w:rsid w:val="008649AE"/>
    <w:rsid w:val="00864B2D"/>
    <w:rsid w:val="00864D11"/>
    <w:rsid w:val="00864E39"/>
    <w:rsid w:val="00864F66"/>
    <w:rsid w:val="0086539A"/>
    <w:rsid w:val="008654FB"/>
    <w:rsid w:val="0086581E"/>
    <w:rsid w:val="0086596D"/>
    <w:rsid w:val="00865E5E"/>
    <w:rsid w:val="00865F5F"/>
    <w:rsid w:val="008660A6"/>
    <w:rsid w:val="00866533"/>
    <w:rsid w:val="00866577"/>
    <w:rsid w:val="00866DC1"/>
    <w:rsid w:val="00867347"/>
    <w:rsid w:val="008678B1"/>
    <w:rsid w:val="00867B2B"/>
    <w:rsid w:val="0087013D"/>
    <w:rsid w:val="008702F0"/>
    <w:rsid w:val="00870A93"/>
    <w:rsid w:val="00870E85"/>
    <w:rsid w:val="00870F7D"/>
    <w:rsid w:val="008710D0"/>
    <w:rsid w:val="00871A14"/>
    <w:rsid w:val="00871B52"/>
    <w:rsid w:val="00871BF7"/>
    <w:rsid w:val="008722E5"/>
    <w:rsid w:val="008723DC"/>
    <w:rsid w:val="008724C4"/>
    <w:rsid w:val="008724F5"/>
    <w:rsid w:val="0087277F"/>
    <w:rsid w:val="0087288F"/>
    <w:rsid w:val="00872A03"/>
    <w:rsid w:val="00872D83"/>
    <w:rsid w:val="00873815"/>
    <w:rsid w:val="008738A5"/>
    <w:rsid w:val="00873BF0"/>
    <w:rsid w:val="00874395"/>
    <w:rsid w:val="00874DAE"/>
    <w:rsid w:val="0087511D"/>
    <w:rsid w:val="00875229"/>
    <w:rsid w:val="008753DD"/>
    <w:rsid w:val="008756C7"/>
    <w:rsid w:val="00875D79"/>
    <w:rsid w:val="008760D0"/>
    <w:rsid w:val="00876242"/>
    <w:rsid w:val="00876952"/>
    <w:rsid w:val="00876997"/>
    <w:rsid w:val="00876F5F"/>
    <w:rsid w:val="00877F4E"/>
    <w:rsid w:val="0088012A"/>
    <w:rsid w:val="00880413"/>
    <w:rsid w:val="00880510"/>
    <w:rsid w:val="008805AC"/>
    <w:rsid w:val="00880621"/>
    <w:rsid w:val="008806EF"/>
    <w:rsid w:val="0088075C"/>
    <w:rsid w:val="00880B70"/>
    <w:rsid w:val="00880BAB"/>
    <w:rsid w:val="00880C00"/>
    <w:rsid w:val="00880CA1"/>
    <w:rsid w:val="00880E38"/>
    <w:rsid w:val="00880EE9"/>
    <w:rsid w:val="008812E2"/>
    <w:rsid w:val="00881311"/>
    <w:rsid w:val="00881B26"/>
    <w:rsid w:val="00882019"/>
    <w:rsid w:val="008821AD"/>
    <w:rsid w:val="00882269"/>
    <w:rsid w:val="0088233D"/>
    <w:rsid w:val="00882347"/>
    <w:rsid w:val="00882E43"/>
    <w:rsid w:val="00882F8E"/>
    <w:rsid w:val="008831D4"/>
    <w:rsid w:val="0088382F"/>
    <w:rsid w:val="00883A1F"/>
    <w:rsid w:val="008848E5"/>
    <w:rsid w:val="00884BD9"/>
    <w:rsid w:val="008856CA"/>
    <w:rsid w:val="0088573B"/>
    <w:rsid w:val="00885EF0"/>
    <w:rsid w:val="00885F21"/>
    <w:rsid w:val="00886127"/>
    <w:rsid w:val="008861FF"/>
    <w:rsid w:val="0088626C"/>
    <w:rsid w:val="008862E0"/>
    <w:rsid w:val="00886720"/>
    <w:rsid w:val="00887302"/>
    <w:rsid w:val="008874A9"/>
    <w:rsid w:val="00887694"/>
    <w:rsid w:val="008878ED"/>
    <w:rsid w:val="00887991"/>
    <w:rsid w:val="0088799B"/>
    <w:rsid w:val="00887D39"/>
    <w:rsid w:val="00890685"/>
    <w:rsid w:val="0089075E"/>
    <w:rsid w:val="00890C1A"/>
    <w:rsid w:val="00890D2B"/>
    <w:rsid w:val="00890F18"/>
    <w:rsid w:val="0089105E"/>
    <w:rsid w:val="0089141C"/>
    <w:rsid w:val="00891878"/>
    <w:rsid w:val="00892839"/>
    <w:rsid w:val="00892D3B"/>
    <w:rsid w:val="0089306E"/>
    <w:rsid w:val="0089324C"/>
    <w:rsid w:val="00893AAE"/>
    <w:rsid w:val="00893B45"/>
    <w:rsid w:val="0089436B"/>
    <w:rsid w:val="0089439B"/>
    <w:rsid w:val="00894550"/>
    <w:rsid w:val="0089541D"/>
    <w:rsid w:val="0089665D"/>
    <w:rsid w:val="00897230"/>
    <w:rsid w:val="00897392"/>
    <w:rsid w:val="008979E5"/>
    <w:rsid w:val="00897EA5"/>
    <w:rsid w:val="008A0507"/>
    <w:rsid w:val="008A097B"/>
    <w:rsid w:val="008A0A07"/>
    <w:rsid w:val="008A0AA3"/>
    <w:rsid w:val="008A1C90"/>
    <w:rsid w:val="008A2241"/>
    <w:rsid w:val="008A2246"/>
    <w:rsid w:val="008A22B2"/>
    <w:rsid w:val="008A23EE"/>
    <w:rsid w:val="008A2974"/>
    <w:rsid w:val="008A37F0"/>
    <w:rsid w:val="008A3A6F"/>
    <w:rsid w:val="008A3A84"/>
    <w:rsid w:val="008A3CB0"/>
    <w:rsid w:val="008A3D5D"/>
    <w:rsid w:val="008A3EEB"/>
    <w:rsid w:val="008A3F5E"/>
    <w:rsid w:val="008A4082"/>
    <w:rsid w:val="008A499E"/>
    <w:rsid w:val="008A4DF1"/>
    <w:rsid w:val="008A4FEC"/>
    <w:rsid w:val="008A5853"/>
    <w:rsid w:val="008A5AB3"/>
    <w:rsid w:val="008A5E28"/>
    <w:rsid w:val="008A63A9"/>
    <w:rsid w:val="008A63B2"/>
    <w:rsid w:val="008A6AB7"/>
    <w:rsid w:val="008A6ACE"/>
    <w:rsid w:val="008A6D2C"/>
    <w:rsid w:val="008A6F0A"/>
    <w:rsid w:val="008A7186"/>
    <w:rsid w:val="008A743A"/>
    <w:rsid w:val="008A7550"/>
    <w:rsid w:val="008A75F9"/>
    <w:rsid w:val="008A7BCB"/>
    <w:rsid w:val="008B0426"/>
    <w:rsid w:val="008B10D3"/>
    <w:rsid w:val="008B1AB1"/>
    <w:rsid w:val="008B22EF"/>
    <w:rsid w:val="008B2384"/>
    <w:rsid w:val="008B23B0"/>
    <w:rsid w:val="008B2881"/>
    <w:rsid w:val="008B2943"/>
    <w:rsid w:val="008B316D"/>
    <w:rsid w:val="008B3A62"/>
    <w:rsid w:val="008B3AAD"/>
    <w:rsid w:val="008B3B07"/>
    <w:rsid w:val="008B4555"/>
    <w:rsid w:val="008B4779"/>
    <w:rsid w:val="008B514C"/>
    <w:rsid w:val="008B5251"/>
    <w:rsid w:val="008B54B4"/>
    <w:rsid w:val="008B561A"/>
    <w:rsid w:val="008B5A9F"/>
    <w:rsid w:val="008B5E96"/>
    <w:rsid w:val="008B6326"/>
    <w:rsid w:val="008B63FC"/>
    <w:rsid w:val="008B6B3F"/>
    <w:rsid w:val="008B6E75"/>
    <w:rsid w:val="008B6F0E"/>
    <w:rsid w:val="008B7172"/>
    <w:rsid w:val="008B74C0"/>
    <w:rsid w:val="008B75C8"/>
    <w:rsid w:val="008B777F"/>
    <w:rsid w:val="008B7A20"/>
    <w:rsid w:val="008B7C61"/>
    <w:rsid w:val="008B7EF5"/>
    <w:rsid w:val="008B7F66"/>
    <w:rsid w:val="008C0223"/>
    <w:rsid w:val="008C053F"/>
    <w:rsid w:val="008C08D8"/>
    <w:rsid w:val="008C0BA1"/>
    <w:rsid w:val="008C0E7A"/>
    <w:rsid w:val="008C1302"/>
    <w:rsid w:val="008C22FD"/>
    <w:rsid w:val="008C26A8"/>
    <w:rsid w:val="008C2872"/>
    <w:rsid w:val="008C2C75"/>
    <w:rsid w:val="008C2E8D"/>
    <w:rsid w:val="008C3229"/>
    <w:rsid w:val="008C3542"/>
    <w:rsid w:val="008C3813"/>
    <w:rsid w:val="008C3D1A"/>
    <w:rsid w:val="008C3EA6"/>
    <w:rsid w:val="008C4416"/>
    <w:rsid w:val="008C4515"/>
    <w:rsid w:val="008C4CC2"/>
    <w:rsid w:val="008C51DC"/>
    <w:rsid w:val="008C586A"/>
    <w:rsid w:val="008C595D"/>
    <w:rsid w:val="008C60E0"/>
    <w:rsid w:val="008C6667"/>
    <w:rsid w:val="008C678C"/>
    <w:rsid w:val="008C6892"/>
    <w:rsid w:val="008C6A4E"/>
    <w:rsid w:val="008C6F5E"/>
    <w:rsid w:val="008C6F8E"/>
    <w:rsid w:val="008C71A0"/>
    <w:rsid w:val="008C73D8"/>
    <w:rsid w:val="008C77AE"/>
    <w:rsid w:val="008D02B0"/>
    <w:rsid w:val="008D091D"/>
    <w:rsid w:val="008D115C"/>
    <w:rsid w:val="008D13E7"/>
    <w:rsid w:val="008D15EF"/>
    <w:rsid w:val="008D178B"/>
    <w:rsid w:val="008D194B"/>
    <w:rsid w:val="008D1A89"/>
    <w:rsid w:val="008D1EE5"/>
    <w:rsid w:val="008D2152"/>
    <w:rsid w:val="008D243D"/>
    <w:rsid w:val="008D24FC"/>
    <w:rsid w:val="008D25D2"/>
    <w:rsid w:val="008D2861"/>
    <w:rsid w:val="008D2F5D"/>
    <w:rsid w:val="008D2FD6"/>
    <w:rsid w:val="008D3258"/>
    <w:rsid w:val="008D3326"/>
    <w:rsid w:val="008D3558"/>
    <w:rsid w:val="008D3995"/>
    <w:rsid w:val="008D3C51"/>
    <w:rsid w:val="008D40BE"/>
    <w:rsid w:val="008D46FC"/>
    <w:rsid w:val="008D47B9"/>
    <w:rsid w:val="008D47EA"/>
    <w:rsid w:val="008D4940"/>
    <w:rsid w:val="008D5574"/>
    <w:rsid w:val="008D5CE1"/>
    <w:rsid w:val="008D601A"/>
    <w:rsid w:val="008D6536"/>
    <w:rsid w:val="008D6709"/>
    <w:rsid w:val="008D671D"/>
    <w:rsid w:val="008D6745"/>
    <w:rsid w:val="008D6B40"/>
    <w:rsid w:val="008D6BCD"/>
    <w:rsid w:val="008D73C4"/>
    <w:rsid w:val="008D7405"/>
    <w:rsid w:val="008D74B6"/>
    <w:rsid w:val="008D792F"/>
    <w:rsid w:val="008D7B0D"/>
    <w:rsid w:val="008E08B7"/>
    <w:rsid w:val="008E08CD"/>
    <w:rsid w:val="008E1263"/>
    <w:rsid w:val="008E145C"/>
    <w:rsid w:val="008E1491"/>
    <w:rsid w:val="008E1DEB"/>
    <w:rsid w:val="008E202D"/>
    <w:rsid w:val="008E2B01"/>
    <w:rsid w:val="008E34B4"/>
    <w:rsid w:val="008E34D0"/>
    <w:rsid w:val="008E354C"/>
    <w:rsid w:val="008E3CD2"/>
    <w:rsid w:val="008E3E40"/>
    <w:rsid w:val="008E410E"/>
    <w:rsid w:val="008E4893"/>
    <w:rsid w:val="008E4DEC"/>
    <w:rsid w:val="008E501F"/>
    <w:rsid w:val="008E5148"/>
    <w:rsid w:val="008E5248"/>
    <w:rsid w:val="008E5428"/>
    <w:rsid w:val="008E5432"/>
    <w:rsid w:val="008E54E2"/>
    <w:rsid w:val="008E573D"/>
    <w:rsid w:val="008E59D5"/>
    <w:rsid w:val="008E5C36"/>
    <w:rsid w:val="008E5FBE"/>
    <w:rsid w:val="008E60B9"/>
    <w:rsid w:val="008E623B"/>
    <w:rsid w:val="008E64AE"/>
    <w:rsid w:val="008E6930"/>
    <w:rsid w:val="008E69FE"/>
    <w:rsid w:val="008E6C54"/>
    <w:rsid w:val="008E6EC3"/>
    <w:rsid w:val="008E7758"/>
    <w:rsid w:val="008E79D2"/>
    <w:rsid w:val="008E79E4"/>
    <w:rsid w:val="008E7A94"/>
    <w:rsid w:val="008F08CC"/>
    <w:rsid w:val="008F095A"/>
    <w:rsid w:val="008F0964"/>
    <w:rsid w:val="008F0B21"/>
    <w:rsid w:val="008F0ED9"/>
    <w:rsid w:val="008F110E"/>
    <w:rsid w:val="008F1341"/>
    <w:rsid w:val="008F154C"/>
    <w:rsid w:val="008F1D17"/>
    <w:rsid w:val="008F1F6C"/>
    <w:rsid w:val="008F2229"/>
    <w:rsid w:val="008F22E2"/>
    <w:rsid w:val="008F2433"/>
    <w:rsid w:val="008F2487"/>
    <w:rsid w:val="008F2836"/>
    <w:rsid w:val="008F2A99"/>
    <w:rsid w:val="008F2B87"/>
    <w:rsid w:val="008F3319"/>
    <w:rsid w:val="008F3554"/>
    <w:rsid w:val="008F37FA"/>
    <w:rsid w:val="008F399A"/>
    <w:rsid w:val="008F445A"/>
    <w:rsid w:val="008F4730"/>
    <w:rsid w:val="008F4CA4"/>
    <w:rsid w:val="008F5105"/>
    <w:rsid w:val="008F5317"/>
    <w:rsid w:val="008F5656"/>
    <w:rsid w:val="008F5DA5"/>
    <w:rsid w:val="008F6E0D"/>
    <w:rsid w:val="008F6F00"/>
    <w:rsid w:val="008F728F"/>
    <w:rsid w:val="008F743D"/>
    <w:rsid w:val="008F74CA"/>
    <w:rsid w:val="008F753A"/>
    <w:rsid w:val="00900079"/>
    <w:rsid w:val="00900927"/>
    <w:rsid w:val="00900D63"/>
    <w:rsid w:val="00900D8E"/>
    <w:rsid w:val="009017D6"/>
    <w:rsid w:val="009019BB"/>
    <w:rsid w:val="00901A5C"/>
    <w:rsid w:val="009022B2"/>
    <w:rsid w:val="009024F2"/>
    <w:rsid w:val="0090259B"/>
    <w:rsid w:val="009025C8"/>
    <w:rsid w:val="00902916"/>
    <w:rsid w:val="00903272"/>
    <w:rsid w:val="0090335F"/>
    <w:rsid w:val="009034C7"/>
    <w:rsid w:val="009038FF"/>
    <w:rsid w:val="00903C20"/>
    <w:rsid w:val="00903E0E"/>
    <w:rsid w:val="00904288"/>
    <w:rsid w:val="00904741"/>
    <w:rsid w:val="00904CCB"/>
    <w:rsid w:val="00905114"/>
    <w:rsid w:val="009059ED"/>
    <w:rsid w:val="00905AA0"/>
    <w:rsid w:val="00905E08"/>
    <w:rsid w:val="00905E8A"/>
    <w:rsid w:val="00905F16"/>
    <w:rsid w:val="00906713"/>
    <w:rsid w:val="009067B0"/>
    <w:rsid w:val="00906B97"/>
    <w:rsid w:val="00906E14"/>
    <w:rsid w:val="00907671"/>
    <w:rsid w:val="009076EC"/>
    <w:rsid w:val="009077BC"/>
    <w:rsid w:val="00910218"/>
    <w:rsid w:val="0091092B"/>
    <w:rsid w:val="00910F12"/>
    <w:rsid w:val="00910F3E"/>
    <w:rsid w:val="00911289"/>
    <w:rsid w:val="009115F2"/>
    <w:rsid w:val="00911AEF"/>
    <w:rsid w:val="00911F09"/>
    <w:rsid w:val="0091247B"/>
    <w:rsid w:val="0091327E"/>
    <w:rsid w:val="009132A9"/>
    <w:rsid w:val="00913705"/>
    <w:rsid w:val="00913725"/>
    <w:rsid w:val="00913A2E"/>
    <w:rsid w:val="00913D38"/>
    <w:rsid w:val="00913DE0"/>
    <w:rsid w:val="009143A2"/>
    <w:rsid w:val="009144D1"/>
    <w:rsid w:val="00914550"/>
    <w:rsid w:val="00914C91"/>
    <w:rsid w:val="00914D5F"/>
    <w:rsid w:val="00914FF6"/>
    <w:rsid w:val="00915802"/>
    <w:rsid w:val="0091599E"/>
    <w:rsid w:val="00915A52"/>
    <w:rsid w:val="00916518"/>
    <w:rsid w:val="0091655B"/>
    <w:rsid w:val="00916C1A"/>
    <w:rsid w:val="00916E4E"/>
    <w:rsid w:val="0091735B"/>
    <w:rsid w:val="009174AA"/>
    <w:rsid w:val="00917801"/>
    <w:rsid w:val="009178DB"/>
    <w:rsid w:val="00917AB2"/>
    <w:rsid w:val="00917D28"/>
    <w:rsid w:val="00917E91"/>
    <w:rsid w:val="009202B4"/>
    <w:rsid w:val="009203EA"/>
    <w:rsid w:val="00920432"/>
    <w:rsid w:val="00920A7D"/>
    <w:rsid w:val="00920A9B"/>
    <w:rsid w:val="00920F96"/>
    <w:rsid w:val="009210F7"/>
    <w:rsid w:val="0092128C"/>
    <w:rsid w:val="009218F5"/>
    <w:rsid w:val="00921B25"/>
    <w:rsid w:val="00921C62"/>
    <w:rsid w:val="0092201E"/>
    <w:rsid w:val="0092217E"/>
    <w:rsid w:val="00922471"/>
    <w:rsid w:val="00922625"/>
    <w:rsid w:val="009228D3"/>
    <w:rsid w:val="009229A1"/>
    <w:rsid w:val="00922FE8"/>
    <w:rsid w:val="0092305B"/>
    <w:rsid w:val="009231DE"/>
    <w:rsid w:val="00923213"/>
    <w:rsid w:val="00923866"/>
    <w:rsid w:val="0092402A"/>
    <w:rsid w:val="0092452C"/>
    <w:rsid w:val="0092489D"/>
    <w:rsid w:val="00924BD7"/>
    <w:rsid w:val="00924C03"/>
    <w:rsid w:val="00924C0E"/>
    <w:rsid w:val="00924F2E"/>
    <w:rsid w:val="0092532B"/>
    <w:rsid w:val="009255CE"/>
    <w:rsid w:val="00925A9F"/>
    <w:rsid w:val="00925E42"/>
    <w:rsid w:val="00926503"/>
    <w:rsid w:val="00926808"/>
    <w:rsid w:val="009268B7"/>
    <w:rsid w:val="00926C18"/>
    <w:rsid w:val="00926D6C"/>
    <w:rsid w:val="00926F8A"/>
    <w:rsid w:val="009272A0"/>
    <w:rsid w:val="00927455"/>
    <w:rsid w:val="00927583"/>
    <w:rsid w:val="00927607"/>
    <w:rsid w:val="00927EB7"/>
    <w:rsid w:val="0093016E"/>
    <w:rsid w:val="009301A6"/>
    <w:rsid w:val="009302B6"/>
    <w:rsid w:val="00930678"/>
    <w:rsid w:val="009307EF"/>
    <w:rsid w:val="009308D7"/>
    <w:rsid w:val="00930A6E"/>
    <w:rsid w:val="00930EAC"/>
    <w:rsid w:val="00930ECF"/>
    <w:rsid w:val="009310BC"/>
    <w:rsid w:val="009318B8"/>
    <w:rsid w:val="00931983"/>
    <w:rsid w:val="00931C17"/>
    <w:rsid w:val="00932BC5"/>
    <w:rsid w:val="00932BF0"/>
    <w:rsid w:val="00932C94"/>
    <w:rsid w:val="00932E66"/>
    <w:rsid w:val="00933299"/>
    <w:rsid w:val="009337DB"/>
    <w:rsid w:val="009339C7"/>
    <w:rsid w:val="00933D95"/>
    <w:rsid w:val="00933F8D"/>
    <w:rsid w:val="0093403B"/>
    <w:rsid w:val="009340FB"/>
    <w:rsid w:val="00934BF7"/>
    <w:rsid w:val="00934DB1"/>
    <w:rsid w:val="0093529A"/>
    <w:rsid w:val="00935BCE"/>
    <w:rsid w:val="00935E0E"/>
    <w:rsid w:val="009360AB"/>
    <w:rsid w:val="00936200"/>
    <w:rsid w:val="00936AC0"/>
    <w:rsid w:val="00936E62"/>
    <w:rsid w:val="00937033"/>
    <w:rsid w:val="009370BA"/>
    <w:rsid w:val="009371CF"/>
    <w:rsid w:val="009379D5"/>
    <w:rsid w:val="0094041A"/>
    <w:rsid w:val="00940569"/>
    <w:rsid w:val="0094093D"/>
    <w:rsid w:val="00940AB8"/>
    <w:rsid w:val="00940B73"/>
    <w:rsid w:val="00940E05"/>
    <w:rsid w:val="00940E73"/>
    <w:rsid w:val="0094101A"/>
    <w:rsid w:val="009418CC"/>
    <w:rsid w:val="0094213F"/>
    <w:rsid w:val="009421E7"/>
    <w:rsid w:val="00942248"/>
    <w:rsid w:val="00942371"/>
    <w:rsid w:val="0094277F"/>
    <w:rsid w:val="00942AF8"/>
    <w:rsid w:val="00942B60"/>
    <w:rsid w:val="00942C01"/>
    <w:rsid w:val="00942C93"/>
    <w:rsid w:val="00943149"/>
    <w:rsid w:val="00943343"/>
    <w:rsid w:val="0094350B"/>
    <w:rsid w:val="009435B4"/>
    <w:rsid w:val="00943605"/>
    <w:rsid w:val="00943B45"/>
    <w:rsid w:val="0094407C"/>
    <w:rsid w:val="00944519"/>
    <w:rsid w:val="00944836"/>
    <w:rsid w:val="00944873"/>
    <w:rsid w:val="00945298"/>
    <w:rsid w:val="009455CC"/>
    <w:rsid w:val="0094587C"/>
    <w:rsid w:val="0094639A"/>
    <w:rsid w:val="00946893"/>
    <w:rsid w:val="00946BAB"/>
    <w:rsid w:val="00946C7D"/>
    <w:rsid w:val="00946FA9"/>
    <w:rsid w:val="00947A92"/>
    <w:rsid w:val="009501F1"/>
    <w:rsid w:val="00950786"/>
    <w:rsid w:val="009507FE"/>
    <w:rsid w:val="00950C00"/>
    <w:rsid w:val="00950CA2"/>
    <w:rsid w:val="009511E1"/>
    <w:rsid w:val="00951729"/>
    <w:rsid w:val="0095206B"/>
    <w:rsid w:val="009528AE"/>
    <w:rsid w:val="00952E15"/>
    <w:rsid w:val="00952ED6"/>
    <w:rsid w:val="00953446"/>
    <w:rsid w:val="0095383F"/>
    <w:rsid w:val="00953927"/>
    <w:rsid w:val="00953ACB"/>
    <w:rsid w:val="00953D9B"/>
    <w:rsid w:val="00953FAA"/>
    <w:rsid w:val="009540C9"/>
    <w:rsid w:val="00954206"/>
    <w:rsid w:val="00954211"/>
    <w:rsid w:val="0095462B"/>
    <w:rsid w:val="00954F6A"/>
    <w:rsid w:val="009551A9"/>
    <w:rsid w:val="009554B2"/>
    <w:rsid w:val="00955527"/>
    <w:rsid w:val="00955899"/>
    <w:rsid w:val="00955CF6"/>
    <w:rsid w:val="00956067"/>
    <w:rsid w:val="00956128"/>
    <w:rsid w:val="00956333"/>
    <w:rsid w:val="009566D9"/>
    <w:rsid w:val="0095694B"/>
    <w:rsid w:val="00956E6E"/>
    <w:rsid w:val="009571A1"/>
    <w:rsid w:val="009572CA"/>
    <w:rsid w:val="00957360"/>
    <w:rsid w:val="00957555"/>
    <w:rsid w:val="009576C6"/>
    <w:rsid w:val="00957700"/>
    <w:rsid w:val="009578CF"/>
    <w:rsid w:val="00957C13"/>
    <w:rsid w:val="00960683"/>
    <w:rsid w:val="00961580"/>
    <w:rsid w:val="009616A4"/>
    <w:rsid w:val="00961E8C"/>
    <w:rsid w:val="00962143"/>
    <w:rsid w:val="009623DD"/>
    <w:rsid w:val="0096240D"/>
    <w:rsid w:val="00962454"/>
    <w:rsid w:val="009624D5"/>
    <w:rsid w:val="00962562"/>
    <w:rsid w:val="0096273E"/>
    <w:rsid w:val="00962A6B"/>
    <w:rsid w:val="00962FC7"/>
    <w:rsid w:val="009631FE"/>
    <w:rsid w:val="009634B2"/>
    <w:rsid w:val="0096350F"/>
    <w:rsid w:val="00963774"/>
    <w:rsid w:val="00963BC2"/>
    <w:rsid w:val="0096412E"/>
    <w:rsid w:val="0096428E"/>
    <w:rsid w:val="0096444A"/>
    <w:rsid w:val="0096459F"/>
    <w:rsid w:val="00964628"/>
    <w:rsid w:val="009659A2"/>
    <w:rsid w:val="00965C23"/>
    <w:rsid w:val="00965E57"/>
    <w:rsid w:val="00966621"/>
    <w:rsid w:val="00967096"/>
    <w:rsid w:val="0096757D"/>
    <w:rsid w:val="00967C7A"/>
    <w:rsid w:val="00967ED1"/>
    <w:rsid w:val="00970F80"/>
    <w:rsid w:val="00970F86"/>
    <w:rsid w:val="00971133"/>
    <w:rsid w:val="00971276"/>
    <w:rsid w:val="009713C2"/>
    <w:rsid w:val="00971446"/>
    <w:rsid w:val="00971F4A"/>
    <w:rsid w:val="009728BE"/>
    <w:rsid w:val="00972A87"/>
    <w:rsid w:val="00972C3D"/>
    <w:rsid w:val="00972F14"/>
    <w:rsid w:val="009730D2"/>
    <w:rsid w:val="0097314D"/>
    <w:rsid w:val="00973227"/>
    <w:rsid w:val="00973350"/>
    <w:rsid w:val="0097370A"/>
    <w:rsid w:val="00973798"/>
    <w:rsid w:val="009741C7"/>
    <w:rsid w:val="009746BB"/>
    <w:rsid w:val="00974949"/>
    <w:rsid w:val="00974A71"/>
    <w:rsid w:val="00974AA4"/>
    <w:rsid w:val="00974BF0"/>
    <w:rsid w:val="00974E28"/>
    <w:rsid w:val="00975035"/>
    <w:rsid w:val="00975136"/>
    <w:rsid w:val="009753E5"/>
    <w:rsid w:val="00975AAF"/>
    <w:rsid w:val="00975BE3"/>
    <w:rsid w:val="00975FC2"/>
    <w:rsid w:val="00976078"/>
    <w:rsid w:val="00976F27"/>
    <w:rsid w:val="009778FD"/>
    <w:rsid w:val="00977C27"/>
    <w:rsid w:val="00977D10"/>
    <w:rsid w:val="00977DD5"/>
    <w:rsid w:val="009803B4"/>
    <w:rsid w:val="00980763"/>
    <w:rsid w:val="009809AF"/>
    <w:rsid w:val="00981E00"/>
    <w:rsid w:val="00982A86"/>
    <w:rsid w:val="00982B53"/>
    <w:rsid w:val="00982C52"/>
    <w:rsid w:val="00982EAC"/>
    <w:rsid w:val="00982F3C"/>
    <w:rsid w:val="0098300B"/>
    <w:rsid w:val="009831AC"/>
    <w:rsid w:val="00983235"/>
    <w:rsid w:val="009833AF"/>
    <w:rsid w:val="00983580"/>
    <w:rsid w:val="009838BC"/>
    <w:rsid w:val="00983D1B"/>
    <w:rsid w:val="00983D64"/>
    <w:rsid w:val="0098416D"/>
    <w:rsid w:val="009841A9"/>
    <w:rsid w:val="0098440C"/>
    <w:rsid w:val="00984453"/>
    <w:rsid w:val="00984581"/>
    <w:rsid w:val="00984828"/>
    <w:rsid w:val="009857E4"/>
    <w:rsid w:val="00985C34"/>
    <w:rsid w:val="00985C54"/>
    <w:rsid w:val="00985CDD"/>
    <w:rsid w:val="00986618"/>
    <w:rsid w:val="0098718E"/>
    <w:rsid w:val="00987200"/>
    <w:rsid w:val="00987213"/>
    <w:rsid w:val="00987610"/>
    <w:rsid w:val="00987CA5"/>
    <w:rsid w:val="00987CD4"/>
    <w:rsid w:val="00987FB1"/>
    <w:rsid w:val="00990761"/>
    <w:rsid w:val="0099078E"/>
    <w:rsid w:val="00990830"/>
    <w:rsid w:val="0099125F"/>
    <w:rsid w:val="00991372"/>
    <w:rsid w:val="00991AD1"/>
    <w:rsid w:val="00991BF6"/>
    <w:rsid w:val="00991C06"/>
    <w:rsid w:val="00992271"/>
    <w:rsid w:val="0099248C"/>
    <w:rsid w:val="009924ED"/>
    <w:rsid w:val="00992A7A"/>
    <w:rsid w:val="00992E29"/>
    <w:rsid w:val="00992EBB"/>
    <w:rsid w:val="009937E9"/>
    <w:rsid w:val="00993DBF"/>
    <w:rsid w:val="00993FE8"/>
    <w:rsid w:val="009940D4"/>
    <w:rsid w:val="00994892"/>
    <w:rsid w:val="009949E5"/>
    <w:rsid w:val="00994F83"/>
    <w:rsid w:val="009952A1"/>
    <w:rsid w:val="00995550"/>
    <w:rsid w:val="00995CCA"/>
    <w:rsid w:val="009967AE"/>
    <w:rsid w:val="00996B71"/>
    <w:rsid w:val="00997221"/>
    <w:rsid w:val="009972A1"/>
    <w:rsid w:val="009975ED"/>
    <w:rsid w:val="00997801"/>
    <w:rsid w:val="00997D82"/>
    <w:rsid w:val="009A010F"/>
    <w:rsid w:val="009A105E"/>
    <w:rsid w:val="009A1204"/>
    <w:rsid w:val="009A13F5"/>
    <w:rsid w:val="009A1C98"/>
    <w:rsid w:val="009A1D4A"/>
    <w:rsid w:val="009A1DEE"/>
    <w:rsid w:val="009A22AF"/>
    <w:rsid w:val="009A27BC"/>
    <w:rsid w:val="009A2B33"/>
    <w:rsid w:val="009A347B"/>
    <w:rsid w:val="009A34E7"/>
    <w:rsid w:val="009A3644"/>
    <w:rsid w:val="009A394D"/>
    <w:rsid w:val="009A3970"/>
    <w:rsid w:val="009A3B17"/>
    <w:rsid w:val="009A3B1F"/>
    <w:rsid w:val="009A3B79"/>
    <w:rsid w:val="009A3EE7"/>
    <w:rsid w:val="009A42AA"/>
    <w:rsid w:val="009A42EF"/>
    <w:rsid w:val="009A460C"/>
    <w:rsid w:val="009A4BC5"/>
    <w:rsid w:val="009A4BD0"/>
    <w:rsid w:val="009A569E"/>
    <w:rsid w:val="009A5BD0"/>
    <w:rsid w:val="009A65ED"/>
    <w:rsid w:val="009A66A9"/>
    <w:rsid w:val="009A6F5B"/>
    <w:rsid w:val="009A7436"/>
    <w:rsid w:val="009B0710"/>
    <w:rsid w:val="009B0A51"/>
    <w:rsid w:val="009B0C4B"/>
    <w:rsid w:val="009B1E56"/>
    <w:rsid w:val="009B2035"/>
    <w:rsid w:val="009B2A49"/>
    <w:rsid w:val="009B2DCE"/>
    <w:rsid w:val="009B3091"/>
    <w:rsid w:val="009B30D6"/>
    <w:rsid w:val="009B325A"/>
    <w:rsid w:val="009B3B98"/>
    <w:rsid w:val="009B3C6F"/>
    <w:rsid w:val="009B3D2D"/>
    <w:rsid w:val="009B3E64"/>
    <w:rsid w:val="009B4002"/>
    <w:rsid w:val="009B4F9E"/>
    <w:rsid w:val="009B5078"/>
    <w:rsid w:val="009B562C"/>
    <w:rsid w:val="009B5740"/>
    <w:rsid w:val="009B58B9"/>
    <w:rsid w:val="009B594E"/>
    <w:rsid w:val="009B5A1F"/>
    <w:rsid w:val="009B5AFC"/>
    <w:rsid w:val="009B5CBD"/>
    <w:rsid w:val="009B5CCA"/>
    <w:rsid w:val="009B6182"/>
    <w:rsid w:val="009B6335"/>
    <w:rsid w:val="009B6B47"/>
    <w:rsid w:val="009B6CA1"/>
    <w:rsid w:val="009B6E53"/>
    <w:rsid w:val="009B750B"/>
    <w:rsid w:val="009C0255"/>
    <w:rsid w:val="009C0322"/>
    <w:rsid w:val="009C0549"/>
    <w:rsid w:val="009C07CB"/>
    <w:rsid w:val="009C089B"/>
    <w:rsid w:val="009C09B5"/>
    <w:rsid w:val="009C0A28"/>
    <w:rsid w:val="009C0C54"/>
    <w:rsid w:val="009C0D87"/>
    <w:rsid w:val="009C1880"/>
    <w:rsid w:val="009C1959"/>
    <w:rsid w:val="009C19AB"/>
    <w:rsid w:val="009C1B38"/>
    <w:rsid w:val="009C1BA9"/>
    <w:rsid w:val="009C1F7F"/>
    <w:rsid w:val="009C2400"/>
    <w:rsid w:val="009C2972"/>
    <w:rsid w:val="009C2B7D"/>
    <w:rsid w:val="009C2BCD"/>
    <w:rsid w:val="009C2BF7"/>
    <w:rsid w:val="009C3152"/>
    <w:rsid w:val="009C3896"/>
    <w:rsid w:val="009C3DB7"/>
    <w:rsid w:val="009C4084"/>
    <w:rsid w:val="009C45C2"/>
    <w:rsid w:val="009C4852"/>
    <w:rsid w:val="009C48B8"/>
    <w:rsid w:val="009C4BEA"/>
    <w:rsid w:val="009C52F5"/>
    <w:rsid w:val="009C5B24"/>
    <w:rsid w:val="009C69D5"/>
    <w:rsid w:val="009C6E74"/>
    <w:rsid w:val="009C74C8"/>
    <w:rsid w:val="009C74E9"/>
    <w:rsid w:val="009C7DE0"/>
    <w:rsid w:val="009C7FFD"/>
    <w:rsid w:val="009D0377"/>
    <w:rsid w:val="009D03F1"/>
    <w:rsid w:val="009D0760"/>
    <w:rsid w:val="009D089B"/>
    <w:rsid w:val="009D08A4"/>
    <w:rsid w:val="009D0B82"/>
    <w:rsid w:val="009D155C"/>
    <w:rsid w:val="009D15DD"/>
    <w:rsid w:val="009D199A"/>
    <w:rsid w:val="009D1BDB"/>
    <w:rsid w:val="009D20B8"/>
    <w:rsid w:val="009D2A30"/>
    <w:rsid w:val="009D347C"/>
    <w:rsid w:val="009D4057"/>
    <w:rsid w:val="009D4207"/>
    <w:rsid w:val="009D4642"/>
    <w:rsid w:val="009D4A78"/>
    <w:rsid w:val="009D50A0"/>
    <w:rsid w:val="009D50CD"/>
    <w:rsid w:val="009D54DD"/>
    <w:rsid w:val="009D5AE7"/>
    <w:rsid w:val="009D5BDC"/>
    <w:rsid w:val="009D5C2A"/>
    <w:rsid w:val="009D5D07"/>
    <w:rsid w:val="009D64FF"/>
    <w:rsid w:val="009D6CDD"/>
    <w:rsid w:val="009D6DEA"/>
    <w:rsid w:val="009D702E"/>
    <w:rsid w:val="009D76FF"/>
    <w:rsid w:val="009D7BB0"/>
    <w:rsid w:val="009E02F1"/>
    <w:rsid w:val="009E0475"/>
    <w:rsid w:val="009E0EE6"/>
    <w:rsid w:val="009E1360"/>
    <w:rsid w:val="009E2A52"/>
    <w:rsid w:val="009E2AA6"/>
    <w:rsid w:val="009E2E22"/>
    <w:rsid w:val="009E2FC4"/>
    <w:rsid w:val="009E31C2"/>
    <w:rsid w:val="009E39E9"/>
    <w:rsid w:val="009E3A21"/>
    <w:rsid w:val="009E423A"/>
    <w:rsid w:val="009E4561"/>
    <w:rsid w:val="009E458C"/>
    <w:rsid w:val="009E4845"/>
    <w:rsid w:val="009E542F"/>
    <w:rsid w:val="009E559E"/>
    <w:rsid w:val="009E5689"/>
    <w:rsid w:val="009E593C"/>
    <w:rsid w:val="009E6095"/>
    <w:rsid w:val="009E63B9"/>
    <w:rsid w:val="009E692B"/>
    <w:rsid w:val="009E6DD4"/>
    <w:rsid w:val="009E70C5"/>
    <w:rsid w:val="009E745B"/>
    <w:rsid w:val="009E7A95"/>
    <w:rsid w:val="009E7FDE"/>
    <w:rsid w:val="009F050E"/>
    <w:rsid w:val="009F0A41"/>
    <w:rsid w:val="009F0CB8"/>
    <w:rsid w:val="009F103A"/>
    <w:rsid w:val="009F1288"/>
    <w:rsid w:val="009F12C5"/>
    <w:rsid w:val="009F1A21"/>
    <w:rsid w:val="009F1AB3"/>
    <w:rsid w:val="009F1B6A"/>
    <w:rsid w:val="009F1DB9"/>
    <w:rsid w:val="009F3082"/>
    <w:rsid w:val="009F3639"/>
    <w:rsid w:val="009F36E4"/>
    <w:rsid w:val="009F3927"/>
    <w:rsid w:val="009F3F4C"/>
    <w:rsid w:val="009F411A"/>
    <w:rsid w:val="009F42F7"/>
    <w:rsid w:val="009F439A"/>
    <w:rsid w:val="009F4712"/>
    <w:rsid w:val="009F47C6"/>
    <w:rsid w:val="009F4A00"/>
    <w:rsid w:val="009F4A4B"/>
    <w:rsid w:val="009F4FBE"/>
    <w:rsid w:val="009F530C"/>
    <w:rsid w:val="009F579D"/>
    <w:rsid w:val="009F58AD"/>
    <w:rsid w:val="009F5B63"/>
    <w:rsid w:val="009F5E3F"/>
    <w:rsid w:val="009F6328"/>
    <w:rsid w:val="009F6ACD"/>
    <w:rsid w:val="009F6C1F"/>
    <w:rsid w:val="009F76A3"/>
    <w:rsid w:val="009F7708"/>
    <w:rsid w:val="009F775B"/>
    <w:rsid w:val="009F79E8"/>
    <w:rsid w:val="009F7B35"/>
    <w:rsid w:val="00A00480"/>
    <w:rsid w:val="00A00A18"/>
    <w:rsid w:val="00A00D32"/>
    <w:rsid w:val="00A00EC5"/>
    <w:rsid w:val="00A01517"/>
    <w:rsid w:val="00A01690"/>
    <w:rsid w:val="00A016D8"/>
    <w:rsid w:val="00A0183A"/>
    <w:rsid w:val="00A018F7"/>
    <w:rsid w:val="00A022AC"/>
    <w:rsid w:val="00A027CF"/>
    <w:rsid w:val="00A0296E"/>
    <w:rsid w:val="00A02F7D"/>
    <w:rsid w:val="00A03662"/>
    <w:rsid w:val="00A03791"/>
    <w:rsid w:val="00A03940"/>
    <w:rsid w:val="00A03B22"/>
    <w:rsid w:val="00A03B30"/>
    <w:rsid w:val="00A03CA6"/>
    <w:rsid w:val="00A04158"/>
    <w:rsid w:val="00A04252"/>
    <w:rsid w:val="00A062BA"/>
    <w:rsid w:val="00A0649A"/>
    <w:rsid w:val="00A064CA"/>
    <w:rsid w:val="00A06666"/>
    <w:rsid w:val="00A07466"/>
    <w:rsid w:val="00A078BE"/>
    <w:rsid w:val="00A07AF3"/>
    <w:rsid w:val="00A1005A"/>
    <w:rsid w:val="00A10799"/>
    <w:rsid w:val="00A10882"/>
    <w:rsid w:val="00A10B5B"/>
    <w:rsid w:val="00A10E57"/>
    <w:rsid w:val="00A113B2"/>
    <w:rsid w:val="00A1156E"/>
    <w:rsid w:val="00A12044"/>
    <w:rsid w:val="00A12423"/>
    <w:rsid w:val="00A12432"/>
    <w:rsid w:val="00A124E4"/>
    <w:rsid w:val="00A125D1"/>
    <w:rsid w:val="00A12767"/>
    <w:rsid w:val="00A127CA"/>
    <w:rsid w:val="00A13627"/>
    <w:rsid w:val="00A13772"/>
    <w:rsid w:val="00A13A27"/>
    <w:rsid w:val="00A13BE1"/>
    <w:rsid w:val="00A13C8B"/>
    <w:rsid w:val="00A13CE0"/>
    <w:rsid w:val="00A144AF"/>
    <w:rsid w:val="00A144F4"/>
    <w:rsid w:val="00A147F1"/>
    <w:rsid w:val="00A14E7C"/>
    <w:rsid w:val="00A15342"/>
    <w:rsid w:val="00A15466"/>
    <w:rsid w:val="00A15954"/>
    <w:rsid w:val="00A15BB2"/>
    <w:rsid w:val="00A15BB9"/>
    <w:rsid w:val="00A15BD6"/>
    <w:rsid w:val="00A15D0E"/>
    <w:rsid w:val="00A15D2F"/>
    <w:rsid w:val="00A15F94"/>
    <w:rsid w:val="00A15FCB"/>
    <w:rsid w:val="00A16193"/>
    <w:rsid w:val="00A1626F"/>
    <w:rsid w:val="00A166F2"/>
    <w:rsid w:val="00A1684A"/>
    <w:rsid w:val="00A16D86"/>
    <w:rsid w:val="00A16F98"/>
    <w:rsid w:val="00A17410"/>
    <w:rsid w:val="00A174FD"/>
    <w:rsid w:val="00A20968"/>
    <w:rsid w:val="00A20DAA"/>
    <w:rsid w:val="00A20E40"/>
    <w:rsid w:val="00A20F42"/>
    <w:rsid w:val="00A21256"/>
    <w:rsid w:val="00A21655"/>
    <w:rsid w:val="00A21A4B"/>
    <w:rsid w:val="00A21F59"/>
    <w:rsid w:val="00A22C67"/>
    <w:rsid w:val="00A22EE4"/>
    <w:rsid w:val="00A22F1E"/>
    <w:rsid w:val="00A2395C"/>
    <w:rsid w:val="00A23D8A"/>
    <w:rsid w:val="00A23E80"/>
    <w:rsid w:val="00A23F96"/>
    <w:rsid w:val="00A24132"/>
    <w:rsid w:val="00A248E7"/>
    <w:rsid w:val="00A25638"/>
    <w:rsid w:val="00A2576E"/>
    <w:rsid w:val="00A259AB"/>
    <w:rsid w:val="00A26268"/>
    <w:rsid w:val="00A26301"/>
    <w:rsid w:val="00A26415"/>
    <w:rsid w:val="00A26C1E"/>
    <w:rsid w:val="00A271AC"/>
    <w:rsid w:val="00A276D6"/>
    <w:rsid w:val="00A27EB7"/>
    <w:rsid w:val="00A308CE"/>
    <w:rsid w:val="00A30F3F"/>
    <w:rsid w:val="00A31112"/>
    <w:rsid w:val="00A31425"/>
    <w:rsid w:val="00A320FF"/>
    <w:rsid w:val="00A32193"/>
    <w:rsid w:val="00A32271"/>
    <w:rsid w:val="00A32418"/>
    <w:rsid w:val="00A3248C"/>
    <w:rsid w:val="00A325D1"/>
    <w:rsid w:val="00A326FD"/>
    <w:rsid w:val="00A329E8"/>
    <w:rsid w:val="00A339EA"/>
    <w:rsid w:val="00A33B5B"/>
    <w:rsid w:val="00A33D2D"/>
    <w:rsid w:val="00A33D44"/>
    <w:rsid w:val="00A33E1C"/>
    <w:rsid w:val="00A34B4F"/>
    <w:rsid w:val="00A34BAD"/>
    <w:rsid w:val="00A34DE2"/>
    <w:rsid w:val="00A352CE"/>
    <w:rsid w:val="00A3551B"/>
    <w:rsid w:val="00A3564A"/>
    <w:rsid w:val="00A35943"/>
    <w:rsid w:val="00A36042"/>
    <w:rsid w:val="00A36583"/>
    <w:rsid w:val="00A36B93"/>
    <w:rsid w:val="00A36C78"/>
    <w:rsid w:val="00A370F7"/>
    <w:rsid w:val="00A3733D"/>
    <w:rsid w:val="00A373C8"/>
    <w:rsid w:val="00A3746C"/>
    <w:rsid w:val="00A37993"/>
    <w:rsid w:val="00A37E71"/>
    <w:rsid w:val="00A4008A"/>
    <w:rsid w:val="00A400C7"/>
    <w:rsid w:val="00A409D7"/>
    <w:rsid w:val="00A40C3E"/>
    <w:rsid w:val="00A40E1D"/>
    <w:rsid w:val="00A41641"/>
    <w:rsid w:val="00A41E92"/>
    <w:rsid w:val="00A420C1"/>
    <w:rsid w:val="00A420F6"/>
    <w:rsid w:val="00A42A12"/>
    <w:rsid w:val="00A42F9B"/>
    <w:rsid w:val="00A43243"/>
    <w:rsid w:val="00A438C4"/>
    <w:rsid w:val="00A438F3"/>
    <w:rsid w:val="00A43C3B"/>
    <w:rsid w:val="00A43EB6"/>
    <w:rsid w:val="00A4404D"/>
    <w:rsid w:val="00A44B01"/>
    <w:rsid w:val="00A44C8E"/>
    <w:rsid w:val="00A44D52"/>
    <w:rsid w:val="00A44DD3"/>
    <w:rsid w:val="00A45014"/>
    <w:rsid w:val="00A45457"/>
    <w:rsid w:val="00A45C23"/>
    <w:rsid w:val="00A45F4F"/>
    <w:rsid w:val="00A45F51"/>
    <w:rsid w:val="00A464A6"/>
    <w:rsid w:val="00A46ACC"/>
    <w:rsid w:val="00A46F01"/>
    <w:rsid w:val="00A47A0B"/>
    <w:rsid w:val="00A47CA2"/>
    <w:rsid w:val="00A47D45"/>
    <w:rsid w:val="00A509D5"/>
    <w:rsid w:val="00A50B00"/>
    <w:rsid w:val="00A512B2"/>
    <w:rsid w:val="00A51466"/>
    <w:rsid w:val="00A52083"/>
    <w:rsid w:val="00A5222C"/>
    <w:rsid w:val="00A526B3"/>
    <w:rsid w:val="00A5279A"/>
    <w:rsid w:val="00A52FBB"/>
    <w:rsid w:val="00A53203"/>
    <w:rsid w:val="00A5336B"/>
    <w:rsid w:val="00A53DF3"/>
    <w:rsid w:val="00A54002"/>
    <w:rsid w:val="00A54434"/>
    <w:rsid w:val="00A54AF6"/>
    <w:rsid w:val="00A54F8A"/>
    <w:rsid w:val="00A55349"/>
    <w:rsid w:val="00A553DE"/>
    <w:rsid w:val="00A55466"/>
    <w:rsid w:val="00A55947"/>
    <w:rsid w:val="00A55B11"/>
    <w:rsid w:val="00A55C4F"/>
    <w:rsid w:val="00A5677F"/>
    <w:rsid w:val="00A56CE2"/>
    <w:rsid w:val="00A56EEA"/>
    <w:rsid w:val="00A5701B"/>
    <w:rsid w:val="00A570D4"/>
    <w:rsid w:val="00A57112"/>
    <w:rsid w:val="00A57203"/>
    <w:rsid w:val="00A57207"/>
    <w:rsid w:val="00A578FF"/>
    <w:rsid w:val="00A57E84"/>
    <w:rsid w:val="00A600A9"/>
    <w:rsid w:val="00A60134"/>
    <w:rsid w:val="00A601BB"/>
    <w:rsid w:val="00A605D1"/>
    <w:rsid w:val="00A60B6F"/>
    <w:rsid w:val="00A60BEA"/>
    <w:rsid w:val="00A60D69"/>
    <w:rsid w:val="00A61341"/>
    <w:rsid w:val="00A619EE"/>
    <w:rsid w:val="00A61C57"/>
    <w:rsid w:val="00A61F7F"/>
    <w:rsid w:val="00A62188"/>
    <w:rsid w:val="00A6252C"/>
    <w:rsid w:val="00A6272C"/>
    <w:rsid w:val="00A62EC1"/>
    <w:rsid w:val="00A630FA"/>
    <w:rsid w:val="00A63732"/>
    <w:rsid w:val="00A63A04"/>
    <w:rsid w:val="00A63AB3"/>
    <w:rsid w:val="00A653BC"/>
    <w:rsid w:val="00A65985"/>
    <w:rsid w:val="00A65A0D"/>
    <w:rsid w:val="00A65C18"/>
    <w:rsid w:val="00A65EF2"/>
    <w:rsid w:val="00A66292"/>
    <w:rsid w:val="00A6660C"/>
    <w:rsid w:val="00A66C24"/>
    <w:rsid w:val="00A678AB"/>
    <w:rsid w:val="00A67C8F"/>
    <w:rsid w:val="00A67D3F"/>
    <w:rsid w:val="00A67F28"/>
    <w:rsid w:val="00A7028B"/>
    <w:rsid w:val="00A70600"/>
    <w:rsid w:val="00A70C53"/>
    <w:rsid w:val="00A70D1E"/>
    <w:rsid w:val="00A714CC"/>
    <w:rsid w:val="00A71F3F"/>
    <w:rsid w:val="00A71F46"/>
    <w:rsid w:val="00A7239A"/>
    <w:rsid w:val="00A723A5"/>
    <w:rsid w:val="00A72450"/>
    <w:rsid w:val="00A72639"/>
    <w:rsid w:val="00A72780"/>
    <w:rsid w:val="00A72CF8"/>
    <w:rsid w:val="00A73537"/>
    <w:rsid w:val="00A7360C"/>
    <w:rsid w:val="00A73951"/>
    <w:rsid w:val="00A73BFB"/>
    <w:rsid w:val="00A73C50"/>
    <w:rsid w:val="00A74018"/>
    <w:rsid w:val="00A74599"/>
    <w:rsid w:val="00A74DED"/>
    <w:rsid w:val="00A7502D"/>
    <w:rsid w:val="00A7506E"/>
    <w:rsid w:val="00A754B8"/>
    <w:rsid w:val="00A758F2"/>
    <w:rsid w:val="00A75B81"/>
    <w:rsid w:val="00A75F9C"/>
    <w:rsid w:val="00A76E6D"/>
    <w:rsid w:val="00A7757E"/>
    <w:rsid w:val="00A77894"/>
    <w:rsid w:val="00A77ADF"/>
    <w:rsid w:val="00A8050A"/>
    <w:rsid w:val="00A80800"/>
    <w:rsid w:val="00A80DD7"/>
    <w:rsid w:val="00A811F3"/>
    <w:rsid w:val="00A81D92"/>
    <w:rsid w:val="00A81ED2"/>
    <w:rsid w:val="00A82330"/>
    <w:rsid w:val="00A824B4"/>
    <w:rsid w:val="00A82A06"/>
    <w:rsid w:val="00A82E34"/>
    <w:rsid w:val="00A83AED"/>
    <w:rsid w:val="00A83B50"/>
    <w:rsid w:val="00A83DE5"/>
    <w:rsid w:val="00A84512"/>
    <w:rsid w:val="00A847CC"/>
    <w:rsid w:val="00A84C95"/>
    <w:rsid w:val="00A8555E"/>
    <w:rsid w:val="00A8565E"/>
    <w:rsid w:val="00A8568C"/>
    <w:rsid w:val="00A858A5"/>
    <w:rsid w:val="00A858BD"/>
    <w:rsid w:val="00A85B84"/>
    <w:rsid w:val="00A86081"/>
    <w:rsid w:val="00A8656F"/>
    <w:rsid w:val="00A866AC"/>
    <w:rsid w:val="00A87144"/>
    <w:rsid w:val="00A872A1"/>
    <w:rsid w:val="00A8776C"/>
    <w:rsid w:val="00A90006"/>
    <w:rsid w:val="00A901BF"/>
    <w:rsid w:val="00A9065F"/>
    <w:rsid w:val="00A909C8"/>
    <w:rsid w:val="00A909DA"/>
    <w:rsid w:val="00A90A86"/>
    <w:rsid w:val="00A919BC"/>
    <w:rsid w:val="00A91AE5"/>
    <w:rsid w:val="00A91F29"/>
    <w:rsid w:val="00A920B2"/>
    <w:rsid w:val="00A922D4"/>
    <w:rsid w:val="00A9233D"/>
    <w:rsid w:val="00A923A7"/>
    <w:rsid w:val="00A924BC"/>
    <w:rsid w:val="00A92A45"/>
    <w:rsid w:val="00A92C72"/>
    <w:rsid w:val="00A92D2A"/>
    <w:rsid w:val="00A92F45"/>
    <w:rsid w:val="00A930A4"/>
    <w:rsid w:val="00A9329E"/>
    <w:rsid w:val="00A93521"/>
    <w:rsid w:val="00A9398E"/>
    <w:rsid w:val="00A94578"/>
    <w:rsid w:val="00A94611"/>
    <w:rsid w:val="00A94668"/>
    <w:rsid w:val="00A94845"/>
    <w:rsid w:val="00A94BC1"/>
    <w:rsid w:val="00A94D9E"/>
    <w:rsid w:val="00A94E44"/>
    <w:rsid w:val="00A9513C"/>
    <w:rsid w:val="00A954BC"/>
    <w:rsid w:val="00A95AA3"/>
    <w:rsid w:val="00A95DE3"/>
    <w:rsid w:val="00A95E38"/>
    <w:rsid w:val="00A95E6B"/>
    <w:rsid w:val="00A960B9"/>
    <w:rsid w:val="00A962D4"/>
    <w:rsid w:val="00A96DBB"/>
    <w:rsid w:val="00A97375"/>
    <w:rsid w:val="00A97616"/>
    <w:rsid w:val="00A97D9D"/>
    <w:rsid w:val="00AA01F5"/>
    <w:rsid w:val="00AA02FA"/>
    <w:rsid w:val="00AA0359"/>
    <w:rsid w:val="00AA06A7"/>
    <w:rsid w:val="00AA06E8"/>
    <w:rsid w:val="00AA0A05"/>
    <w:rsid w:val="00AA16B5"/>
    <w:rsid w:val="00AA1729"/>
    <w:rsid w:val="00AA2289"/>
    <w:rsid w:val="00AA2459"/>
    <w:rsid w:val="00AA2AE9"/>
    <w:rsid w:val="00AA3387"/>
    <w:rsid w:val="00AA3998"/>
    <w:rsid w:val="00AA3B64"/>
    <w:rsid w:val="00AA3B77"/>
    <w:rsid w:val="00AA3ED3"/>
    <w:rsid w:val="00AA4079"/>
    <w:rsid w:val="00AA428B"/>
    <w:rsid w:val="00AA42A5"/>
    <w:rsid w:val="00AA45B3"/>
    <w:rsid w:val="00AA471F"/>
    <w:rsid w:val="00AA48B0"/>
    <w:rsid w:val="00AA4CE0"/>
    <w:rsid w:val="00AA5038"/>
    <w:rsid w:val="00AA55B7"/>
    <w:rsid w:val="00AA5B9E"/>
    <w:rsid w:val="00AA5FE1"/>
    <w:rsid w:val="00AA60FE"/>
    <w:rsid w:val="00AA629F"/>
    <w:rsid w:val="00AA632D"/>
    <w:rsid w:val="00AA6383"/>
    <w:rsid w:val="00AA6389"/>
    <w:rsid w:val="00AA675B"/>
    <w:rsid w:val="00AA67A7"/>
    <w:rsid w:val="00AA6B3B"/>
    <w:rsid w:val="00AA6E76"/>
    <w:rsid w:val="00AA6FE0"/>
    <w:rsid w:val="00AA7642"/>
    <w:rsid w:val="00AA78B3"/>
    <w:rsid w:val="00AA79AA"/>
    <w:rsid w:val="00AA7B61"/>
    <w:rsid w:val="00AA7F0C"/>
    <w:rsid w:val="00AB05C7"/>
    <w:rsid w:val="00AB0731"/>
    <w:rsid w:val="00AB0D31"/>
    <w:rsid w:val="00AB1250"/>
    <w:rsid w:val="00AB1544"/>
    <w:rsid w:val="00AB1774"/>
    <w:rsid w:val="00AB18EE"/>
    <w:rsid w:val="00AB1D70"/>
    <w:rsid w:val="00AB1DCB"/>
    <w:rsid w:val="00AB2407"/>
    <w:rsid w:val="00AB240F"/>
    <w:rsid w:val="00AB2E04"/>
    <w:rsid w:val="00AB2E5C"/>
    <w:rsid w:val="00AB2F06"/>
    <w:rsid w:val="00AB30F8"/>
    <w:rsid w:val="00AB3341"/>
    <w:rsid w:val="00AB33D9"/>
    <w:rsid w:val="00AB3A4E"/>
    <w:rsid w:val="00AB3C46"/>
    <w:rsid w:val="00AB3CC0"/>
    <w:rsid w:val="00AB3D55"/>
    <w:rsid w:val="00AB4162"/>
    <w:rsid w:val="00AB44E2"/>
    <w:rsid w:val="00AB4B61"/>
    <w:rsid w:val="00AB53DF"/>
    <w:rsid w:val="00AB5BFB"/>
    <w:rsid w:val="00AB60C2"/>
    <w:rsid w:val="00AB6325"/>
    <w:rsid w:val="00AB64D0"/>
    <w:rsid w:val="00AB659B"/>
    <w:rsid w:val="00AB752E"/>
    <w:rsid w:val="00AB76DA"/>
    <w:rsid w:val="00AB7830"/>
    <w:rsid w:val="00AB7E13"/>
    <w:rsid w:val="00AB7EC4"/>
    <w:rsid w:val="00AB7F7D"/>
    <w:rsid w:val="00AC02C6"/>
    <w:rsid w:val="00AC03F6"/>
    <w:rsid w:val="00AC0A6C"/>
    <w:rsid w:val="00AC0E31"/>
    <w:rsid w:val="00AC1182"/>
    <w:rsid w:val="00AC1324"/>
    <w:rsid w:val="00AC1408"/>
    <w:rsid w:val="00AC1659"/>
    <w:rsid w:val="00AC18D3"/>
    <w:rsid w:val="00AC1C4E"/>
    <w:rsid w:val="00AC1C5A"/>
    <w:rsid w:val="00AC20F9"/>
    <w:rsid w:val="00AC22D1"/>
    <w:rsid w:val="00AC24EF"/>
    <w:rsid w:val="00AC29C6"/>
    <w:rsid w:val="00AC2D2A"/>
    <w:rsid w:val="00AC2D99"/>
    <w:rsid w:val="00AC2FF8"/>
    <w:rsid w:val="00AC3319"/>
    <w:rsid w:val="00AC3578"/>
    <w:rsid w:val="00AC399E"/>
    <w:rsid w:val="00AC4098"/>
    <w:rsid w:val="00AC426B"/>
    <w:rsid w:val="00AC491A"/>
    <w:rsid w:val="00AC4BD7"/>
    <w:rsid w:val="00AC4C7C"/>
    <w:rsid w:val="00AC5221"/>
    <w:rsid w:val="00AC54D9"/>
    <w:rsid w:val="00AC5518"/>
    <w:rsid w:val="00AC5C12"/>
    <w:rsid w:val="00AC5D7C"/>
    <w:rsid w:val="00AC621E"/>
    <w:rsid w:val="00AC64FC"/>
    <w:rsid w:val="00AC6AEC"/>
    <w:rsid w:val="00AC70A2"/>
    <w:rsid w:val="00AD04FC"/>
    <w:rsid w:val="00AD0613"/>
    <w:rsid w:val="00AD0642"/>
    <w:rsid w:val="00AD0B6C"/>
    <w:rsid w:val="00AD0C2B"/>
    <w:rsid w:val="00AD0CA0"/>
    <w:rsid w:val="00AD188E"/>
    <w:rsid w:val="00AD1C78"/>
    <w:rsid w:val="00AD1F5F"/>
    <w:rsid w:val="00AD1F62"/>
    <w:rsid w:val="00AD1FFC"/>
    <w:rsid w:val="00AD2008"/>
    <w:rsid w:val="00AD2256"/>
    <w:rsid w:val="00AD22E9"/>
    <w:rsid w:val="00AD2413"/>
    <w:rsid w:val="00AD26A9"/>
    <w:rsid w:val="00AD2A24"/>
    <w:rsid w:val="00AD3048"/>
    <w:rsid w:val="00AD327D"/>
    <w:rsid w:val="00AD34D4"/>
    <w:rsid w:val="00AD3863"/>
    <w:rsid w:val="00AD3A22"/>
    <w:rsid w:val="00AD3DE9"/>
    <w:rsid w:val="00AD3E61"/>
    <w:rsid w:val="00AD3EE3"/>
    <w:rsid w:val="00AD3F75"/>
    <w:rsid w:val="00AD3FF7"/>
    <w:rsid w:val="00AD44DB"/>
    <w:rsid w:val="00AD4690"/>
    <w:rsid w:val="00AD49AE"/>
    <w:rsid w:val="00AD4FE5"/>
    <w:rsid w:val="00AD50F0"/>
    <w:rsid w:val="00AD543B"/>
    <w:rsid w:val="00AD57C5"/>
    <w:rsid w:val="00AD5FA6"/>
    <w:rsid w:val="00AD61A7"/>
    <w:rsid w:val="00AD6880"/>
    <w:rsid w:val="00AD6B52"/>
    <w:rsid w:val="00AD7290"/>
    <w:rsid w:val="00AD791E"/>
    <w:rsid w:val="00AD7C11"/>
    <w:rsid w:val="00AE014B"/>
    <w:rsid w:val="00AE018E"/>
    <w:rsid w:val="00AE01F1"/>
    <w:rsid w:val="00AE021D"/>
    <w:rsid w:val="00AE0223"/>
    <w:rsid w:val="00AE0F16"/>
    <w:rsid w:val="00AE14F0"/>
    <w:rsid w:val="00AE1797"/>
    <w:rsid w:val="00AE1D3E"/>
    <w:rsid w:val="00AE1D91"/>
    <w:rsid w:val="00AE1FFE"/>
    <w:rsid w:val="00AE2336"/>
    <w:rsid w:val="00AE2BD9"/>
    <w:rsid w:val="00AE2FEC"/>
    <w:rsid w:val="00AE32F3"/>
    <w:rsid w:val="00AE3506"/>
    <w:rsid w:val="00AE3D5A"/>
    <w:rsid w:val="00AE4146"/>
    <w:rsid w:val="00AE4337"/>
    <w:rsid w:val="00AE4720"/>
    <w:rsid w:val="00AE4EFA"/>
    <w:rsid w:val="00AE5971"/>
    <w:rsid w:val="00AE5BC4"/>
    <w:rsid w:val="00AE5CC8"/>
    <w:rsid w:val="00AE659C"/>
    <w:rsid w:val="00AE67BA"/>
    <w:rsid w:val="00AE6A91"/>
    <w:rsid w:val="00AE6D34"/>
    <w:rsid w:val="00AE6E80"/>
    <w:rsid w:val="00AE7070"/>
    <w:rsid w:val="00AE7211"/>
    <w:rsid w:val="00AE7728"/>
    <w:rsid w:val="00AE7993"/>
    <w:rsid w:val="00AE7E4E"/>
    <w:rsid w:val="00AF0290"/>
    <w:rsid w:val="00AF0346"/>
    <w:rsid w:val="00AF052B"/>
    <w:rsid w:val="00AF0746"/>
    <w:rsid w:val="00AF07C5"/>
    <w:rsid w:val="00AF09AA"/>
    <w:rsid w:val="00AF1328"/>
    <w:rsid w:val="00AF1393"/>
    <w:rsid w:val="00AF142E"/>
    <w:rsid w:val="00AF156B"/>
    <w:rsid w:val="00AF1897"/>
    <w:rsid w:val="00AF192F"/>
    <w:rsid w:val="00AF19CE"/>
    <w:rsid w:val="00AF1AC3"/>
    <w:rsid w:val="00AF1E2E"/>
    <w:rsid w:val="00AF1FCE"/>
    <w:rsid w:val="00AF1FDD"/>
    <w:rsid w:val="00AF2167"/>
    <w:rsid w:val="00AF2188"/>
    <w:rsid w:val="00AF222E"/>
    <w:rsid w:val="00AF2618"/>
    <w:rsid w:val="00AF319C"/>
    <w:rsid w:val="00AF31C6"/>
    <w:rsid w:val="00AF33D0"/>
    <w:rsid w:val="00AF3482"/>
    <w:rsid w:val="00AF3635"/>
    <w:rsid w:val="00AF383F"/>
    <w:rsid w:val="00AF3977"/>
    <w:rsid w:val="00AF3A73"/>
    <w:rsid w:val="00AF3B2A"/>
    <w:rsid w:val="00AF3BA2"/>
    <w:rsid w:val="00AF4090"/>
    <w:rsid w:val="00AF4B4E"/>
    <w:rsid w:val="00AF4B62"/>
    <w:rsid w:val="00AF4B88"/>
    <w:rsid w:val="00AF5528"/>
    <w:rsid w:val="00AF59BA"/>
    <w:rsid w:val="00AF5F0B"/>
    <w:rsid w:val="00AF640A"/>
    <w:rsid w:val="00AF6668"/>
    <w:rsid w:val="00AF66B3"/>
    <w:rsid w:val="00AF67E3"/>
    <w:rsid w:val="00AF68B2"/>
    <w:rsid w:val="00AF7033"/>
    <w:rsid w:val="00AF71DC"/>
    <w:rsid w:val="00AF7BBE"/>
    <w:rsid w:val="00AF7DB9"/>
    <w:rsid w:val="00B00725"/>
    <w:rsid w:val="00B00862"/>
    <w:rsid w:val="00B008C8"/>
    <w:rsid w:val="00B00BC9"/>
    <w:rsid w:val="00B00C8C"/>
    <w:rsid w:val="00B01CCF"/>
    <w:rsid w:val="00B01D1C"/>
    <w:rsid w:val="00B01EDA"/>
    <w:rsid w:val="00B0281F"/>
    <w:rsid w:val="00B02B3F"/>
    <w:rsid w:val="00B02D63"/>
    <w:rsid w:val="00B02FEA"/>
    <w:rsid w:val="00B03013"/>
    <w:rsid w:val="00B03033"/>
    <w:rsid w:val="00B03280"/>
    <w:rsid w:val="00B032A9"/>
    <w:rsid w:val="00B033C0"/>
    <w:rsid w:val="00B0355C"/>
    <w:rsid w:val="00B0379C"/>
    <w:rsid w:val="00B03F69"/>
    <w:rsid w:val="00B0463D"/>
    <w:rsid w:val="00B04757"/>
    <w:rsid w:val="00B0488A"/>
    <w:rsid w:val="00B048AB"/>
    <w:rsid w:val="00B04D77"/>
    <w:rsid w:val="00B051B3"/>
    <w:rsid w:val="00B051ED"/>
    <w:rsid w:val="00B05803"/>
    <w:rsid w:val="00B05A35"/>
    <w:rsid w:val="00B05E55"/>
    <w:rsid w:val="00B0601D"/>
    <w:rsid w:val="00B06123"/>
    <w:rsid w:val="00B06226"/>
    <w:rsid w:val="00B0663A"/>
    <w:rsid w:val="00B066AE"/>
    <w:rsid w:val="00B0675E"/>
    <w:rsid w:val="00B06915"/>
    <w:rsid w:val="00B07019"/>
    <w:rsid w:val="00B071C8"/>
    <w:rsid w:val="00B072A5"/>
    <w:rsid w:val="00B07434"/>
    <w:rsid w:val="00B0767A"/>
    <w:rsid w:val="00B078BB"/>
    <w:rsid w:val="00B079DC"/>
    <w:rsid w:val="00B07E5C"/>
    <w:rsid w:val="00B10013"/>
    <w:rsid w:val="00B1016E"/>
    <w:rsid w:val="00B103B8"/>
    <w:rsid w:val="00B103D7"/>
    <w:rsid w:val="00B1070B"/>
    <w:rsid w:val="00B10AFB"/>
    <w:rsid w:val="00B10DC5"/>
    <w:rsid w:val="00B1102E"/>
    <w:rsid w:val="00B112A7"/>
    <w:rsid w:val="00B11D45"/>
    <w:rsid w:val="00B120CD"/>
    <w:rsid w:val="00B122D2"/>
    <w:rsid w:val="00B124B1"/>
    <w:rsid w:val="00B12617"/>
    <w:rsid w:val="00B12702"/>
    <w:rsid w:val="00B12D26"/>
    <w:rsid w:val="00B13031"/>
    <w:rsid w:val="00B131B0"/>
    <w:rsid w:val="00B13478"/>
    <w:rsid w:val="00B13AE7"/>
    <w:rsid w:val="00B13B2A"/>
    <w:rsid w:val="00B13F0D"/>
    <w:rsid w:val="00B13F9A"/>
    <w:rsid w:val="00B1410A"/>
    <w:rsid w:val="00B146E9"/>
    <w:rsid w:val="00B14B84"/>
    <w:rsid w:val="00B14DE1"/>
    <w:rsid w:val="00B1541D"/>
    <w:rsid w:val="00B15C51"/>
    <w:rsid w:val="00B15E97"/>
    <w:rsid w:val="00B1637D"/>
    <w:rsid w:val="00B16876"/>
    <w:rsid w:val="00B16A57"/>
    <w:rsid w:val="00B16E9F"/>
    <w:rsid w:val="00B171C9"/>
    <w:rsid w:val="00B17214"/>
    <w:rsid w:val="00B172DE"/>
    <w:rsid w:val="00B17568"/>
    <w:rsid w:val="00B176F9"/>
    <w:rsid w:val="00B17789"/>
    <w:rsid w:val="00B17EBB"/>
    <w:rsid w:val="00B20066"/>
    <w:rsid w:val="00B20149"/>
    <w:rsid w:val="00B20363"/>
    <w:rsid w:val="00B20E8A"/>
    <w:rsid w:val="00B20F82"/>
    <w:rsid w:val="00B21242"/>
    <w:rsid w:val="00B2137F"/>
    <w:rsid w:val="00B2166C"/>
    <w:rsid w:val="00B21708"/>
    <w:rsid w:val="00B21998"/>
    <w:rsid w:val="00B21BD6"/>
    <w:rsid w:val="00B21C37"/>
    <w:rsid w:val="00B2211E"/>
    <w:rsid w:val="00B222EB"/>
    <w:rsid w:val="00B2251B"/>
    <w:rsid w:val="00B22639"/>
    <w:rsid w:val="00B22969"/>
    <w:rsid w:val="00B22A60"/>
    <w:rsid w:val="00B22B84"/>
    <w:rsid w:val="00B231AC"/>
    <w:rsid w:val="00B231B9"/>
    <w:rsid w:val="00B23249"/>
    <w:rsid w:val="00B233F9"/>
    <w:rsid w:val="00B23D77"/>
    <w:rsid w:val="00B23E5E"/>
    <w:rsid w:val="00B24061"/>
    <w:rsid w:val="00B2428D"/>
    <w:rsid w:val="00B2436A"/>
    <w:rsid w:val="00B24C03"/>
    <w:rsid w:val="00B251E2"/>
    <w:rsid w:val="00B252E2"/>
    <w:rsid w:val="00B26222"/>
    <w:rsid w:val="00B2624F"/>
    <w:rsid w:val="00B2628D"/>
    <w:rsid w:val="00B26B16"/>
    <w:rsid w:val="00B270B4"/>
    <w:rsid w:val="00B2760A"/>
    <w:rsid w:val="00B27B41"/>
    <w:rsid w:val="00B3064E"/>
    <w:rsid w:val="00B30ADF"/>
    <w:rsid w:val="00B30FD9"/>
    <w:rsid w:val="00B3175D"/>
    <w:rsid w:val="00B3195D"/>
    <w:rsid w:val="00B31A6A"/>
    <w:rsid w:val="00B31A91"/>
    <w:rsid w:val="00B31D9F"/>
    <w:rsid w:val="00B325A2"/>
    <w:rsid w:val="00B326E3"/>
    <w:rsid w:val="00B328C4"/>
    <w:rsid w:val="00B32ADB"/>
    <w:rsid w:val="00B32D34"/>
    <w:rsid w:val="00B32D40"/>
    <w:rsid w:val="00B32E5F"/>
    <w:rsid w:val="00B331D4"/>
    <w:rsid w:val="00B33599"/>
    <w:rsid w:val="00B33857"/>
    <w:rsid w:val="00B34353"/>
    <w:rsid w:val="00B343F1"/>
    <w:rsid w:val="00B34836"/>
    <w:rsid w:val="00B34ADB"/>
    <w:rsid w:val="00B34EFE"/>
    <w:rsid w:val="00B351B0"/>
    <w:rsid w:val="00B35334"/>
    <w:rsid w:val="00B357B7"/>
    <w:rsid w:val="00B358E7"/>
    <w:rsid w:val="00B363CC"/>
    <w:rsid w:val="00B3659B"/>
    <w:rsid w:val="00B365E0"/>
    <w:rsid w:val="00B36A83"/>
    <w:rsid w:val="00B37CB7"/>
    <w:rsid w:val="00B37D89"/>
    <w:rsid w:val="00B37EE1"/>
    <w:rsid w:val="00B37FC2"/>
    <w:rsid w:val="00B403FD"/>
    <w:rsid w:val="00B4081F"/>
    <w:rsid w:val="00B40F0D"/>
    <w:rsid w:val="00B411CC"/>
    <w:rsid w:val="00B41559"/>
    <w:rsid w:val="00B422EC"/>
    <w:rsid w:val="00B42675"/>
    <w:rsid w:val="00B42750"/>
    <w:rsid w:val="00B427E7"/>
    <w:rsid w:val="00B42903"/>
    <w:rsid w:val="00B42AAB"/>
    <w:rsid w:val="00B42F57"/>
    <w:rsid w:val="00B4317B"/>
    <w:rsid w:val="00B43277"/>
    <w:rsid w:val="00B438EA"/>
    <w:rsid w:val="00B440E9"/>
    <w:rsid w:val="00B4455D"/>
    <w:rsid w:val="00B446F6"/>
    <w:rsid w:val="00B44E06"/>
    <w:rsid w:val="00B451B1"/>
    <w:rsid w:val="00B4568B"/>
    <w:rsid w:val="00B456E5"/>
    <w:rsid w:val="00B45954"/>
    <w:rsid w:val="00B45BD0"/>
    <w:rsid w:val="00B468A5"/>
    <w:rsid w:val="00B46A4E"/>
    <w:rsid w:val="00B46B3D"/>
    <w:rsid w:val="00B46FDC"/>
    <w:rsid w:val="00B4704A"/>
    <w:rsid w:val="00B474E0"/>
    <w:rsid w:val="00B479F4"/>
    <w:rsid w:val="00B50018"/>
    <w:rsid w:val="00B50043"/>
    <w:rsid w:val="00B50733"/>
    <w:rsid w:val="00B50AE7"/>
    <w:rsid w:val="00B50C92"/>
    <w:rsid w:val="00B51113"/>
    <w:rsid w:val="00B51188"/>
    <w:rsid w:val="00B51788"/>
    <w:rsid w:val="00B51D47"/>
    <w:rsid w:val="00B51FC7"/>
    <w:rsid w:val="00B52478"/>
    <w:rsid w:val="00B52A81"/>
    <w:rsid w:val="00B5318C"/>
    <w:rsid w:val="00B53239"/>
    <w:rsid w:val="00B5330F"/>
    <w:rsid w:val="00B533FA"/>
    <w:rsid w:val="00B53573"/>
    <w:rsid w:val="00B53588"/>
    <w:rsid w:val="00B53660"/>
    <w:rsid w:val="00B538D9"/>
    <w:rsid w:val="00B53FF6"/>
    <w:rsid w:val="00B54016"/>
    <w:rsid w:val="00B5409D"/>
    <w:rsid w:val="00B54887"/>
    <w:rsid w:val="00B54A79"/>
    <w:rsid w:val="00B54BAD"/>
    <w:rsid w:val="00B54E83"/>
    <w:rsid w:val="00B54F45"/>
    <w:rsid w:val="00B5520A"/>
    <w:rsid w:val="00B554BC"/>
    <w:rsid w:val="00B554D0"/>
    <w:rsid w:val="00B55FFC"/>
    <w:rsid w:val="00B5669F"/>
    <w:rsid w:val="00B56A6A"/>
    <w:rsid w:val="00B56C86"/>
    <w:rsid w:val="00B56C9D"/>
    <w:rsid w:val="00B56E2F"/>
    <w:rsid w:val="00B56EFA"/>
    <w:rsid w:val="00B576FC"/>
    <w:rsid w:val="00B57E3C"/>
    <w:rsid w:val="00B612CA"/>
    <w:rsid w:val="00B61444"/>
    <w:rsid w:val="00B614D9"/>
    <w:rsid w:val="00B616E9"/>
    <w:rsid w:val="00B618C0"/>
    <w:rsid w:val="00B62013"/>
    <w:rsid w:val="00B62993"/>
    <w:rsid w:val="00B62A5E"/>
    <w:rsid w:val="00B63304"/>
    <w:rsid w:val="00B63B71"/>
    <w:rsid w:val="00B63C39"/>
    <w:rsid w:val="00B63C67"/>
    <w:rsid w:val="00B63D74"/>
    <w:rsid w:val="00B642EF"/>
    <w:rsid w:val="00B64529"/>
    <w:rsid w:val="00B64E9F"/>
    <w:rsid w:val="00B64FA3"/>
    <w:rsid w:val="00B6511E"/>
    <w:rsid w:val="00B653F0"/>
    <w:rsid w:val="00B65980"/>
    <w:rsid w:val="00B65B7D"/>
    <w:rsid w:val="00B65E57"/>
    <w:rsid w:val="00B66597"/>
    <w:rsid w:val="00B66B0E"/>
    <w:rsid w:val="00B676D0"/>
    <w:rsid w:val="00B67D9B"/>
    <w:rsid w:val="00B704F9"/>
    <w:rsid w:val="00B70931"/>
    <w:rsid w:val="00B70B6D"/>
    <w:rsid w:val="00B70E20"/>
    <w:rsid w:val="00B71022"/>
    <w:rsid w:val="00B71427"/>
    <w:rsid w:val="00B71482"/>
    <w:rsid w:val="00B715B5"/>
    <w:rsid w:val="00B71A73"/>
    <w:rsid w:val="00B71AC6"/>
    <w:rsid w:val="00B722B1"/>
    <w:rsid w:val="00B7257A"/>
    <w:rsid w:val="00B72705"/>
    <w:rsid w:val="00B72C12"/>
    <w:rsid w:val="00B72DE9"/>
    <w:rsid w:val="00B72E47"/>
    <w:rsid w:val="00B72F66"/>
    <w:rsid w:val="00B73227"/>
    <w:rsid w:val="00B732C5"/>
    <w:rsid w:val="00B7330F"/>
    <w:rsid w:val="00B733D4"/>
    <w:rsid w:val="00B738FC"/>
    <w:rsid w:val="00B73AD6"/>
    <w:rsid w:val="00B73B2B"/>
    <w:rsid w:val="00B73DC2"/>
    <w:rsid w:val="00B740B2"/>
    <w:rsid w:val="00B7434C"/>
    <w:rsid w:val="00B744AF"/>
    <w:rsid w:val="00B74555"/>
    <w:rsid w:val="00B746A3"/>
    <w:rsid w:val="00B747D5"/>
    <w:rsid w:val="00B74A53"/>
    <w:rsid w:val="00B74E87"/>
    <w:rsid w:val="00B750E2"/>
    <w:rsid w:val="00B759BF"/>
    <w:rsid w:val="00B763B7"/>
    <w:rsid w:val="00B76759"/>
    <w:rsid w:val="00B768DD"/>
    <w:rsid w:val="00B76DD1"/>
    <w:rsid w:val="00B7753C"/>
    <w:rsid w:val="00B77591"/>
    <w:rsid w:val="00B77B1C"/>
    <w:rsid w:val="00B77CD7"/>
    <w:rsid w:val="00B77DF8"/>
    <w:rsid w:val="00B77E73"/>
    <w:rsid w:val="00B801EF"/>
    <w:rsid w:val="00B8022A"/>
    <w:rsid w:val="00B80420"/>
    <w:rsid w:val="00B80BC2"/>
    <w:rsid w:val="00B80D5F"/>
    <w:rsid w:val="00B80EA5"/>
    <w:rsid w:val="00B811F7"/>
    <w:rsid w:val="00B81264"/>
    <w:rsid w:val="00B820C2"/>
    <w:rsid w:val="00B821BF"/>
    <w:rsid w:val="00B82455"/>
    <w:rsid w:val="00B82933"/>
    <w:rsid w:val="00B82A72"/>
    <w:rsid w:val="00B82DD6"/>
    <w:rsid w:val="00B82E1D"/>
    <w:rsid w:val="00B83850"/>
    <w:rsid w:val="00B839C9"/>
    <w:rsid w:val="00B83A4F"/>
    <w:rsid w:val="00B83ACA"/>
    <w:rsid w:val="00B83D38"/>
    <w:rsid w:val="00B840AB"/>
    <w:rsid w:val="00B84167"/>
    <w:rsid w:val="00B843AE"/>
    <w:rsid w:val="00B844FC"/>
    <w:rsid w:val="00B84691"/>
    <w:rsid w:val="00B85446"/>
    <w:rsid w:val="00B855B2"/>
    <w:rsid w:val="00B85D65"/>
    <w:rsid w:val="00B862BC"/>
    <w:rsid w:val="00B86E1D"/>
    <w:rsid w:val="00B86E30"/>
    <w:rsid w:val="00B871E8"/>
    <w:rsid w:val="00B87428"/>
    <w:rsid w:val="00B874EE"/>
    <w:rsid w:val="00B87B36"/>
    <w:rsid w:val="00B87C64"/>
    <w:rsid w:val="00B87D21"/>
    <w:rsid w:val="00B87DBB"/>
    <w:rsid w:val="00B90000"/>
    <w:rsid w:val="00B900A0"/>
    <w:rsid w:val="00B90438"/>
    <w:rsid w:val="00B90CAB"/>
    <w:rsid w:val="00B91502"/>
    <w:rsid w:val="00B915D6"/>
    <w:rsid w:val="00B92293"/>
    <w:rsid w:val="00B9262F"/>
    <w:rsid w:val="00B92736"/>
    <w:rsid w:val="00B92C21"/>
    <w:rsid w:val="00B92D0B"/>
    <w:rsid w:val="00B932FB"/>
    <w:rsid w:val="00B94422"/>
    <w:rsid w:val="00B94982"/>
    <w:rsid w:val="00B95004"/>
    <w:rsid w:val="00B95194"/>
    <w:rsid w:val="00B95C88"/>
    <w:rsid w:val="00B95CFC"/>
    <w:rsid w:val="00B961E3"/>
    <w:rsid w:val="00B9656B"/>
    <w:rsid w:val="00B9743C"/>
    <w:rsid w:val="00B97510"/>
    <w:rsid w:val="00B975B1"/>
    <w:rsid w:val="00B97B73"/>
    <w:rsid w:val="00B97BDC"/>
    <w:rsid w:val="00BA0226"/>
    <w:rsid w:val="00BA05B5"/>
    <w:rsid w:val="00BA0C8A"/>
    <w:rsid w:val="00BA0CF3"/>
    <w:rsid w:val="00BA112D"/>
    <w:rsid w:val="00BA1272"/>
    <w:rsid w:val="00BA151D"/>
    <w:rsid w:val="00BA18CD"/>
    <w:rsid w:val="00BA1A56"/>
    <w:rsid w:val="00BA1A70"/>
    <w:rsid w:val="00BA1C1A"/>
    <w:rsid w:val="00BA1D45"/>
    <w:rsid w:val="00BA1D8B"/>
    <w:rsid w:val="00BA2501"/>
    <w:rsid w:val="00BA2E91"/>
    <w:rsid w:val="00BA2FE5"/>
    <w:rsid w:val="00BA3268"/>
    <w:rsid w:val="00BA349C"/>
    <w:rsid w:val="00BA3875"/>
    <w:rsid w:val="00BA3AA8"/>
    <w:rsid w:val="00BA3D64"/>
    <w:rsid w:val="00BA3FA4"/>
    <w:rsid w:val="00BA4277"/>
    <w:rsid w:val="00BA44EC"/>
    <w:rsid w:val="00BA45A8"/>
    <w:rsid w:val="00BA4822"/>
    <w:rsid w:val="00BA4E15"/>
    <w:rsid w:val="00BA4FB4"/>
    <w:rsid w:val="00BA5031"/>
    <w:rsid w:val="00BA5197"/>
    <w:rsid w:val="00BA53BB"/>
    <w:rsid w:val="00BA5566"/>
    <w:rsid w:val="00BA58D8"/>
    <w:rsid w:val="00BA5A03"/>
    <w:rsid w:val="00BA5DC6"/>
    <w:rsid w:val="00BA5E01"/>
    <w:rsid w:val="00BA6196"/>
    <w:rsid w:val="00BA63F8"/>
    <w:rsid w:val="00BA6D89"/>
    <w:rsid w:val="00BA7375"/>
    <w:rsid w:val="00BA7FD0"/>
    <w:rsid w:val="00BB0510"/>
    <w:rsid w:val="00BB0947"/>
    <w:rsid w:val="00BB0A07"/>
    <w:rsid w:val="00BB0AAD"/>
    <w:rsid w:val="00BB0D0C"/>
    <w:rsid w:val="00BB0E4D"/>
    <w:rsid w:val="00BB0E9D"/>
    <w:rsid w:val="00BB1883"/>
    <w:rsid w:val="00BB192C"/>
    <w:rsid w:val="00BB1CD8"/>
    <w:rsid w:val="00BB213E"/>
    <w:rsid w:val="00BB216F"/>
    <w:rsid w:val="00BB2748"/>
    <w:rsid w:val="00BB350E"/>
    <w:rsid w:val="00BB3594"/>
    <w:rsid w:val="00BB375B"/>
    <w:rsid w:val="00BB403A"/>
    <w:rsid w:val="00BB4247"/>
    <w:rsid w:val="00BB4316"/>
    <w:rsid w:val="00BB4432"/>
    <w:rsid w:val="00BB466C"/>
    <w:rsid w:val="00BB49DA"/>
    <w:rsid w:val="00BB4EDA"/>
    <w:rsid w:val="00BB5323"/>
    <w:rsid w:val="00BB54F1"/>
    <w:rsid w:val="00BB57FA"/>
    <w:rsid w:val="00BB5FAC"/>
    <w:rsid w:val="00BB6A74"/>
    <w:rsid w:val="00BB6AA0"/>
    <w:rsid w:val="00BB6B8E"/>
    <w:rsid w:val="00BB7453"/>
    <w:rsid w:val="00BB7B9E"/>
    <w:rsid w:val="00BB7EEB"/>
    <w:rsid w:val="00BC0943"/>
    <w:rsid w:val="00BC124A"/>
    <w:rsid w:val="00BC1650"/>
    <w:rsid w:val="00BC1772"/>
    <w:rsid w:val="00BC199C"/>
    <w:rsid w:val="00BC19E7"/>
    <w:rsid w:val="00BC1B84"/>
    <w:rsid w:val="00BC1BBA"/>
    <w:rsid w:val="00BC2216"/>
    <w:rsid w:val="00BC225E"/>
    <w:rsid w:val="00BC22BD"/>
    <w:rsid w:val="00BC22DA"/>
    <w:rsid w:val="00BC2776"/>
    <w:rsid w:val="00BC2BD0"/>
    <w:rsid w:val="00BC2EFF"/>
    <w:rsid w:val="00BC3B47"/>
    <w:rsid w:val="00BC3CB3"/>
    <w:rsid w:val="00BC415F"/>
    <w:rsid w:val="00BC4200"/>
    <w:rsid w:val="00BC42BF"/>
    <w:rsid w:val="00BC4A1E"/>
    <w:rsid w:val="00BC4B51"/>
    <w:rsid w:val="00BC4D28"/>
    <w:rsid w:val="00BC5B57"/>
    <w:rsid w:val="00BC5DE5"/>
    <w:rsid w:val="00BC6C54"/>
    <w:rsid w:val="00BC6D8C"/>
    <w:rsid w:val="00BC7523"/>
    <w:rsid w:val="00BC75A9"/>
    <w:rsid w:val="00BC765D"/>
    <w:rsid w:val="00BC78CF"/>
    <w:rsid w:val="00BC7960"/>
    <w:rsid w:val="00BC7991"/>
    <w:rsid w:val="00BC7AB8"/>
    <w:rsid w:val="00BC7C13"/>
    <w:rsid w:val="00BC7EA1"/>
    <w:rsid w:val="00BD0D7D"/>
    <w:rsid w:val="00BD118F"/>
    <w:rsid w:val="00BD12AC"/>
    <w:rsid w:val="00BD1AF9"/>
    <w:rsid w:val="00BD1B94"/>
    <w:rsid w:val="00BD1DB4"/>
    <w:rsid w:val="00BD2476"/>
    <w:rsid w:val="00BD25E0"/>
    <w:rsid w:val="00BD2778"/>
    <w:rsid w:val="00BD380C"/>
    <w:rsid w:val="00BD399E"/>
    <w:rsid w:val="00BD45D5"/>
    <w:rsid w:val="00BD4CF0"/>
    <w:rsid w:val="00BD4FAD"/>
    <w:rsid w:val="00BD545E"/>
    <w:rsid w:val="00BD5AC3"/>
    <w:rsid w:val="00BD5CB3"/>
    <w:rsid w:val="00BD5DED"/>
    <w:rsid w:val="00BD6761"/>
    <w:rsid w:val="00BD680E"/>
    <w:rsid w:val="00BD6F3C"/>
    <w:rsid w:val="00BD6F8A"/>
    <w:rsid w:val="00BD70E8"/>
    <w:rsid w:val="00BD769B"/>
    <w:rsid w:val="00BD79CC"/>
    <w:rsid w:val="00BD7C5B"/>
    <w:rsid w:val="00BE00FB"/>
    <w:rsid w:val="00BE015F"/>
    <w:rsid w:val="00BE0911"/>
    <w:rsid w:val="00BE0D9B"/>
    <w:rsid w:val="00BE0E1B"/>
    <w:rsid w:val="00BE1250"/>
    <w:rsid w:val="00BE1637"/>
    <w:rsid w:val="00BE176B"/>
    <w:rsid w:val="00BE1C5F"/>
    <w:rsid w:val="00BE1C9E"/>
    <w:rsid w:val="00BE2053"/>
    <w:rsid w:val="00BE2700"/>
    <w:rsid w:val="00BE274A"/>
    <w:rsid w:val="00BE29CE"/>
    <w:rsid w:val="00BE2BC1"/>
    <w:rsid w:val="00BE2D78"/>
    <w:rsid w:val="00BE2E95"/>
    <w:rsid w:val="00BE324A"/>
    <w:rsid w:val="00BE32FE"/>
    <w:rsid w:val="00BE3691"/>
    <w:rsid w:val="00BE3820"/>
    <w:rsid w:val="00BE3A53"/>
    <w:rsid w:val="00BE3AC1"/>
    <w:rsid w:val="00BE3EA2"/>
    <w:rsid w:val="00BE3F84"/>
    <w:rsid w:val="00BE4793"/>
    <w:rsid w:val="00BE4D26"/>
    <w:rsid w:val="00BE4E5B"/>
    <w:rsid w:val="00BE4EF1"/>
    <w:rsid w:val="00BE5115"/>
    <w:rsid w:val="00BE553B"/>
    <w:rsid w:val="00BE55C1"/>
    <w:rsid w:val="00BE5702"/>
    <w:rsid w:val="00BE58BC"/>
    <w:rsid w:val="00BE6245"/>
    <w:rsid w:val="00BE62B7"/>
    <w:rsid w:val="00BE6419"/>
    <w:rsid w:val="00BE6B5B"/>
    <w:rsid w:val="00BE6ED6"/>
    <w:rsid w:val="00BE7775"/>
    <w:rsid w:val="00BF0344"/>
    <w:rsid w:val="00BF0A14"/>
    <w:rsid w:val="00BF1450"/>
    <w:rsid w:val="00BF14F7"/>
    <w:rsid w:val="00BF18CD"/>
    <w:rsid w:val="00BF1962"/>
    <w:rsid w:val="00BF1995"/>
    <w:rsid w:val="00BF20F3"/>
    <w:rsid w:val="00BF22DE"/>
    <w:rsid w:val="00BF24BD"/>
    <w:rsid w:val="00BF2681"/>
    <w:rsid w:val="00BF2B39"/>
    <w:rsid w:val="00BF3080"/>
    <w:rsid w:val="00BF3BF6"/>
    <w:rsid w:val="00BF3FBE"/>
    <w:rsid w:val="00BF4355"/>
    <w:rsid w:val="00BF5540"/>
    <w:rsid w:val="00BF55A5"/>
    <w:rsid w:val="00BF5F68"/>
    <w:rsid w:val="00BF60EB"/>
    <w:rsid w:val="00BF64BE"/>
    <w:rsid w:val="00BF66BB"/>
    <w:rsid w:val="00BF6AF2"/>
    <w:rsid w:val="00BF6BED"/>
    <w:rsid w:val="00BF7124"/>
    <w:rsid w:val="00BF71EA"/>
    <w:rsid w:val="00BF72C2"/>
    <w:rsid w:val="00BF732B"/>
    <w:rsid w:val="00BF74F8"/>
    <w:rsid w:val="00BF776B"/>
    <w:rsid w:val="00C0086A"/>
    <w:rsid w:val="00C00A0C"/>
    <w:rsid w:val="00C00ABE"/>
    <w:rsid w:val="00C00BD4"/>
    <w:rsid w:val="00C00F02"/>
    <w:rsid w:val="00C01619"/>
    <w:rsid w:val="00C01ACB"/>
    <w:rsid w:val="00C0206C"/>
    <w:rsid w:val="00C02435"/>
    <w:rsid w:val="00C02530"/>
    <w:rsid w:val="00C02F4C"/>
    <w:rsid w:val="00C031FE"/>
    <w:rsid w:val="00C04036"/>
    <w:rsid w:val="00C0434A"/>
    <w:rsid w:val="00C04508"/>
    <w:rsid w:val="00C04793"/>
    <w:rsid w:val="00C04F21"/>
    <w:rsid w:val="00C05764"/>
    <w:rsid w:val="00C05785"/>
    <w:rsid w:val="00C0578A"/>
    <w:rsid w:val="00C05CD6"/>
    <w:rsid w:val="00C05D30"/>
    <w:rsid w:val="00C05F96"/>
    <w:rsid w:val="00C061B5"/>
    <w:rsid w:val="00C06315"/>
    <w:rsid w:val="00C06634"/>
    <w:rsid w:val="00C0683A"/>
    <w:rsid w:val="00C06B70"/>
    <w:rsid w:val="00C06CC9"/>
    <w:rsid w:val="00C07112"/>
    <w:rsid w:val="00C0726A"/>
    <w:rsid w:val="00C078A4"/>
    <w:rsid w:val="00C10025"/>
    <w:rsid w:val="00C10953"/>
    <w:rsid w:val="00C10B11"/>
    <w:rsid w:val="00C10D54"/>
    <w:rsid w:val="00C111B3"/>
    <w:rsid w:val="00C115A8"/>
    <w:rsid w:val="00C119F2"/>
    <w:rsid w:val="00C11D51"/>
    <w:rsid w:val="00C11D78"/>
    <w:rsid w:val="00C123DC"/>
    <w:rsid w:val="00C126C1"/>
    <w:rsid w:val="00C1271B"/>
    <w:rsid w:val="00C13020"/>
    <w:rsid w:val="00C131F1"/>
    <w:rsid w:val="00C133D9"/>
    <w:rsid w:val="00C13D89"/>
    <w:rsid w:val="00C13E4C"/>
    <w:rsid w:val="00C1420E"/>
    <w:rsid w:val="00C144A7"/>
    <w:rsid w:val="00C1478D"/>
    <w:rsid w:val="00C14C93"/>
    <w:rsid w:val="00C14EEA"/>
    <w:rsid w:val="00C1524C"/>
    <w:rsid w:val="00C15502"/>
    <w:rsid w:val="00C15640"/>
    <w:rsid w:val="00C156C2"/>
    <w:rsid w:val="00C159EA"/>
    <w:rsid w:val="00C1600E"/>
    <w:rsid w:val="00C162CD"/>
    <w:rsid w:val="00C164AB"/>
    <w:rsid w:val="00C16936"/>
    <w:rsid w:val="00C16AF2"/>
    <w:rsid w:val="00C174F9"/>
    <w:rsid w:val="00C1751B"/>
    <w:rsid w:val="00C1764F"/>
    <w:rsid w:val="00C179C3"/>
    <w:rsid w:val="00C17BB3"/>
    <w:rsid w:val="00C2008F"/>
    <w:rsid w:val="00C202C4"/>
    <w:rsid w:val="00C20349"/>
    <w:rsid w:val="00C20890"/>
    <w:rsid w:val="00C20E01"/>
    <w:rsid w:val="00C20F19"/>
    <w:rsid w:val="00C20FCB"/>
    <w:rsid w:val="00C21306"/>
    <w:rsid w:val="00C213F5"/>
    <w:rsid w:val="00C214AF"/>
    <w:rsid w:val="00C21600"/>
    <w:rsid w:val="00C21F13"/>
    <w:rsid w:val="00C222B0"/>
    <w:rsid w:val="00C222FE"/>
    <w:rsid w:val="00C2248B"/>
    <w:rsid w:val="00C2260A"/>
    <w:rsid w:val="00C22670"/>
    <w:rsid w:val="00C22AAE"/>
    <w:rsid w:val="00C231A6"/>
    <w:rsid w:val="00C236F2"/>
    <w:rsid w:val="00C237CB"/>
    <w:rsid w:val="00C23B40"/>
    <w:rsid w:val="00C240FC"/>
    <w:rsid w:val="00C2418D"/>
    <w:rsid w:val="00C2436B"/>
    <w:rsid w:val="00C24681"/>
    <w:rsid w:val="00C24A43"/>
    <w:rsid w:val="00C24B4D"/>
    <w:rsid w:val="00C25062"/>
    <w:rsid w:val="00C25312"/>
    <w:rsid w:val="00C2539A"/>
    <w:rsid w:val="00C25627"/>
    <w:rsid w:val="00C25AF3"/>
    <w:rsid w:val="00C263CE"/>
    <w:rsid w:val="00C26663"/>
    <w:rsid w:val="00C26696"/>
    <w:rsid w:val="00C267D9"/>
    <w:rsid w:val="00C269A6"/>
    <w:rsid w:val="00C26A04"/>
    <w:rsid w:val="00C26CD1"/>
    <w:rsid w:val="00C26DA4"/>
    <w:rsid w:val="00C271F4"/>
    <w:rsid w:val="00C27728"/>
    <w:rsid w:val="00C2791D"/>
    <w:rsid w:val="00C301BF"/>
    <w:rsid w:val="00C30398"/>
    <w:rsid w:val="00C3049A"/>
    <w:rsid w:val="00C30BD6"/>
    <w:rsid w:val="00C312C3"/>
    <w:rsid w:val="00C31566"/>
    <w:rsid w:val="00C32838"/>
    <w:rsid w:val="00C328C9"/>
    <w:rsid w:val="00C32AA4"/>
    <w:rsid w:val="00C32C5D"/>
    <w:rsid w:val="00C32D2F"/>
    <w:rsid w:val="00C32FF2"/>
    <w:rsid w:val="00C33581"/>
    <w:rsid w:val="00C335C6"/>
    <w:rsid w:val="00C33661"/>
    <w:rsid w:val="00C33DAB"/>
    <w:rsid w:val="00C34006"/>
    <w:rsid w:val="00C345DE"/>
    <w:rsid w:val="00C34830"/>
    <w:rsid w:val="00C34A82"/>
    <w:rsid w:val="00C34DE4"/>
    <w:rsid w:val="00C34DE8"/>
    <w:rsid w:val="00C35F0F"/>
    <w:rsid w:val="00C363D8"/>
    <w:rsid w:val="00C36435"/>
    <w:rsid w:val="00C368D6"/>
    <w:rsid w:val="00C369DC"/>
    <w:rsid w:val="00C36B7F"/>
    <w:rsid w:val="00C36C14"/>
    <w:rsid w:val="00C37330"/>
    <w:rsid w:val="00C40098"/>
    <w:rsid w:val="00C4062C"/>
    <w:rsid w:val="00C40E14"/>
    <w:rsid w:val="00C40E99"/>
    <w:rsid w:val="00C40F33"/>
    <w:rsid w:val="00C416CA"/>
    <w:rsid w:val="00C417AC"/>
    <w:rsid w:val="00C41AD8"/>
    <w:rsid w:val="00C41F54"/>
    <w:rsid w:val="00C42045"/>
    <w:rsid w:val="00C426B1"/>
    <w:rsid w:val="00C4296B"/>
    <w:rsid w:val="00C429DE"/>
    <w:rsid w:val="00C43209"/>
    <w:rsid w:val="00C432BB"/>
    <w:rsid w:val="00C43A8A"/>
    <w:rsid w:val="00C43B31"/>
    <w:rsid w:val="00C43CF9"/>
    <w:rsid w:val="00C43D50"/>
    <w:rsid w:val="00C43FAF"/>
    <w:rsid w:val="00C44196"/>
    <w:rsid w:val="00C4443A"/>
    <w:rsid w:val="00C444A9"/>
    <w:rsid w:val="00C4485B"/>
    <w:rsid w:val="00C45821"/>
    <w:rsid w:val="00C45E3D"/>
    <w:rsid w:val="00C4611E"/>
    <w:rsid w:val="00C469BF"/>
    <w:rsid w:val="00C46B2D"/>
    <w:rsid w:val="00C46DCA"/>
    <w:rsid w:val="00C4701A"/>
    <w:rsid w:val="00C475CB"/>
    <w:rsid w:val="00C47705"/>
    <w:rsid w:val="00C47A8B"/>
    <w:rsid w:val="00C47AB9"/>
    <w:rsid w:val="00C47D4F"/>
    <w:rsid w:val="00C47E58"/>
    <w:rsid w:val="00C47F6A"/>
    <w:rsid w:val="00C5042D"/>
    <w:rsid w:val="00C508FE"/>
    <w:rsid w:val="00C50C53"/>
    <w:rsid w:val="00C5120F"/>
    <w:rsid w:val="00C514A4"/>
    <w:rsid w:val="00C514CC"/>
    <w:rsid w:val="00C51761"/>
    <w:rsid w:val="00C52282"/>
    <w:rsid w:val="00C522C7"/>
    <w:rsid w:val="00C5255D"/>
    <w:rsid w:val="00C52CDD"/>
    <w:rsid w:val="00C52DEE"/>
    <w:rsid w:val="00C52EDF"/>
    <w:rsid w:val="00C5328C"/>
    <w:rsid w:val="00C53C1B"/>
    <w:rsid w:val="00C53F12"/>
    <w:rsid w:val="00C5404C"/>
    <w:rsid w:val="00C54248"/>
    <w:rsid w:val="00C548AD"/>
    <w:rsid w:val="00C54CB8"/>
    <w:rsid w:val="00C54F25"/>
    <w:rsid w:val="00C54FB3"/>
    <w:rsid w:val="00C55B49"/>
    <w:rsid w:val="00C55CA1"/>
    <w:rsid w:val="00C55DDA"/>
    <w:rsid w:val="00C569D3"/>
    <w:rsid w:val="00C56D24"/>
    <w:rsid w:val="00C57B56"/>
    <w:rsid w:val="00C60464"/>
    <w:rsid w:val="00C60D7A"/>
    <w:rsid w:val="00C6143F"/>
    <w:rsid w:val="00C614C7"/>
    <w:rsid w:val="00C615CB"/>
    <w:rsid w:val="00C6215E"/>
    <w:rsid w:val="00C62338"/>
    <w:rsid w:val="00C627C2"/>
    <w:rsid w:val="00C62C2B"/>
    <w:rsid w:val="00C63352"/>
    <w:rsid w:val="00C63364"/>
    <w:rsid w:val="00C635C5"/>
    <w:rsid w:val="00C63742"/>
    <w:rsid w:val="00C63AA9"/>
    <w:rsid w:val="00C63F1F"/>
    <w:rsid w:val="00C63F22"/>
    <w:rsid w:val="00C647A5"/>
    <w:rsid w:val="00C64B0D"/>
    <w:rsid w:val="00C64EE8"/>
    <w:rsid w:val="00C64F35"/>
    <w:rsid w:val="00C64F44"/>
    <w:rsid w:val="00C6515F"/>
    <w:rsid w:val="00C653BC"/>
    <w:rsid w:val="00C654C9"/>
    <w:rsid w:val="00C657C9"/>
    <w:rsid w:val="00C65CDE"/>
    <w:rsid w:val="00C66317"/>
    <w:rsid w:val="00C664E2"/>
    <w:rsid w:val="00C668AE"/>
    <w:rsid w:val="00C66962"/>
    <w:rsid w:val="00C66991"/>
    <w:rsid w:val="00C669DC"/>
    <w:rsid w:val="00C66D49"/>
    <w:rsid w:val="00C672CF"/>
    <w:rsid w:val="00C67860"/>
    <w:rsid w:val="00C679B5"/>
    <w:rsid w:val="00C67C45"/>
    <w:rsid w:val="00C701AA"/>
    <w:rsid w:val="00C704BD"/>
    <w:rsid w:val="00C70D6F"/>
    <w:rsid w:val="00C70E60"/>
    <w:rsid w:val="00C71124"/>
    <w:rsid w:val="00C7116A"/>
    <w:rsid w:val="00C7151B"/>
    <w:rsid w:val="00C71534"/>
    <w:rsid w:val="00C7157C"/>
    <w:rsid w:val="00C71712"/>
    <w:rsid w:val="00C71A0F"/>
    <w:rsid w:val="00C71B7F"/>
    <w:rsid w:val="00C71DE5"/>
    <w:rsid w:val="00C72115"/>
    <w:rsid w:val="00C728E8"/>
    <w:rsid w:val="00C731D9"/>
    <w:rsid w:val="00C73585"/>
    <w:rsid w:val="00C735CB"/>
    <w:rsid w:val="00C737B4"/>
    <w:rsid w:val="00C73831"/>
    <w:rsid w:val="00C74F3E"/>
    <w:rsid w:val="00C75055"/>
    <w:rsid w:val="00C75256"/>
    <w:rsid w:val="00C75A03"/>
    <w:rsid w:val="00C75A73"/>
    <w:rsid w:val="00C75DEE"/>
    <w:rsid w:val="00C75E6F"/>
    <w:rsid w:val="00C76178"/>
    <w:rsid w:val="00C7619A"/>
    <w:rsid w:val="00C765A3"/>
    <w:rsid w:val="00C76BD4"/>
    <w:rsid w:val="00C76C12"/>
    <w:rsid w:val="00C779D6"/>
    <w:rsid w:val="00C77B46"/>
    <w:rsid w:val="00C80DAD"/>
    <w:rsid w:val="00C81125"/>
    <w:rsid w:val="00C8114A"/>
    <w:rsid w:val="00C81351"/>
    <w:rsid w:val="00C815D2"/>
    <w:rsid w:val="00C81951"/>
    <w:rsid w:val="00C81E33"/>
    <w:rsid w:val="00C827AC"/>
    <w:rsid w:val="00C82B6B"/>
    <w:rsid w:val="00C82C3E"/>
    <w:rsid w:val="00C82E3B"/>
    <w:rsid w:val="00C8306E"/>
    <w:rsid w:val="00C8357C"/>
    <w:rsid w:val="00C8393C"/>
    <w:rsid w:val="00C839EE"/>
    <w:rsid w:val="00C83FE0"/>
    <w:rsid w:val="00C842C7"/>
    <w:rsid w:val="00C849A4"/>
    <w:rsid w:val="00C84DB8"/>
    <w:rsid w:val="00C85BB3"/>
    <w:rsid w:val="00C85BC8"/>
    <w:rsid w:val="00C85DA2"/>
    <w:rsid w:val="00C863BE"/>
    <w:rsid w:val="00C866CE"/>
    <w:rsid w:val="00C86929"/>
    <w:rsid w:val="00C86E01"/>
    <w:rsid w:val="00C871AC"/>
    <w:rsid w:val="00C87558"/>
    <w:rsid w:val="00C879E9"/>
    <w:rsid w:val="00C9021A"/>
    <w:rsid w:val="00C9089E"/>
    <w:rsid w:val="00C90A9D"/>
    <w:rsid w:val="00C90B48"/>
    <w:rsid w:val="00C90B8E"/>
    <w:rsid w:val="00C90D6A"/>
    <w:rsid w:val="00C90DBF"/>
    <w:rsid w:val="00C90E02"/>
    <w:rsid w:val="00C90E06"/>
    <w:rsid w:val="00C90F41"/>
    <w:rsid w:val="00C90FC9"/>
    <w:rsid w:val="00C910BA"/>
    <w:rsid w:val="00C91186"/>
    <w:rsid w:val="00C913A9"/>
    <w:rsid w:val="00C913E0"/>
    <w:rsid w:val="00C91742"/>
    <w:rsid w:val="00C91DDE"/>
    <w:rsid w:val="00C92B25"/>
    <w:rsid w:val="00C93100"/>
    <w:rsid w:val="00C93373"/>
    <w:rsid w:val="00C9364E"/>
    <w:rsid w:val="00C93D8B"/>
    <w:rsid w:val="00C93EAC"/>
    <w:rsid w:val="00C9411D"/>
    <w:rsid w:val="00C941FD"/>
    <w:rsid w:val="00C94280"/>
    <w:rsid w:val="00C9453F"/>
    <w:rsid w:val="00C94926"/>
    <w:rsid w:val="00C952EA"/>
    <w:rsid w:val="00C95464"/>
    <w:rsid w:val="00C9588D"/>
    <w:rsid w:val="00C95A88"/>
    <w:rsid w:val="00C95FD2"/>
    <w:rsid w:val="00C968C5"/>
    <w:rsid w:val="00C96DA3"/>
    <w:rsid w:val="00C96F90"/>
    <w:rsid w:val="00C97001"/>
    <w:rsid w:val="00C9706B"/>
    <w:rsid w:val="00C97AFA"/>
    <w:rsid w:val="00C97BD7"/>
    <w:rsid w:val="00C97F43"/>
    <w:rsid w:val="00CA00E8"/>
    <w:rsid w:val="00CA0117"/>
    <w:rsid w:val="00CA0B95"/>
    <w:rsid w:val="00CA0C29"/>
    <w:rsid w:val="00CA187F"/>
    <w:rsid w:val="00CA18BA"/>
    <w:rsid w:val="00CA1912"/>
    <w:rsid w:val="00CA1A4E"/>
    <w:rsid w:val="00CA1AC8"/>
    <w:rsid w:val="00CA2421"/>
    <w:rsid w:val="00CA2772"/>
    <w:rsid w:val="00CA2E76"/>
    <w:rsid w:val="00CA3209"/>
    <w:rsid w:val="00CA3402"/>
    <w:rsid w:val="00CA3861"/>
    <w:rsid w:val="00CA3B2D"/>
    <w:rsid w:val="00CA40D8"/>
    <w:rsid w:val="00CA461E"/>
    <w:rsid w:val="00CA47DB"/>
    <w:rsid w:val="00CA4D3A"/>
    <w:rsid w:val="00CA52F0"/>
    <w:rsid w:val="00CA5518"/>
    <w:rsid w:val="00CA603D"/>
    <w:rsid w:val="00CA612D"/>
    <w:rsid w:val="00CA63A4"/>
    <w:rsid w:val="00CA65E4"/>
    <w:rsid w:val="00CA6BE4"/>
    <w:rsid w:val="00CA6CA3"/>
    <w:rsid w:val="00CA6E0B"/>
    <w:rsid w:val="00CA75C8"/>
    <w:rsid w:val="00CA7AFF"/>
    <w:rsid w:val="00CA7FCF"/>
    <w:rsid w:val="00CB0694"/>
    <w:rsid w:val="00CB0B1D"/>
    <w:rsid w:val="00CB0B20"/>
    <w:rsid w:val="00CB0C00"/>
    <w:rsid w:val="00CB0DC0"/>
    <w:rsid w:val="00CB0F3E"/>
    <w:rsid w:val="00CB1C01"/>
    <w:rsid w:val="00CB25DE"/>
    <w:rsid w:val="00CB2BBE"/>
    <w:rsid w:val="00CB2D8E"/>
    <w:rsid w:val="00CB2E53"/>
    <w:rsid w:val="00CB2FF5"/>
    <w:rsid w:val="00CB31A7"/>
    <w:rsid w:val="00CB333A"/>
    <w:rsid w:val="00CB3A77"/>
    <w:rsid w:val="00CB44E8"/>
    <w:rsid w:val="00CB46ED"/>
    <w:rsid w:val="00CB47B5"/>
    <w:rsid w:val="00CB47DE"/>
    <w:rsid w:val="00CB4A68"/>
    <w:rsid w:val="00CB4EEF"/>
    <w:rsid w:val="00CB5E16"/>
    <w:rsid w:val="00CB696A"/>
    <w:rsid w:val="00CB6B58"/>
    <w:rsid w:val="00CB6B9B"/>
    <w:rsid w:val="00CB7648"/>
    <w:rsid w:val="00CB77E2"/>
    <w:rsid w:val="00CB7965"/>
    <w:rsid w:val="00CC0456"/>
    <w:rsid w:val="00CC09AE"/>
    <w:rsid w:val="00CC0B22"/>
    <w:rsid w:val="00CC0C07"/>
    <w:rsid w:val="00CC0CD0"/>
    <w:rsid w:val="00CC0EC1"/>
    <w:rsid w:val="00CC1094"/>
    <w:rsid w:val="00CC12F0"/>
    <w:rsid w:val="00CC14F2"/>
    <w:rsid w:val="00CC18A7"/>
    <w:rsid w:val="00CC1BC0"/>
    <w:rsid w:val="00CC2234"/>
    <w:rsid w:val="00CC25B6"/>
    <w:rsid w:val="00CC2826"/>
    <w:rsid w:val="00CC301E"/>
    <w:rsid w:val="00CC3495"/>
    <w:rsid w:val="00CC3CF4"/>
    <w:rsid w:val="00CC3F1B"/>
    <w:rsid w:val="00CC4A87"/>
    <w:rsid w:val="00CC4C72"/>
    <w:rsid w:val="00CC51C2"/>
    <w:rsid w:val="00CC6141"/>
    <w:rsid w:val="00CC6142"/>
    <w:rsid w:val="00CC6878"/>
    <w:rsid w:val="00CC68BE"/>
    <w:rsid w:val="00CC72B6"/>
    <w:rsid w:val="00CC7558"/>
    <w:rsid w:val="00CC7965"/>
    <w:rsid w:val="00CC7C6E"/>
    <w:rsid w:val="00CC7D47"/>
    <w:rsid w:val="00CD0150"/>
    <w:rsid w:val="00CD017E"/>
    <w:rsid w:val="00CD0278"/>
    <w:rsid w:val="00CD0509"/>
    <w:rsid w:val="00CD0951"/>
    <w:rsid w:val="00CD0F9E"/>
    <w:rsid w:val="00CD18D7"/>
    <w:rsid w:val="00CD1B4E"/>
    <w:rsid w:val="00CD1FAF"/>
    <w:rsid w:val="00CD2151"/>
    <w:rsid w:val="00CD24B9"/>
    <w:rsid w:val="00CD25B3"/>
    <w:rsid w:val="00CD2AD7"/>
    <w:rsid w:val="00CD379F"/>
    <w:rsid w:val="00CD3C69"/>
    <w:rsid w:val="00CD3D35"/>
    <w:rsid w:val="00CD4276"/>
    <w:rsid w:val="00CD4489"/>
    <w:rsid w:val="00CD449B"/>
    <w:rsid w:val="00CD469A"/>
    <w:rsid w:val="00CD48FC"/>
    <w:rsid w:val="00CD4A67"/>
    <w:rsid w:val="00CD4C8E"/>
    <w:rsid w:val="00CD4D50"/>
    <w:rsid w:val="00CD4E22"/>
    <w:rsid w:val="00CD4F3E"/>
    <w:rsid w:val="00CD5397"/>
    <w:rsid w:val="00CD56D9"/>
    <w:rsid w:val="00CD6102"/>
    <w:rsid w:val="00CD618B"/>
    <w:rsid w:val="00CD65F6"/>
    <w:rsid w:val="00CD6682"/>
    <w:rsid w:val="00CD6955"/>
    <w:rsid w:val="00CD6B87"/>
    <w:rsid w:val="00CD6F66"/>
    <w:rsid w:val="00CD708D"/>
    <w:rsid w:val="00CD71C2"/>
    <w:rsid w:val="00CD7293"/>
    <w:rsid w:val="00CD77B6"/>
    <w:rsid w:val="00CD78E0"/>
    <w:rsid w:val="00CD7C38"/>
    <w:rsid w:val="00CD7F1E"/>
    <w:rsid w:val="00CE029E"/>
    <w:rsid w:val="00CE047A"/>
    <w:rsid w:val="00CE05E0"/>
    <w:rsid w:val="00CE142D"/>
    <w:rsid w:val="00CE15CF"/>
    <w:rsid w:val="00CE1838"/>
    <w:rsid w:val="00CE18F6"/>
    <w:rsid w:val="00CE199F"/>
    <w:rsid w:val="00CE22E5"/>
    <w:rsid w:val="00CE26E8"/>
    <w:rsid w:val="00CE2931"/>
    <w:rsid w:val="00CE2B76"/>
    <w:rsid w:val="00CE320B"/>
    <w:rsid w:val="00CE3A3D"/>
    <w:rsid w:val="00CE3C89"/>
    <w:rsid w:val="00CE4551"/>
    <w:rsid w:val="00CE47A3"/>
    <w:rsid w:val="00CE4852"/>
    <w:rsid w:val="00CE4E27"/>
    <w:rsid w:val="00CE4E4B"/>
    <w:rsid w:val="00CE4F5A"/>
    <w:rsid w:val="00CE5798"/>
    <w:rsid w:val="00CE585D"/>
    <w:rsid w:val="00CE58CE"/>
    <w:rsid w:val="00CE6228"/>
    <w:rsid w:val="00CE6471"/>
    <w:rsid w:val="00CE6C4B"/>
    <w:rsid w:val="00CE6CED"/>
    <w:rsid w:val="00CE7231"/>
    <w:rsid w:val="00CF00CD"/>
    <w:rsid w:val="00CF03BA"/>
    <w:rsid w:val="00CF059C"/>
    <w:rsid w:val="00CF0843"/>
    <w:rsid w:val="00CF08E8"/>
    <w:rsid w:val="00CF138F"/>
    <w:rsid w:val="00CF14CC"/>
    <w:rsid w:val="00CF1851"/>
    <w:rsid w:val="00CF1880"/>
    <w:rsid w:val="00CF188E"/>
    <w:rsid w:val="00CF23AC"/>
    <w:rsid w:val="00CF248A"/>
    <w:rsid w:val="00CF2651"/>
    <w:rsid w:val="00CF28F9"/>
    <w:rsid w:val="00CF2A6B"/>
    <w:rsid w:val="00CF2AEB"/>
    <w:rsid w:val="00CF2E2F"/>
    <w:rsid w:val="00CF2E78"/>
    <w:rsid w:val="00CF3183"/>
    <w:rsid w:val="00CF3227"/>
    <w:rsid w:val="00CF3277"/>
    <w:rsid w:val="00CF3454"/>
    <w:rsid w:val="00CF3666"/>
    <w:rsid w:val="00CF369C"/>
    <w:rsid w:val="00CF36F6"/>
    <w:rsid w:val="00CF379B"/>
    <w:rsid w:val="00CF3BE4"/>
    <w:rsid w:val="00CF3C77"/>
    <w:rsid w:val="00CF4251"/>
    <w:rsid w:val="00CF447A"/>
    <w:rsid w:val="00CF44CB"/>
    <w:rsid w:val="00CF496A"/>
    <w:rsid w:val="00CF49A7"/>
    <w:rsid w:val="00CF49D5"/>
    <w:rsid w:val="00CF4D36"/>
    <w:rsid w:val="00CF4ED7"/>
    <w:rsid w:val="00CF5055"/>
    <w:rsid w:val="00CF5C83"/>
    <w:rsid w:val="00CF5FE1"/>
    <w:rsid w:val="00CF661F"/>
    <w:rsid w:val="00CF682F"/>
    <w:rsid w:val="00CF6F19"/>
    <w:rsid w:val="00CF739F"/>
    <w:rsid w:val="00CF7576"/>
    <w:rsid w:val="00CF7CD5"/>
    <w:rsid w:val="00D000DE"/>
    <w:rsid w:val="00D00D3C"/>
    <w:rsid w:val="00D012C2"/>
    <w:rsid w:val="00D01AF3"/>
    <w:rsid w:val="00D020B2"/>
    <w:rsid w:val="00D02133"/>
    <w:rsid w:val="00D0218D"/>
    <w:rsid w:val="00D02977"/>
    <w:rsid w:val="00D02DB9"/>
    <w:rsid w:val="00D02F19"/>
    <w:rsid w:val="00D02FD1"/>
    <w:rsid w:val="00D03242"/>
    <w:rsid w:val="00D037CE"/>
    <w:rsid w:val="00D03BB5"/>
    <w:rsid w:val="00D0420E"/>
    <w:rsid w:val="00D04B41"/>
    <w:rsid w:val="00D04B9E"/>
    <w:rsid w:val="00D04C15"/>
    <w:rsid w:val="00D05134"/>
    <w:rsid w:val="00D0530F"/>
    <w:rsid w:val="00D05436"/>
    <w:rsid w:val="00D0559E"/>
    <w:rsid w:val="00D05A2B"/>
    <w:rsid w:val="00D05C49"/>
    <w:rsid w:val="00D05FB9"/>
    <w:rsid w:val="00D06665"/>
    <w:rsid w:val="00D069EB"/>
    <w:rsid w:val="00D06A7F"/>
    <w:rsid w:val="00D07162"/>
    <w:rsid w:val="00D073F8"/>
    <w:rsid w:val="00D07568"/>
    <w:rsid w:val="00D07763"/>
    <w:rsid w:val="00D07AEC"/>
    <w:rsid w:val="00D07B7D"/>
    <w:rsid w:val="00D07BAF"/>
    <w:rsid w:val="00D07CD5"/>
    <w:rsid w:val="00D10056"/>
    <w:rsid w:val="00D1037F"/>
    <w:rsid w:val="00D10C7B"/>
    <w:rsid w:val="00D10C95"/>
    <w:rsid w:val="00D10D3C"/>
    <w:rsid w:val="00D1117B"/>
    <w:rsid w:val="00D11569"/>
    <w:rsid w:val="00D118CB"/>
    <w:rsid w:val="00D12103"/>
    <w:rsid w:val="00D12126"/>
    <w:rsid w:val="00D1264E"/>
    <w:rsid w:val="00D1279F"/>
    <w:rsid w:val="00D12844"/>
    <w:rsid w:val="00D12AC7"/>
    <w:rsid w:val="00D12B7E"/>
    <w:rsid w:val="00D12E5D"/>
    <w:rsid w:val="00D13357"/>
    <w:rsid w:val="00D1338F"/>
    <w:rsid w:val="00D13EBE"/>
    <w:rsid w:val="00D140F4"/>
    <w:rsid w:val="00D14464"/>
    <w:rsid w:val="00D14A3D"/>
    <w:rsid w:val="00D14E86"/>
    <w:rsid w:val="00D14F94"/>
    <w:rsid w:val="00D153E7"/>
    <w:rsid w:val="00D159A9"/>
    <w:rsid w:val="00D159AD"/>
    <w:rsid w:val="00D169E5"/>
    <w:rsid w:val="00D16DC4"/>
    <w:rsid w:val="00D17207"/>
    <w:rsid w:val="00D17A8B"/>
    <w:rsid w:val="00D17AF5"/>
    <w:rsid w:val="00D17B32"/>
    <w:rsid w:val="00D17F2D"/>
    <w:rsid w:val="00D20251"/>
    <w:rsid w:val="00D202D3"/>
    <w:rsid w:val="00D2038C"/>
    <w:rsid w:val="00D20AD1"/>
    <w:rsid w:val="00D20CAD"/>
    <w:rsid w:val="00D21234"/>
    <w:rsid w:val="00D21550"/>
    <w:rsid w:val="00D216CD"/>
    <w:rsid w:val="00D22373"/>
    <w:rsid w:val="00D225A4"/>
    <w:rsid w:val="00D22770"/>
    <w:rsid w:val="00D227F6"/>
    <w:rsid w:val="00D22A3F"/>
    <w:rsid w:val="00D22C3B"/>
    <w:rsid w:val="00D2318F"/>
    <w:rsid w:val="00D23454"/>
    <w:rsid w:val="00D2365D"/>
    <w:rsid w:val="00D237C0"/>
    <w:rsid w:val="00D238E9"/>
    <w:rsid w:val="00D23C22"/>
    <w:rsid w:val="00D23E2C"/>
    <w:rsid w:val="00D240FC"/>
    <w:rsid w:val="00D24BC2"/>
    <w:rsid w:val="00D24C76"/>
    <w:rsid w:val="00D24D79"/>
    <w:rsid w:val="00D25258"/>
    <w:rsid w:val="00D25641"/>
    <w:rsid w:val="00D25645"/>
    <w:rsid w:val="00D264D0"/>
    <w:rsid w:val="00D2730C"/>
    <w:rsid w:val="00D273B5"/>
    <w:rsid w:val="00D275B9"/>
    <w:rsid w:val="00D27B50"/>
    <w:rsid w:val="00D27FC5"/>
    <w:rsid w:val="00D30686"/>
    <w:rsid w:val="00D306F1"/>
    <w:rsid w:val="00D3072B"/>
    <w:rsid w:val="00D308BA"/>
    <w:rsid w:val="00D30959"/>
    <w:rsid w:val="00D30F8A"/>
    <w:rsid w:val="00D3127B"/>
    <w:rsid w:val="00D31A58"/>
    <w:rsid w:val="00D31F1C"/>
    <w:rsid w:val="00D31F37"/>
    <w:rsid w:val="00D32020"/>
    <w:rsid w:val="00D32167"/>
    <w:rsid w:val="00D323E7"/>
    <w:rsid w:val="00D32B08"/>
    <w:rsid w:val="00D32BA9"/>
    <w:rsid w:val="00D32C4D"/>
    <w:rsid w:val="00D32E54"/>
    <w:rsid w:val="00D32FC7"/>
    <w:rsid w:val="00D32FE3"/>
    <w:rsid w:val="00D330F1"/>
    <w:rsid w:val="00D331EE"/>
    <w:rsid w:val="00D33526"/>
    <w:rsid w:val="00D33AE2"/>
    <w:rsid w:val="00D33EEF"/>
    <w:rsid w:val="00D33F55"/>
    <w:rsid w:val="00D34166"/>
    <w:rsid w:val="00D3450D"/>
    <w:rsid w:val="00D34552"/>
    <w:rsid w:val="00D3471A"/>
    <w:rsid w:val="00D349B5"/>
    <w:rsid w:val="00D349EA"/>
    <w:rsid w:val="00D34E12"/>
    <w:rsid w:val="00D34E94"/>
    <w:rsid w:val="00D354FA"/>
    <w:rsid w:val="00D3552A"/>
    <w:rsid w:val="00D35543"/>
    <w:rsid w:val="00D35C23"/>
    <w:rsid w:val="00D35EBD"/>
    <w:rsid w:val="00D35F84"/>
    <w:rsid w:val="00D360A5"/>
    <w:rsid w:val="00D36119"/>
    <w:rsid w:val="00D367BB"/>
    <w:rsid w:val="00D368B8"/>
    <w:rsid w:val="00D3691D"/>
    <w:rsid w:val="00D36DB5"/>
    <w:rsid w:val="00D37383"/>
    <w:rsid w:val="00D379E3"/>
    <w:rsid w:val="00D37BC2"/>
    <w:rsid w:val="00D37DBA"/>
    <w:rsid w:val="00D4071F"/>
    <w:rsid w:val="00D40C38"/>
    <w:rsid w:val="00D41047"/>
    <w:rsid w:val="00D410D6"/>
    <w:rsid w:val="00D41137"/>
    <w:rsid w:val="00D41B30"/>
    <w:rsid w:val="00D41C5B"/>
    <w:rsid w:val="00D4250C"/>
    <w:rsid w:val="00D426F4"/>
    <w:rsid w:val="00D43002"/>
    <w:rsid w:val="00D4342F"/>
    <w:rsid w:val="00D43B2E"/>
    <w:rsid w:val="00D43E91"/>
    <w:rsid w:val="00D4419E"/>
    <w:rsid w:val="00D4440E"/>
    <w:rsid w:val="00D445F2"/>
    <w:rsid w:val="00D44629"/>
    <w:rsid w:val="00D44643"/>
    <w:rsid w:val="00D44AF9"/>
    <w:rsid w:val="00D44B84"/>
    <w:rsid w:val="00D44CF2"/>
    <w:rsid w:val="00D44EB9"/>
    <w:rsid w:val="00D45009"/>
    <w:rsid w:val="00D4504F"/>
    <w:rsid w:val="00D45120"/>
    <w:rsid w:val="00D459E2"/>
    <w:rsid w:val="00D45D43"/>
    <w:rsid w:val="00D45F9C"/>
    <w:rsid w:val="00D46133"/>
    <w:rsid w:val="00D46171"/>
    <w:rsid w:val="00D4624B"/>
    <w:rsid w:val="00D46340"/>
    <w:rsid w:val="00D46725"/>
    <w:rsid w:val="00D467E5"/>
    <w:rsid w:val="00D46C68"/>
    <w:rsid w:val="00D4715A"/>
    <w:rsid w:val="00D474AC"/>
    <w:rsid w:val="00D474DD"/>
    <w:rsid w:val="00D47A8F"/>
    <w:rsid w:val="00D47FB4"/>
    <w:rsid w:val="00D50675"/>
    <w:rsid w:val="00D50C5B"/>
    <w:rsid w:val="00D50D9E"/>
    <w:rsid w:val="00D512F7"/>
    <w:rsid w:val="00D51569"/>
    <w:rsid w:val="00D5169C"/>
    <w:rsid w:val="00D516C5"/>
    <w:rsid w:val="00D51907"/>
    <w:rsid w:val="00D51982"/>
    <w:rsid w:val="00D51C29"/>
    <w:rsid w:val="00D51CED"/>
    <w:rsid w:val="00D5260A"/>
    <w:rsid w:val="00D52767"/>
    <w:rsid w:val="00D52DD2"/>
    <w:rsid w:val="00D535BC"/>
    <w:rsid w:val="00D53832"/>
    <w:rsid w:val="00D5399F"/>
    <w:rsid w:val="00D53C8C"/>
    <w:rsid w:val="00D540C2"/>
    <w:rsid w:val="00D54A0A"/>
    <w:rsid w:val="00D54AF7"/>
    <w:rsid w:val="00D54C6D"/>
    <w:rsid w:val="00D54EF5"/>
    <w:rsid w:val="00D5503D"/>
    <w:rsid w:val="00D553D8"/>
    <w:rsid w:val="00D56B56"/>
    <w:rsid w:val="00D56C68"/>
    <w:rsid w:val="00D56DA2"/>
    <w:rsid w:val="00D57304"/>
    <w:rsid w:val="00D57497"/>
    <w:rsid w:val="00D5752A"/>
    <w:rsid w:val="00D57533"/>
    <w:rsid w:val="00D575B5"/>
    <w:rsid w:val="00D577B1"/>
    <w:rsid w:val="00D605FF"/>
    <w:rsid w:val="00D60E9C"/>
    <w:rsid w:val="00D62C8E"/>
    <w:rsid w:val="00D630E7"/>
    <w:rsid w:val="00D6338E"/>
    <w:rsid w:val="00D63489"/>
    <w:rsid w:val="00D63CC0"/>
    <w:rsid w:val="00D63DB6"/>
    <w:rsid w:val="00D64266"/>
    <w:rsid w:val="00D643BA"/>
    <w:rsid w:val="00D64C80"/>
    <w:rsid w:val="00D64E33"/>
    <w:rsid w:val="00D64FFB"/>
    <w:rsid w:val="00D6511E"/>
    <w:rsid w:val="00D651A8"/>
    <w:rsid w:val="00D651E5"/>
    <w:rsid w:val="00D65406"/>
    <w:rsid w:val="00D65449"/>
    <w:rsid w:val="00D6545D"/>
    <w:rsid w:val="00D655C8"/>
    <w:rsid w:val="00D65E36"/>
    <w:rsid w:val="00D664CD"/>
    <w:rsid w:val="00D66737"/>
    <w:rsid w:val="00D6685E"/>
    <w:rsid w:val="00D66A04"/>
    <w:rsid w:val="00D67713"/>
    <w:rsid w:val="00D677BC"/>
    <w:rsid w:val="00D67B2E"/>
    <w:rsid w:val="00D70400"/>
    <w:rsid w:val="00D7086F"/>
    <w:rsid w:val="00D710F5"/>
    <w:rsid w:val="00D71316"/>
    <w:rsid w:val="00D719D9"/>
    <w:rsid w:val="00D71AEA"/>
    <w:rsid w:val="00D723DD"/>
    <w:rsid w:val="00D72680"/>
    <w:rsid w:val="00D72986"/>
    <w:rsid w:val="00D73A51"/>
    <w:rsid w:val="00D73E60"/>
    <w:rsid w:val="00D74746"/>
    <w:rsid w:val="00D74D8D"/>
    <w:rsid w:val="00D74EE3"/>
    <w:rsid w:val="00D74F79"/>
    <w:rsid w:val="00D75575"/>
    <w:rsid w:val="00D756BA"/>
    <w:rsid w:val="00D75AEC"/>
    <w:rsid w:val="00D75C3D"/>
    <w:rsid w:val="00D75D29"/>
    <w:rsid w:val="00D75EC1"/>
    <w:rsid w:val="00D76083"/>
    <w:rsid w:val="00D7632B"/>
    <w:rsid w:val="00D76392"/>
    <w:rsid w:val="00D763D0"/>
    <w:rsid w:val="00D763D3"/>
    <w:rsid w:val="00D76A3F"/>
    <w:rsid w:val="00D76C50"/>
    <w:rsid w:val="00D76DD2"/>
    <w:rsid w:val="00D76E35"/>
    <w:rsid w:val="00D77054"/>
    <w:rsid w:val="00D7744D"/>
    <w:rsid w:val="00D77856"/>
    <w:rsid w:val="00D77A55"/>
    <w:rsid w:val="00D77CB3"/>
    <w:rsid w:val="00D77F59"/>
    <w:rsid w:val="00D802BC"/>
    <w:rsid w:val="00D8041A"/>
    <w:rsid w:val="00D807E2"/>
    <w:rsid w:val="00D80C83"/>
    <w:rsid w:val="00D80EA7"/>
    <w:rsid w:val="00D8141F"/>
    <w:rsid w:val="00D817CE"/>
    <w:rsid w:val="00D81C39"/>
    <w:rsid w:val="00D822B7"/>
    <w:rsid w:val="00D82A9C"/>
    <w:rsid w:val="00D82D77"/>
    <w:rsid w:val="00D82FC4"/>
    <w:rsid w:val="00D84298"/>
    <w:rsid w:val="00D848BD"/>
    <w:rsid w:val="00D84B38"/>
    <w:rsid w:val="00D853D2"/>
    <w:rsid w:val="00D85641"/>
    <w:rsid w:val="00D85F1F"/>
    <w:rsid w:val="00D8641D"/>
    <w:rsid w:val="00D866CC"/>
    <w:rsid w:val="00D86726"/>
    <w:rsid w:val="00D869D4"/>
    <w:rsid w:val="00D86B9E"/>
    <w:rsid w:val="00D86C4D"/>
    <w:rsid w:val="00D86E6B"/>
    <w:rsid w:val="00D87158"/>
    <w:rsid w:val="00D87FC1"/>
    <w:rsid w:val="00D9015E"/>
    <w:rsid w:val="00D90165"/>
    <w:rsid w:val="00D90C60"/>
    <w:rsid w:val="00D90DB1"/>
    <w:rsid w:val="00D91124"/>
    <w:rsid w:val="00D91937"/>
    <w:rsid w:val="00D91ADD"/>
    <w:rsid w:val="00D91BC3"/>
    <w:rsid w:val="00D91EA5"/>
    <w:rsid w:val="00D92203"/>
    <w:rsid w:val="00D922D5"/>
    <w:rsid w:val="00D925C7"/>
    <w:rsid w:val="00D9282F"/>
    <w:rsid w:val="00D93208"/>
    <w:rsid w:val="00D93AC0"/>
    <w:rsid w:val="00D93C91"/>
    <w:rsid w:val="00D93D17"/>
    <w:rsid w:val="00D93FEE"/>
    <w:rsid w:val="00D9423B"/>
    <w:rsid w:val="00D94256"/>
    <w:rsid w:val="00D94506"/>
    <w:rsid w:val="00D94624"/>
    <w:rsid w:val="00D948C8"/>
    <w:rsid w:val="00D94ABA"/>
    <w:rsid w:val="00D94BF3"/>
    <w:rsid w:val="00D94C37"/>
    <w:rsid w:val="00D94DB7"/>
    <w:rsid w:val="00D9541F"/>
    <w:rsid w:val="00D95778"/>
    <w:rsid w:val="00D96684"/>
    <w:rsid w:val="00D96720"/>
    <w:rsid w:val="00D96A7B"/>
    <w:rsid w:val="00D96EF7"/>
    <w:rsid w:val="00D970FD"/>
    <w:rsid w:val="00D97274"/>
    <w:rsid w:val="00D973EF"/>
    <w:rsid w:val="00D974DE"/>
    <w:rsid w:val="00D97E60"/>
    <w:rsid w:val="00DA00EF"/>
    <w:rsid w:val="00DA03F7"/>
    <w:rsid w:val="00DA0ADB"/>
    <w:rsid w:val="00DA128B"/>
    <w:rsid w:val="00DA1DA1"/>
    <w:rsid w:val="00DA2529"/>
    <w:rsid w:val="00DA2816"/>
    <w:rsid w:val="00DA2CE7"/>
    <w:rsid w:val="00DA2D50"/>
    <w:rsid w:val="00DA2DF0"/>
    <w:rsid w:val="00DA2E05"/>
    <w:rsid w:val="00DA33ED"/>
    <w:rsid w:val="00DA355E"/>
    <w:rsid w:val="00DA3582"/>
    <w:rsid w:val="00DA37A9"/>
    <w:rsid w:val="00DA3B39"/>
    <w:rsid w:val="00DA4198"/>
    <w:rsid w:val="00DA4913"/>
    <w:rsid w:val="00DA4A11"/>
    <w:rsid w:val="00DA5215"/>
    <w:rsid w:val="00DA52BE"/>
    <w:rsid w:val="00DA5356"/>
    <w:rsid w:val="00DA5D61"/>
    <w:rsid w:val="00DA5D84"/>
    <w:rsid w:val="00DA6766"/>
    <w:rsid w:val="00DA6822"/>
    <w:rsid w:val="00DA73B0"/>
    <w:rsid w:val="00DA77D9"/>
    <w:rsid w:val="00DB06C1"/>
    <w:rsid w:val="00DB0CAB"/>
    <w:rsid w:val="00DB0D7A"/>
    <w:rsid w:val="00DB1099"/>
    <w:rsid w:val="00DB130A"/>
    <w:rsid w:val="00DB1367"/>
    <w:rsid w:val="00DB1C0D"/>
    <w:rsid w:val="00DB1CFA"/>
    <w:rsid w:val="00DB1DE9"/>
    <w:rsid w:val="00DB222D"/>
    <w:rsid w:val="00DB2F67"/>
    <w:rsid w:val="00DB326B"/>
    <w:rsid w:val="00DB3B02"/>
    <w:rsid w:val="00DB3B2C"/>
    <w:rsid w:val="00DB501A"/>
    <w:rsid w:val="00DB541D"/>
    <w:rsid w:val="00DB623E"/>
    <w:rsid w:val="00DB68C1"/>
    <w:rsid w:val="00DB6B4C"/>
    <w:rsid w:val="00DB6B6D"/>
    <w:rsid w:val="00DB6E84"/>
    <w:rsid w:val="00DB6EF9"/>
    <w:rsid w:val="00DB702F"/>
    <w:rsid w:val="00DB744E"/>
    <w:rsid w:val="00DB771C"/>
    <w:rsid w:val="00DB7A43"/>
    <w:rsid w:val="00DB7C19"/>
    <w:rsid w:val="00DC0123"/>
    <w:rsid w:val="00DC0FBA"/>
    <w:rsid w:val="00DC10A1"/>
    <w:rsid w:val="00DC1714"/>
    <w:rsid w:val="00DC1843"/>
    <w:rsid w:val="00DC1EBC"/>
    <w:rsid w:val="00DC200A"/>
    <w:rsid w:val="00DC2456"/>
    <w:rsid w:val="00DC27AD"/>
    <w:rsid w:val="00DC2BAF"/>
    <w:rsid w:val="00DC3398"/>
    <w:rsid w:val="00DC35B5"/>
    <w:rsid w:val="00DC37FC"/>
    <w:rsid w:val="00DC38E5"/>
    <w:rsid w:val="00DC3943"/>
    <w:rsid w:val="00DC3D59"/>
    <w:rsid w:val="00DC3FB2"/>
    <w:rsid w:val="00DC4140"/>
    <w:rsid w:val="00DC41A0"/>
    <w:rsid w:val="00DC41CF"/>
    <w:rsid w:val="00DC4ACA"/>
    <w:rsid w:val="00DC4D2F"/>
    <w:rsid w:val="00DC4D98"/>
    <w:rsid w:val="00DC4E80"/>
    <w:rsid w:val="00DC5569"/>
    <w:rsid w:val="00DC55A9"/>
    <w:rsid w:val="00DC55C8"/>
    <w:rsid w:val="00DC5E12"/>
    <w:rsid w:val="00DC655F"/>
    <w:rsid w:val="00DC6647"/>
    <w:rsid w:val="00DC6D9A"/>
    <w:rsid w:val="00DC6DAC"/>
    <w:rsid w:val="00DC6F23"/>
    <w:rsid w:val="00DC6FCD"/>
    <w:rsid w:val="00DC7253"/>
    <w:rsid w:val="00DC74F8"/>
    <w:rsid w:val="00DC7998"/>
    <w:rsid w:val="00DC79AC"/>
    <w:rsid w:val="00DC7D4F"/>
    <w:rsid w:val="00DD0412"/>
    <w:rsid w:val="00DD0CC8"/>
    <w:rsid w:val="00DD178A"/>
    <w:rsid w:val="00DD1796"/>
    <w:rsid w:val="00DD1D43"/>
    <w:rsid w:val="00DD2279"/>
    <w:rsid w:val="00DD254C"/>
    <w:rsid w:val="00DD25E2"/>
    <w:rsid w:val="00DD277D"/>
    <w:rsid w:val="00DD2CD0"/>
    <w:rsid w:val="00DD31EF"/>
    <w:rsid w:val="00DD3212"/>
    <w:rsid w:val="00DD39D7"/>
    <w:rsid w:val="00DD3B3A"/>
    <w:rsid w:val="00DD3CD0"/>
    <w:rsid w:val="00DD4568"/>
    <w:rsid w:val="00DD4A70"/>
    <w:rsid w:val="00DD50BE"/>
    <w:rsid w:val="00DD5BD9"/>
    <w:rsid w:val="00DD5C49"/>
    <w:rsid w:val="00DD66E3"/>
    <w:rsid w:val="00DD7143"/>
    <w:rsid w:val="00DD71C7"/>
    <w:rsid w:val="00DD74F0"/>
    <w:rsid w:val="00DD7558"/>
    <w:rsid w:val="00DD7AE0"/>
    <w:rsid w:val="00DD7CF0"/>
    <w:rsid w:val="00DD7EBD"/>
    <w:rsid w:val="00DE0207"/>
    <w:rsid w:val="00DE0413"/>
    <w:rsid w:val="00DE0AB8"/>
    <w:rsid w:val="00DE0C53"/>
    <w:rsid w:val="00DE1329"/>
    <w:rsid w:val="00DE1600"/>
    <w:rsid w:val="00DE1919"/>
    <w:rsid w:val="00DE2472"/>
    <w:rsid w:val="00DE2AA0"/>
    <w:rsid w:val="00DE2E73"/>
    <w:rsid w:val="00DE3166"/>
    <w:rsid w:val="00DE33A8"/>
    <w:rsid w:val="00DE3614"/>
    <w:rsid w:val="00DE3A0F"/>
    <w:rsid w:val="00DE3DD0"/>
    <w:rsid w:val="00DE41D5"/>
    <w:rsid w:val="00DE421A"/>
    <w:rsid w:val="00DE44FB"/>
    <w:rsid w:val="00DE4776"/>
    <w:rsid w:val="00DE4A2D"/>
    <w:rsid w:val="00DE56B7"/>
    <w:rsid w:val="00DE5D86"/>
    <w:rsid w:val="00DE5E71"/>
    <w:rsid w:val="00DE612E"/>
    <w:rsid w:val="00DE6201"/>
    <w:rsid w:val="00DE62D9"/>
    <w:rsid w:val="00DE69EA"/>
    <w:rsid w:val="00DE6D82"/>
    <w:rsid w:val="00DE739E"/>
    <w:rsid w:val="00DE7A14"/>
    <w:rsid w:val="00DE7CCB"/>
    <w:rsid w:val="00DE7E9E"/>
    <w:rsid w:val="00DE7EA9"/>
    <w:rsid w:val="00DF0667"/>
    <w:rsid w:val="00DF0E18"/>
    <w:rsid w:val="00DF0E3F"/>
    <w:rsid w:val="00DF0F55"/>
    <w:rsid w:val="00DF13DC"/>
    <w:rsid w:val="00DF141C"/>
    <w:rsid w:val="00DF1690"/>
    <w:rsid w:val="00DF172C"/>
    <w:rsid w:val="00DF1B8E"/>
    <w:rsid w:val="00DF1C8B"/>
    <w:rsid w:val="00DF21F5"/>
    <w:rsid w:val="00DF2221"/>
    <w:rsid w:val="00DF23C2"/>
    <w:rsid w:val="00DF2439"/>
    <w:rsid w:val="00DF2667"/>
    <w:rsid w:val="00DF27AA"/>
    <w:rsid w:val="00DF2809"/>
    <w:rsid w:val="00DF282F"/>
    <w:rsid w:val="00DF2AA8"/>
    <w:rsid w:val="00DF309B"/>
    <w:rsid w:val="00DF397E"/>
    <w:rsid w:val="00DF3B49"/>
    <w:rsid w:val="00DF3BED"/>
    <w:rsid w:val="00DF4517"/>
    <w:rsid w:val="00DF5101"/>
    <w:rsid w:val="00DF5109"/>
    <w:rsid w:val="00DF51F1"/>
    <w:rsid w:val="00DF583F"/>
    <w:rsid w:val="00DF595F"/>
    <w:rsid w:val="00DF5BC0"/>
    <w:rsid w:val="00DF5E88"/>
    <w:rsid w:val="00DF5FDD"/>
    <w:rsid w:val="00DF62B6"/>
    <w:rsid w:val="00DF6BD8"/>
    <w:rsid w:val="00DF714A"/>
    <w:rsid w:val="00DF72AB"/>
    <w:rsid w:val="00DF7501"/>
    <w:rsid w:val="00DF7AEE"/>
    <w:rsid w:val="00E001D5"/>
    <w:rsid w:val="00E0054A"/>
    <w:rsid w:val="00E009BE"/>
    <w:rsid w:val="00E00B73"/>
    <w:rsid w:val="00E00E09"/>
    <w:rsid w:val="00E00E23"/>
    <w:rsid w:val="00E01445"/>
    <w:rsid w:val="00E0152E"/>
    <w:rsid w:val="00E0198E"/>
    <w:rsid w:val="00E01E45"/>
    <w:rsid w:val="00E0267A"/>
    <w:rsid w:val="00E02C4A"/>
    <w:rsid w:val="00E02DD6"/>
    <w:rsid w:val="00E02E58"/>
    <w:rsid w:val="00E02F21"/>
    <w:rsid w:val="00E032FA"/>
    <w:rsid w:val="00E03A9A"/>
    <w:rsid w:val="00E03B52"/>
    <w:rsid w:val="00E03CCC"/>
    <w:rsid w:val="00E04082"/>
    <w:rsid w:val="00E040B1"/>
    <w:rsid w:val="00E043BF"/>
    <w:rsid w:val="00E0445A"/>
    <w:rsid w:val="00E04748"/>
    <w:rsid w:val="00E0547C"/>
    <w:rsid w:val="00E05633"/>
    <w:rsid w:val="00E05669"/>
    <w:rsid w:val="00E056B9"/>
    <w:rsid w:val="00E05768"/>
    <w:rsid w:val="00E05EAC"/>
    <w:rsid w:val="00E065F7"/>
    <w:rsid w:val="00E0679D"/>
    <w:rsid w:val="00E06B01"/>
    <w:rsid w:val="00E07006"/>
    <w:rsid w:val="00E071F5"/>
    <w:rsid w:val="00E07225"/>
    <w:rsid w:val="00E074BF"/>
    <w:rsid w:val="00E07514"/>
    <w:rsid w:val="00E07735"/>
    <w:rsid w:val="00E07746"/>
    <w:rsid w:val="00E07940"/>
    <w:rsid w:val="00E07ACF"/>
    <w:rsid w:val="00E07BEF"/>
    <w:rsid w:val="00E100F0"/>
    <w:rsid w:val="00E101B4"/>
    <w:rsid w:val="00E10BEA"/>
    <w:rsid w:val="00E10C98"/>
    <w:rsid w:val="00E10CC3"/>
    <w:rsid w:val="00E10FE5"/>
    <w:rsid w:val="00E11188"/>
    <w:rsid w:val="00E1119D"/>
    <w:rsid w:val="00E113CA"/>
    <w:rsid w:val="00E115CE"/>
    <w:rsid w:val="00E1194F"/>
    <w:rsid w:val="00E119D8"/>
    <w:rsid w:val="00E11E39"/>
    <w:rsid w:val="00E11E66"/>
    <w:rsid w:val="00E120D7"/>
    <w:rsid w:val="00E123A7"/>
    <w:rsid w:val="00E124AD"/>
    <w:rsid w:val="00E12920"/>
    <w:rsid w:val="00E12BEC"/>
    <w:rsid w:val="00E13051"/>
    <w:rsid w:val="00E1308B"/>
    <w:rsid w:val="00E137C0"/>
    <w:rsid w:val="00E139F3"/>
    <w:rsid w:val="00E14146"/>
    <w:rsid w:val="00E1427D"/>
    <w:rsid w:val="00E14647"/>
    <w:rsid w:val="00E15346"/>
    <w:rsid w:val="00E15358"/>
    <w:rsid w:val="00E155B7"/>
    <w:rsid w:val="00E15B60"/>
    <w:rsid w:val="00E15BCC"/>
    <w:rsid w:val="00E161CA"/>
    <w:rsid w:val="00E16476"/>
    <w:rsid w:val="00E16BD4"/>
    <w:rsid w:val="00E16E13"/>
    <w:rsid w:val="00E16F72"/>
    <w:rsid w:val="00E1718A"/>
    <w:rsid w:val="00E17261"/>
    <w:rsid w:val="00E17B71"/>
    <w:rsid w:val="00E200F9"/>
    <w:rsid w:val="00E21351"/>
    <w:rsid w:val="00E215DE"/>
    <w:rsid w:val="00E21B7A"/>
    <w:rsid w:val="00E21F3F"/>
    <w:rsid w:val="00E22538"/>
    <w:rsid w:val="00E22650"/>
    <w:rsid w:val="00E22AEC"/>
    <w:rsid w:val="00E22B0F"/>
    <w:rsid w:val="00E22CFE"/>
    <w:rsid w:val="00E231B0"/>
    <w:rsid w:val="00E237EA"/>
    <w:rsid w:val="00E23CF1"/>
    <w:rsid w:val="00E23EB2"/>
    <w:rsid w:val="00E23F2F"/>
    <w:rsid w:val="00E246A4"/>
    <w:rsid w:val="00E24F28"/>
    <w:rsid w:val="00E25065"/>
    <w:rsid w:val="00E2523A"/>
    <w:rsid w:val="00E25A0D"/>
    <w:rsid w:val="00E25C31"/>
    <w:rsid w:val="00E25E1A"/>
    <w:rsid w:val="00E25E41"/>
    <w:rsid w:val="00E262A0"/>
    <w:rsid w:val="00E26E05"/>
    <w:rsid w:val="00E26E56"/>
    <w:rsid w:val="00E26FFA"/>
    <w:rsid w:val="00E275F8"/>
    <w:rsid w:val="00E278BA"/>
    <w:rsid w:val="00E278F8"/>
    <w:rsid w:val="00E278FE"/>
    <w:rsid w:val="00E307F8"/>
    <w:rsid w:val="00E30828"/>
    <w:rsid w:val="00E30995"/>
    <w:rsid w:val="00E30F11"/>
    <w:rsid w:val="00E310FA"/>
    <w:rsid w:val="00E31188"/>
    <w:rsid w:val="00E3122B"/>
    <w:rsid w:val="00E325EF"/>
    <w:rsid w:val="00E32798"/>
    <w:rsid w:val="00E3289F"/>
    <w:rsid w:val="00E32F54"/>
    <w:rsid w:val="00E33B20"/>
    <w:rsid w:val="00E33B65"/>
    <w:rsid w:val="00E33CA6"/>
    <w:rsid w:val="00E341E3"/>
    <w:rsid w:val="00E34522"/>
    <w:rsid w:val="00E3472E"/>
    <w:rsid w:val="00E34C2B"/>
    <w:rsid w:val="00E3520B"/>
    <w:rsid w:val="00E3565D"/>
    <w:rsid w:val="00E357B9"/>
    <w:rsid w:val="00E358EC"/>
    <w:rsid w:val="00E366BF"/>
    <w:rsid w:val="00E369CF"/>
    <w:rsid w:val="00E3722B"/>
    <w:rsid w:val="00E3743E"/>
    <w:rsid w:val="00E374C5"/>
    <w:rsid w:val="00E40206"/>
    <w:rsid w:val="00E403B2"/>
    <w:rsid w:val="00E40EF9"/>
    <w:rsid w:val="00E4158A"/>
    <w:rsid w:val="00E41786"/>
    <w:rsid w:val="00E41E01"/>
    <w:rsid w:val="00E422B1"/>
    <w:rsid w:val="00E42950"/>
    <w:rsid w:val="00E42A5E"/>
    <w:rsid w:val="00E430E3"/>
    <w:rsid w:val="00E43129"/>
    <w:rsid w:val="00E43592"/>
    <w:rsid w:val="00E4361C"/>
    <w:rsid w:val="00E436DD"/>
    <w:rsid w:val="00E44943"/>
    <w:rsid w:val="00E44CC0"/>
    <w:rsid w:val="00E44E70"/>
    <w:rsid w:val="00E44F06"/>
    <w:rsid w:val="00E45403"/>
    <w:rsid w:val="00E4556B"/>
    <w:rsid w:val="00E4570F"/>
    <w:rsid w:val="00E45CB3"/>
    <w:rsid w:val="00E460A5"/>
    <w:rsid w:val="00E46129"/>
    <w:rsid w:val="00E4633D"/>
    <w:rsid w:val="00E464F8"/>
    <w:rsid w:val="00E4766E"/>
    <w:rsid w:val="00E47C5C"/>
    <w:rsid w:val="00E47CB1"/>
    <w:rsid w:val="00E50178"/>
    <w:rsid w:val="00E501A7"/>
    <w:rsid w:val="00E50443"/>
    <w:rsid w:val="00E50766"/>
    <w:rsid w:val="00E50866"/>
    <w:rsid w:val="00E50CD3"/>
    <w:rsid w:val="00E50DDA"/>
    <w:rsid w:val="00E51047"/>
    <w:rsid w:val="00E513D8"/>
    <w:rsid w:val="00E51415"/>
    <w:rsid w:val="00E52212"/>
    <w:rsid w:val="00E52852"/>
    <w:rsid w:val="00E537BE"/>
    <w:rsid w:val="00E53FC3"/>
    <w:rsid w:val="00E54087"/>
    <w:rsid w:val="00E5409F"/>
    <w:rsid w:val="00E5480A"/>
    <w:rsid w:val="00E549D3"/>
    <w:rsid w:val="00E54AE7"/>
    <w:rsid w:val="00E54E83"/>
    <w:rsid w:val="00E5510E"/>
    <w:rsid w:val="00E554DB"/>
    <w:rsid w:val="00E55B91"/>
    <w:rsid w:val="00E563F2"/>
    <w:rsid w:val="00E56944"/>
    <w:rsid w:val="00E569A2"/>
    <w:rsid w:val="00E56A90"/>
    <w:rsid w:val="00E56B31"/>
    <w:rsid w:val="00E570E9"/>
    <w:rsid w:val="00E579A2"/>
    <w:rsid w:val="00E57E7A"/>
    <w:rsid w:val="00E602BC"/>
    <w:rsid w:val="00E604AA"/>
    <w:rsid w:val="00E60811"/>
    <w:rsid w:val="00E60B7D"/>
    <w:rsid w:val="00E60B7E"/>
    <w:rsid w:val="00E61317"/>
    <w:rsid w:val="00E6170E"/>
    <w:rsid w:val="00E61865"/>
    <w:rsid w:val="00E618DD"/>
    <w:rsid w:val="00E61A42"/>
    <w:rsid w:val="00E6255F"/>
    <w:rsid w:val="00E62862"/>
    <w:rsid w:val="00E62943"/>
    <w:rsid w:val="00E63106"/>
    <w:rsid w:val="00E6384B"/>
    <w:rsid w:val="00E63CFB"/>
    <w:rsid w:val="00E6468A"/>
    <w:rsid w:val="00E648ED"/>
    <w:rsid w:val="00E64F3B"/>
    <w:rsid w:val="00E6542A"/>
    <w:rsid w:val="00E66147"/>
    <w:rsid w:val="00E665E6"/>
    <w:rsid w:val="00E666F7"/>
    <w:rsid w:val="00E66804"/>
    <w:rsid w:val="00E67176"/>
    <w:rsid w:val="00E67608"/>
    <w:rsid w:val="00E67C64"/>
    <w:rsid w:val="00E67F12"/>
    <w:rsid w:val="00E7064E"/>
    <w:rsid w:val="00E7072A"/>
    <w:rsid w:val="00E70D70"/>
    <w:rsid w:val="00E7109E"/>
    <w:rsid w:val="00E71BD5"/>
    <w:rsid w:val="00E71D6C"/>
    <w:rsid w:val="00E7231C"/>
    <w:rsid w:val="00E724C2"/>
    <w:rsid w:val="00E733C4"/>
    <w:rsid w:val="00E73661"/>
    <w:rsid w:val="00E7368B"/>
    <w:rsid w:val="00E739EA"/>
    <w:rsid w:val="00E7419F"/>
    <w:rsid w:val="00E7482C"/>
    <w:rsid w:val="00E749A9"/>
    <w:rsid w:val="00E74A1B"/>
    <w:rsid w:val="00E74C41"/>
    <w:rsid w:val="00E74C69"/>
    <w:rsid w:val="00E75A41"/>
    <w:rsid w:val="00E75C9E"/>
    <w:rsid w:val="00E75CC6"/>
    <w:rsid w:val="00E75F23"/>
    <w:rsid w:val="00E75FEE"/>
    <w:rsid w:val="00E76022"/>
    <w:rsid w:val="00E7650C"/>
    <w:rsid w:val="00E76A7D"/>
    <w:rsid w:val="00E77615"/>
    <w:rsid w:val="00E77938"/>
    <w:rsid w:val="00E77D41"/>
    <w:rsid w:val="00E80909"/>
    <w:rsid w:val="00E80B09"/>
    <w:rsid w:val="00E80C8D"/>
    <w:rsid w:val="00E80E0D"/>
    <w:rsid w:val="00E80F4F"/>
    <w:rsid w:val="00E81241"/>
    <w:rsid w:val="00E81327"/>
    <w:rsid w:val="00E8169C"/>
    <w:rsid w:val="00E816CC"/>
    <w:rsid w:val="00E81AA9"/>
    <w:rsid w:val="00E81FCC"/>
    <w:rsid w:val="00E830F9"/>
    <w:rsid w:val="00E83554"/>
    <w:rsid w:val="00E836F6"/>
    <w:rsid w:val="00E836FB"/>
    <w:rsid w:val="00E8399A"/>
    <w:rsid w:val="00E83F3D"/>
    <w:rsid w:val="00E84A53"/>
    <w:rsid w:val="00E850F4"/>
    <w:rsid w:val="00E8517F"/>
    <w:rsid w:val="00E85404"/>
    <w:rsid w:val="00E85491"/>
    <w:rsid w:val="00E86284"/>
    <w:rsid w:val="00E86B28"/>
    <w:rsid w:val="00E86E58"/>
    <w:rsid w:val="00E86E5B"/>
    <w:rsid w:val="00E870FD"/>
    <w:rsid w:val="00E876FA"/>
    <w:rsid w:val="00E878E9"/>
    <w:rsid w:val="00E87C03"/>
    <w:rsid w:val="00E87CDF"/>
    <w:rsid w:val="00E87F12"/>
    <w:rsid w:val="00E901F3"/>
    <w:rsid w:val="00E905E5"/>
    <w:rsid w:val="00E90697"/>
    <w:rsid w:val="00E907E6"/>
    <w:rsid w:val="00E90B68"/>
    <w:rsid w:val="00E91034"/>
    <w:rsid w:val="00E9131B"/>
    <w:rsid w:val="00E9158A"/>
    <w:rsid w:val="00E91757"/>
    <w:rsid w:val="00E919F9"/>
    <w:rsid w:val="00E91D19"/>
    <w:rsid w:val="00E91DCE"/>
    <w:rsid w:val="00E91F8A"/>
    <w:rsid w:val="00E920DD"/>
    <w:rsid w:val="00E922AB"/>
    <w:rsid w:val="00E92313"/>
    <w:rsid w:val="00E9232B"/>
    <w:rsid w:val="00E924DD"/>
    <w:rsid w:val="00E93198"/>
    <w:rsid w:val="00E93629"/>
    <w:rsid w:val="00E9367D"/>
    <w:rsid w:val="00E93F7D"/>
    <w:rsid w:val="00E942C3"/>
    <w:rsid w:val="00E944C6"/>
    <w:rsid w:val="00E94941"/>
    <w:rsid w:val="00E94CE0"/>
    <w:rsid w:val="00E94E93"/>
    <w:rsid w:val="00E94EEB"/>
    <w:rsid w:val="00E952B1"/>
    <w:rsid w:val="00E95309"/>
    <w:rsid w:val="00E95EA7"/>
    <w:rsid w:val="00E966E1"/>
    <w:rsid w:val="00E967D4"/>
    <w:rsid w:val="00E96E49"/>
    <w:rsid w:val="00E97414"/>
    <w:rsid w:val="00E9786A"/>
    <w:rsid w:val="00E979FB"/>
    <w:rsid w:val="00E97A69"/>
    <w:rsid w:val="00E97C42"/>
    <w:rsid w:val="00EA0463"/>
    <w:rsid w:val="00EA048E"/>
    <w:rsid w:val="00EA05EE"/>
    <w:rsid w:val="00EA0654"/>
    <w:rsid w:val="00EA0F2C"/>
    <w:rsid w:val="00EA125B"/>
    <w:rsid w:val="00EA1930"/>
    <w:rsid w:val="00EA22ED"/>
    <w:rsid w:val="00EA24B8"/>
    <w:rsid w:val="00EA25D5"/>
    <w:rsid w:val="00EA2710"/>
    <w:rsid w:val="00EA3139"/>
    <w:rsid w:val="00EA329B"/>
    <w:rsid w:val="00EA32DC"/>
    <w:rsid w:val="00EA3DF7"/>
    <w:rsid w:val="00EA4216"/>
    <w:rsid w:val="00EA42F3"/>
    <w:rsid w:val="00EA445D"/>
    <w:rsid w:val="00EA491C"/>
    <w:rsid w:val="00EA4EE0"/>
    <w:rsid w:val="00EA4FD2"/>
    <w:rsid w:val="00EA535F"/>
    <w:rsid w:val="00EA5A2D"/>
    <w:rsid w:val="00EA5A85"/>
    <w:rsid w:val="00EA5AE3"/>
    <w:rsid w:val="00EA5B82"/>
    <w:rsid w:val="00EA5D3F"/>
    <w:rsid w:val="00EA60FF"/>
    <w:rsid w:val="00EA6503"/>
    <w:rsid w:val="00EA6666"/>
    <w:rsid w:val="00EA684B"/>
    <w:rsid w:val="00EA7147"/>
    <w:rsid w:val="00EA7418"/>
    <w:rsid w:val="00EA787B"/>
    <w:rsid w:val="00EA78D3"/>
    <w:rsid w:val="00EB035C"/>
    <w:rsid w:val="00EB0385"/>
    <w:rsid w:val="00EB053D"/>
    <w:rsid w:val="00EB08A7"/>
    <w:rsid w:val="00EB0A5D"/>
    <w:rsid w:val="00EB1030"/>
    <w:rsid w:val="00EB11AF"/>
    <w:rsid w:val="00EB1251"/>
    <w:rsid w:val="00EB14C8"/>
    <w:rsid w:val="00EB1501"/>
    <w:rsid w:val="00EB19EE"/>
    <w:rsid w:val="00EB1D16"/>
    <w:rsid w:val="00EB2180"/>
    <w:rsid w:val="00EB267F"/>
    <w:rsid w:val="00EB2D44"/>
    <w:rsid w:val="00EB3884"/>
    <w:rsid w:val="00EB3CFF"/>
    <w:rsid w:val="00EB4B70"/>
    <w:rsid w:val="00EB4C4E"/>
    <w:rsid w:val="00EB5414"/>
    <w:rsid w:val="00EB5573"/>
    <w:rsid w:val="00EB5617"/>
    <w:rsid w:val="00EB5E4D"/>
    <w:rsid w:val="00EB63FB"/>
    <w:rsid w:val="00EB6491"/>
    <w:rsid w:val="00EB6C79"/>
    <w:rsid w:val="00EB78FF"/>
    <w:rsid w:val="00EC00F7"/>
    <w:rsid w:val="00EC0185"/>
    <w:rsid w:val="00EC0263"/>
    <w:rsid w:val="00EC040B"/>
    <w:rsid w:val="00EC099B"/>
    <w:rsid w:val="00EC1EBC"/>
    <w:rsid w:val="00EC1F24"/>
    <w:rsid w:val="00EC200F"/>
    <w:rsid w:val="00EC2048"/>
    <w:rsid w:val="00EC2440"/>
    <w:rsid w:val="00EC24A7"/>
    <w:rsid w:val="00EC29D9"/>
    <w:rsid w:val="00EC3752"/>
    <w:rsid w:val="00EC38E8"/>
    <w:rsid w:val="00EC3931"/>
    <w:rsid w:val="00EC3B35"/>
    <w:rsid w:val="00EC3BE9"/>
    <w:rsid w:val="00EC3E31"/>
    <w:rsid w:val="00EC41D2"/>
    <w:rsid w:val="00EC423C"/>
    <w:rsid w:val="00EC4294"/>
    <w:rsid w:val="00EC4801"/>
    <w:rsid w:val="00EC48FC"/>
    <w:rsid w:val="00EC496B"/>
    <w:rsid w:val="00EC50E5"/>
    <w:rsid w:val="00EC54BA"/>
    <w:rsid w:val="00EC61E0"/>
    <w:rsid w:val="00EC6847"/>
    <w:rsid w:val="00EC68B4"/>
    <w:rsid w:val="00EC6A33"/>
    <w:rsid w:val="00EC70B0"/>
    <w:rsid w:val="00EC7358"/>
    <w:rsid w:val="00EC7B14"/>
    <w:rsid w:val="00EC7F07"/>
    <w:rsid w:val="00ED0B6F"/>
    <w:rsid w:val="00ED134C"/>
    <w:rsid w:val="00ED1494"/>
    <w:rsid w:val="00ED14B2"/>
    <w:rsid w:val="00ED167D"/>
    <w:rsid w:val="00ED1946"/>
    <w:rsid w:val="00ED2131"/>
    <w:rsid w:val="00ED29E3"/>
    <w:rsid w:val="00ED2AA5"/>
    <w:rsid w:val="00ED2CE1"/>
    <w:rsid w:val="00ED2F6E"/>
    <w:rsid w:val="00ED316D"/>
    <w:rsid w:val="00ED33EE"/>
    <w:rsid w:val="00ED367B"/>
    <w:rsid w:val="00ED3A61"/>
    <w:rsid w:val="00ED403A"/>
    <w:rsid w:val="00ED4865"/>
    <w:rsid w:val="00ED4AB0"/>
    <w:rsid w:val="00ED4FE8"/>
    <w:rsid w:val="00ED535E"/>
    <w:rsid w:val="00ED5F1B"/>
    <w:rsid w:val="00ED5F5B"/>
    <w:rsid w:val="00ED5F90"/>
    <w:rsid w:val="00ED6156"/>
    <w:rsid w:val="00ED6296"/>
    <w:rsid w:val="00ED63B3"/>
    <w:rsid w:val="00ED6ACA"/>
    <w:rsid w:val="00ED6C23"/>
    <w:rsid w:val="00ED6F4D"/>
    <w:rsid w:val="00ED70FF"/>
    <w:rsid w:val="00ED739C"/>
    <w:rsid w:val="00ED7446"/>
    <w:rsid w:val="00ED74A7"/>
    <w:rsid w:val="00ED7ABF"/>
    <w:rsid w:val="00ED7B42"/>
    <w:rsid w:val="00ED7F30"/>
    <w:rsid w:val="00EE006C"/>
    <w:rsid w:val="00EE0481"/>
    <w:rsid w:val="00EE0B9D"/>
    <w:rsid w:val="00EE12BB"/>
    <w:rsid w:val="00EE14A5"/>
    <w:rsid w:val="00EE1C0A"/>
    <w:rsid w:val="00EE1C47"/>
    <w:rsid w:val="00EE1D12"/>
    <w:rsid w:val="00EE2164"/>
    <w:rsid w:val="00EE26FA"/>
    <w:rsid w:val="00EE2EF9"/>
    <w:rsid w:val="00EE3174"/>
    <w:rsid w:val="00EE3325"/>
    <w:rsid w:val="00EE3E63"/>
    <w:rsid w:val="00EE3E70"/>
    <w:rsid w:val="00EE43C5"/>
    <w:rsid w:val="00EE4C4B"/>
    <w:rsid w:val="00EE5641"/>
    <w:rsid w:val="00EE589A"/>
    <w:rsid w:val="00EE5C24"/>
    <w:rsid w:val="00EE5D33"/>
    <w:rsid w:val="00EE608F"/>
    <w:rsid w:val="00EE651D"/>
    <w:rsid w:val="00EE6B55"/>
    <w:rsid w:val="00EE6BC9"/>
    <w:rsid w:val="00EE6CD4"/>
    <w:rsid w:val="00EE71E0"/>
    <w:rsid w:val="00EE7413"/>
    <w:rsid w:val="00EE7422"/>
    <w:rsid w:val="00EE75CF"/>
    <w:rsid w:val="00EE76FC"/>
    <w:rsid w:val="00EE776E"/>
    <w:rsid w:val="00EE7A96"/>
    <w:rsid w:val="00EE7EE2"/>
    <w:rsid w:val="00EF03EE"/>
    <w:rsid w:val="00EF07FC"/>
    <w:rsid w:val="00EF0C50"/>
    <w:rsid w:val="00EF0F8C"/>
    <w:rsid w:val="00EF1263"/>
    <w:rsid w:val="00EF14BA"/>
    <w:rsid w:val="00EF1532"/>
    <w:rsid w:val="00EF1990"/>
    <w:rsid w:val="00EF1A27"/>
    <w:rsid w:val="00EF1A9F"/>
    <w:rsid w:val="00EF21EA"/>
    <w:rsid w:val="00EF2588"/>
    <w:rsid w:val="00EF2C3E"/>
    <w:rsid w:val="00EF2DB6"/>
    <w:rsid w:val="00EF2F05"/>
    <w:rsid w:val="00EF34A3"/>
    <w:rsid w:val="00EF3534"/>
    <w:rsid w:val="00EF3656"/>
    <w:rsid w:val="00EF36AC"/>
    <w:rsid w:val="00EF37E7"/>
    <w:rsid w:val="00EF3899"/>
    <w:rsid w:val="00EF3991"/>
    <w:rsid w:val="00EF3C15"/>
    <w:rsid w:val="00EF3EE3"/>
    <w:rsid w:val="00EF405F"/>
    <w:rsid w:val="00EF42FF"/>
    <w:rsid w:val="00EF4307"/>
    <w:rsid w:val="00EF4D7E"/>
    <w:rsid w:val="00EF4F63"/>
    <w:rsid w:val="00EF543A"/>
    <w:rsid w:val="00EF5698"/>
    <w:rsid w:val="00EF5958"/>
    <w:rsid w:val="00EF5B9A"/>
    <w:rsid w:val="00EF5C36"/>
    <w:rsid w:val="00EF5C44"/>
    <w:rsid w:val="00EF5E4A"/>
    <w:rsid w:val="00EF5E9F"/>
    <w:rsid w:val="00EF616D"/>
    <w:rsid w:val="00EF638C"/>
    <w:rsid w:val="00EF672C"/>
    <w:rsid w:val="00EF678F"/>
    <w:rsid w:val="00EF6852"/>
    <w:rsid w:val="00EF6A66"/>
    <w:rsid w:val="00EF6D06"/>
    <w:rsid w:val="00EF79F8"/>
    <w:rsid w:val="00EF7A44"/>
    <w:rsid w:val="00EF7FD4"/>
    <w:rsid w:val="00F00197"/>
    <w:rsid w:val="00F009AD"/>
    <w:rsid w:val="00F00B93"/>
    <w:rsid w:val="00F00D80"/>
    <w:rsid w:val="00F00E46"/>
    <w:rsid w:val="00F00FD7"/>
    <w:rsid w:val="00F01185"/>
    <w:rsid w:val="00F012A3"/>
    <w:rsid w:val="00F01371"/>
    <w:rsid w:val="00F01601"/>
    <w:rsid w:val="00F01D78"/>
    <w:rsid w:val="00F02158"/>
    <w:rsid w:val="00F021FA"/>
    <w:rsid w:val="00F02641"/>
    <w:rsid w:val="00F0320E"/>
    <w:rsid w:val="00F039F5"/>
    <w:rsid w:val="00F03EA4"/>
    <w:rsid w:val="00F04089"/>
    <w:rsid w:val="00F043A0"/>
    <w:rsid w:val="00F046B9"/>
    <w:rsid w:val="00F04EF2"/>
    <w:rsid w:val="00F05A0D"/>
    <w:rsid w:val="00F05EA1"/>
    <w:rsid w:val="00F0643C"/>
    <w:rsid w:val="00F0649D"/>
    <w:rsid w:val="00F067D0"/>
    <w:rsid w:val="00F06BA6"/>
    <w:rsid w:val="00F06D3F"/>
    <w:rsid w:val="00F070B1"/>
    <w:rsid w:val="00F07558"/>
    <w:rsid w:val="00F0780D"/>
    <w:rsid w:val="00F07ABF"/>
    <w:rsid w:val="00F07DDB"/>
    <w:rsid w:val="00F07E86"/>
    <w:rsid w:val="00F10072"/>
    <w:rsid w:val="00F10CE0"/>
    <w:rsid w:val="00F115E4"/>
    <w:rsid w:val="00F11983"/>
    <w:rsid w:val="00F11A29"/>
    <w:rsid w:val="00F1240D"/>
    <w:rsid w:val="00F12510"/>
    <w:rsid w:val="00F12514"/>
    <w:rsid w:val="00F12AB8"/>
    <w:rsid w:val="00F132B4"/>
    <w:rsid w:val="00F13548"/>
    <w:rsid w:val="00F1363C"/>
    <w:rsid w:val="00F1384C"/>
    <w:rsid w:val="00F13BBD"/>
    <w:rsid w:val="00F14501"/>
    <w:rsid w:val="00F148A1"/>
    <w:rsid w:val="00F14FA8"/>
    <w:rsid w:val="00F15007"/>
    <w:rsid w:val="00F15523"/>
    <w:rsid w:val="00F15545"/>
    <w:rsid w:val="00F15641"/>
    <w:rsid w:val="00F1578C"/>
    <w:rsid w:val="00F157B6"/>
    <w:rsid w:val="00F15C89"/>
    <w:rsid w:val="00F15E40"/>
    <w:rsid w:val="00F167D3"/>
    <w:rsid w:val="00F16929"/>
    <w:rsid w:val="00F16A72"/>
    <w:rsid w:val="00F16C25"/>
    <w:rsid w:val="00F1709F"/>
    <w:rsid w:val="00F175C5"/>
    <w:rsid w:val="00F1777C"/>
    <w:rsid w:val="00F17DD8"/>
    <w:rsid w:val="00F17E54"/>
    <w:rsid w:val="00F17F91"/>
    <w:rsid w:val="00F20009"/>
    <w:rsid w:val="00F2044D"/>
    <w:rsid w:val="00F205B2"/>
    <w:rsid w:val="00F20999"/>
    <w:rsid w:val="00F20AA3"/>
    <w:rsid w:val="00F20B31"/>
    <w:rsid w:val="00F20B81"/>
    <w:rsid w:val="00F21301"/>
    <w:rsid w:val="00F21368"/>
    <w:rsid w:val="00F21DC9"/>
    <w:rsid w:val="00F21F83"/>
    <w:rsid w:val="00F2245A"/>
    <w:rsid w:val="00F225EF"/>
    <w:rsid w:val="00F22BB6"/>
    <w:rsid w:val="00F22CA3"/>
    <w:rsid w:val="00F22D01"/>
    <w:rsid w:val="00F23700"/>
    <w:rsid w:val="00F23B41"/>
    <w:rsid w:val="00F2509C"/>
    <w:rsid w:val="00F2552E"/>
    <w:rsid w:val="00F256C7"/>
    <w:rsid w:val="00F258BD"/>
    <w:rsid w:val="00F25A77"/>
    <w:rsid w:val="00F25F05"/>
    <w:rsid w:val="00F26CCE"/>
    <w:rsid w:val="00F26EBE"/>
    <w:rsid w:val="00F2705D"/>
    <w:rsid w:val="00F27441"/>
    <w:rsid w:val="00F279CC"/>
    <w:rsid w:val="00F27B0C"/>
    <w:rsid w:val="00F27F4A"/>
    <w:rsid w:val="00F30141"/>
    <w:rsid w:val="00F3081F"/>
    <w:rsid w:val="00F30A57"/>
    <w:rsid w:val="00F30B1A"/>
    <w:rsid w:val="00F30CF1"/>
    <w:rsid w:val="00F31203"/>
    <w:rsid w:val="00F31A4C"/>
    <w:rsid w:val="00F32036"/>
    <w:rsid w:val="00F322C3"/>
    <w:rsid w:val="00F32B12"/>
    <w:rsid w:val="00F32D91"/>
    <w:rsid w:val="00F32FBB"/>
    <w:rsid w:val="00F333D5"/>
    <w:rsid w:val="00F34BB1"/>
    <w:rsid w:val="00F34BBD"/>
    <w:rsid w:val="00F3509D"/>
    <w:rsid w:val="00F351E1"/>
    <w:rsid w:val="00F352E7"/>
    <w:rsid w:val="00F362D9"/>
    <w:rsid w:val="00F36369"/>
    <w:rsid w:val="00F365E4"/>
    <w:rsid w:val="00F36886"/>
    <w:rsid w:val="00F368D7"/>
    <w:rsid w:val="00F3725C"/>
    <w:rsid w:val="00F37596"/>
    <w:rsid w:val="00F37CDD"/>
    <w:rsid w:val="00F37ECD"/>
    <w:rsid w:val="00F40183"/>
    <w:rsid w:val="00F401E3"/>
    <w:rsid w:val="00F40A05"/>
    <w:rsid w:val="00F40CFB"/>
    <w:rsid w:val="00F40EC8"/>
    <w:rsid w:val="00F4107F"/>
    <w:rsid w:val="00F41151"/>
    <w:rsid w:val="00F4129E"/>
    <w:rsid w:val="00F4189A"/>
    <w:rsid w:val="00F41DE3"/>
    <w:rsid w:val="00F42186"/>
    <w:rsid w:val="00F4222A"/>
    <w:rsid w:val="00F42DB9"/>
    <w:rsid w:val="00F43148"/>
    <w:rsid w:val="00F444CA"/>
    <w:rsid w:val="00F444CD"/>
    <w:rsid w:val="00F448E4"/>
    <w:rsid w:val="00F449B1"/>
    <w:rsid w:val="00F44AD8"/>
    <w:rsid w:val="00F44DD1"/>
    <w:rsid w:val="00F4558A"/>
    <w:rsid w:val="00F4560A"/>
    <w:rsid w:val="00F45AFF"/>
    <w:rsid w:val="00F45C79"/>
    <w:rsid w:val="00F4617D"/>
    <w:rsid w:val="00F463D5"/>
    <w:rsid w:val="00F464BF"/>
    <w:rsid w:val="00F46AC1"/>
    <w:rsid w:val="00F46B4C"/>
    <w:rsid w:val="00F4704F"/>
    <w:rsid w:val="00F47174"/>
    <w:rsid w:val="00F4753D"/>
    <w:rsid w:val="00F47635"/>
    <w:rsid w:val="00F476A4"/>
    <w:rsid w:val="00F47833"/>
    <w:rsid w:val="00F47B0D"/>
    <w:rsid w:val="00F47CDC"/>
    <w:rsid w:val="00F47DBB"/>
    <w:rsid w:val="00F50461"/>
    <w:rsid w:val="00F508AC"/>
    <w:rsid w:val="00F50985"/>
    <w:rsid w:val="00F50E2A"/>
    <w:rsid w:val="00F517D6"/>
    <w:rsid w:val="00F51810"/>
    <w:rsid w:val="00F5220F"/>
    <w:rsid w:val="00F52232"/>
    <w:rsid w:val="00F5238A"/>
    <w:rsid w:val="00F523DF"/>
    <w:rsid w:val="00F52734"/>
    <w:rsid w:val="00F527DA"/>
    <w:rsid w:val="00F529FE"/>
    <w:rsid w:val="00F52AFF"/>
    <w:rsid w:val="00F535EC"/>
    <w:rsid w:val="00F53994"/>
    <w:rsid w:val="00F53B22"/>
    <w:rsid w:val="00F54336"/>
    <w:rsid w:val="00F545C4"/>
    <w:rsid w:val="00F5476C"/>
    <w:rsid w:val="00F5478F"/>
    <w:rsid w:val="00F548D2"/>
    <w:rsid w:val="00F54C65"/>
    <w:rsid w:val="00F54F6F"/>
    <w:rsid w:val="00F5509A"/>
    <w:rsid w:val="00F55231"/>
    <w:rsid w:val="00F558B1"/>
    <w:rsid w:val="00F5599C"/>
    <w:rsid w:val="00F55B04"/>
    <w:rsid w:val="00F55C70"/>
    <w:rsid w:val="00F5639D"/>
    <w:rsid w:val="00F564B0"/>
    <w:rsid w:val="00F5668A"/>
    <w:rsid w:val="00F5674A"/>
    <w:rsid w:val="00F56896"/>
    <w:rsid w:val="00F568B4"/>
    <w:rsid w:val="00F56C8F"/>
    <w:rsid w:val="00F57453"/>
    <w:rsid w:val="00F574B6"/>
    <w:rsid w:val="00F57526"/>
    <w:rsid w:val="00F576D6"/>
    <w:rsid w:val="00F57ACA"/>
    <w:rsid w:val="00F60344"/>
    <w:rsid w:val="00F60812"/>
    <w:rsid w:val="00F6089B"/>
    <w:rsid w:val="00F60CD9"/>
    <w:rsid w:val="00F6174F"/>
    <w:rsid w:val="00F619C2"/>
    <w:rsid w:val="00F61AF3"/>
    <w:rsid w:val="00F61E34"/>
    <w:rsid w:val="00F61E6A"/>
    <w:rsid w:val="00F625E6"/>
    <w:rsid w:val="00F626C0"/>
    <w:rsid w:val="00F626E5"/>
    <w:rsid w:val="00F62E43"/>
    <w:rsid w:val="00F62E97"/>
    <w:rsid w:val="00F63188"/>
    <w:rsid w:val="00F63FD2"/>
    <w:rsid w:val="00F640E1"/>
    <w:rsid w:val="00F64209"/>
    <w:rsid w:val="00F64600"/>
    <w:rsid w:val="00F64C97"/>
    <w:rsid w:val="00F65025"/>
    <w:rsid w:val="00F65146"/>
    <w:rsid w:val="00F6514E"/>
    <w:rsid w:val="00F65498"/>
    <w:rsid w:val="00F6577D"/>
    <w:rsid w:val="00F6579F"/>
    <w:rsid w:val="00F65AE0"/>
    <w:rsid w:val="00F65F0F"/>
    <w:rsid w:val="00F660DD"/>
    <w:rsid w:val="00F66352"/>
    <w:rsid w:val="00F66C29"/>
    <w:rsid w:val="00F66D1D"/>
    <w:rsid w:val="00F6721A"/>
    <w:rsid w:val="00F673D0"/>
    <w:rsid w:val="00F67454"/>
    <w:rsid w:val="00F67482"/>
    <w:rsid w:val="00F679D7"/>
    <w:rsid w:val="00F70041"/>
    <w:rsid w:val="00F70545"/>
    <w:rsid w:val="00F70AD5"/>
    <w:rsid w:val="00F70D3A"/>
    <w:rsid w:val="00F70E56"/>
    <w:rsid w:val="00F70EAE"/>
    <w:rsid w:val="00F71023"/>
    <w:rsid w:val="00F71308"/>
    <w:rsid w:val="00F72184"/>
    <w:rsid w:val="00F72343"/>
    <w:rsid w:val="00F7236E"/>
    <w:rsid w:val="00F7238E"/>
    <w:rsid w:val="00F727FB"/>
    <w:rsid w:val="00F73287"/>
    <w:rsid w:val="00F73C7A"/>
    <w:rsid w:val="00F73F8B"/>
    <w:rsid w:val="00F741CA"/>
    <w:rsid w:val="00F74A83"/>
    <w:rsid w:val="00F74DEA"/>
    <w:rsid w:val="00F7500E"/>
    <w:rsid w:val="00F756E3"/>
    <w:rsid w:val="00F7588D"/>
    <w:rsid w:val="00F760C7"/>
    <w:rsid w:val="00F761F1"/>
    <w:rsid w:val="00F76680"/>
    <w:rsid w:val="00F76720"/>
    <w:rsid w:val="00F767C9"/>
    <w:rsid w:val="00F76E50"/>
    <w:rsid w:val="00F76EFC"/>
    <w:rsid w:val="00F77296"/>
    <w:rsid w:val="00F77FC9"/>
    <w:rsid w:val="00F80564"/>
    <w:rsid w:val="00F80712"/>
    <w:rsid w:val="00F81679"/>
    <w:rsid w:val="00F8199C"/>
    <w:rsid w:val="00F81A3D"/>
    <w:rsid w:val="00F81F3F"/>
    <w:rsid w:val="00F8230A"/>
    <w:rsid w:val="00F825F3"/>
    <w:rsid w:val="00F82E56"/>
    <w:rsid w:val="00F82EB8"/>
    <w:rsid w:val="00F831B4"/>
    <w:rsid w:val="00F83561"/>
    <w:rsid w:val="00F835BA"/>
    <w:rsid w:val="00F83709"/>
    <w:rsid w:val="00F837BA"/>
    <w:rsid w:val="00F83A9F"/>
    <w:rsid w:val="00F8404F"/>
    <w:rsid w:val="00F8409B"/>
    <w:rsid w:val="00F84163"/>
    <w:rsid w:val="00F84588"/>
    <w:rsid w:val="00F84B8D"/>
    <w:rsid w:val="00F85229"/>
    <w:rsid w:val="00F852F2"/>
    <w:rsid w:val="00F859B4"/>
    <w:rsid w:val="00F85B3E"/>
    <w:rsid w:val="00F85E56"/>
    <w:rsid w:val="00F85EE8"/>
    <w:rsid w:val="00F8637C"/>
    <w:rsid w:val="00F868F4"/>
    <w:rsid w:val="00F86CF2"/>
    <w:rsid w:val="00F86E0D"/>
    <w:rsid w:val="00F87201"/>
    <w:rsid w:val="00F875B2"/>
    <w:rsid w:val="00F876DB"/>
    <w:rsid w:val="00F878FE"/>
    <w:rsid w:val="00F903CD"/>
    <w:rsid w:val="00F906EF"/>
    <w:rsid w:val="00F90D73"/>
    <w:rsid w:val="00F90E09"/>
    <w:rsid w:val="00F9111E"/>
    <w:rsid w:val="00F9115E"/>
    <w:rsid w:val="00F91238"/>
    <w:rsid w:val="00F91AC7"/>
    <w:rsid w:val="00F91CF5"/>
    <w:rsid w:val="00F91D6C"/>
    <w:rsid w:val="00F91EBF"/>
    <w:rsid w:val="00F9235E"/>
    <w:rsid w:val="00F924E5"/>
    <w:rsid w:val="00F92903"/>
    <w:rsid w:val="00F92C45"/>
    <w:rsid w:val="00F92ECF"/>
    <w:rsid w:val="00F936E7"/>
    <w:rsid w:val="00F93854"/>
    <w:rsid w:val="00F93AB1"/>
    <w:rsid w:val="00F93B1F"/>
    <w:rsid w:val="00F93BE1"/>
    <w:rsid w:val="00F93BF5"/>
    <w:rsid w:val="00F942DF"/>
    <w:rsid w:val="00F94571"/>
    <w:rsid w:val="00F94D72"/>
    <w:rsid w:val="00F94F23"/>
    <w:rsid w:val="00F94FD2"/>
    <w:rsid w:val="00F95C3C"/>
    <w:rsid w:val="00F9645B"/>
    <w:rsid w:val="00F96964"/>
    <w:rsid w:val="00F96E26"/>
    <w:rsid w:val="00F96E5B"/>
    <w:rsid w:val="00F96F46"/>
    <w:rsid w:val="00F96F63"/>
    <w:rsid w:val="00F976A1"/>
    <w:rsid w:val="00F97C38"/>
    <w:rsid w:val="00F97C74"/>
    <w:rsid w:val="00F97C91"/>
    <w:rsid w:val="00FA001D"/>
    <w:rsid w:val="00FA0B8A"/>
    <w:rsid w:val="00FA0BDF"/>
    <w:rsid w:val="00FA0DD4"/>
    <w:rsid w:val="00FA1229"/>
    <w:rsid w:val="00FA1875"/>
    <w:rsid w:val="00FA1A55"/>
    <w:rsid w:val="00FA1F8A"/>
    <w:rsid w:val="00FA29A1"/>
    <w:rsid w:val="00FA2A0A"/>
    <w:rsid w:val="00FA2C4E"/>
    <w:rsid w:val="00FA2CE3"/>
    <w:rsid w:val="00FA2EF2"/>
    <w:rsid w:val="00FA3807"/>
    <w:rsid w:val="00FA3916"/>
    <w:rsid w:val="00FA3AB9"/>
    <w:rsid w:val="00FA3E66"/>
    <w:rsid w:val="00FA3FF4"/>
    <w:rsid w:val="00FA44B5"/>
    <w:rsid w:val="00FA5290"/>
    <w:rsid w:val="00FA5501"/>
    <w:rsid w:val="00FA55E4"/>
    <w:rsid w:val="00FA5655"/>
    <w:rsid w:val="00FA5971"/>
    <w:rsid w:val="00FA59E2"/>
    <w:rsid w:val="00FA5AFE"/>
    <w:rsid w:val="00FA607E"/>
    <w:rsid w:val="00FA65E6"/>
    <w:rsid w:val="00FA6670"/>
    <w:rsid w:val="00FA6716"/>
    <w:rsid w:val="00FA703D"/>
    <w:rsid w:val="00FA767C"/>
    <w:rsid w:val="00FB02BF"/>
    <w:rsid w:val="00FB0309"/>
    <w:rsid w:val="00FB0BB0"/>
    <w:rsid w:val="00FB0BEE"/>
    <w:rsid w:val="00FB0BF2"/>
    <w:rsid w:val="00FB0E62"/>
    <w:rsid w:val="00FB1159"/>
    <w:rsid w:val="00FB12BC"/>
    <w:rsid w:val="00FB1817"/>
    <w:rsid w:val="00FB1A7D"/>
    <w:rsid w:val="00FB1C0D"/>
    <w:rsid w:val="00FB1D79"/>
    <w:rsid w:val="00FB245E"/>
    <w:rsid w:val="00FB29A0"/>
    <w:rsid w:val="00FB2D61"/>
    <w:rsid w:val="00FB3A43"/>
    <w:rsid w:val="00FB3E04"/>
    <w:rsid w:val="00FB3ED9"/>
    <w:rsid w:val="00FB3F0F"/>
    <w:rsid w:val="00FB426C"/>
    <w:rsid w:val="00FB444C"/>
    <w:rsid w:val="00FB4798"/>
    <w:rsid w:val="00FB4D5B"/>
    <w:rsid w:val="00FB4E26"/>
    <w:rsid w:val="00FB530A"/>
    <w:rsid w:val="00FB5439"/>
    <w:rsid w:val="00FB589F"/>
    <w:rsid w:val="00FB5A60"/>
    <w:rsid w:val="00FB5A9D"/>
    <w:rsid w:val="00FB5B77"/>
    <w:rsid w:val="00FB5D14"/>
    <w:rsid w:val="00FB5E4D"/>
    <w:rsid w:val="00FB6D41"/>
    <w:rsid w:val="00FB744D"/>
    <w:rsid w:val="00FB76A5"/>
    <w:rsid w:val="00FB775C"/>
    <w:rsid w:val="00FB7D1B"/>
    <w:rsid w:val="00FB7D33"/>
    <w:rsid w:val="00FB7E84"/>
    <w:rsid w:val="00FBF23B"/>
    <w:rsid w:val="00FC0062"/>
    <w:rsid w:val="00FC03D8"/>
    <w:rsid w:val="00FC04F3"/>
    <w:rsid w:val="00FC05C5"/>
    <w:rsid w:val="00FC07A7"/>
    <w:rsid w:val="00FC0876"/>
    <w:rsid w:val="00FC0AF1"/>
    <w:rsid w:val="00FC1257"/>
    <w:rsid w:val="00FC15FE"/>
    <w:rsid w:val="00FC1B24"/>
    <w:rsid w:val="00FC1DAB"/>
    <w:rsid w:val="00FC214B"/>
    <w:rsid w:val="00FC3BA9"/>
    <w:rsid w:val="00FC3BB1"/>
    <w:rsid w:val="00FC423F"/>
    <w:rsid w:val="00FC4D7F"/>
    <w:rsid w:val="00FC53F7"/>
    <w:rsid w:val="00FC5741"/>
    <w:rsid w:val="00FC598E"/>
    <w:rsid w:val="00FC59DF"/>
    <w:rsid w:val="00FC5B07"/>
    <w:rsid w:val="00FC5CA5"/>
    <w:rsid w:val="00FC5E46"/>
    <w:rsid w:val="00FC60ED"/>
    <w:rsid w:val="00FC62B9"/>
    <w:rsid w:val="00FC62C0"/>
    <w:rsid w:val="00FC637F"/>
    <w:rsid w:val="00FC65A0"/>
    <w:rsid w:val="00FC6B49"/>
    <w:rsid w:val="00FC6C6F"/>
    <w:rsid w:val="00FC6FD2"/>
    <w:rsid w:val="00FC7281"/>
    <w:rsid w:val="00FC7589"/>
    <w:rsid w:val="00FC7EC3"/>
    <w:rsid w:val="00FD0318"/>
    <w:rsid w:val="00FD0801"/>
    <w:rsid w:val="00FD0BDC"/>
    <w:rsid w:val="00FD0C55"/>
    <w:rsid w:val="00FD0F4C"/>
    <w:rsid w:val="00FD0F75"/>
    <w:rsid w:val="00FD102A"/>
    <w:rsid w:val="00FD1232"/>
    <w:rsid w:val="00FD1416"/>
    <w:rsid w:val="00FD1645"/>
    <w:rsid w:val="00FD1667"/>
    <w:rsid w:val="00FD168A"/>
    <w:rsid w:val="00FD16E7"/>
    <w:rsid w:val="00FD1DD8"/>
    <w:rsid w:val="00FD23F0"/>
    <w:rsid w:val="00FD25E0"/>
    <w:rsid w:val="00FD32B0"/>
    <w:rsid w:val="00FD365F"/>
    <w:rsid w:val="00FD386F"/>
    <w:rsid w:val="00FD3978"/>
    <w:rsid w:val="00FD3A3F"/>
    <w:rsid w:val="00FD3CCE"/>
    <w:rsid w:val="00FD3FF1"/>
    <w:rsid w:val="00FD4044"/>
    <w:rsid w:val="00FD497C"/>
    <w:rsid w:val="00FD4EF7"/>
    <w:rsid w:val="00FD569D"/>
    <w:rsid w:val="00FD5885"/>
    <w:rsid w:val="00FD60AB"/>
    <w:rsid w:val="00FD6507"/>
    <w:rsid w:val="00FD6B26"/>
    <w:rsid w:val="00FD6CC2"/>
    <w:rsid w:val="00FD7296"/>
    <w:rsid w:val="00FD7628"/>
    <w:rsid w:val="00FD78F2"/>
    <w:rsid w:val="00FE0337"/>
    <w:rsid w:val="00FE03D9"/>
    <w:rsid w:val="00FE04BF"/>
    <w:rsid w:val="00FE04FC"/>
    <w:rsid w:val="00FE1014"/>
    <w:rsid w:val="00FE17D4"/>
    <w:rsid w:val="00FE1FC4"/>
    <w:rsid w:val="00FE205A"/>
    <w:rsid w:val="00FE21DB"/>
    <w:rsid w:val="00FE2260"/>
    <w:rsid w:val="00FE262C"/>
    <w:rsid w:val="00FE26AB"/>
    <w:rsid w:val="00FE2CDE"/>
    <w:rsid w:val="00FE3644"/>
    <w:rsid w:val="00FE3A74"/>
    <w:rsid w:val="00FE3AF1"/>
    <w:rsid w:val="00FE3B06"/>
    <w:rsid w:val="00FE3B4D"/>
    <w:rsid w:val="00FE3BF8"/>
    <w:rsid w:val="00FE3D64"/>
    <w:rsid w:val="00FE3F5E"/>
    <w:rsid w:val="00FE41FE"/>
    <w:rsid w:val="00FE48FA"/>
    <w:rsid w:val="00FE4D2B"/>
    <w:rsid w:val="00FE4E81"/>
    <w:rsid w:val="00FE4EC4"/>
    <w:rsid w:val="00FE52CB"/>
    <w:rsid w:val="00FE565B"/>
    <w:rsid w:val="00FE59B8"/>
    <w:rsid w:val="00FE5B5D"/>
    <w:rsid w:val="00FE5E2F"/>
    <w:rsid w:val="00FE6091"/>
    <w:rsid w:val="00FE6731"/>
    <w:rsid w:val="00FE6AB0"/>
    <w:rsid w:val="00FE6AF6"/>
    <w:rsid w:val="00FE6D0C"/>
    <w:rsid w:val="00FE6E1C"/>
    <w:rsid w:val="00FE74E4"/>
    <w:rsid w:val="00FE751B"/>
    <w:rsid w:val="00FE7AE6"/>
    <w:rsid w:val="00FE7B36"/>
    <w:rsid w:val="00FE7BE0"/>
    <w:rsid w:val="00FE7CBF"/>
    <w:rsid w:val="00FE7E97"/>
    <w:rsid w:val="00FE7ECF"/>
    <w:rsid w:val="00FE7FA7"/>
    <w:rsid w:val="00FF005E"/>
    <w:rsid w:val="00FF0CDE"/>
    <w:rsid w:val="00FF0E4C"/>
    <w:rsid w:val="00FF0F2B"/>
    <w:rsid w:val="00FF1059"/>
    <w:rsid w:val="00FF120C"/>
    <w:rsid w:val="00FF1FD4"/>
    <w:rsid w:val="00FF3383"/>
    <w:rsid w:val="00FF35C6"/>
    <w:rsid w:val="00FF3B59"/>
    <w:rsid w:val="00FF405E"/>
    <w:rsid w:val="00FF40AE"/>
    <w:rsid w:val="00FF424A"/>
    <w:rsid w:val="00FF556B"/>
    <w:rsid w:val="00FF5AA9"/>
    <w:rsid w:val="00FF5BFB"/>
    <w:rsid w:val="00FF60BB"/>
    <w:rsid w:val="00FF62F1"/>
    <w:rsid w:val="00FF6710"/>
    <w:rsid w:val="00FF6741"/>
    <w:rsid w:val="00FF775F"/>
    <w:rsid w:val="00FF7AC2"/>
    <w:rsid w:val="011439B4"/>
    <w:rsid w:val="01397599"/>
    <w:rsid w:val="013E6D3E"/>
    <w:rsid w:val="01756E90"/>
    <w:rsid w:val="0185AD48"/>
    <w:rsid w:val="01BE9A80"/>
    <w:rsid w:val="01F7D6A2"/>
    <w:rsid w:val="021850EB"/>
    <w:rsid w:val="0285E87D"/>
    <w:rsid w:val="0290D230"/>
    <w:rsid w:val="02DCCA2E"/>
    <w:rsid w:val="02FC6446"/>
    <w:rsid w:val="030C78E0"/>
    <w:rsid w:val="03281DC1"/>
    <w:rsid w:val="034ADCA1"/>
    <w:rsid w:val="0384E2BF"/>
    <w:rsid w:val="03DA9AA0"/>
    <w:rsid w:val="03E6905E"/>
    <w:rsid w:val="0404E17D"/>
    <w:rsid w:val="0412677A"/>
    <w:rsid w:val="04264FE8"/>
    <w:rsid w:val="045EA9B0"/>
    <w:rsid w:val="04A3679C"/>
    <w:rsid w:val="04C3D14F"/>
    <w:rsid w:val="04E899E9"/>
    <w:rsid w:val="04E955B8"/>
    <w:rsid w:val="0513BF2D"/>
    <w:rsid w:val="05291C58"/>
    <w:rsid w:val="053CCDD4"/>
    <w:rsid w:val="05405F39"/>
    <w:rsid w:val="05F28C4A"/>
    <w:rsid w:val="064C52C2"/>
    <w:rsid w:val="06A37C62"/>
    <w:rsid w:val="06C26E72"/>
    <w:rsid w:val="06DE5AD3"/>
    <w:rsid w:val="0717C480"/>
    <w:rsid w:val="071D7274"/>
    <w:rsid w:val="07201CF8"/>
    <w:rsid w:val="072A4713"/>
    <w:rsid w:val="07496A25"/>
    <w:rsid w:val="076852BB"/>
    <w:rsid w:val="076ABB05"/>
    <w:rsid w:val="07A9D805"/>
    <w:rsid w:val="07CCB25D"/>
    <w:rsid w:val="081E8A41"/>
    <w:rsid w:val="0847F28F"/>
    <w:rsid w:val="08CBA597"/>
    <w:rsid w:val="08CF9A7D"/>
    <w:rsid w:val="091E98E6"/>
    <w:rsid w:val="0923C935"/>
    <w:rsid w:val="0923F009"/>
    <w:rsid w:val="09322AC5"/>
    <w:rsid w:val="093B8299"/>
    <w:rsid w:val="096454D9"/>
    <w:rsid w:val="09E2E1F9"/>
    <w:rsid w:val="09F50597"/>
    <w:rsid w:val="0A12D4D3"/>
    <w:rsid w:val="0A2EAF22"/>
    <w:rsid w:val="0A4D838B"/>
    <w:rsid w:val="0AD14817"/>
    <w:rsid w:val="0B061FE9"/>
    <w:rsid w:val="0B09E74F"/>
    <w:rsid w:val="0B2A3220"/>
    <w:rsid w:val="0BC65581"/>
    <w:rsid w:val="0C65E0E8"/>
    <w:rsid w:val="0C7053B6"/>
    <w:rsid w:val="0C8A9288"/>
    <w:rsid w:val="0CD4F454"/>
    <w:rsid w:val="0CE2D343"/>
    <w:rsid w:val="0D14441B"/>
    <w:rsid w:val="0D32B606"/>
    <w:rsid w:val="0D3C2EF9"/>
    <w:rsid w:val="0D40E025"/>
    <w:rsid w:val="0D4905CC"/>
    <w:rsid w:val="0DDB41A4"/>
    <w:rsid w:val="0DDF9872"/>
    <w:rsid w:val="0DFAC0DD"/>
    <w:rsid w:val="0EACFD2C"/>
    <w:rsid w:val="0EC09770"/>
    <w:rsid w:val="0ECE0565"/>
    <w:rsid w:val="0ECEF592"/>
    <w:rsid w:val="0F4AABFB"/>
    <w:rsid w:val="0FCE409A"/>
    <w:rsid w:val="102D9C63"/>
    <w:rsid w:val="10BBD9D1"/>
    <w:rsid w:val="10C7EC69"/>
    <w:rsid w:val="10D55BC7"/>
    <w:rsid w:val="10F10432"/>
    <w:rsid w:val="112FFF75"/>
    <w:rsid w:val="1163208F"/>
    <w:rsid w:val="117BE53B"/>
    <w:rsid w:val="11A4ED21"/>
    <w:rsid w:val="11F8F657"/>
    <w:rsid w:val="122A24B1"/>
    <w:rsid w:val="12377A34"/>
    <w:rsid w:val="126A1888"/>
    <w:rsid w:val="1272F9A2"/>
    <w:rsid w:val="12B96B0B"/>
    <w:rsid w:val="13351808"/>
    <w:rsid w:val="13F5BBB5"/>
    <w:rsid w:val="1403FCD5"/>
    <w:rsid w:val="1405F9E8"/>
    <w:rsid w:val="14060BF1"/>
    <w:rsid w:val="14A832C0"/>
    <w:rsid w:val="150C1E4A"/>
    <w:rsid w:val="1510FE08"/>
    <w:rsid w:val="15589D1D"/>
    <w:rsid w:val="15712EF8"/>
    <w:rsid w:val="1572848D"/>
    <w:rsid w:val="1602FE8B"/>
    <w:rsid w:val="1612A070"/>
    <w:rsid w:val="16709880"/>
    <w:rsid w:val="1671221E"/>
    <w:rsid w:val="1674992B"/>
    <w:rsid w:val="1714242B"/>
    <w:rsid w:val="17DC1CD6"/>
    <w:rsid w:val="18007FBA"/>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AD0E74A"/>
    <w:rsid w:val="1B2C25A7"/>
    <w:rsid w:val="1B403FB7"/>
    <w:rsid w:val="1B47AB86"/>
    <w:rsid w:val="1B50187E"/>
    <w:rsid w:val="1B9435AA"/>
    <w:rsid w:val="1BB2A12F"/>
    <w:rsid w:val="1BCB5113"/>
    <w:rsid w:val="1BF14D86"/>
    <w:rsid w:val="1BF67DD5"/>
    <w:rsid w:val="1C233C5C"/>
    <w:rsid w:val="1C364475"/>
    <w:rsid w:val="1C423E7E"/>
    <w:rsid w:val="1CCE0A52"/>
    <w:rsid w:val="1D0988FD"/>
    <w:rsid w:val="1D4D8B90"/>
    <w:rsid w:val="1D67171C"/>
    <w:rsid w:val="1D76B96E"/>
    <w:rsid w:val="1D8B5DCA"/>
    <w:rsid w:val="1DEBEFB7"/>
    <w:rsid w:val="1DFDC4EA"/>
    <w:rsid w:val="1E2F445E"/>
    <w:rsid w:val="1E537CA7"/>
    <w:rsid w:val="1E69E38C"/>
    <w:rsid w:val="1EBC382E"/>
    <w:rsid w:val="1EF9B4DD"/>
    <w:rsid w:val="1F04F5A6"/>
    <w:rsid w:val="1F232715"/>
    <w:rsid w:val="1F6C141B"/>
    <w:rsid w:val="1F909309"/>
    <w:rsid w:val="1FB9CC92"/>
    <w:rsid w:val="1FF4723C"/>
    <w:rsid w:val="1FFEC381"/>
    <w:rsid w:val="20163D04"/>
    <w:rsid w:val="201C92BD"/>
    <w:rsid w:val="206B758F"/>
    <w:rsid w:val="20838BB3"/>
    <w:rsid w:val="20FDE1E3"/>
    <w:rsid w:val="210FBE38"/>
    <w:rsid w:val="21190DEC"/>
    <w:rsid w:val="21214267"/>
    <w:rsid w:val="214823AA"/>
    <w:rsid w:val="216A69ED"/>
    <w:rsid w:val="21B0CD32"/>
    <w:rsid w:val="21B5C274"/>
    <w:rsid w:val="21BACDD6"/>
    <w:rsid w:val="21CAEEB7"/>
    <w:rsid w:val="222F5086"/>
    <w:rsid w:val="22742A89"/>
    <w:rsid w:val="2282A564"/>
    <w:rsid w:val="22D6DC43"/>
    <w:rsid w:val="22F8FB83"/>
    <w:rsid w:val="23048A9A"/>
    <w:rsid w:val="235E52CD"/>
    <w:rsid w:val="2368AD9A"/>
    <w:rsid w:val="24047EC7"/>
    <w:rsid w:val="240AA539"/>
    <w:rsid w:val="24C028AA"/>
    <w:rsid w:val="24D1ADCF"/>
    <w:rsid w:val="24F21249"/>
    <w:rsid w:val="24F7AA42"/>
    <w:rsid w:val="25217419"/>
    <w:rsid w:val="252D3835"/>
    <w:rsid w:val="2559981C"/>
    <w:rsid w:val="255C1F5B"/>
    <w:rsid w:val="25663CE4"/>
    <w:rsid w:val="258E4429"/>
    <w:rsid w:val="2596D46F"/>
    <w:rsid w:val="25B20572"/>
    <w:rsid w:val="25C5894E"/>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80772E"/>
    <w:rsid w:val="2898709B"/>
    <w:rsid w:val="28A66C76"/>
    <w:rsid w:val="28B2CD3F"/>
    <w:rsid w:val="2956C335"/>
    <w:rsid w:val="2958F63B"/>
    <w:rsid w:val="297E9C92"/>
    <w:rsid w:val="29C0D63D"/>
    <w:rsid w:val="2A06CEB0"/>
    <w:rsid w:val="2A3D0FD6"/>
    <w:rsid w:val="2A7232FF"/>
    <w:rsid w:val="2B10545E"/>
    <w:rsid w:val="2B1EC864"/>
    <w:rsid w:val="2B3447D4"/>
    <w:rsid w:val="2B41B911"/>
    <w:rsid w:val="2B534371"/>
    <w:rsid w:val="2B83D0B6"/>
    <w:rsid w:val="2B8B13F6"/>
    <w:rsid w:val="2C1C4294"/>
    <w:rsid w:val="2C1CBC89"/>
    <w:rsid w:val="2C49873A"/>
    <w:rsid w:val="2C589084"/>
    <w:rsid w:val="2CE510D2"/>
    <w:rsid w:val="2D0E926C"/>
    <w:rsid w:val="2D417789"/>
    <w:rsid w:val="2D4812E8"/>
    <w:rsid w:val="2D7092E4"/>
    <w:rsid w:val="2D741920"/>
    <w:rsid w:val="2D80C529"/>
    <w:rsid w:val="2DA9E1C9"/>
    <w:rsid w:val="2DE2ABC2"/>
    <w:rsid w:val="2DE9364E"/>
    <w:rsid w:val="2E0BD80B"/>
    <w:rsid w:val="2E235E1E"/>
    <w:rsid w:val="2E49D5FA"/>
    <w:rsid w:val="2EE2FCA2"/>
    <w:rsid w:val="2F798345"/>
    <w:rsid w:val="2F7C098D"/>
    <w:rsid w:val="2FCAFD81"/>
    <w:rsid w:val="30017995"/>
    <w:rsid w:val="3022CCA8"/>
    <w:rsid w:val="30794C98"/>
    <w:rsid w:val="31058860"/>
    <w:rsid w:val="31060206"/>
    <w:rsid w:val="3114DF79"/>
    <w:rsid w:val="3119ACFD"/>
    <w:rsid w:val="313ACDC4"/>
    <w:rsid w:val="31516970"/>
    <w:rsid w:val="316962DD"/>
    <w:rsid w:val="318F3743"/>
    <w:rsid w:val="3190180E"/>
    <w:rsid w:val="31A230E3"/>
    <w:rsid w:val="31C20E8A"/>
    <w:rsid w:val="31CC5A53"/>
    <w:rsid w:val="31D3E3BD"/>
    <w:rsid w:val="32294731"/>
    <w:rsid w:val="322CFE7C"/>
    <w:rsid w:val="327FB6EB"/>
    <w:rsid w:val="32A087CC"/>
    <w:rsid w:val="32D7CFC7"/>
    <w:rsid w:val="32EB51DD"/>
    <w:rsid w:val="332B4054"/>
    <w:rsid w:val="333365FB"/>
    <w:rsid w:val="337392D1"/>
    <w:rsid w:val="339418C1"/>
    <w:rsid w:val="33F74896"/>
    <w:rsid w:val="3464592B"/>
    <w:rsid w:val="34712F2B"/>
    <w:rsid w:val="34A38B84"/>
    <w:rsid w:val="34C5F618"/>
    <w:rsid w:val="34CA8A25"/>
    <w:rsid w:val="35010AB7"/>
    <w:rsid w:val="354338F6"/>
    <w:rsid w:val="35BB0544"/>
    <w:rsid w:val="35BC2E8F"/>
    <w:rsid w:val="35C38A7C"/>
    <w:rsid w:val="367A430B"/>
    <w:rsid w:val="367F735A"/>
    <w:rsid w:val="368D499D"/>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7D22E"/>
    <w:rsid w:val="395F8CB4"/>
    <w:rsid w:val="396C5566"/>
    <w:rsid w:val="3991DF57"/>
    <w:rsid w:val="39E5967C"/>
    <w:rsid w:val="39E9F12E"/>
    <w:rsid w:val="3A32EE51"/>
    <w:rsid w:val="3AB497C4"/>
    <w:rsid w:val="3AB64B46"/>
    <w:rsid w:val="3ABE7031"/>
    <w:rsid w:val="3AD14281"/>
    <w:rsid w:val="3B41E79B"/>
    <w:rsid w:val="3B621CEB"/>
    <w:rsid w:val="3B8D4BB3"/>
    <w:rsid w:val="3B99DEFD"/>
    <w:rsid w:val="3BA36A83"/>
    <w:rsid w:val="3BDED5EC"/>
    <w:rsid w:val="3BE1BC6E"/>
    <w:rsid w:val="3BFDD4AE"/>
    <w:rsid w:val="3C34F89E"/>
    <w:rsid w:val="3C49C9E2"/>
    <w:rsid w:val="3C9B7870"/>
    <w:rsid w:val="3CB8AFEB"/>
    <w:rsid w:val="3D60B56E"/>
    <w:rsid w:val="3D7B6D62"/>
    <w:rsid w:val="3D8C538A"/>
    <w:rsid w:val="3DB9DF44"/>
    <w:rsid w:val="3DC1082A"/>
    <w:rsid w:val="3DC67D05"/>
    <w:rsid w:val="3DCEA2AC"/>
    <w:rsid w:val="3E002690"/>
    <w:rsid w:val="3E028E87"/>
    <w:rsid w:val="3E204538"/>
    <w:rsid w:val="3E294330"/>
    <w:rsid w:val="3E79A2E5"/>
    <w:rsid w:val="3EA20DDB"/>
    <w:rsid w:val="3EA22E85"/>
    <w:rsid w:val="3EDA25F0"/>
    <w:rsid w:val="3F039CED"/>
    <w:rsid w:val="3F5EE4D1"/>
    <w:rsid w:val="3F61FB2E"/>
    <w:rsid w:val="3F6B2338"/>
    <w:rsid w:val="3F755263"/>
    <w:rsid w:val="3F885A7C"/>
    <w:rsid w:val="3FDA6125"/>
    <w:rsid w:val="3FDEDED0"/>
    <w:rsid w:val="402BDCB3"/>
    <w:rsid w:val="40739871"/>
    <w:rsid w:val="40A925F8"/>
    <w:rsid w:val="40AC8FFC"/>
    <w:rsid w:val="40DCF244"/>
    <w:rsid w:val="40F80B99"/>
    <w:rsid w:val="416970CB"/>
    <w:rsid w:val="41D42665"/>
    <w:rsid w:val="42926644"/>
    <w:rsid w:val="42C0F3AD"/>
    <w:rsid w:val="43025D32"/>
    <w:rsid w:val="43070A49"/>
    <w:rsid w:val="43397DDE"/>
    <w:rsid w:val="43936D52"/>
    <w:rsid w:val="43AAA1BB"/>
    <w:rsid w:val="43C2CDF9"/>
    <w:rsid w:val="43D57507"/>
    <w:rsid w:val="43D5A1BA"/>
    <w:rsid w:val="44079217"/>
    <w:rsid w:val="440D67E6"/>
    <w:rsid w:val="444E9C0F"/>
    <w:rsid w:val="44687768"/>
    <w:rsid w:val="449946EB"/>
    <w:rsid w:val="44B1677C"/>
    <w:rsid w:val="451321F1"/>
    <w:rsid w:val="45234394"/>
    <w:rsid w:val="45278843"/>
    <w:rsid w:val="4566E15E"/>
    <w:rsid w:val="45A080A5"/>
    <w:rsid w:val="45BED3D4"/>
    <w:rsid w:val="45BFFF14"/>
    <w:rsid w:val="45C1B4D9"/>
    <w:rsid w:val="45D4BB6B"/>
    <w:rsid w:val="45D94011"/>
    <w:rsid w:val="45DC6C11"/>
    <w:rsid w:val="46900879"/>
    <w:rsid w:val="4693DD2B"/>
    <w:rsid w:val="46B068D4"/>
    <w:rsid w:val="46B4AD83"/>
    <w:rsid w:val="46B53015"/>
    <w:rsid w:val="46BD6348"/>
    <w:rsid w:val="46DB51E2"/>
    <w:rsid w:val="46ECDBC0"/>
    <w:rsid w:val="47488743"/>
    <w:rsid w:val="4779FFD1"/>
    <w:rsid w:val="47800BCB"/>
    <w:rsid w:val="4787EB36"/>
    <w:rsid w:val="47DDEC1C"/>
    <w:rsid w:val="4818CD08"/>
    <w:rsid w:val="483A9203"/>
    <w:rsid w:val="48583DAB"/>
    <w:rsid w:val="48768AFA"/>
    <w:rsid w:val="488CB9B5"/>
    <w:rsid w:val="489B6F6B"/>
    <w:rsid w:val="48A94060"/>
    <w:rsid w:val="49040745"/>
    <w:rsid w:val="4914DF96"/>
    <w:rsid w:val="492917BC"/>
    <w:rsid w:val="493D23E5"/>
    <w:rsid w:val="495ADC56"/>
    <w:rsid w:val="496DBA12"/>
    <w:rsid w:val="499ED99E"/>
    <w:rsid w:val="49EC08B0"/>
    <w:rsid w:val="4A0B21CB"/>
    <w:rsid w:val="4A3F6980"/>
    <w:rsid w:val="4ABCE174"/>
    <w:rsid w:val="4B071A6D"/>
    <w:rsid w:val="4B31391B"/>
    <w:rsid w:val="4B65D5AF"/>
    <w:rsid w:val="4B9DC07E"/>
    <w:rsid w:val="4BB8A4C2"/>
    <w:rsid w:val="4BCD4866"/>
    <w:rsid w:val="4BE219AA"/>
    <w:rsid w:val="4C1272BA"/>
    <w:rsid w:val="4C189A61"/>
    <w:rsid w:val="4C742D2F"/>
    <w:rsid w:val="4C9248BE"/>
    <w:rsid w:val="4CE583DD"/>
    <w:rsid w:val="4D10A36D"/>
    <w:rsid w:val="4D69FCE0"/>
    <w:rsid w:val="4D8E1F89"/>
    <w:rsid w:val="4D99111A"/>
    <w:rsid w:val="4DB435D9"/>
    <w:rsid w:val="4DC45D86"/>
    <w:rsid w:val="4DD9946C"/>
    <w:rsid w:val="4E0399BD"/>
    <w:rsid w:val="4E2BB967"/>
    <w:rsid w:val="4E489685"/>
    <w:rsid w:val="4E6B6F45"/>
    <w:rsid w:val="4EDD29FD"/>
    <w:rsid w:val="4EE4082E"/>
    <w:rsid w:val="4EE4950E"/>
    <w:rsid w:val="4EFB0DC7"/>
    <w:rsid w:val="4F1C7E82"/>
    <w:rsid w:val="4F9182C3"/>
    <w:rsid w:val="4FA834ED"/>
    <w:rsid w:val="4FC56D06"/>
    <w:rsid w:val="4FE1BF70"/>
    <w:rsid w:val="50420252"/>
    <w:rsid w:val="50423DA1"/>
    <w:rsid w:val="5047706F"/>
    <w:rsid w:val="505A1085"/>
    <w:rsid w:val="5068585A"/>
    <w:rsid w:val="50870E07"/>
    <w:rsid w:val="50B700E1"/>
    <w:rsid w:val="50F81DFD"/>
    <w:rsid w:val="51092893"/>
    <w:rsid w:val="5118CE3E"/>
    <w:rsid w:val="5120BC5E"/>
    <w:rsid w:val="519C8089"/>
    <w:rsid w:val="51BC6D83"/>
    <w:rsid w:val="51BFC60D"/>
    <w:rsid w:val="51DC6D1B"/>
    <w:rsid w:val="520E5D78"/>
    <w:rsid w:val="52190F12"/>
    <w:rsid w:val="5233E769"/>
    <w:rsid w:val="5272E17F"/>
    <w:rsid w:val="52762B0C"/>
    <w:rsid w:val="52989962"/>
    <w:rsid w:val="52C51607"/>
    <w:rsid w:val="52D62FC2"/>
    <w:rsid w:val="52EEE48B"/>
    <w:rsid w:val="5332D100"/>
    <w:rsid w:val="535AA3C2"/>
    <w:rsid w:val="53A9133C"/>
    <w:rsid w:val="53B142CE"/>
    <w:rsid w:val="53FB3AEE"/>
    <w:rsid w:val="5409E47A"/>
    <w:rsid w:val="5448365E"/>
    <w:rsid w:val="5449B744"/>
    <w:rsid w:val="549EECEB"/>
    <w:rsid w:val="54AC7D6F"/>
    <w:rsid w:val="54CB7C4B"/>
    <w:rsid w:val="54CF8A56"/>
    <w:rsid w:val="55132736"/>
    <w:rsid w:val="552404A8"/>
    <w:rsid w:val="553AAE35"/>
    <w:rsid w:val="555A6AD7"/>
    <w:rsid w:val="55723173"/>
    <w:rsid w:val="559490B8"/>
    <w:rsid w:val="55B6DE86"/>
    <w:rsid w:val="55E4B77D"/>
    <w:rsid w:val="56109FF0"/>
    <w:rsid w:val="5610DB5F"/>
    <w:rsid w:val="562E36F5"/>
    <w:rsid w:val="562F2B2B"/>
    <w:rsid w:val="56ED4D49"/>
    <w:rsid w:val="573729FC"/>
    <w:rsid w:val="575C0C4F"/>
    <w:rsid w:val="576482A1"/>
    <w:rsid w:val="57AD8B3F"/>
    <w:rsid w:val="5819375F"/>
    <w:rsid w:val="5830385D"/>
    <w:rsid w:val="583A3136"/>
    <w:rsid w:val="584F728A"/>
    <w:rsid w:val="5883E252"/>
    <w:rsid w:val="58841AC8"/>
    <w:rsid w:val="58C3DF4D"/>
    <w:rsid w:val="58EDD350"/>
    <w:rsid w:val="590654F5"/>
    <w:rsid w:val="59080EAA"/>
    <w:rsid w:val="5928E589"/>
    <w:rsid w:val="59379674"/>
    <w:rsid w:val="595A9772"/>
    <w:rsid w:val="5977C12E"/>
    <w:rsid w:val="59B7BB33"/>
    <w:rsid w:val="59D5ADA9"/>
    <w:rsid w:val="59E12381"/>
    <w:rsid w:val="5A4DCC49"/>
    <w:rsid w:val="5A637945"/>
    <w:rsid w:val="5AEA9F17"/>
    <w:rsid w:val="5B224AB8"/>
    <w:rsid w:val="5B88BB7F"/>
    <w:rsid w:val="5BE490B2"/>
    <w:rsid w:val="5BE72A0A"/>
    <w:rsid w:val="5C64A33A"/>
    <w:rsid w:val="5C9E3997"/>
    <w:rsid w:val="5CFB7C1C"/>
    <w:rsid w:val="5D32518A"/>
    <w:rsid w:val="5D32829A"/>
    <w:rsid w:val="5D452A4D"/>
    <w:rsid w:val="5D5CF045"/>
    <w:rsid w:val="5D6840D2"/>
    <w:rsid w:val="5D89A809"/>
    <w:rsid w:val="5DA268A2"/>
    <w:rsid w:val="5DC9FB47"/>
    <w:rsid w:val="5DD84A85"/>
    <w:rsid w:val="5DED83CB"/>
    <w:rsid w:val="5E0435FF"/>
    <w:rsid w:val="5E10819A"/>
    <w:rsid w:val="5E43AA6D"/>
    <w:rsid w:val="5E602A3C"/>
    <w:rsid w:val="5E603666"/>
    <w:rsid w:val="5E674443"/>
    <w:rsid w:val="5EC47810"/>
    <w:rsid w:val="5EE8ED24"/>
    <w:rsid w:val="5F082859"/>
    <w:rsid w:val="5F33D275"/>
    <w:rsid w:val="5F5BE5E4"/>
    <w:rsid w:val="600AD794"/>
    <w:rsid w:val="600F7A18"/>
    <w:rsid w:val="60158B64"/>
    <w:rsid w:val="6018F253"/>
    <w:rsid w:val="6040F983"/>
    <w:rsid w:val="604A4A64"/>
    <w:rsid w:val="60B2CB75"/>
    <w:rsid w:val="60BC0DA2"/>
    <w:rsid w:val="60C40FA8"/>
    <w:rsid w:val="60C6459B"/>
    <w:rsid w:val="6145908E"/>
    <w:rsid w:val="61C97477"/>
    <w:rsid w:val="620FFFA3"/>
    <w:rsid w:val="622326B8"/>
    <w:rsid w:val="624ABD26"/>
    <w:rsid w:val="62A2894E"/>
    <w:rsid w:val="62A2EEEB"/>
    <w:rsid w:val="63258FAD"/>
    <w:rsid w:val="635974AE"/>
    <w:rsid w:val="63789A45"/>
    <w:rsid w:val="6379CD68"/>
    <w:rsid w:val="63BC2911"/>
    <w:rsid w:val="63E31F85"/>
    <w:rsid w:val="64444EF2"/>
    <w:rsid w:val="648B22CB"/>
    <w:rsid w:val="64C1600E"/>
    <w:rsid w:val="64F07C63"/>
    <w:rsid w:val="65116B28"/>
    <w:rsid w:val="6523BE90"/>
    <w:rsid w:val="6558BF85"/>
    <w:rsid w:val="657C3E8B"/>
    <w:rsid w:val="65951EDD"/>
    <w:rsid w:val="659F3ACB"/>
    <w:rsid w:val="65B99DBC"/>
    <w:rsid w:val="65BA8A2D"/>
    <w:rsid w:val="65CC82DE"/>
    <w:rsid w:val="6602C472"/>
    <w:rsid w:val="660A0D24"/>
    <w:rsid w:val="660E17FE"/>
    <w:rsid w:val="664494F2"/>
    <w:rsid w:val="664B8709"/>
    <w:rsid w:val="66547339"/>
    <w:rsid w:val="66B097B7"/>
    <w:rsid w:val="66E58359"/>
    <w:rsid w:val="66FD5585"/>
    <w:rsid w:val="66FE9764"/>
    <w:rsid w:val="6714E400"/>
    <w:rsid w:val="67763417"/>
    <w:rsid w:val="679E9F0D"/>
    <w:rsid w:val="67C5543E"/>
    <w:rsid w:val="68766F49"/>
    <w:rsid w:val="68976D86"/>
    <w:rsid w:val="68A7156E"/>
    <w:rsid w:val="68CED3F1"/>
    <w:rsid w:val="6904512C"/>
    <w:rsid w:val="6910E9DB"/>
    <w:rsid w:val="692DD557"/>
    <w:rsid w:val="693D4DC5"/>
    <w:rsid w:val="69759BD4"/>
    <w:rsid w:val="69BA2DAC"/>
    <w:rsid w:val="69C001E9"/>
    <w:rsid w:val="69CA74E4"/>
    <w:rsid w:val="69D0885F"/>
    <w:rsid w:val="6A335686"/>
    <w:rsid w:val="6A437E8D"/>
    <w:rsid w:val="6A5F6F37"/>
    <w:rsid w:val="6A6D3674"/>
    <w:rsid w:val="6A88757C"/>
    <w:rsid w:val="6B2EE81B"/>
    <w:rsid w:val="6B5C0FB0"/>
    <w:rsid w:val="6B63EF1B"/>
    <w:rsid w:val="6BED2C12"/>
    <w:rsid w:val="6BF214E2"/>
    <w:rsid w:val="6C871445"/>
    <w:rsid w:val="6C8B88C5"/>
    <w:rsid w:val="6CAC503D"/>
    <w:rsid w:val="6CC95F2D"/>
    <w:rsid w:val="6CE82ECF"/>
    <w:rsid w:val="6CFAB52B"/>
    <w:rsid w:val="6D3E2B9C"/>
    <w:rsid w:val="6D7B24D4"/>
    <w:rsid w:val="6D7F94C5"/>
    <w:rsid w:val="6DE43E37"/>
    <w:rsid w:val="6E110A87"/>
    <w:rsid w:val="6E2E67DC"/>
    <w:rsid w:val="6E4E695C"/>
    <w:rsid w:val="6E8EADAF"/>
    <w:rsid w:val="6EA27BF7"/>
    <w:rsid w:val="6EC7E5B1"/>
    <w:rsid w:val="6EE5642C"/>
    <w:rsid w:val="6EF7913A"/>
    <w:rsid w:val="6F26E365"/>
    <w:rsid w:val="6F2AF7A6"/>
    <w:rsid w:val="6F342FB1"/>
    <w:rsid w:val="6F3D2DA9"/>
    <w:rsid w:val="6F64555C"/>
    <w:rsid w:val="6F7926A0"/>
    <w:rsid w:val="701E92C7"/>
    <w:rsid w:val="707FEC61"/>
    <w:rsid w:val="709D60F0"/>
    <w:rsid w:val="70C4E350"/>
    <w:rsid w:val="70CFFBC8"/>
    <w:rsid w:val="710743B5"/>
    <w:rsid w:val="71165F0D"/>
    <w:rsid w:val="712BAA73"/>
    <w:rsid w:val="7149781D"/>
    <w:rsid w:val="714C2853"/>
    <w:rsid w:val="715315D4"/>
    <w:rsid w:val="719B5001"/>
    <w:rsid w:val="71B7AA19"/>
    <w:rsid w:val="71BA0842"/>
    <w:rsid w:val="71BCED64"/>
    <w:rsid w:val="71BEE800"/>
    <w:rsid w:val="71C19026"/>
    <w:rsid w:val="7201CFD3"/>
    <w:rsid w:val="726E9489"/>
    <w:rsid w:val="72836539"/>
    <w:rsid w:val="729CF888"/>
    <w:rsid w:val="72EDB348"/>
    <w:rsid w:val="7341A5AC"/>
    <w:rsid w:val="7371FEBC"/>
    <w:rsid w:val="73BC19D6"/>
    <w:rsid w:val="73CBE196"/>
    <w:rsid w:val="73EB47AC"/>
    <w:rsid w:val="740018F0"/>
    <w:rsid w:val="745B3E9A"/>
    <w:rsid w:val="74728849"/>
    <w:rsid w:val="74812F93"/>
    <w:rsid w:val="74B5B4F9"/>
    <w:rsid w:val="74EB89B6"/>
    <w:rsid w:val="74FF3E74"/>
    <w:rsid w:val="751EC492"/>
    <w:rsid w:val="75509FB9"/>
    <w:rsid w:val="75905E2C"/>
    <w:rsid w:val="75CAF45F"/>
    <w:rsid w:val="7643CB34"/>
    <w:rsid w:val="767B41BF"/>
    <w:rsid w:val="76C431D4"/>
    <w:rsid w:val="76CDB912"/>
    <w:rsid w:val="76FB2943"/>
    <w:rsid w:val="77176743"/>
    <w:rsid w:val="774DEECF"/>
    <w:rsid w:val="7764E4C0"/>
    <w:rsid w:val="77740DD1"/>
    <w:rsid w:val="778FCDE7"/>
    <w:rsid w:val="7792B108"/>
    <w:rsid w:val="77C7EEE5"/>
    <w:rsid w:val="78159B8E"/>
    <w:rsid w:val="784E1D2A"/>
    <w:rsid w:val="78780FCB"/>
    <w:rsid w:val="788A9701"/>
    <w:rsid w:val="78AF7636"/>
    <w:rsid w:val="78D50027"/>
    <w:rsid w:val="78E9A60D"/>
    <w:rsid w:val="790B16CE"/>
    <w:rsid w:val="791196E1"/>
    <w:rsid w:val="797D78B4"/>
    <w:rsid w:val="79A7E680"/>
    <w:rsid w:val="79A81951"/>
    <w:rsid w:val="79C482AF"/>
    <w:rsid w:val="79CFD321"/>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1BFCBB"/>
    <w:rsid w:val="7C5D0401"/>
    <w:rsid w:val="7C73B093"/>
    <w:rsid w:val="7C9551CF"/>
    <w:rsid w:val="7D343832"/>
    <w:rsid w:val="7D8A1B39"/>
    <w:rsid w:val="7D8BF809"/>
    <w:rsid w:val="7D93736E"/>
    <w:rsid w:val="7DABD2FD"/>
    <w:rsid w:val="7DB75124"/>
    <w:rsid w:val="7DEA98FE"/>
    <w:rsid w:val="7E1C6471"/>
    <w:rsid w:val="7E521A03"/>
    <w:rsid w:val="7E835C34"/>
    <w:rsid w:val="7ECDCAC3"/>
    <w:rsid w:val="7ED6C729"/>
    <w:rsid w:val="7EE2FFEC"/>
    <w:rsid w:val="7EF845FD"/>
    <w:rsid w:val="7F0807AF"/>
    <w:rsid w:val="7F2576E4"/>
    <w:rsid w:val="7F308F5C"/>
    <w:rsid w:val="7F41CF78"/>
    <w:rsid w:val="7F4C370C"/>
    <w:rsid w:val="7F558436"/>
    <w:rsid w:val="7F5F9EB4"/>
    <w:rsid w:val="7F7EF4A7"/>
    <w:rsid w:val="7F893EB9"/>
    <w:rsid w:val="7FC0F6C7"/>
    <w:rsid w:val="7FF0602B"/>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05FEC9E"/>
  <w15:chartTrackingRefBased/>
  <w15:docId w15:val="{36DD702A-C605-4E5C-894A-36807E87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9"/>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rFonts w:ascii="Calibri" w:hAnsi="Calibri" w:eastAsiaTheme="minorHAnsi" w:cs="Calibri"/>
      <w:sz w:val="22"/>
      <w:szCs w:val="22"/>
    </w:rPr>
  </w:style>
  <w:style w:type="character" w:customStyle="1" w:styleId="UnresolvedMention2">
    <w:name w:val="Unresolved Mention2"/>
    <w:basedOn w:val="DefaultParagraphFont"/>
    <w:uiPriority w:val="99"/>
    <w:rsid w:val="00E30828"/>
    <w:rPr>
      <w:color w:val="605E5C"/>
      <w:shd w:val="clear" w:color="auto" w:fill="E1DFDD"/>
    </w:rPr>
  </w:style>
  <w:style w:type="character" w:customStyle="1" w:styleId="Mention2">
    <w:name w:val="Mention2"/>
    <w:basedOn w:val="DefaultParagraphFont"/>
    <w:uiPriority w:val="99"/>
    <w:rsid w:val="0049495F"/>
    <w:rPr>
      <w:color w:val="2B579A"/>
      <w:shd w:val="clear" w:color="auto" w:fill="E1DFDD"/>
    </w:rPr>
  </w:style>
  <w:style w:type="character" w:styleId="Mention">
    <w:name w:val="Mention"/>
    <w:basedOn w:val="DefaultParagraphFont"/>
    <w:uiPriority w:val="99"/>
    <w:rsid w:val="00905E8A"/>
    <w:rPr>
      <w:color w:val="2B579A"/>
      <w:shd w:val="clear" w:color="auto" w:fill="E1DFDD"/>
    </w:rPr>
  </w:style>
  <w:style w:type="paragraph" w:customStyle="1" w:styleId="paragraph">
    <w:name w:val="paragraph"/>
    <w:basedOn w:val="Normal"/>
    <w:rsid w:val="006A337C"/>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6A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usac.org/high-cost/funds/rural-digital-opportunity-fund/" TargetMode="External" /><Relationship Id="rId7" Type="http://schemas.openxmlformats.org/officeDocument/2006/relationships/hyperlink" Target="mailto:hcinfo@usac.org" TargetMode="External" /><Relationship Id="rId8" Type="http://schemas.openxmlformats.org/officeDocument/2006/relationships/hyperlink" Target="mailto:OGC-LOC@usac.org"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F898F-9EAC-45A5-8F88-93398041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Garry</dc:creator>
  <cp:lastModifiedBy>Heidi Lankau</cp:lastModifiedBy>
  <cp:revision>2</cp:revision>
  <dcterms:created xsi:type="dcterms:W3CDTF">2023-10-17T21:23:00Z</dcterms:created>
  <dcterms:modified xsi:type="dcterms:W3CDTF">2023-10-17T21:23:00Z</dcterms:modified>
</cp:coreProperties>
</file>