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A1ACE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15D9AC8" w14:textId="77777777">
      <w:pPr>
        <w:pStyle w:val="StyleBoldCentered"/>
      </w:pPr>
      <w:r>
        <w:t>F</w:t>
      </w:r>
      <w:r>
        <w:rPr>
          <w:caps w:val="0"/>
        </w:rPr>
        <w:t>ederal Communications Commission</w:t>
      </w:r>
    </w:p>
    <w:p w:rsidR="004C2EE3" w:rsidP="00096D8C" w14:paraId="5F07E11E" w14:textId="77777777">
      <w:pPr>
        <w:pStyle w:val="StyleBoldCentered"/>
      </w:pPr>
      <w:r>
        <w:rPr>
          <w:caps w:val="0"/>
        </w:rPr>
        <w:t>Washington, D.C. 20554</w:t>
      </w:r>
    </w:p>
    <w:p w:rsidR="004C2EE3" w:rsidP="0070224F" w14:paraId="4C541C68" w14:textId="77777777"/>
    <w:p w:rsidR="004C2EE3" w:rsidP="0070224F" w14:paraId="51D299D2" w14:textId="77777777"/>
    <w:tbl>
      <w:tblPr>
        <w:tblW w:w="0" w:type="auto"/>
        <w:tblLayout w:type="fixed"/>
        <w:tblLook w:val="0000"/>
      </w:tblPr>
      <w:tblGrid>
        <w:gridCol w:w="4698"/>
        <w:gridCol w:w="630"/>
        <w:gridCol w:w="4248"/>
      </w:tblGrid>
      <w:tr w14:paraId="19EA51A0" w14:textId="77777777">
        <w:tblPrEx>
          <w:tblW w:w="0" w:type="auto"/>
          <w:tblLayout w:type="fixed"/>
          <w:tblLook w:val="0000"/>
        </w:tblPrEx>
        <w:tc>
          <w:tcPr>
            <w:tcW w:w="4698" w:type="dxa"/>
          </w:tcPr>
          <w:p w:rsidR="004C2EE3" w14:paraId="1763F78A" w14:textId="77777777">
            <w:pPr>
              <w:tabs>
                <w:tab w:val="center" w:pos="4680"/>
              </w:tabs>
              <w:suppressAutoHyphens/>
              <w:rPr>
                <w:spacing w:val="-2"/>
              </w:rPr>
            </w:pPr>
            <w:r>
              <w:rPr>
                <w:spacing w:val="-2"/>
              </w:rPr>
              <w:t>In the Matter of</w:t>
            </w:r>
          </w:p>
          <w:p w:rsidR="004C2EE3" w14:paraId="711C3256" w14:textId="77777777">
            <w:pPr>
              <w:tabs>
                <w:tab w:val="center" w:pos="4680"/>
              </w:tabs>
              <w:suppressAutoHyphens/>
              <w:rPr>
                <w:spacing w:val="-2"/>
              </w:rPr>
            </w:pPr>
          </w:p>
          <w:p w:rsidR="00D72BCE" w:rsidP="00D72BCE" w14:paraId="65A7BC3F" w14:textId="77777777">
            <w:pPr>
              <w:tabs>
                <w:tab w:val="center" w:pos="4680"/>
              </w:tabs>
              <w:suppressAutoHyphens/>
              <w:rPr>
                <w:spacing w:val="-2"/>
              </w:rPr>
            </w:pPr>
            <w:r>
              <w:rPr>
                <w:spacing w:val="-2"/>
              </w:rPr>
              <w:t>Request for Review and Petition for Waiver by Georgia Department of Public Health</w:t>
            </w:r>
          </w:p>
          <w:p w:rsidR="004C2EE3" w:rsidP="007115F7" w14:paraId="57C90924" w14:textId="77777777">
            <w:pPr>
              <w:tabs>
                <w:tab w:val="center" w:pos="4680"/>
              </w:tabs>
              <w:suppressAutoHyphens/>
              <w:rPr>
                <w:spacing w:val="-2"/>
              </w:rPr>
            </w:pPr>
          </w:p>
          <w:p w:rsidR="00D72BCE" w:rsidP="00D72BCE" w14:paraId="34FD65FE" w14:textId="77777777">
            <w:pPr>
              <w:tabs>
                <w:tab w:val="center" w:pos="4680"/>
              </w:tabs>
              <w:suppressAutoHyphens/>
              <w:rPr>
                <w:spacing w:val="-2"/>
              </w:rPr>
            </w:pPr>
            <w:r w:rsidRPr="000C1490">
              <w:rPr>
                <w:spacing w:val="-2"/>
              </w:rPr>
              <w:t>Request for Review and/or Waiver by ENA Healthcare Services LLC</w:t>
            </w:r>
          </w:p>
          <w:p w:rsidR="00D72BCE" w:rsidP="007115F7" w14:paraId="5978F940" w14:textId="77777777">
            <w:pPr>
              <w:tabs>
                <w:tab w:val="center" w:pos="4680"/>
              </w:tabs>
              <w:suppressAutoHyphens/>
              <w:rPr>
                <w:spacing w:val="-2"/>
              </w:rPr>
            </w:pPr>
          </w:p>
          <w:p w:rsidR="00D72BCE" w:rsidP="00D72BCE" w14:paraId="10FEE292" w14:textId="77777777">
            <w:pPr>
              <w:tabs>
                <w:tab w:val="center" w:pos="4680"/>
              </w:tabs>
              <w:suppressAutoHyphens/>
              <w:rPr>
                <w:spacing w:val="-2"/>
              </w:rPr>
            </w:pPr>
            <w:r>
              <w:rPr>
                <w:spacing w:val="-2"/>
              </w:rPr>
              <w:t>Rural Health Care Universal Service</w:t>
            </w:r>
          </w:p>
          <w:p w:rsidR="00D72BCE" w:rsidRPr="007115F7" w:rsidP="00D72BCE" w14:paraId="61C3F8D6" w14:textId="1D46B81C">
            <w:pPr>
              <w:tabs>
                <w:tab w:val="center" w:pos="4680"/>
              </w:tabs>
              <w:suppressAutoHyphens/>
              <w:rPr>
                <w:spacing w:val="-2"/>
              </w:rPr>
            </w:pPr>
            <w:r>
              <w:rPr>
                <w:spacing w:val="-2"/>
              </w:rPr>
              <w:t>Support Mechanism</w:t>
            </w:r>
          </w:p>
        </w:tc>
        <w:tc>
          <w:tcPr>
            <w:tcW w:w="630" w:type="dxa"/>
          </w:tcPr>
          <w:p w:rsidR="004C2EE3" w14:paraId="362E23A7" w14:textId="77777777">
            <w:pPr>
              <w:tabs>
                <w:tab w:val="center" w:pos="4680"/>
              </w:tabs>
              <w:suppressAutoHyphens/>
              <w:rPr>
                <w:b/>
                <w:spacing w:val="-2"/>
              </w:rPr>
            </w:pPr>
            <w:r>
              <w:rPr>
                <w:b/>
                <w:spacing w:val="-2"/>
              </w:rPr>
              <w:t>)</w:t>
            </w:r>
          </w:p>
          <w:p w:rsidR="004C2EE3" w14:paraId="231A8574" w14:textId="77777777">
            <w:pPr>
              <w:tabs>
                <w:tab w:val="center" w:pos="4680"/>
              </w:tabs>
              <w:suppressAutoHyphens/>
              <w:rPr>
                <w:b/>
                <w:spacing w:val="-2"/>
              </w:rPr>
            </w:pPr>
            <w:r>
              <w:rPr>
                <w:b/>
                <w:spacing w:val="-2"/>
              </w:rPr>
              <w:t>)</w:t>
            </w:r>
          </w:p>
          <w:p w:rsidR="004C2EE3" w14:paraId="4B7E6711" w14:textId="77777777">
            <w:pPr>
              <w:tabs>
                <w:tab w:val="center" w:pos="4680"/>
              </w:tabs>
              <w:suppressAutoHyphens/>
              <w:rPr>
                <w:b/>
                <w:spacing w:val="-2"/>
              </w:rPr>
            </w:pPr>
            <w:r>
              <w:rPr>
                <w:b/>
                <w:spacing w:val="-2"/>
              </w:rPr>
              <w:t>)</w:t>
            </w:r>
          </w:p>
          <w:p w:rsidR="004C2EE3" w14:paraId="4B44CC4B" w14:textId="77777777">
            <w:pPr>
              <w:tabs>
                <w:tab w:val="center" w:pos="4680"/>
              </w:tabs>
              <w:suppressAutoHyphens/>
              <w:rPr>
                <w:b/>
                <w:spacing w:val="-2"/>
              </w:rPr>
            </w:pPr>
            <w:r>
              <w:rPr>
                <w:b/>
                <w:spacing w:val="-2"/>
              </w:rPr>
              <w:t>)</w:t>
            </w:r>
          </w:p>
          <w:p w:rsidR="004C2EE3" w14:paraId="295E4046" w14:textId="77777777">
            <w:pPr>
              <w:tabs>
                <w:tab w:val="center" w:pos="4680"/>
              </w:tabs>
              <w:suppressAutoHyphens/>
              <w:rPr>
                <w:b/>
                <w:spacing w:val="-2"/>
              </w:rPr>
            </w:pPr>
            <w:r>
              <w:rPr>
                <w:b/>
                <w:spacing w:val="-2"/>
              </w:rPr>
              <w:t>)</w:t>
            </w:r>
          </w:p>
          <w:p w:rsidR="004C2EE3" w14:paraId="1FD48DE8" w14:textId="77777777">
            <w:pPr>
              <w:tabs>
                <w:tab w:val="center" w:pos="4680"/>
              </w:tabs>
              <w:suppressAutoHyphens/>
              <w:rPr>
                <w:b/>
                <w:spacing w:val="-2"/>
              </w:rPr>
            </w:pPr>
            <w:r>
              <w:rPr>
                <w:b/>
                <w:spacing w:val="-2"/>
              </w:rPr>
              <w:t>)</w:t>
            </w:r>
          </w:p>
          <w:p w:rsidR="004C2EE3" w14:paraId="3854B3E8" w14:textId="77777777">
            <w:pPr>
              <w:tabs>
                <w:tab w:val="center" w:pos="4680"/>
              </w:tabs>
              <w:suppressAutoHyphens/>
              <w:rPr>
                <w:b/>
                <w:spacing w:val="-2"/>
              </w:rPr>
            </w:pPr>
            <w:r>
              <w:rPr>
                <w:b/>
                <w:spacing w:val="-2"/>
              </w:rPr>
              <w:t>)</w:t>
            </w:r>
          </w:p>
          <w:p w:rsidR="004C2EE3" w14:paraId="24868EB8" w14:textId="77777777">
            <w:pPr>
              <w:tabs>
                <w:tab w:val="center" w:pos="4680"/>
              </w:tabs>
              <w:suppressAutoHyphens/>
              <w:rPr>
                <w:b/>
                <w:spacing w:val="-2"/>
              </w:rPr>
            </w:pPr>
            <w:r>
              <w:rPr>
                <w:b/>
                <w:spacing w:val="-2"/>
              </w:rPr>
              <w:t>)</w:t>
            </w:r>
          </w:p>
          <w:p w:rsidR="004C2EE3" w14:paraId="56C6639B" w14:textId="77777777">
            <w:pPr>
              <w:tabs>
                <w:tab w:val="center" w:pos="4680"/>
              </w:tabs>
              <w:suppressAutoHyphens/>
              <w:rPr>
                <w:b/>
                <w:spacing w:val="-2"/>
              </w:rPr>
            </w:pPr>
            <w:r>
              <w:rPr>
                <w:b/>
                <w:spacing w:val="-2"/>
              </w:rPr>
              <w:t>)</w:t>
            </w:r>
          </w:p>
          <w:p w:rsidR="00D72BCE" w14:paraId="3A2B93B2" w14:textId="77777777">
            <w:pPr>
              <w:tabs>
                <w:tab w:val="center" w:pos="4680"/>
              </w:tabs>
              <w:suppressAutoHyphens/>
              <w:rPr>
                <w:b/>
                <w:spacing w:val="-2"/>
              </w:rPr>
            </w:pPr>
            <w:r>
              <w:rPr>
                <w:b/>
                <w:spacing w:val="-2"/>
              </w:rPr>
              <w:t>)</w:t>
            </w:r>
          </w:p>
          <w:p w:rsidR="00D72BCE" w14:paraId="7F998B0A" w14:textId="77777777">
            <w:pPr>
              <w:tabs>
                <w:tab w:val="center" w:pos="4680"/>
              </w:tabs>
              <w:suppressAutoHyphens/>
              <w:rPr>
                <w:b/>
                <w:spacing w:val="-2"/>
              </w:rPr>
            </w:pPr>
            <w:r>
              <w:rPr>
                <w:b/>
                <w:spacing w:val="-2"/>
              </w:rPr>
              <w:t>)</w:t>
            </w:r>
          </w:p>
          <w:p w:rsidR="00D72BCE" w14:paraId="591DEE9A" w14:textId="11D10A0E">
            <w:pPr>
              <w:tabs>
                <w:tab w:val="center" w:pos="4680"/>
              </w:tabs>
              <w:suppressAutoHyphens/>
              <w:rPr>
                <w:spacing w:val="-2"/>
              </w:rPr>
            </w:pPr>
            <w:r>
              <w:rPr>
                <w:b/>
                <w:spacing w:val="-2"/>
              </w:rPr>
              <w:t>)</w:t>
            </w:r>
          </w:p>
        </w:tc>
        <w:tc>
          <w:tcPr>
            <w:tcW w:w="4248" w:type="dxa"/>
          </w:tcPr>
          <w:p w:rsidR="004C2EE3" w14:paraId="6C5767E7" w14:textId="77777777">
            <w:pPr>
              <w:tabs>
                <w:tab w:val="center" w:pos="4680"/>
              </w:tabs>
              <w:suppressAutoHyphens/>
              <w:rPr>
                <w:spacing w:val="-2"/>
              </w:rPr>
            </w:pPr>
          </w:p>
          <w:p w:rsidR="004C2EE3" w14:paraId="703A0093" w14:textId="77777777">
            <w:pPr>
              <w:pStyle w:val="TOAHeading"/>
              <w:tabs>
                <w:tab w:val="center" w:pos="4680"/>
                <w:tab w:val="clear" w:pos="9360"/>
              </w:tabs>
              <w:rPr>
                <w:spacing w:val="-2"/>
              </w:rPr>
            </w:pPr>
          </w:p>
          <w:p w:rsidR="00D72BCE" w14:paraId="6DBBEFA1" w14:textId="77777777">
            <w:pPr>
              <w:tabs>
                <w:tab w:val="center" w:pos="4680"/>
              </w:tabs>
              <w:suppressAutoHyphens/>
              <w:rPr>
                <w:spacing w:val="-2"/>
              </w:rPr>
            </w:pPr>
          </w:p>
          <w:p w:rsidR="00D72BCE" w14:paraId="300745D9" w14:textId="77777777">
            <w:pPr>
              <w:tabs>
                <w:tab w:val="center" w:pos="4680"/>
              </w:tabs>
              <w:suppressAutoHyphens/>
              <w:rPr>
                <w:spacing w:val="-2"/>
              </w:rPr>
            </w:pPr>
          </w:p>
          <w:p w:rsidR="00D72BCE" w14:paraId="41C3B31E" w14:textId="77777777">
            <w:pPr>
              <w:tabs>
                <w:tab w:val="center" w:pos="4680"/>
              </w:tabs>
              <w:suppressAutoHyphens/>
              <w:rPr>
                <w:spacing w:val="-2"/>
              </w:rPr>
            </w:pPr>
          </w:p>
          <w:p w:rsidR="00D72BCE" w14:paraId="2F5FFB4E" w14:textId="77777777">
            <w:pPr>
              <w:tabs>
                <w:tab w:val="center" w:pos="4680"/>
              </w:tabs>
              <w:suppressAutoHyphens/>
              <w:rPr>
                <w:spacing w:val="-2"/>
              </w:rPr>
            </w:pPr>
          </w:p>
          <w:p w:rsidR="00D72BCE" w14:paraId="6B21E526" w14:textId="77777777">
            <w:pPr>
              <w:tabs>
                <w:tab w:val="center" w:pos="4680"/>
              </w:tabs>
              <w:suppressAutoHyphens/>
              <w:rPr>
                <w:spacing w:val="-2"/>
              </w:rPr>
            </w:pPr>
          </w:p>
          <w:p w:rsidR="00D72BCE" w14:paraId="30BEB147" w14:textId="77777777">
            <w:pPr>
              <w:tabs>
                <w:tab w:val="center" w:pos="4680"/>
              </w:tabs>
              <w:suppressAutoHyphens/>
              <w:rPr>
                <w:spacing w:val="-2"/>
              </w:rPr>
            </w:pPr>
          </w:p>
          <w:p w:rsidR="004C2EE3" w14:paraId="7C350AC0" w14:textId="34E61709">
            <w:pPr>
              <w:tabs>
                <w:tab w:val="center" w:pos="4680"/>
              </w:tabs>
              <w:suppressAutoHyphens/>
              <w:rPr>
                <w:spacing w:val="-2"/>
              </w:rPr>
            </w:pPr>
            <w:r>
              <w:rPr>
                <w:spacing w:val="-2"/>
              </w:rPr>
              <w:t>WC Docket No. 02-60</w:t>
            </w:r>
          </w:p>
        </w:tc>
      </w:tr>
    </w:tbl>
    <w:p w:rsidR="004C2EE3" w:rsidP="0070224F" w14:paraId="4D4A33ED" w14:textId="77777777"/>
    <w:p w:rsidR="00841AB1" w:rsidP="00F021FA" w14:paraId="32B6EBE8" w14:textId="6A039D55">
      <w:pPr>
        <w:pStyle w:val="StyleBoldCentered"/>
      </w:pPr>
      <w:r>
        <w:t>Order</w:t>
      </w:r>
    </w:p>
    <w:p w:rsidR="004C2EE3" w14:paraId="2E84F0D5" w14:textId="77777777">
      <w:pPr>
        <w:tabs>
          <w:tab w:val="left" w:pos="-720"/>
        </w:tabs>
        <w:suppressAutoHyphens/>
        <w:spacing w:line="227" w:lineRule="auto"/>
        <w:rPr>
          <w:spacing w:val="-2"/>
        </w:rPr>
      </w:pPr>
    </w:p>
    <w:p w:rsidR="004C2EE3" w:rsidP="00133F79" w14:paraId="3D17F525" w14:textId="3DFF00DF">
      <w:pPr>
        <w:tabs>
          <w:tab w:val="left" w:pos="720"/>
          <w:tab w:val="right" w:pos="9360"/>
        </w:tabs>
        <w:suppressAutoHyphens/>
        <w:spacing w:line="227" w:lineRule="auto"/>
        <w:rPr>
          <w:spacing w:val="-2"/>
        </w:rPr>
      </w:pPr>
      <w:r>
        <w:rPr>
          <w:b/>
          <w:spacing w:val="-2"/>
        </w:rPr>
        <w:t xml:space="preserve">Adopted:  </w:t>
      </w:r>
      <w:r w:rsidR="00D72BCE">
        <w:rPr>
          <w:b/>
          <w:spacing w:val="-2"/>
        </w:rPr>
        <w:t>March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72BCE">
        <w:rPr>
          <w:b/>
          <w:spacing w:val="-2"/>
        </w:rPr>
        <w:t>March 22, 2022</w:t>
      </w:r>
    </w:p>
    <w:p w:rsidR="00822CE0" w14:paraId="5B245725" w14:textId="77777777"/>
    <w:p w:rsidR="004C2EE3" w14:paraId="1C3003F4" w14:textId="5722392F">
      <w:pPr>
        <w:rPr>
          <w:spacing w:val="-2"/>
        </w:rPr>
      </w:pPr>
      <w:r>
        <w:t xml:space="preserve">By </w:t>
      </w:r>
      <w:r w:rsidR="004E4A22">
        <w:t>the</w:t>
      </w:r>
      <w:r w:rsidR="002A2D2E">
        <w:t xml:space="preserve"> </w:t>
      </w:r>
      <w:r w:rsidR="00D72BCE">
        <w:rPr>
          <w:spacing w:val="-2"/>
        </w:rPr>
        <w:t xml:space="preserve">Chief, </w:t>
      </w:r>
      <w:r w:rsidR="00D72BCE">
        <w:rPr>
          <w:spacing w:val="-2"/>
        </w:rPr>
        <w:t>Telecommunications Access Policy Division, Wireline Competition Bureau</w:t>
      </w:r>
      <w:r>
        <w:rPr>
          <w:spacing w:val="-2"/>
        </w:rPr>
        <w:t>:</w:t>
      </w:r>
    </w:p>
    <w:p w:rsidR="00822CE0" w14:paraId="7914757D" w14:textId="77777777">
      <w:pPr>
        <w:rPr>
          <w:spacing w:val="-2"/>
        </w:rPr>
      </w:pPr>
    </w:p>
    <w:p w:rsidR="00D72BCE" w:rsidP="00D72BCE" w14:paraId="615A9E70" w14:textId="77777777">
      <w:pPr>
        <w:pStyle w:val="Heading1"/>
        <w:rPr>
          <w:b w:val="0"/>
        </w:rPr>
      </w:pPr>
      <w:r w:rsidRPr="00990111">
        <w:t>INTRODUCTION</w:t>
      </w:r>
    </w:p>
    <w:p w:rsidR="00D72BCE" w:rsidRPr="005625B7" w:rsidP="00D72BCE" w14:paraId="6C7D0E38" w14:textId="77777777">
      <w:pPr>
        <w:pStyle w:val="ParaNum"/>
        <w:rPr>
          <w:rFonts w:ascii="TimesNewRomanPSMT" w:hAnsi="TimesNewRomanPSMT" w:cs="TimesNewRomanPSMT"/>
          <w:snapToGrid/>
          <w:kern w:val="0"/>
        </w:rPr>
      </w:pPr>
      <w:r>
        <w:t>In this Order, we address three requests for review filed by the Georgia Department of Public Health (GDPH),</w:t>
      </w:r>
      <w:r>
        <w:rPr>
          <w:rStyle w:val="FootnoteReference"/>
        </w:rPr>
        <w:footnoteReference w:id="3"/>
      </w:r>
      <w:r>
        <w:t xml:space="preserve"> and three related requests for review filed by its service provider, ENA Healthcare Services LLC (ENA Healthcare).</w:t>
      </w:r>
      <w:r>
        <w:rPr>
          <w:rStyle w:val="FootnoteReference"/>
        </w:rPr>
        <w:footnoteReference w:id="4"/>
      </w:r>
      <w:r>
        <w:t xml:space="preserve">  GDPH and ENA Healthcare separately seek review of three decisions by the Universal Service Administrative Company (USAC) to recover funding disbursed to GDPH’s Southeast Health District (SEHD)</w:t>
      </w:r>
      <w:r>
        <w:rPr>
          <w:rStyle w:val="FootnoteReference"/>
        </w:rPr>
        <w:footnoteReference w:id="5"/>
      </w:r>
      <w:r>
        <w:t xml:space="preserve"> for funding years 2015 and 2016, and to deny funding to SEHD for funding years 2017 and 2018, due to SEHD’s failure to provide copies of bids it received as required under the competitive bidding rules for the Rural Health Care Program’s Telecommunications </w:t>
      </w:r>
      <w:r>
        <w:t>(Telecom) Program.</w:t>
      </w:r>
      <w:r>
        <w:rPr>
          <w:rStyle w:val="FootnoteReference"/>
        </w:rPr>
        <w:footnoteReference w:id="6"/>
      </w:r>
      <w:r>
        <w:t xml:space="preserve">  GDPH and ENA Healthcare also seek review of USAC’s decision to deny funding for a subset of funding year 2017 funding requests due to SEHD’s failure to submit sufficient documentation that the urban rate used to calculate Universal Service Fund support complied with the Commission’s rules.</w:t>
      </w:r>
      <w:r>
        <w:rPr>
          <w:rStyle w:val="FootnoteReference"/>
        </w:rPr>
        <w:footnoteReference w:id="7"/>
      </w:r>
      <w:r>
        <w:t xml:space="preserve">  In the alternative, GDPH and ENA Healthcare request waiver of the competitive bidding and urban rate rules as applied by USAC in its decisions.</w:t>
      </w:r>
    </w:p>
    <w:p w:rsidR="00D72BCE" w:rsidRPr="005D70DF" w:rsidP="00D72BCE" w14:paraId="14976AE4" w14:textId="77777777">
      <w:pPr>
        <w:pStyle w:val="ParaNum"/>
        <w:rPr>
          <w:rFonts w:ascii="TimesNewRomanPSMT" w:hAnsi="TimesNewRomanPSMT" w:cs="TimesNewRomanPSMT"/>
          <w:snapToGrid/>
          <w:kern w:val="0"/>
        </w:rPr>
      </w:pPr>
      <w:r>
        <w:t xml:space="preserve">Based on our </w:t>
      </w:r>
      <w:r>
        <w:rPr>
          <w:i/>
          <w:iCs/>
        </w:rPr>
        <w:t xml:space="preserve">de novo </w:t>
      </w:r>
      <w:r>
        <w:t>review of the record and the special circumstances presented here, we find that good cause exists for a limited waiver of our competitive bidding rules.</w:t>
      </w:r>
      <w:r>
        <w:rPr>
          <w:rStyle w:val="FootnoteReference"/>
        </w:rPr>
        <w:footnoteReference w:id="8"/>
      </w:r>
      <w:r>
        <w:t xml:space="preserve">  We therefore remand the funding requests listed in Appendices A, B, and C to USAC for further action consistent with this waiver.  We separately grant the petitioners’ requests for review as they pertain to the subset of funding year 2017 FRNs and instruct </w:t>
      </w:r>
      <w:r w:rsidRPr="006C622A">
        <w:t>USAC to</w:t>
      </w:r>
      <w:r>
        <w:t xml:space="preserve"> calculate the funding commitment amounts for these FRNs using the documented urban rate submitted by SEHD in its appeal.</w:t>
      </w:r>
      <w:r>
        <w:rPr>
          <w:rStyle w:val="FootnoteReference"/>
        </w:rPr>
        <w:footnoteReference w:id="9"/>
      </w:r>
      <w:r>
        <w:t xml:space="preserve">  </w:t>
      </w:r>
    </w:p>
    <w:p w:rsidR="00D72BCE" w:rsidP="00D72BCE" w14:paraId="0FEC59B7" w14:textId="77777777">
      <w:pPr>
        <w:pStyle w:val="Heading1"/>
      </w:pPr>
      <w:r>
        <w:t>Background</w:t>
      </w:r>
    </w:p>
    <w:p w:rsidR="00D72BCE" w:rsidP="00D72BCE" w14:paraId="793A6D63" w14:textId="77777777">
      <w:pPr>
        <w:pStyle w:val="ParaNum"/>
        <w:widowControl/>
      </w:pPr>
      <w:r>
        <w:t>The Telecom P</w:t>
      </w:r>
      <w:r w:rsidRPr="00596E76">
        <w:t>rogram</w:t>
      </w:r>
      <w:r>
        <w:t xml:space="preserve"> allows</w:t>
      </w:r>
      <w:r w:rsidRPr="00596E76">
        <w:t xml:space="preserve"> eligible </w:t>
      </w:r>
      <w:r>
        <w:t>rural health care providers to</w:t>
      </w:r>
      <w:r w:rsidRPr="00596E76">
        <w:t xml:space="preserve"> apply for universal service support for eligible services.</w:t>
      </w:r>
      <w:bookmarkStart w:id="0" w:name="FN[FN4]"/>
      <w:bookmarkEnd w:id="0"/>
      <w:r>
        <w:rPr>
          <w:vertAlign w:val="superscript"/>
        </w:rPr>
        <w:footnoteReference w:id="10"/>
      </w:r>
      <w:r w:rsidRPr="00596E76">
        <w:t xml:space="preserve">  </w:t>
      </w:r>
      <w:r>
        <w:t xml:space="preserve">The Telecom Program </w:t>
      </w:r>
      <w:r w:rsidRPr="00596E76">
        <w:t xml:space="preserve">rules </w:t>
      </w:r>
      <w:r>
        <w:t xml:space="preserve">generally require </w:t>
      </w:r>
      <w:r w:rsidRPr="00596E76">
        <w:t>that entities seek competitive bids for services eligible for support.</w:t>
      </w:r>
      <w:bookmarkStart w:id="1" w:name="FN[FN5]"/>
      <w:bookmarkEnd w:id="1"/>
      <w:r>
        <w:rPr>
          <w:vertAlign w:val="superscript"/>
        </w:rPr>
        <w:footnoteReference w:id="11"/>
      </w:r>
      <w:r w:rsidRPr="00596E76">
        <w:t xml:space="preserve">  In accordance with the </w:t>
      </w:r>
      <w:r>
        <w:t xml:space="preserve">Telecom Program’s </w:t>
      </w:r>
      <w:r w:rsidRPr="00596E76">
        <w:t xml:space="preserve">competitive bidding rules, </w:t>
      </w:r>
      <w:r>
        <w:t xml:space="preserve">an </w:t>
      </w:r>
      <w:r w:rsidRPr="00596E76">
        <w:t xml:space="preserve">applicant must </w:t>
      </w:r>
      <w:r>
        <w:t>initiate the competitive bidding process by submitting a service request using an FCC Form 465 (Description of Services Requested and Certification Form) to USAC for posting on the USAC website.</w:t>
      </w:r>
      <w:r>
        <w:rPr>
          <w:vertAlign w:val="superscript"/>
        </w:rPr>
        <w:footnoteReference w:id="12"/>
      </w:r>
      <w:r w:rsidRPr="00990111">
        <w:rPr>
          <w:bCs/>
        </w:rPr>
        <w:t xml:space="preserve">  </w:t>
      </w:r>
      <w:r>
        <w:rPr>
          <w:bCs/>
        </w:rPr>
        <w:t xml:space="preserve">After </w:t>
      </w:r>
      <w:r>
        <w:t xml:space="preserve">the </w:t>
      </w:r>
      <w:r w:rsidRPr="00596E76">
        <w:t>FCC Form 4</w:t>
      </w:r>
      <w:r>
        <w:t>65 is posted by USAC</w:t>
      </w:r>
      <w:r w:rsidRPr="00596E76">
        <w:t xml:space="preserve">, </w:t>
      </w:r>
      <w:r>
        <w:t xml:space="preserve">and following a period of at least 28 days, </w:t>
      </w:r>
      <w:r w:rsidRPr="00596E76">
        <w:t xml:space="preserve">the applicant </w:t>
      </w:r>
      <w:r>
        <w:t>may enter into a contract with its selected service provider and submit a funding request using an FCC Form 466 (</w:t>
      </w:r>
      <w:r w:rsidRPr="00397EEA">
        <w:t>Funding Request and Certification Form</w:t>
      </w:r>
      <w:r>
        <w:t>).</w:t>
      </w:r>
      <w:r>
        <w:rPr>
          <w:rStyle w:val="FootnoteReference"/>
        </w:rPr>
        <w:footnoteReference w:id="13"/>
      </w:r>
      <w:r>
        <w:t xml:space="preserve">  Section 54.603(b)(4) of the Commission’s rules requires that, as part of its funding request, the applicant include copies of the responses or bids received in response to the request for service.</w:t>
      </w:r>
      <w:r>
        <w:rPr>
          <w:rStyle w:val="FootnoteReference"/>
        </w:rPr>
        <w:footnoteReference w:id="14"/>
      </w:r>
      <w:r>
        <w:t xml:space="preserve">  USAC uses the FCC </w:t>
      </w:r>
      <w:r>
        <w:t>Form 466 and supporting documentation to determine, among other things, the appropriate support payments from the Universal Service Fund.</w:t>
      </w:r>
    </w:p>
    <w:p w:rsidR="00D72BCE" w:rsidP="00D72BCE" w14:paraId="518359BD" w14:textId="77777777">
      <w:pPr>
        <w:pStyle w:val="ParaNum"/>
        <w:widowControl/>
      </w:pPr>
      <w:r>
        <w:t>The Telecom Program rules set the amount of universal service support provided for an eligible service as the difference, if any, between the urban rate and the rural rate charged for that service.</w:t>
      </w:r>
      <w:r>
        <w:rPr>
          <w:rStyle w:val="FootnoteReference"/>
        </w:rPr>
        <w:footnoteReference w:id="15"/>
      </w:r>
      <w:r>
        <w:t xml:space="preserve">  The urban rate is a rate no higher than the highest tariffed or publicly available rate charged to a commercial customer for a functionally similar service in any city with </w:t>
      </w:r>
      <w:r w:rsidRPr="000C7CED">
        <w:t>a population of 50,000 or more in the relevant state.</w:t>
      </w:r>
      <w:r>
        <w:rPr>
          <w:rStyle w:val="FootnoteReference"/>
        </w:rPr>
        <w:footnoteReference w:id="16"/>
      </w:r>
      <w:r w:rsidRPr="000C7CED">
        <w:t xml:space="preserve"> </w:t>
      </w:r>
      <w:r>
        <w:t xml:space="preserve"> </w:t>
      </w:r>
      <w:r w:rsidRPr="000C7CED">
        <w:t>Telecom Program applicants are required to submit documentation to support the urban rate</w:t>
      </w:r>
      <w:r>
        <w:t>(</w:t>
      </w:r>
      <w:r w:rsidRPr="000C7CED">
        <w:t>s</w:t>
      </w:r>
      <w:r>
        <w:t>)</w:t>
      </w:r>
      <w:r w:rsidRPr="000C7CED">
        <w:t xml:space="preserve"> reported </w:t>
      </w:r>
      <w:r w:rsidRPr="003E31A0">
        <w:t>on their FCC Form</w:t>
      </w:r>
      <w:r>
        <w:t>s</w:t>
      </w:r>
      <w:r w:rsidRPr="003E31A0">
        <w:t xml:space="preserve"> 466 submitted to USAC.</w:t>
      </w:r>
      <w:r>
        <w:rPr>
          <w:rStyle w:val="FootnoteReference"/>
        </w:rPr>
        <w:footnoteReference w:id="17"/>
      </w:r>
      <w:r w:rsidRPr="003E31A0">
        <w:t xml:space="preserve">         </w:t>
      </w:r>
      <w:bookmarkStart w:id="2" w:name="FN[FN15]"/>
      <w:bookmarkEnd w:id="2"/>
    </w:p>
    <w:p w:rsidR="00D72BCE" w:rsidRPr="003E31A0" w:rsidP="00D72BCE" w14:paraId="37167B5B" w14:textId="77777777">
      <w:pPr>
        <w:pStyle w:val="ParaNum"/>
        <w:widowControl/>
      </w:pPr>
      <w:r w:rsidRPr="003E31A0">
        <w:t>GDPH is the lead agency for the state of Georgia in preventing disease, injury, and disability, promoting health and well-being, and preparing for and responding to disasters from a health perspective.</w:t>
      </w:r>
      <w:r>
        <w:rPr>
          <w:rStyle w:val="FootnoteReference"/>
        </w:rPr>
        <w:footnoteReference w:id="18"/>
      </w:r>
      <w:r w:rsidRPr="003E31A0">
        <w:t xml:space="preserve">  GDPH is comprise</w:t>
      </w:r>
      <w:r>
        <w:t>d</w:t>
      </w:r>
      <w:r w:rsidRPr="003E31A0">
        <w:t xml:space="preserve"> of 18 public health districts, including SEHD, which </w:t>
      </w:r>
      <w:r>
        <w:t xml:space="preserve">is itself tasked with </w:t>
      </w:r>
      <w:r w:rsidRPr="003E31A0">
        <w:t>promot</w:t>
      </w:r>
      <w:r>
        <w:t>ing</w:t>
      </w:r>
      <w:r w:rsidRPr="003E31A0">
        <w:t xml:space="preserve"> and protect</w:t>
      </w:r>
      <w:r>
        <w:t>ing</w:t>
      </w:r>
      <w:r w:rsidRPr="003E31A0">
        <w:t xml:space="preserve"> the health of citizens of southeast Georgia</w:t>
      </w:r>
      <w:r>
        <w:t xml:space="preserve"> and enhancing their quality of life</w:t>
      </w:r>
      <w:r w:rsidRPr="003E31A0">
        <w:t>.</w:t>
      </w:r>
      <w:r>
        <w:rPr>
          <w:rStyle w:val="FootnoteReference"/>
        </w:rPr>
        <w:footnoteReference w:id="19"/>
      </w:r>
      <w:r w:rsidRPr="003E31A0">
        <w:t xml:space="preserve">  ENA Healthcare is a licensed telecommunications company serving the communication</w:t>
      </w:r>
      <w:r>
        <w:t>s</w:t>
      </w:r>
      <w:r w:rsidRPr="003E31A0">
        <w:t xml:space="preserve"> needs of rural</w:t>
      </w:r>
      <w:r w:rsidRPr="00834493">
        <w:t xml:space="preserve"> health care customer</w:t>
      </w:r>
      <w:r>
        <w:t>s</w:t>
      </w:r>
      <w:r w:rsidRPr="00834493">
        <w:t>.</w:t>
      </w:r>
      <w:r>
        <w:rPr>
          <w:rStyle w:val="FootnoteReference"/>
        </w:rPr>
        <w:footnoteReference w:id="20"/>
      </w:r>
      <w:r w:rsidRPr="00834493">
        <w:t xml:space="preserve"> </w:t>
      </w:r>
      <w:r>
        <w:t xml:space="preserve"> In 2018, ENA Healthcare merged with </w:t>
      </w:r>
      <w:r>
        <w:t>TeleQuality</w:t>
      </w:r>
      <w:r>
        <w:t xml:space="preserve"> Communications, LLC (</w:t>
      </w:r>
      <w:r>
        <w:t>TeleQuality</w:t>
      </w:r>
      <w:r>
        <w:t>), the carrier selected by SEHD to provide the services that are the subject of this proceeding.</w:t>
      </w:r>
      <w:r>
        <w:rPr>
          <w:rStyle w:val="FootnoteReference"/>
        </w:rPr>
        <w:footnoteReference w:id="21"/>
      </w:r>
      <w:r>
        <w:t xml:space="preserve">  </w:t>
      </w:r>
    </w:p>
    <w:p w:rsidR="00D72BCE" w:rsidP="00D72BCE" w14:paraId="748727C6" w14:textId="77777777">
      <w:pPr>
        <w:pStyle w:val="ParaNum"/>
      </w:pPr>
      <w:r>
        <w:t>In 2015 SEHD sought guidance from USAC regarding competitive bidding for potential plans to move more than 200 circuits from an existing network hub to a rural location in Pierce County, Georgia.</w:t>
      </w:r>
      <w:r>
        <w:rPr>
          <w:rStyle w:val="FootnoteReference"/>
        </w:rPr>
        <w:footnoteReference w:id="22"/>
      </w:r>
      <w:r>
        <w:t xml:space="preserve">  Although SEHD was prepared to submit its FCC Form 465 by October 2015 for the new network with an anticipated service commencement date of July 1, 2016 (</w:t>
      </w:r>
      <w:r>
        <w:rPr>
          <w:i/>
          <w:iCs/>
        </w:rPr>
        <w:t>i.e.</w:t>
      </w:r>
      <w:r>
        <w:t>, the first day of funding year 2016), USAC’s online application portal as it existed at the time did not allow applicants to submit FCC Forms 465 for funding year 2016 before January 1, 2016.</w:t>
      </w:r>
      <w:r>
        <w:rPr>
          <w:rStyle w:val="FootnoteReference"/>
        </w:rPr>
        <w:footnoteReference w:id="23"/>
      </w:r>
      <w:r>
        <w:t xml:space="preserve">  That placed SEHD in an administrative quandary because its network migration was expected to take up to 180 days to complete, thus jeopardizing the planned July 1 rollout.</w:t>
      </w:r>
      <w:r>
        <w:rPr>
          <w:rStyle w:val="FootnoteReference"/>
        </w:rPr>
        <w:footnoteReference w:id="24"/>
      </w:r>
      <w:r>
        <w:t xml:space="preserve">  USAC’s proposed solution called for SEHD to submit two versions of FCC Form 465.</w:t>
      </w:r>
      <w:r>
        <w:rPr>
          <w:rStyle w:val="FootnoteReference"/>
        </w:rPr>
        <w:footnoteReference w:id="25"/>
      </w:r>
      <w:r>
        <w:t xml:space="preserve">  The first version (filed in October 2015) initiated the required competitive </w:t>
      </w:r>
      <w:r>
        <w:t xml:space="preserve">bidding process that resulted in four bids, including one from </w:t>
      </w:r>
      <w:r>
        <w:t>TeleQuality</w:t>
      </w:r>
      <w:r>
        <w:t>, which SEHD selected as the most cost-effective, and thus winning, bidder.  The second version (filed in February 2016) was intended to account for USAC’s application system limitations.  As described by GDPH, the second form served as a “dummy” request for services to allow SEHD to seek funding year 2016 support after the opening of the January 1, 2016 filing window.</w:t>
      </w:r>
      <w:r>
        <w:rPr>
          <w:rStyle w:val="FootnoteReference"/>
        </w:rPr>
        <w:footnoteReference w:id="26"/>
      </w:r>
      <w:r>
        <w:t xml:space="preserve">  The second FCC Form 465 did not initiate a new round of competitive bidding.  Indeed, following USAC’s advice, SEHD indicated on the second form that it was being posted “[f]or administrative purposes only,” that “[b]ids are </w:t>
      </w:r>
      <w:r w:rsidRPr="000D3270">
        <w:t>not</w:t>
      </w:r>
      <w:r>
        <w:t xml:space="preserve"> solicited at this time,” and that “[b]ids for this location were already requested in October 2015 and a carrier has been selected.”</w:t>
      </w:r>
      <w:r>
        <w:rPr>
          <w:rStyle w:val="FootnoteReference"/>
        </w:rPr>
        <w:footnoteReference w:id="27"/>
      </w:r>
    </w:p>
    <w:p w:rsidR="00D72BCE" w:rsidP="00D72BCE" w14:paraId="000DCF58" w14:textId="77777777">
      <w:pPr>
        <w:pStyle w:val="ParaNum"/>
        <w:rPr>
          <w:snapToGrid/>
          <w:kern w:val="0"/>
        </w:rPr>
      </w:pPr>
      <w:r>
        <w:t>Between May 2016 and November 2016, SEHD filed 287 funding requests (using multiple FCC Forms 466) covering services provided during either funding year 2015 or funding year 2016.</w:t>
      </w:r>
      <w:r>
        <w:rPr>
          <w:rStyle w:val="FootnoteReference"/>
        </w:rPr>
        <w:footnoteReference w:id="28"/>
      </w:r>
      <w:r>
        <w:t>  On the FCC Forms 466, SEHD indicated that no bids had been received in response to the FCC Form 465 out of a belief that the FCC Form 466 referenced the most recently submitted FCC Form 465 (</w:t>
      </w:r>
      <w:r>
        <w:rPr>
          <w:i/>
          <w:iCs/>
        </w:rPr>
        <w:t>i.e.</w:t>
      </w:r>
      <w:r>
        <w:t>, the February 2016 version) for which no bids had either been solicited or received.</w:t>
      </w:r>
      <w:r>
        <w:rPr>
          <w:rStyle w:val="FootnoteReference"/>
        </w:rPr>
        <w:footnoteReference w:id="29"/>
      </w:r>
      <w:r>
        <w:t xml:space="preserve">  When submitting 220 funding requests for funding year 2017, SEHD again indicated on its FCC Forms 466 that no bids had been received in response to the FCC Form 465.</w:t>
      </w:r>
      <w:r>
        <w:rPr>
          <w:rStyle w:val="FootnoteReference"/>
        </w:rPr>
        <w:footnoteReference w:id="30"/>
      </w:r>
      <w:r>
        <w:t xml:space="preserve">  By the following year, in connection with funding requests covering funding year 2018, SEHD apparently realized the potentially misleading nature of its prior responses.  It submitted 57 funding requests that referenced the FCC Form 465 filed in October 2015 that correctly indicated that bids were received.</w:t>
      </w:r>
      <w:r>
        <w:rPr>
          <w:rStyle w:val="FootnoteReference"/>
        </w:rPr>
        <w:footnoteReference w:id="31"/>
      </w:r>
      <w:r>
        <w:t xml:space="preserve">       </w:t>
      </w:r>
    </w:p>
    <w:p w:rsidR="00D72BCE" w:rsidP="00D72BCE" w14:paraId="2CD8128D" w14:textId="77777777">
      <w:pPr>
        <w:pStyle w:val="ParaNum"/>
        <w:widowControl/>
      </w:pPr>
      <w:r>
        <w:t>In November 2017, USAC issued two information requests to SEHD concerning funding year 2017 support, one of which requested competitive bidding information for funding years 2015 and 2016 and the other of which sought information about how SEHD had determined its urban rate for funding year 2017.</w:t>
      </w:r>
      <w:r>
        <w:rPr>
          <w:rStyle w:val="FootnoteReference"/>
        </w:rPr>
        <w:footnoteReference w:id="32"/>
      </w:r>
      <w:r>
        <w:t xml:space="preserve">  SEHD responded to the first information request with copies of the four bids received in response to the October 2015 FCC Form 465, as well as documents relating to the selection of </w:t>
      </w:r>
      <w:r>
        <w:t>TeleQuality</w:t>
      </w:r>
      <w:r>
        <w:t xml:space="preserve"> as its service provider.</w:t>
      </w:r>
      <w:r>
        <w:rPr>
          <w:rStyle w:val="FootnoteReference"/>
        </w:rPr>
        <w:footnoteReference w:id="33"/>
      </w:r>
      <w:r>
        <w:t xml:space="preserve">  The revelation that SEHD had in fact received bids, notwithstanding its FCC Form 466 indications to the contrary, prompted USAC to issue recovery actions against SEHD for both 2015 and 2016 based on SEHD’s failure to submit copies of all bids received as required under section 54.603(b)(4) of our rules.</w:t>
      </w:r>
      <w:r>
        <w:rPr>
          <w:rStyle w:val="FootnoteReference"/>
        </w:rPr>
        <w:footnoteReference w:id="34"/>
      </w:r>
      <w:r>
        <w:t xml:space="preserve">  For related reasons, USAC subsequently denied SEHD’s funding requests for 2017 and 2018, explaining that the competitive bidding process was “tainted” and “any subsequent FRNs filed from that FCC Form 465 will be denied for funding.”</w:t>
      </w:r>
      <w:r>
        <w:rPr>
          <w:rStyle w:val="FootnoteReference"/>
        </w:rPr>
        <w:footnoteReference w:id="35"/>
      </w:r>
    </w:p>
    <w:p w:rsidR="00D72BCE" w:rsidP="00D72BCE" w14:paraId="784C6BCF" w14:textId="77777777">
      <w:pPr>
        <w:pStyle w:val="ParaNum"/>
        <w:widowControl/>
      </w:pPr>
      <w:r>
        <w:t xml:space="preserve">In its response to the second information request from USAC in 2017, </w:t>
      </w:r>
      <w:r>
        <w:t>TeleQuality</w:t>
      </w:r>
      <w:r>
        <w:t xml:space="preserve"> provided a service quote from a competitor purporting to document the urban rate submitted by SEHD.</w:t>
      </w:r>
      <w:r>
        <w:rPr>
          <w:rStyle w:val="FootnoteReference"/>
        </w:rPr>
        <w:footnoteReference w:id="36"/>
      </w:r>
      <w:r>
        <w:t xml:space="preserve">  Two years later, after it identified “other problems” with the service quote, </w:t>
      </w:r>
      <w:r>
        <w:t>TeleQuality</w:t>
      </w:r>
      <w:r>
        <w:t xml:space="preserve"> submitted revised urban rate documentation taken from USAC’s E-Rate Open Database.</w:t>
      </w:r>
      <w:r>
        <w:rPr>
          <w:rStyle w:val="FootnoteReference"/>
        </w:rPr>
        <w:footnoteReference w:id="37"/>
      </w:r>
      <w:r>
        <w:t xml:space="preserve">  Two years after that, SEHD submitted its own revised urban rate documentation, again taken from the E-Rate Open Database.</w:t>
      </w:r>
      <w:r>
        <w:rPr>
          <w:rStyle w:val="FootnoteReference"/>
        </w:rPr>
        <w:footnoteReference w:id="38"/>
      </w:r>
      <w:r>
        <w:t xml:space="preserve">  USAC, however, declined to address SEHD’s revised documentation because it was untimely filed</w:t>
      </w:r>
      <w:r>
        <w:rPr>
          <w:rStyle w:val="FootnoteReference"/>
        </w:rPr>
        <w:footnoteReference w:id="39"/>
      </w:r>
      <w:r>
        <w:t xml:space="preserve"> and rejected the original urban rate for the 17 FRNs in question, citing SEHD’s failure to provide documentation demonstrating that the rates were “tariffed or publicly available” as required by the Commission’s rules.</w:t>
      </w:r>
      <w:r>
        <w:rPr>
          <w:rStyle w:val="FootnoteReference"/>
        </w:rPr>
        <w:footnoteReference w:id="40"/>
      </w:r>
      <w:r>
        <w:t xml:space="preserve">  SEHD </w:t>
      </w:r>
      <w:r w:rsidRPr="00FF50C2">
        <w:t>appealed USAC’s decision</w:t>
      </w:r>
      <w:r>
        <w:t xml:space="preserve">s to recover funding for 2015 and 2016, to deny funding requests in 2017 and 2018, and to reject the funding year 2017 urban rates, each of </w:t>
      </w:r>
      <w:r w:rsidRPr="00FF50C2">
        <w:t>which USAC denied</w:t>
      </w:r>
      <w:r>
        <w:t xml:space="preserve"> for reasons consistent with its original decisions</w:t>
      </w:r>
      <w:r w:rsidRPr="00FF50C2">
        <w:t>.</w:t>
      </w:r>
      <w:r>
        <w:rPr>
          <w:rStyle w:val="FootnoteReference"/>
        </w:rPr>
        <w:footnoteReference w:id="41"/>
      </w:r>
      <w:r>
        <w:t xml:space="preserve">      </w:t>
      </w:r>
    </w:p>
    <w:p w:rsidR="00D72BCE" w:rsidRPr="00165161" w:rsidP="00D72BCE" w14:paraId="26D0E1B5" w14:textId="77777777">
      <w:pPr>
        <w:pStyle w:val="ParaNum"/>
        <w:widowControl/>
      </w:pPr>
      <w:r w:rsidRPr="00F3512C">
        <w:t xml:space="preserve">GDPH and ENA Healthcare </w:t>
      </w:r>
      <w:r>
        <w:t xml:space="preserve">now separately </w:t>
      </w:r>
      <w:r w:rsidRPr="00F3512C">
        <w:t xml:space="preserve">request </w:t>
      </w:r>
      <w:r>
        <w:t>our review of USAC’s three decisions.  GDPH maintains in all three of its pleadings that the failure to provide copies of competing bids was a “minor clerical error” that was “linked to confusion around a counter-intuitive workaround process USAC directed [SEHD] to follow.”</w:t>
      </w:r>
      <w:r>
        <w:rPr>
          <w:rStyle w:val="FootnoteReference"/>
        </w:rPr>
        <w:footnoteReference w:id="42"/>
      </w:r>
      <w:r>
        <w:t xml:space="preserve">  GDPH argues that the minor nature of the error, when coupled with the facts that SEHD’s selection of </w:t>
      </w:r>
      <w:r>
        <w:t>TeleQuality</w:t>
      </w:r>
      <w:r>
        <w:t xml:space="preserve"> was the product of “a careful and detailed </w:t>
      </w:r>
      <w:r>
        <w:t>review of each bid” and that SEHD derived “no benefit” from its failure to submit the missing bids, warrants relief.</w:t>
      </w:r>
      <w:r>
        <w:rPr>
          <w:rStyle w:val="FootnoteReference"/>
        </w:rPr>
        <w:footnoteReference w:id="43"/>
      </w:r>
      <w:r>
        <w:t xml:space="preserve">  ENA Healthcare raises many of these same points in its pleadings.</w:t>
      </w:r>
      <w:r>
        <w:rPr>
          <w:rStyle w:val="FootnoteReference"/>
        </w:rPr>
        <w:footnoteReference w:id="44"/>
      </w:r>
      <w:r>
        <w:t xml:space="preserve">  Regarding the rejected urban rates, GDPH and ENA Healthcare request that the Commission direct USAC to accept either of the revised urban rate submissions or some “reasonable” or “acceptable” replacement.</w:t>
      </w:r>
      <w:r>
        <w:rPr>
          <w:rStyle w:val="FootnoteReference"/>
        </w:rPr>
        <w:footnoteReference w:id="45"/>
      </w:r>
      <w:r>
        <w:t xml:space="preserve">  In the alternative, both parties seek waiver of the Commission’s rules to the extent necessary to grant the requested relief, citing Commission precedent for support.</w:t>
      </w:r>
      <w:r>
        <w:rPr>
          <w:rStyle w:val="FootnoteReference"/>
        </w:rPr>
        <w:footnoteReference w:id="46"/>
      </w:r>
      <w:r>
        <w:t xml:space="preserve">    </w:t>
      </w:r>
      <w:r w:rsidRPr="00165161">
        <w:rPr>
          <w:highlight w:val="yellow"/>
        </w:rPr>
        <w:t xml:space="preserve">   </w:t>
      </w:r>
    </w:p>
    <w:p w:rsidR="00D72BCE" w:rsidRPr="00EF3610" w:rsidP="00D72BCE" w14:paraId="366F99D2" w14:textId="77777777">
      <w:pPr>
        <w:pStyle w:val="Heading1"/>
      </w:pPr>
      <w:r>
        <w:t>Discussion</w:t>
      </w:r>
    </w:p>
    <w:p w:rsidR="00D72BCE" w:rsidRPr="00B139B7" w:rsidP="00D72BCE" w14:paraId="726CE88D" w14:textId="77777777">
      <w:pPr>
        <w:pStyle w:val="ParaNum"/>
      </w:pPr>
      <w:r>
        <w:rPr>
          <w:i/>
          <w:iCs/>
        </w:rPr>
        <w:t xml:space="preserve">Requests for Review of Competitive Bidding Rule Decision.  </w:t>
      </w:r>
      <w:r>
        <w:t xml:space="preserve">We deny GDPH and ENA Healthcare’s requests for review of USAC’s decision regarding section 54.603(b)(4), the Commission’s competitive bidding rule that requires the submission of all bids received.  However, based on a review of the record and the special circumstances presented, we grant GDPH and ENA Healthcare’s requests to waive section 54.603(b)(4).  Accordingly, we remand the funding requests listed in Appendices A-C to USAC for further action consistent with this Order.  </w:t>
      </w:r>
    </w:p>
    <w:p w:rsidR="00D72BCE" w:rsidP="00D72BCE" w14:paraId="57224C34" w14:textId="77777777">
      <w:pPr>
        <w:pStyle w:val="ParaNum"/>
      </w:pPr>
      <w:r w:rsidRPr="00B139B7">
        <w:t>Competitive bidding is a fundamental component of the Telecom Program support mechanism</w:t>
      </w:r>
      <w:r>
        <w:t xml:space="preserve">.  The rules governing competitive bidding ensure that the bidding process is </w:t>
      </w:r>
      <w:r w:rsidRPr="00B139B7">
        <w:t xml:space="preserve">conducted in </w:t>
      </w:r>
      <w:r>
        <w:t xml:space="preserve">a manner that is both </w:t>
      </w:r>
      <w:r w:rsidRPr="00B139B7">
        <w:t xml:space="preserve">fair and open </w:t>
      </w:r>
      <w:r>
        <w:t>and results in selection of the most cost-effective bidder</w:t>
      </w:r>
      <w:r w:rsidRPr="00B139B7">
        <w:t>.</w:t>
      </w:r>
      <w:r>
        <w:rPr>
          <w:rStyle w:val="FootnoteReference"/>
        </w:rPr>
        <w:footnoteReference w:id="47"/>
      </w:r>
      <w:r w:rsidRPr="00B139B7">
        <w:t xml:space="preserve">  </w:t>
      </w:r>
      <w:r>
        <w:t xml:space="preserve">To that end, </w:t>
      </w:r>
      <w:r>
        <w:t>s</w:t>
      </w:r>
      <w:r w:rsidRPr="00B139B7">
        <w:t>ection 54.603(b)(4) requires an applicant to provide “copies of the responses or bids received in response to the requested services”</w:t>
      </w:r>
      <w:r>
        <w:t xml:space="preserve"> to give USAC the documentation necessary to verify that the applicant selected the most cost-effective bidder.</w:t>
      </w:r>
      <w:r>
        <w:rPr>
          <w:rStyle w:val="FootnoteReference"/>
        </w:rPr>
        <w:footnoteReference w:id="48"/>
      </w:r>
      <w:r>
        <w:t xml:space="preserve">  SEHD plainly did not comply with this requirement when it indicated on its FCC Forms 466 covering funding years 2015, 2016, and 2017 that it had received no bids in response to the FCC Form 465 that initiated the competitive bidding process.</w:t>
      </w:r>
      <w:r>
        <w:rPr>
          <w:rStyle w:val="FootnoteReference"/>
        </w:rPr>
        <w:footnoteReference w:id="49"/>
      </w:r>
      <w:r>
        <w:t xml:space="preserve">  SEHD only corrected its error by the time it submitted funding requests for funding year 2018.</w:t>
      </w:r>
      <w:r>
        <w:rPr>
          <w:rStyle w:val="FootnoteReference"/>
        </w:rPr>
        <w:footnoteReference w:id="50"/>
      </w:r>
      <w:r>
        <w:t xml:space="preserve">  </w:t>
      </w:r>
    </w:p>
    <w:p w:rsidR="00D72BCE" w:rsidP="00D72BCE" w14:paraId="59D23EC8" w14:textId="77777777">
      <w:pPr>
        <w:pStyle w:val="ParaNum"/>
      </w:pPr>
      <w:r>
        <w:t>GDPH and ENA Healthcare maintain that this failure to submit bid copies amounts to a “minor clerical error” or “paperwork mistake” subject to applicant cure, but we disagree.</w:t>
      </w:r>
      <w:r>
        <w:rPr>
          <w:rStyle w:val="FootnoteReference"/>
        </w:rPr>
        <w:footnoteReference w:id="51"/>
      </w:r>
      <w:r>
        <w:t xml:space="preserve">  A “minor clerical error” is the type that “a typist might make when entering data from one list to another, such as mistyping a number, using the wrong name or phone number, failing to enter an item from the source list onto the application, or making an arithmetic error.”</w:t>
      </w:r>
      <w:r>
        <w:rPr>
          <w:rStyle w:val="FootnoteReference"/>
        </w:rPr>
        <w:footnoteReference w:id="52"/>
      </w:r>
      <w:r>
        <w:t xml:space="preserve">  Unlike these types of simple bookkeeping or typographical lapses, SEHD’s failure to provide copies of bids directly violated section 54.603(b)(4), which by allowing for verification of cost-effectiveness, acts as an important safeguard against waste, fraud, and abuse of the Universal Service Fund.</w:t>
      </w:r>
      <w:r>
        <w:rPr>
          <w:rStyle w:val="FootnoteReference"/>
        </w:rPr>
        <w:footnoteReference w:id="53"/>
      </w:r>
      <w:r>
        <w:t xml:space="preserve">  We therefore conclude that SEHD’s omission does not equate to the types of minor clerical errors for which our precedent permits correction.</w:t>
      </w:r>
      <w:r>
        <w:rPr>
          <w:rStyle w:val="FootnoteReference"/>
        </w:rPr>
        <w:footnoteReference w:id="54"/>
      </w:r>
      <w:r>
        <w:t xml:space="preserve">  </w:t>
      </w:r>
    </w:p>
    <w:p w:rsidR="00D72BCE" w:rsidP="00D72BCE" w14:paraId="71BF5AF7" w14:textId="77777777">
      <w:pPr>
        <w:pStyle w:val="ParaNum"/>
      </w:pPr>
      <w:r>
        <w:t>Although we disagree that SEHD committed a minor clerical error, we agree with the petitioners that the public interest would be served by and special circumstances exist meriting a waiver in this case.  The Commission’s rules may be waived for good cause shown.</w:t>
      </w:r>
      <w:r>
        <w:rPr>
          <w:rStyle w:val="FootnoteReference"/>
        </w:rPr>
        <w:footnoteReference w:id="55"/>
      </w:r>
      <w:r>
        <w:t xml:space="preserve">  The Commission may exercise its discretion to waive a rule where the particular facts make strict compliance inconsistent with the public interest.</w:t>
      </w:r>
      <w:r>
        <w:rPr>
          <w:rStyle w:val="FootnoteReference"/>
        </w:rPr>
        <w:footnoteReference w:id="56"/>
      </w:r>
      <w:r>
        <w:t xml:space="preserve">  In addition, the Commission may take into account considerations of hardship, equity, or more effective implementation of overall policy on an individual basis.</w:t>
      </w:r>
      <w:r>
        <w:rPr>
          <w:rStyle w:val="FootnoteReference"/>
        </w:rPr>
        <w:footnoteReference w:id="57"/>
      </w:r>
      <w:r>
        <w:t xml:space="preserve">  Waiver of the Commission’s rules is appropriate if both (i) special circumstances warrant a deviation from the general rule, and (ii) such deviation will serve the public interest.</w:t>
      </w:r>
      <w:r>
        <w:rPr>
          <w:rStyle w:val="FootnoteReference"/>
        </w:rPr>
        <w:footnoteReference w:id="58"/>
      </w:r>
      <w:r>
        <w:t xml:space="preserve">  Although we conclude here that SEHD violated section 54.603(b)(4) by failing to submit copies of bids received when submitting its funding requests, we find that special circumstances justify, and the public interest is best served, by a grant of a waiver in this limited </w:t>
      </w:r>
      <w:r w:rsidRPr="00B139B7">
        <w:t>circumstance.</w:t>
      </w:r>
      <w:r>
        <w:t xml:space="preserve">  The record shows that SEHD conducted a thorough review of the four bids that it received in 2015.</w:t>
      </w:r>
      <w:r>
        <w:rPr>
          <w:rStyle w:val="FootnoteReference"/>
        </w:rPr>
        <w:footnoteReference w:id="59"/>
      </w:r>
      <w:r>
        <w:t xml:space="preserve">   Its subsequent failure to document the existence of competing bids in </w:t>
      </w:r>
      <w:r>
        <w:t xml:space="preserve">the FCC Forms 466, although violative of our rules, does not undo the careful steps that SEHD took in apparent good faith compliance with our competitive bidding requirements.  We therefore conclude that the public interest would best be served, and the policy objectives of the Telecom Program’s competitive bidding rules would not be undermined, by waiving the requirements of section 54.603(b)(4) in this limited case.   </w:t>
      </w:r>
    </w:p>
    <w:p w:rsidR="00D72BCE" w:rsidP="00D72BCE" w14:paraId="5511AD8A" w14:textId="77777777">
      <w:pPr>
        <w:pStyle w:val="ParaNum"/>
      </w:pPr>
      <w:r>
        <w:t xml:space="preserve">We also find that special circumstances support today’s waiver.  SEHD’s failure to submit bid copies was the apparent result of USAC’s recommendation to file two FCC Forms 465 in order to circumvent USAC’s internal application filing limitations in a manner to permit the timely rollout of service.  We are convinced that the filing of the second FCC Form 465 led to SEHD’s failure to submit the missing bid copies.  As in our </w:t>
      </w:r>
      <w:r>
        <w:rPr>
          <w:i/>
          <w:iCs/>
        </w:rPr>
        <w:t>Maniilaq</w:t>
      </w:r>
      <w:r>
        <w:rPr>
          <w:i/>
          <w:iCs/>
        </w:rPr>
        <w:t xml:space="preserve"> </w:t>
      </w:r>
      <w:r>
        <w:t>decision, which the petitioners cite for support, the failure to submit the required supporting documentation did not convey an advantage or benefit to the filer, and the record offers no evidence that the competitive bidding process was not fair and open.</w:t>
      </w:r>
      <w:r>
        <w:rPr>
          <w:rStyle w:val="FootnoteReference"/>
        </w:rPr>
        <w:footnoteReference w:id="60"/>
      </w:r>
      <w:r>
        <w:t xml:space="preserve">  In light of the special circumstances present here, we conclude that strict enforcement of section 54.603(b)(4) is not justified.</w:t>
      </w:r>
      <w:r>
        <w:rPr>
          <w:rStyle w:val="FootnoteReference"/>
        </w:rPr>
        <w:footnoteReference w:id="61"/>
      </w:r>
      <w:r>
        <w:t xml:space="preserve">  Accordingly, we waive the requirements of section 54.603(b)(4) and remand the funding requests at issue in this appeal to USAC to review SEHD’s competitive bidding documentation to ascertain whether SEHD’s selection of </w:t>
      </w:r>
      <w:r>
        <w:t>TeleQuality</w:t>
      </w:r>
      <w:r>
        <w:t xml:space="preserve"> as its service provider complied with our competitive bidding rules.        </w:t>
      </w:r>
    </w:p>
    <w:p w:rsidR="00D72BCE" w:rsidP="00D72BCE" w14:paraId="223B720F" w14:textId="77777777">
      <w:pPr>
        <w:pStyle w:val="ParaNum"/>
      </w:pPr>
      <w:r w:rsidRPr="00F5774F">
        <w:rPr>
          <w:i/>
          <w:iCs/>
        </w:rPr>
        <w:t>Request for Review of Urban Rate Documentation Decision</w:t>
      </w:r>
      <w:r>
        <w:t>.  W</w:t>
      </w:r>
      <w:r w:rsidRPr="00AE6F30">
        <w:t>e</w:t>
      </w:r>
      <w:r>
        <w:t xml:space="preserve"> separately grant GDPH and ENA Healthcare’s requests to review USAC’s decision denying a subset of 17 funding year 2017 requests due to a failure to document urban rates.  USAC rejected the service quote submitted by </w:t>
      </w:r>
      <w:r>
        <w:t>TeleQuality</w:t>
      </w:r>
      <w:r>
        <w:t xml:space="preserve"> to support those rates because there was nothing in the quote demonstrating that the rates were tariffed or publicly available rates charged to a commercial customer.</w:t>
      </w:r>
      <w:r>
        <w:rPr>
          <w:rStyle w:val="FootnoteReference"/>
        </w:rPr>
        <w:footnoteReference w:id="62"/>
      </w:r>
      <w:r>
        <w:t xml:space="preserve">  We need not address that issue because, with its appeal, SEHD submitted a revised urban rate taken from the E-rate Open Database,</w:t>
      </w:r>
      <w:r>
        <w:rPr>
          <w:rStyle w:val="FootnoteReference"/>
        </w:rPr>
        <w:footnoteReference w:id="63"/>
      </w:r>
      <w:r>
        <w:t xml:space="preserve"> a rate that satisfies section 54.605’s requirement that the rate be publicly available.</w:t>
      </w:r>
      <w:r>
        <w:rPr>
          <w:rStyle w:val="FootnoteReference"/>
        </w:rPr>
        <w:footnoteReference w:id="64"/>
      </w:r>
      <w:r>
        <w:t xml:space="preserve">  We therefore direct USAC to use this subsequently filed urban rate when calculating Universal Service Fund support for the 17 FRNs to which it applies.</w:t>
      </w:r>
      <w:r>
        <w:rPr>
          <w:rStyle w:val="FootnoteReference"/>
        </w:rPr>
        <w:footnoteReference w:id="65"/>
      </w:r>
      <w:r>
        <w:t xml:space="preserve">  </w:t>
      </w:r>
    </w:p>
    <w:p w:rsidR="00D72BCE" w:rsidRPr="00C42E01" w:rsidP="00A91DF8" w14:paraId="5D9364A4" w14:textId="77777777">
      <w:pPr>
        <w:pStyle w:val="ParaNum"/>
        <w:widowControl/>
      </w:pPr>
      <w:r w:rsidRPr="2D19D31E">
        <w:t>We remand each of the applications at issue in this appeal to USAC to determine whether the applications comply with competitive bidding rules that were not waived in this Order</w:t>
      </w:r>
      <w:r>
        <w:t>,</w:t>
      </w:r>
      <w:r>
        <w:rPr>
          <w:szCs w:val="22"/>
        </w:rPr>
        <w:t xml:space="preserve"> </w:t>
      </w:r>
      <w:r w:rsidRPr="2D19D31E">
        <w:t xml:space="preserve">and </w:t>
      </w:r>
      <w:r>
        <w:t xml:space="preserve">we </w:t>
      </w:r>
      <w:r w:rsidRPr="2D19D31E">
        <w:t xml:space="preserve">direct USAC to complete its review of the applications and issue a funding commitment or a denial based on a complete review and analysis no later than 90 calendar days from the release date of this Order.  In remanding these applications to USAC, we make no finding as to the ultimate eligibility of SEHD’s </w:t>
      </w:r>
      <w:r w:rsidRPr="2D19D31E">
        <w:t>applications.  We also waive section 54.645(b) (2018) of the Commission’s rules and direct USAC to waive any other procedural deadline that might be necessary to effectuate our ruling.</w:t>
      </w:r>
      <w:r>
        <w:rPr>
          <w:rStyle w:val="FootnoteReference"/>
        </w:rPr>
        <w:footnoteReference w:id="66"/>
      </w:r>
      <w:r w:rsidRPr="00D26D14">
        <w:rPr>
          <w:szCs w:val="22"/>
        </w:rPr>
        <w:t xml:space="preserve">  </w:t>
      </w:r>
    </w:p>
    <w:p w:rsidR="00D72BCE" w:rsidRPr="000974B6" w:rsidP="00D72BCE" w14:paraId="7A88D472" w14:textId="77777777">
      <w:pPr>
        <w:pStyle w:val="Heading1"/>
        <w:tabs>
          <w:tab w:val="num" w:pos="720"/>
        </w:tabs>
      </w:pPr>
      <w:r>
        <w:t>Ordering Clauses</w:t>
      </w:r>
    </w:p>
    <w:p w:rsidR="00D72BCE" w:rsidP="00D72BCE" w14:paraId="6E4B16B1" w14:textId="77777777">
      <w:pPr>
        <w:pStyle w:val="ParaNum"/>
        <w:rPr>
          <w:rStyle w:val="StyleNumberedparagraphs11ptChar"/>
          <w:szCs w:val="22"/>
        </w:rPr>
      </w:pPr>
      <w:r w:rsidRPr="00676AD4">
        <w:rPr>
          <w:rStyle w:val="StyleNumberedparagraphs11ptChar"/>
          <w:szCs w:val="22"/>
        </w:rPr>
        <w:t>ACCORDINGLY, IT IS ORDERED</w:t>
      </w:r>
      <w:r>
        <w:rPr>
          <w:rStyle w:val="StyleNumberedparagraphs11ptChar"/>
          <w:szCs w:val="22"/>
        </w:rPr>
        <w:t xml:space="preserve"> that</w:t>
      </w:r>
      <w:r w:rsidRPr="00676AD4">
        <w:rPr>
          <w:rStyle w:val="StyleNumberedparagraphs11ptChar"/>
          <w:szCs w:val="22"/>
        </w:rPr>
        <w:t xml:space="preserve">, </w:t>
      </w:r>
      <w:r>
        <w:rPr>
          <w:rStyle w:val="StyleNumberedparagraphs11ptChar"/>
          <w:szCs w:val="22"/>
        </w:rPr>
        <w:t>pursuant to the authority contained in section 1-4 and 254 of the Communications Act of 1934</w:t>
      </w:r>
      <w:r w:rsidRPr="00676AD4">
        <w:rPr>
          <w:rStyle w:val="StyleNumberedparagraphs11ptChar"/>
          <w:szCs w:val="22"/>
        </w:rPr>
        <w:t>, as amended, 47 U.S.C. §§ 151-154 and 254,</w:t>
      </w:r>
      <w:r>
        <w:rPr>
          <w:rStyle w:val="StyleNumberedparagraphs11ptChar"/>
          <w:szCs w:val="22"/>
        </w:rPr>
        <w:t xml:space="preserve"> and sections 0.91, 0.291, 1.3 and 54.722(a) of the Commission’s rules, </w:t>
      </w:r>
      <w:r w:rsidRPr="00676AD4">
        <w:t>47 CFR §§ </w:t>
      </w:r>
      <w:r>
        <w:t>0.91, 0.291, 1.3</w:t>
      </w:r>
      <w:r w:rsidRPr="00676AD4">
        <w:t xml:space="preserve"> </w:t>
      </w:r>
      <w:r>
        <w:t>and 54.722(a)</w:t>
      </w:r>
      <w:r w:rsidRPr="00676AD4">
        <w:t>,</w:t>
      </w:r>
      <w:r>
        <w:t xml:space="preserve"> sections 54.603(b)(4) and 54.645(b) are WAIVED to the extent described herein.</w:t>
      </w:r>
      <w:r w:rsidRPr="00676AD4">
        <w:rPr>
          <w:rStyle w:val="StyleNumberedparagraphs11ptChar"/>
          <w:szCs w:val="22"/>
        </w:rPr>
        <w:t xml:space="preserve">  </w:t>
      </w:r>
    </w:p>
    <w:p w:rsidR="00D72BCE" w:rsidP="00D72BCE" w14:paraId="51B2791D" w14:textId="77777777">
      <w:pPr>
        <w:pStyle w:val="ParaNum"/>
        <w:rPr>
          <w:rStyle w:val="StyleNumberedparagraphs11ptChar"/>
          <w:szCs w:val="22"/>
        </w:rPr>
      </w:pPr>
      <w:r>
        <w:rPr>
          <w:rStyle w:val="StyleNumberedparagraphs11ptChar"/>
          <w:szCs w:val="22"/>
        </w:rPr>
        <w:t xml:space="preserve">IT IS FURTHER ORDERED, </w:t>
      </w:r>
      <w:r w:rsidRPr="00676AD4">
        <w:rPr>
          <w:rStyle w:val="StyleNumberedparagraphs11ptChar"/>
          <w:szCs w:val="22"/>
        </w:rPr>
        <w:t xml:space="preserve">pursuant to the authority contained in sections 1-4 and 254 of the Communications Act of 1934, as amended, 47 U.S.C. §§ 151-154 and 254, and </w:t>
      </w:r>
      <w:r w:rsidRPr="00676AD4">
        <w:t xml:space="preserve">sections </w:t>
      </w:r>
      <w:r>
        <w:t>1.3</w:t>
      </w:r>
      <w:r w:rsidRPr="00676AD4">
        <w:t xml:space="preserve"> </w:t>
      </w:r>
      <w:r>
        <w:t>and 54.722(a)</w:t>
      </w:r>
      <w:r w:rsidRPr="00676AD4">
        <w:t xml:space="preserve"> 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w:t>
      </w:r>
      <w:r>
        <w:t>1.3</w:t>
      </w:r>
      <w:r w:rsidRPr="00676AD4">
        <w:t xml:space="preserve"> </w:t>
      </w:r>
      <w:r>
        <w:t>and 54.722(a)</w:t>
      </w:r>
      <w:r w:rsidRPr="00676AD4">
        <w:t xml:space="preserve">, </w:t>
      </w:r>
      <w:r w:rsidRPr="00676AD4">
        <w:rPr>
          <w:rStyle w:val="StyleNumberedparagraphs11ptChar"/>
          <w:szCs w:val="22"/>
        </w:rPr>
        <w:t xml:space="preserve">the </w:t>
      </w:r>
      <w:r w:rsidRPr="005A7834">
        <w:t>Request for Review</w:t>
      </w:r>
      <w:r>
        <w:t xml:space="preserve"> of Decisions of the Universal Service Administrator and Petition for Waiver</w:t>
      </w:r>
      <w:r w:rsidRPr="00676AD4">
        <w:rPr>
          <w:rStyle w:val="StyleNumberedparagraphs11ptChar"/>
          <w:szCs w:val="22"/>
        </w:rPr>
        <w:t xml:space="preserve"> filed by </w:t>
      </w:r>
      <w:r>
        <w:rPr>
          <w:rStyle w:val="StyleNumberedparagraphs11ptChar"/>
          <w:szCs w:val="22"/>
        </w:rPr>
        <w:t xml:space="preserve">GDPH on July 27, 2021, and the </w:t>
      </w:r>
      <w:r>
        <w:t>Request for Review and/or Waiver by ENA Healthcare Services, LLC of a Decision of the Universal Service Administrator filed on July 15, 2021, ARE</w:t>
      </w:r>
      <w:r>
        <w:rPr>
          <w:rStyle w:val="StyleNumberedparagraphs11ptChar"/>
          <w:szCs w:val="22"/>
        </w:rPr>
        <w:t xml:space="preserve"> GRANTED IN PART AND DENIED IN PART to the extent described herein</w:t>
      </w:r>
      <w:r>
        <w:t>.</w:t>
      </w:r>
      <w:r>
        <w:rPr>
          <w:rStyle w:val="StyleNumberedparagraphs11ptChar"/>
          <w:szCs w:val="22"/>
        </w:rPr>
        <w:t xml:space="preserve"> </w:t>
      </w:r>
    </w:p>
    <w:p w:rsidR="00D72BCE" w:rsidP="00D72BCE" w14:paraId="46DD2E44" w14:textId="77777777">
      <w:pPr>
        <w:pStyle w:val="ParaNum"/>
        <w:rPr>
          <w:rStyle w:val="StyleNumberedparagraphs11ptChar"/>
          <w:szCs w:val="22"/>
        </w:rPr>
      </w:pPr>
      <w:r>
        <w:rPr>
          <w:rStyle w:val="StyleNumberedparagraphs11ptChar"/>
          <w:szCs w:val="22"/>
        </w:rPr>
        <w:t>IT IS FURTHER ORDERED, pursuant to authority contained in section 1-4 and 254 of the Communications Act of 1934</w:t>
      </w:r>
      <w:r w:rsidRPr="00676AD4">
        <w:rPr>
          <w:rStyle w:val="StyleNumberedparagraphs11ptChar"/>
          <w:szCs w:val="22"/>
        </w:rPr>
        <w:t>, as amended, 47 U.S.C. §§ 151-154 and 254,</w:t>
      </w:r>
      <w:r>
        <w:rPr>
          <w:rStyle w:val="StyleNumberedparagraphs11ptChar"/>
          <w:szCs w:val="22"/>
        </w:rPr>
        <w:t xml:space="preserve"> sections 0.91, 0.291, 1.3,and 54.722(a), </w:t>
      </w:r>
      <w:r w:rsidRPr="00676AD4">
        <w:t>47 CFR §§ </w:t>
      </w:r>
      <w:r>
        <w:t>0.91, 0.291, 1.3</w:t>
      </w:r>
      <w:r w:rsidRPr="00676AD4">
        <w:t xml:space="preserve"> </w:t>
      </w:r>
      <w:r>
        <w:t>and 54.722(a)</w:t>
      </w:r>
      <w:r w:rsidRPr="00676AD4">
        <w:t>,</w:t>
      </w:r>
      <w:r>
        <w:t xml:space="preserve"> </w:t>
      </w:r>
      <w:r>
        <w:rPr>
          <w:rStyle w:val="StyleNumberedparagraphs11ptChar"/>
          <w:szCs w:val="22"/>
        </w:rPr>
        <w:t>that the applications identified in Appendices A, B, and C ARE REMANDED to USAC for further action in accordance with the terms of this Order.</w:t>
      </w:r>
    </w:p>
    <w:p w:rsidR="00D72BCE" w:rsidP="00D72BCE" w14:paraId="2E44D3A6" w14:textId="57AD4A02">
      <w:pPr>
        <w:pStyle w:val="ParaNum"/>
        <w:rPr>
          <w:rStyle w:val="StyleNumberedparagraphs11ptChar"/>
          <w:szCs w:val="22"/>
        </w:rPr>
      </w:pPr>
      <w:r w:rsidRPr="00257C23">
        <w:rPr>
          <w:rStyle w:val="StyleNumberedparagraphs11ptChar"/>
          <w:szCs w:val="22"/>
        </w:rPr>
        <w:t>IT IS FURTHER ORDERED that, pursuant to the authority delegated in section 1.102(b)(1) of the Commission’s rules, 47 CFR § 1.102(b)(1), this order SHALL BE EFFECTIVE upon release.</w:t>
      </w:r>
    </w:p>
    <w:p w:rsidR="00C7436C" w:rsidP="00C7436C" w14:paraId="2DFD15AE" w14:textId="03196F5C">
      <w:pPr>
        <w:pStyle w:val="ParaNum"/>
        <w:numPr>
          <w:ilvl w:val="0"/>
          <w:numId w:val="0"/>
        </w:numPr>
        <w:rPr>
          <w:rStyle w:val="StyleNumberedparagraphs11ptChar"/>
          <w:szCs w:val="22"/>
        </w:rPr>
      </w:pPr>
    </w:p>
    <w:p w:rsidR="00C7436C" w:rsidP="00C7436C" w14:paraId="01D1D5E5" w14:textId="6A0771E1">
      <w:pPr>
        <w:pStyle w:val="ParaNum"/>
        <w:numPr>
          <w:ilvl w:val="0"/>
          <w:numId w:val="0"/>
        </w:numPr>
        <w:rPr>
          <w:rStyle w:val="StyleNumberedparagraphs11ptChar"/>
          <w:szCs w:val="22"/>
        </w:rPr>
      </w:pPr>
    </w:p>
    <w:p w:rsidR="00C7436C" w:rsidRPr="00257C23" w:rsidP="00C7436C" w14:paraId="3AA8C4B6" w14:textId="77777777">
      <w:pPr>
        <w:pStyle w:val="ParaNum"/>
        <w:numPr>
          <w:ilvl w:val="0"/>
          <w:numId w:val="0"/>
        </w:numPr>
        <w:rPr>
          <w:rStyle w:val="StyleNumberedparagraphs11ptChar"/>
          <w:szCs w:val="22"/>
        </w:rPr>
      </w:pPr>
    </w:p>
    <w:p w:rsidR="00D72BCE" w:rsidP="00D72BCE" w14:paraId="21786531" w14:textId="77777777"/>
    <w:p w:rsidR="00D72BCE" w:rsidP="00D72BCE" w14:paraId="22CED322" w14:textId="77777777">
      <w:r>
        <w:tab/>
      </w:r>
      <w:r>
        <w:tab/>
      </w:r>
      <w:r>
        <w:tab/>
      </w:r>
      <w:r>
        <w:tab/>
      </w:r>
      <w:r>
        <w:tab/>
      </w:r>
      <w:r>
        <w:tab/>
        <w:t>FEDERAL COMMUNICATIONS COMMISSION</w:t>
      </w:r>
    </w:p>
    <w:p w:rsidR="00D72BCE" w:rsidP="00D72BCE" w14:paraId="73867A05" w14:textId="77777777"/>
    <w:p w:rsidR="00D72BCE" w:rsidP="00D72BCE" w14:paraId="0903F447" w14:textId="77777777"/>
    <w:p w:rsidR="00D72BCE" w:rsidP="00D72BCE" w14:paraId="77BEEEFA" w14:textId="77777777"/>
    <w:p w:rsidR="00D72BCE" w:rsidRPr="00B5567C" w:rsidP="00D72BCE" w14:paraId="72E2ECF2" w14:textId="77777777">
      <w:r>
        <w:tab/>
      </w:r>
      <w:r>
        <w:tab/>
      </w:r>
      <w:r>
        <w:tab/>
      </w:r>
      <w:r>
        <w:tab/>
      </w:r>
      <w:r>
        <w:tab/>
      </w:r>
      <w:r>
        <w:tab/>
        <w:t>Jodie C. Griffin</w:t>
      </w:r>
    </w:p>
    <w:p w:rsidR="00D72BCE" w:rsidRPr="00B5567C" w:rsidP="00D72BCE" w14:paraId="06A8F122" w14:textId="77777777">
      <w:pPr>
        <w:ind w:left="3600" w:firstLine="720"/>
      </w:pPr>
      <w:r w:rsidRPr="00B5567C">
        <w:t>Chief</w:t>
      </w:r>
    </w:p>
    <w:p w:rsidR="00412FC5" w:rsidP="00D72BCE" w14:paraId="20EC320D" w14:textId="69019D31">
      <w:pPr>
        <w:ind w:left="3600" w:firstLine="720"/>
      </w:pPr>
      <w:r w:rsidRPr="00B5567C">
        <w:t>Telecommunications Access Policy Division</w:t>
      </w:r>
    </w:p>
    <w:p w:rsidR="00D72BCE" w:rsidP="00D72BCE" w14:paraId="7DF83E62" w14:textId="35D1C06E">
      <w:pPr>
        <w:ind w:left="3600" w:firstLine="720"/>
      </w:pPr>
      <w:r>
        <w:t xml:space="preserve">Wireline Competition Bureau </w:t>
      </w:r>
    </w:p>
    <w:p w:rsidR="00D72BCE" w:rsidP="00D72BCE" w14:paraId="4ACFFFEC" w14:textId="2899D0E9"/>
    <w:p w:rsidR="00D72BCE" w:rsidP="00D72BCE" w14:paraId="35A5EE51"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D72BCE" w:rsidRPr="00E835DA" w:rsidP="00D72BCE" w14:paraId="3B535078" w14:textId="77777777">
      <w:pPr>
        <w:pStyle w:val="Numberedparagraphs"/>
        <w:numPr>
          <w:ilvl w:val="0"/>
          <w:numId w:val="0"/>
        </w:numPr>
        <w:jc w:val="center"/>
        <w:rPr>
          <w:b/>
          <w:sz w:val="22"/>
          <w:szCs w:val="22"/>
        </w:rPr>
      </w:pPr>
      <w:r>
        <w:rPr>
          <w:b/>
          <w:sz w:val="22"/>
          <w:szCs w:val="22"/>
          <w:u w:val="single"/>
        </w:rPr>
        <w:t>Appendix A</w:t>
      </w:r>
    </w:p>
    <w:p w:rsidR="00D72BCE" w:rsidP="00D72BCE" w14:paraId="0642D1BB" w14:textId="77777777">
      <w:pPr>
        <w:jc w:val="center"/>
        <w:rPr>
          <w:b/>
          <w:szCs w:val="22"/>
        </w:rPr>
      </w:pPr>
      <w:r w:rsidRPr="009A60BF">
        <w:rPr>
          <w:b/>
          <w:szCs w:val="22"/>
        </w:rPr>
        <w:t xml:space="preserve">SEHD Funding </w:t>
      </w:r>
      <w:r>
        <w:rPr>
          <w:b/>
          <w:szCs w:val="22"/>
        </w:rPr>
        <w:t xml:space="preserve">Request Numbers for </w:t>
      </w:r>
      <w:r w:rsidRPr="009A60BF">
        <w:rPr>
          <w:b/>
          <w:szCs w:val="22"/>
        </w:rPr>
        <w:t xml:space="preserve">Commitments Subject to Recovery </w:t>
      </w:r>
      <w:r>
        <w:rPr>
          <w:b/>
          <w:szCs w:val="22"/>
        </w:rPr>
        <w:t>Under USAC Decision I</w:t>
      </w:r>
    </w:p>
    <w:p w:rsidR="00D72BCE" w:rsidP="00D72BCE" w14:paraId="4C74A702" w14:textId="77777777">
      <w:pPr>
        <w:jc w:val="center"/>
        <w:rPr>
          <w:b/>
          <w:szCs w:val="22"/>
        </w:rPr>
      </w:pPr>
    </w:p>
    <w:p w:rsidR="00D72BCE" w:rsidP="00D72BCE" w14:paraId="3237DAC8" w14:textId="77777777">
      <w:pPr>
        <w:jc w:val="center"/>
        <w:rPr>
          <w:b/>
          <w:szCs w:val="22"/>
        </w:rPr>
      </w:pPr>
      <w:r>
        <w:rPr>
          <w:b/>
          <w:szCs w:val="22"/>
        </w:rPr>
        <w:t>Funding Year 2015</w:t>
      </w:r>
    </w:p>
    <w:p w:rsidR="00D72BCE" w:rsidP="00D72BCE" w14:paraId="23D10971" w14:textId="77777777">
      <w:pPr>
        <w:jc w:val="center"/>
        <w:rPr>
          <w:b/>
          <w:szCs w:val="22"/>
        </w:rPr>
      </w:pPr>
    </w:p>
    <w:tbl>
      <w:tblPr>
        <w:tblStyle w:val="TableGrid"/>
        <w:tblW w:w="3765" w:type="dxa"/>
        <w:tblInd w:w="2787" w:type="dxa"/>
        <w:tblLook w:val="04A0"/>
      </w:tblPr>
      <w:tblGrid>
        <w:gridCol w:w="1255"/>
        <w:gridCol w:w="1255"/>
        <w:gridCol w:w="1255"/>
      </w:tblGrid>
      <w:tr w14:paraId="639F99BC" w14:textId="77777777" w:rsidTr="00406994">
        <w:tblPrEx>
          <w:tblW w:w="3765" w:type="dxa"/>
          <w:tblInd w:w="2787" w:type="dxa"/>
          <w:tblLook w:val="04A0"/>
        </w:tblPrEx>
        <w:trPr>
          <w:trHeight w:val="300"/>
        </w:trPr>
        <w:tc>
          <w:tcPr>
            <w:tcW w:w="1255" w:type="dxa"/>
            <w:noWrap/>
            <w:hideMark/>
          </w:tcPr>
          <w:p w:rsidR="00D72BCE" w:rsidRPr="0094688D" w:rsidP="00406994" w14:paraId="25640546" w14:textId="77777777">
            <w:pPr>
              <w:jc w:val="center"/>
              <w:rPr>
                <w:color w:val="000000"/>
                <w:sz w:val="24"/>
                <w:szCs w:val="24"/>
              </w:rPr>
            </w:pPr>
            <w:r w:rsidRPr="0094688D">
              <w:rPr>
                <w:color w:val="000000"/>
                <w:sz w:val="24"/>
                <w:szCs w:val="24"/>
              </w:rPr>
              <w:t>1580941</w:t>
            </w:r>
          </w:p>
        </w:tc>
        <w:tc>
          <w:tcPr>
            <w:tcW w:w="1255" w:type="dxa"/>
          </w:tcPr>
          <w:p w:rsidR="00D72BCE" w:rsidRPr="0094688D" w:rsidP="00406994" w14:paraId="092B2460" w14:textId="77777777">
            <w:pPr>
              <w:jc w:val="center"/>
              <w:rPr>
                <w:color w:val="000000"/>
                <w:sz w:val="24"/>
                <w:szCs w:val="24"/>
              </w:rPr>
            </w:pPr>
            <w:r w:rsidRPr="0094688D">
              <w:rPr>
                <w:color w:val="000000"/>
                <w:sz w:val="24"/>
                <w:szCs w:val="24"/>
              </w:rPr>
              <w:t>1581145</w:t>
            </w:r>
          </w:p>
        </w:tc>
        <w:tc>
          <w:tcPr>
            <w:tcW w:w="1255" w:type="dxa"/>
          </w:tcPr>
          <w:p w:rsidR="00D72BCE" w:rsidRPr="0094688D" w:rsidP="00406994" w14:paraId="571F3776" w14:textId="77777777">
            <w:pPr>
              <w:jc w:val="center"/>
              <w:rPr>
                <w:color w:val="000000"/>
                <w:sz w:val="24"/>
                <w:szCs w:val="24"/>
              </w:rPr>
            </w:pPr>
            <w:r w:rsidRPr="0094688D">
              <w:rPr>
                <w:color w:val="000000"/>
                <w:sz w:val="24"/>
                <w:szCs w:val="24"/>
              </w:rPr>
              <w:t>1581208</w:t>
            </w:r>
          </w:p>
        </w:tc>
      </w:tr>
      <w:tr w14:paraId="0966DED4" w14:textId="77777777" w:rsidTr="00406994">
        <w:tblPrEx>
          <w:tblW w:w="3765" w:type="dxa"/>
          <w:tblInd w:w="2787" w:type="dxa"/>
          <w:tblLook w:val="04A0"/>
        </w:tblPrEx>
        <w:trPr>
          <w:trHeight w:val="300"/>
        </w:trPr>
        <w:tc>
          <w:tcPr>
            <w:tcW w:w="1255" w:type="dxa"/>
            <w:noWrap/>
            <w:hideMark/>
          </w:tcPr>
          <w:p w:rsidR="00D72BCE" w:rsidRPr="0094688D" w:rsidP="00406994" w14:paraId="7CD9A267" w14:textId="77777777">
            <w:pPr>
              <w:jc w:val="center"/>
              <w:rPr>
                <w:color w:val="000000"/>
                <w:sz w:val="24"/>
                <w:szCs w:val="24"/>
              </w:rPr>
            </w:pPr>
            <w:r w:rsidRPr="0094688D">
              <w:rPr>
                <w:color w:val="000000"/>
                <w:sz w:val="24"/>
                <w:szCs w:val="24"/>
              </w:rPr>
              <w:t>1580943</w:t>
            </w:r>
          </w:p>
        </w:tc>
        <w:tc>
          <w:tcPr>
            <w:tcW w:w="1255" w:type="dxa"/>
          </w:tcPr>
          <w:p w:rsidR="00D72BCE" w:rsidRPr="0094688D" w:rsidP="00406994" w14:paraId="443832D8" w14:textId="77777777">
            <w:pPr>
              <w:jc w:val="center"/>
              <w:rPr>
                <w:color w:val="000000"/>
                <w:sz w:val="24"/>
                <w:szCs w:val="24"/>
              </w:rPr>
            </w:pPr>
            <w:r w:rsidRPr="0094688D">
              <w:rPr>
                <w:color w:val="000000"/>
                <w:sz w:val="24"/>
                <w:szCs w:val="24"/>
              </w:rPr>
              <w:t>1581146</w:t>
            </w:r>
          </w:p>
        </w:tc>
        <w:tc>
          <w:tcPr>
            <w:tcW w:w="1255" w:type="dxa"/>
          </w:tcPr>
          <w:p w:rsidR="00D72BCE" w:rsidRPr="0094688D" w:rsidP="00406994" w14:paraId="3B0351D3" w14:textId="77777777">
            <w:pPr>
              <w:jc w:val="center"/>
              <w:rPr>
                <w:color w:val="000000"/>
                <w:sz w:val="24"/>
                <w:szCs w:val="24"/>
              </w:rPr>
            </w:pPr>
            <w:r w:rsidRPr="0094688D">
              <w:rPr>
                <w:color w:val="000000"/>
                <w:sz w:val="24"/>
                <w:szCs w:val="24"/>
              </w:rPr>
              <w:t>1581213</w:t>
            </w:r>
          </w:p>
        </w:tc>
      </w:tr>
      <w:tr w14:paraId="24807CBA" w14:textId="77777777" w:rsidTr="00406994">
        <w:tblPrEx>
          <w:tblW w:w="3765" w:type="dxa"/>
          <w:tblInd w:w="2787" w:type="dxa"/>
          <w:tblLook w:val="04A0"/>
        </w:tblPrEx>
        <w:trPr>
          <w:trHeight w:val="300"/>
        </w:trPr>
        <w:tc>
          <w:tcPr>
            <w:tcW w:w="1255" w:type="dxa"/>
            <w:noWrap/>
            <w:hideMark/>
          </w:tcPr>
          <w:p w:rsidR="00D72BCE" w:rsidRPr="0094688D" w:rsidP="00406994" w14:paraId="4A7F0FF4" w14:textId="77777777">
            <w:pPr>
              <w:jc w:val="center"/>
              <w:rPr>
                <w:color w:val="000000"/>
                <w:sz w:val="24"/>
                <w:szCs w:val="24"/>
              </w:rPr>
            </w:pPr>
            <w:r w:rsidRPr="0094688D">
              <w:rPr>
                <w:color w:val="000000"/>
                <w:sz w:val="24"/>
                <w:szCs w:val="24"/>
              </w:rPr>
              <w:t>1581108</w:t>
            </w:r>
          </w:p>
        </w:tc>
        <w:tc>
          <w:tcPr>
            <w:tcW w:w="1255" w:type="dxa"/>
          </w:tcPr>
          <w:p w:rsidR="00D72BCE" w:rsidRPr="0094688D" w:rsidP="00406994" w14:paraId="0793F28A" w14:textId="77777777">
            <w:pPr>
              <w:jc w:val="center"/>
              <w:rPr>
                <w:color w:val="000000"/>
                <w:sz w:val="24"/>
                <w:szCs w:val="24"/>
              </w:rPr>
            </w:pPr>
            <w:r w:rsidRPr="0094688D">
              <w:rPr>
                <w:color w:val="000000"/>
                <w:sz w:val="24"/>
                <w:szCs w:val="24"/>
              </w:rPr>
              <w:t>1581148</w:t>
            </w:r>
          </w:p>
        </w:tc>
        <w:tc>
          <w:tcPr>
            <w:tcW w:w="1255" w:type="dxa"/>
          </w:tcPr>
          <w:p w:rsidR="00D72BCE" w:rsidRPr="0094688D" w:rsidP="00406994" w14:paraId="51CC4504" w14:textId="77777777">
            <w:pPr>
              <w:jc w:val="center"/>
              <w:rPr>
                <w:color w:val="000000"/>
                <w:sz w:val="24"/>
                <w:szCs w:val="24"/>
              </w:rPr>
            </w:pPr>
            <w:r w:rsidRPr="0094688D">
              <w:rPr>
                <w:color w:val="000000"/>
                <w:sz w:val="24"/>
                <w:szCs w:val="24"/>
              </w:rPr>
              <w:t>1581215</w:t>
            </w:r>
          </w:p>
        </w:tc>
      </w:tr>
      <w:tr w14:paraId="3BE584A9" w14:textId="77777777" w:rsidTr="00406994">
        <w:tblPrEx>
          <w:tblW w:w="3765" w:type="dxa"/>
          <w:tblInd w:w="2787" w:type="dxa"/>
          <w:tblLook w:val="04A0"/>
        </w:tblPrEx>
        <w:trPr>
          <w:trHeight w:val="300"/>
        </w:trPr>
        <w:tc>
          <w:tcPr>
            <w:tcW w:w="1255" w:type="dxa"/>
            <w:noWrap/>
            <w:hideMark/>
          </w:tcPr>
          <w:p w:rsidR="00D72BCE" w:rsidRPr="0094688D" w:rsidP="00406994" w14:paraId="703DAFFA" w14:textId="77777777">
            <w:pPr>
              <w:jc w:val="center"/>
              <w:rPr>
                <w:color w:val="000000"/>
                <w:sz w:val="24"/>
                <w:szCs w:val="24"/>
              </w:rPr>
            </w:pPr>
            <w:r w:rsidRPr="0094688D">
              <w:rPr>
                <w:color w:val="000000"/>
                <w:sz w:val="24"/>
                <w:szCs w:val="24"/>
              </w:rPr>
              <w:t>1581109</w:t>
            </w:r>
          </w:p>
        </w:tc>
        <w:tc>
          <w:tcPr>
            <w:tcW w:w="1255" w:type="dxa"/>
          </w:tcPr>
          <w:p w:rsidR="00D72BCE" w:rsidRPr="0094688D" w:rsidP="00406994" w14:paraId="099503CF" w14:textId="77777777">
            <w:pPr>
              <w:jc w:val="center"/>
              <w:rPr>
                <w:color w:val="000000"/>
                <w:sz w:val="24"/>
                <w:szCs w:val="24"/>
              </w:rPr>
            </w:pPr>
            <w:r w:rsidRPr="0094688D">
              <w:rPr>
                <w:color w:val="000000"/>
                <w:sz w:val="24"/>
                <w:szCs w:val="24"/>
              </w:rPr>
              <w:t>1581155</w:t>
            </w:r>
          </w:p>
        </w:tc>
        <w:tc>
          <w:tcPr>
            <w:tcW w:w="1255" w:type="dxa"/>
          </w:tcPr>
          <w:p w:rsidR="00D72BCE" w:rsidRPr="0094688D" w:rsidP="00406994" w14:paraId="34BFC496" w14:textId="77777777">
            <w:pPr>
              <w:jc w:val="center"/>
              <w:rPr>
                <w:color w:val="000000"/>
                <w:sz w:val="24"/>
                <w:szCs w:val="24"/>
              </w:rPr>
            </w:pPr>
            <w:r w:rsidRPr="0094688D">
              <w:rPr>
                <w:color w:val="000000"/>
                <w:sz w:val="24"/>
                <w:szCs w:val="24"/>
              </w:rPr>
              <w:t>1581221</w:t>
            </w:r>
          </w:p>
        </w:tc>
      </w:tr>
      <w:tr w14:paraId="48E99603" w14:textId="77777777" w:rsidTr="00406994">
        <w:tblPrEx>
          <w:tblW w:w="3765" w:type="dxa"/>
          <w:tblInd w:w="2787" w:type="dxa"/>
          <w:tblLook w:val="04A0"/>
        </w:tblPrEx>
        <w:trPr>
          <w:trHeight w:val="300"/>
        </w:trPr>
        <w:tc>
          <w:tcPr>
            <w:tcW w:w="1255" w:type="dxa"/>
            <w:noWrap/>
            <w:hideMark/>
          </w:tcPr>
          <w:p w:rsidR="00D72BCE" w:rsidRPr="0094688D" w:rsidP="00406994" w14:paraId="6F1F1CE3" w14:textId="77777777">
            <w:pPr>
              <w:jc w:val="center"/>
              <w:rPr>
                <w:color w:val="000000"/>
                <w:sz w:val="24"/>
                <w:szCs w:val="24"/>
              </w:rPr>
            </w:pPr>
            <w:r w:rsidRPr="0094688D">
              <w:rPr>
                <w:color w:val="000000"/>
                <w:sz w:val="24"/>
                <w:szCs w:val="24"/>
              </w:rPr>
              <w:t>1581110</w:t>
            </w:r>
          </w:p>
        </w:tc>
        <w:tc>
          <w:tcPr>
            <w:tcW w:w="1255" w:type="dxa"/>
          </w:tcPr>
          <w:p w:rsidR="00D72BCE" w:rsidRPr="0094688D" w:rsidP="00406994" w14:paraId="17A413F9" w14:textId="77777777">
            <w:pPr>
              <w:jc w:val="center"/>
              <w:rPr>
                <w:color w:val="000000"/>
                <w:sz w:val="24"/>
                <w:szCs w:val="24"/>
              </w:rPr>
            </w:pPr>
            <w:r w:rsidRPr="0094688D">
              <w:rPr>
                <w:color w:val="000000"/>
                <w:sz w:val="24"/>
                <w:szCs w:val="24"/>
              </w:rPr>
              <w:t>1581159</w:t>
            </w:r>
          </w:p>
        </w:tc>
        <w:tc>
          <w:tcPr>
            <w:tcW w:w="1255" w:type="dxa"/>
          </w:tcPr>
          <w:p w:rsidR="00D72BCE" w:rsidRPr="0094688D" w:rsidP="00406994" w14:paraId="0C9EF354" w14:textId="77777777">
            <w:pPr>
              <w:jc w:val="center"/>
              <w:rPr>
                <w:color w:val="000000"/>
                <w:sz w:val="24"/>
                <w:szCs w:val="24"/>
              </w:rPr>
            </w:pPr>
            <w:r w:rsidRPr="0094688D">
              <w:rPr>
                <w:color w:val="000000"/>
                <w:sz w:val="24"/>
                <w:szCs w:val="24"/>
              </w:rPr>
              <w:t>1581223</w:t>
            </w:r>
          </w:p>
        </w:tc>
      </w:tr>
      <w:tr w14:paraId="4B323DCA" w14:textId="77777777" w:rsidTr="00406994">
        <w:tblPrEx>
          <w:tblW w:w="3765" w:type="dxa"/>
          <w:tblInd w:w="2787" w:type="dxa"/>
          <w:tblLook w:val="04A0"/>
        </w:tblPrEx>
        <w:trPr>
          <w:trHeight w:val="300"/>
        </w:trPr>
        <w:tc>
          <w:tcPr>
            <w:tcW w:w="1255" w:type="dxa"/>
            <w:noWrap/>
            <w:hideMark/>
          </w:tcPr>
          <w:p w:rsidR="00D72BCE" w:rsidRPr="0094688D" w:rsidP="00406994" w14:paraId="442CC948" w14:textId="77777777">
            <w:pPr>
              <w:jc w:val="center"/>
              <w:rPr>
                <w:color w:val="000000"/>
                <w:sz w:val="24"/>
                <w:szCs w:val="24"/>
              </w:rPr>
            </w:pPr>
            <w:r w:rsidRPr="0094688D">
              <w:rPr>
                <w:color w:val="000000"/>
                <w:sz w:val="24"/>
                <w:szCs w:val="24"/>
              </w:rPr>
              <w:t>1581113</w:t>
            </w:r>
          </w:p>
        </w:tc>
        <w:tc>
          <w:tcPr>
            <w:tcW w:w="1255" w:type="dxa"/>
          </w:tcPr>
          <w:p w:rsidR="00D72BCE" w:rsidRPr="0094688D" w:rsidP="00406994" w14:paraId="0532A0FB" w14:textId="77777777">
            <w:pPr>
              <w:jc w:val="center"/>
              <w:rPr>
                <w:color w:val="000000"/>
                <w:sz w:val="24"/>
                <w:szCs w:val="24"/>
              </w:rPr>
            </w:pPr>
            <w:r w:rsidRPr="0094688D">
              <w:rPr>
                <w:color w:val="000000"/>
                <w:sz w:val="24"/>
                <w:szCs w:val="24"/>
              </w:rPr>
              <w:t>1581162</w:t>
            </w:r>
          </w:p>
        </w:tc>
        <w:tc>
          <w:tcPr>
            <w:tcW w:w="1255" w:type="dxa"/>
          </w:tcPr>
          <w:p w:rsidR="00D72BCE" w:rsidRPr="0094688D" w:rsidP="00406994" w14:paraId="02567E27" w14:textId="77777777">
            <w:pPr>
              <w:jc w:val="center"/>
              <w:rPr>
                <w:color w:val="000000"/>
                <w:sz w:val="24"/>
                <w:szCs w:val="24"/>
              </w:rPr>
            </w:pPr>
            <w:r w:rsidRPr="0094688D">
              <w:rPr>
                <w:color w:val="000000"/>
                <w:sz w:val="24"/>
                <w:szCs w:val="24"/>
              </w:rPr>
              <w:t>1581226</w:t>
            </w:r>
          </w:p>
        </w:tc>
      </w:tr>
      <w:tr w14:paraId="2454650F" w14:textId="77777777" w:rsidTr="00406994">
        <w:tblPrEx>
          <w:tblW w:w="3765" w:type="dxa"/>
          <w:tblInd w:w="2787" w:type="dxa"/>
          <w:tblLook w:val="04A0"/>
        </w:tblPrEx>
        <w:trPr>
          <w:trHeight w:val="300"/>
        </w:trPr>
        <w:tc>
          <w:tcPr>
            <w:tcW w:w="1255" w:type="dxa"/>
            <w:noWrap/>
            <w:hideMark/>
          </w:tcPr>
          <w:p w:rsidR="00D72BCE" w:rsidRPr="0094688D" w:rsidP="00406994" w14:paraId="61793AE3" w14:textId="77777777">
            <w:pPr>
              <w:jc w:val="center"/>
              <w:rPr>
                <w:color w:val="000000"/>
                <w:sz w:val="24"/>
                <w:szCs w:val="24"/>
              </w:rPr>
            </w:pPr>
            <w:r w:rsidRPr="0094688D">
              <w:rPr>
                <w:color w:val="000000"/>
                <w:sz w:val="24"/>
                <w:szCs w:val="24"/>
              </w:rPr>
              <w:t>1581115</w:t>
            </w:r>
          </w:p>
        </w:tc>
        <w:tc>
          <w:tcPr>
            <w:tcW w:w="1255" w:type="dxa"/>
          </w:tcPr>
          <w:p w:rsidR="00D72BCE" w:rsidRPr="0094688D" w:rsidP="00406994" w14:paraId="02D4F268" w14:textId="77777777">
            <w:pPr>
              <w:jc w:val="center"/>
              <w:rPr>
                <w:color w:val="000000"/>
                <w:sz w:val="24"/>
                <w:szCs w:val="24"/>
              </w:rPr>
            </w:pPr>
            <w:r w:rsidRPr="0094688D">
              <w:rPr>
                <w:color w:val="000000"/>
                <w:sz w:val="24"/>
                <w:szCs w:val="24"/>
              </w:rPr>
              <w:t>1581166</w:t>
            </w:r>
          </w:p>
        </w:tc>
        <w:tc>
          <w:tcPr>
            <w:tcW w:w="1255" w:type="dxa"/>
          </w:tcPr>
          <w:p w:rsidR="00D72BCE" w:rsidRPr="0094688D" w:rsidP="00406994" w14:paraId="3E642E63" w14:textId="77777777">
            <w:pPr>
              <w:jc w:val="center"/>
              <w:rPr>
                <w:color w:val="000000"/>
                <w:sz w:val="24"/>
                <w:szCs w:val="24"/>
              </w:rPr>
            </w:pPr>
            <w:r w:rsidRPr="0094688D">
              <w:rPr>
                <w:color w:val="000000"/>
                <w:sz w:val="24"/>
                <w:szCs w:val="24"/>
              </w:rPr>
              <w:t>1581994</w:t>
            </w:r>
          </w:p>
        </w:tc>
      </w:tr>
      <w:tr w14:paraId="612D126F" w14:textId="77777777" w:rsidTr="00406994">
        <w:tblPrEx>
          <w:tblW w:w="3765" w:type="dxa"/>
          <w:tblInd w:w="2787" w:type="dxa"/>
          <w:tblLook w:val="04A0"/>
        </w:tblPrEx>
        <w:trPr>
          <w:trHeight w:val="300"/>
        </w:trPr>
        <w:tc>
          <w:tcPr>
            <w:tcW w:w="1255" w:type="dxa"/>
            <w:noWrap/>
            <w:hideMark/>
          </w:tcPr>
          <w:p w:rsidR="00D72BCE" w:rsidRPr="0094688D" w:rsidP="00406994" w14:paraId="54B5B9CE" w14:textId="77777777">
            <w:pPr>
              <w:jc w:val="center"/>
              <w:rPr>
                <w:color w:val="000000"/>
                <w:sz w:val="24"/>
                <w:szCs w:val="24"/>
              </w:rPr>
            </w:pPr>
            <w:r w:rsidRPr="0094688D">
              <w:rPr>
                <w:color w:val="000000"/>
                <w:sz w:val="24"/>
                <w:szCs w:val="24"/>
              </w:rPr>
              <w:t>1581117</w:t>
            </w:r>
          </w:p>
        </w:tc>
        <w:tc>
          <w:tcPr>
            <w:tcW w:w="1255" w:type="dxa"/>
          </w:tcPr>
          <w:p w:rsidR="00D72BCE" w:rsidRPr="0094688D" w:rsidP="00406994" w14:paraId="5AA5E701" w14:textId="77777777">
            <w:pPr>
              <w:jc w:val="center"/>
              <w:rPr>
                <w:color w:val="000000"/>
                <w:sz w:val="24"/>
                <w:szCs w:val="24"/>
              </w:rPr>
            </w:pPr>
            <w:r w:rsidRPr="0094688D">
              <w:rPr>
                <w:color w:val="000000"/>
                <w:sz w:val="24"/>
                <w:szCs w:val="24"/>
              </w:rPr>
              <w:t>1581168</w:t>
            </w:r>
          </w:p>
        </w:tc>
        <w:tc>
          <w:tcPr>
            <w:tcW w:w="1255" w:type="dxa"/>
          </w:tcPr>
          <w:p w:rsidR="00D72BCE" w:rsidRPr="0094688D" w:rsidP="00406994" w14:paraId="299C0308" w14:textId="77777777">
            <w:pPr>
              <w:jc w:val="center"/>
              <w:rPr>
                <w:color w:val="000000"/>
                <w:sz w:val="24"/>
                <w:szCs w:val="24"/>
              </w:rPr>
            </w:pPr>
            <w:r w:rsidRPr="0094688D">
              <w:rPr>
                <w:color w:val="000000"/>
                <w:sz w:val="24"/>
                <w:szCs w:val="24"/>
              </w:rPr>
              <w:t>1581998</w:t>
            </w:r>
          </w:p>
        </w:tc>
      </w:tr>
      <w:tr w14:paraId="63CE0064" w14:textId="77777777" w:rsidTr="00406994">
        <w:tblPrEx>
          <w:tblW w:w="3765" w:type="dxa"/>
          <w:tblInd w:w="2787" w:type="dxa"/>
          <w:tblLook w:val="04A0"/>
        </w:tblPrEx>
        <w:trPr>
          <w:trHeight w:val="300"/>
        </w:trPr>
        <w:tc>
          <w:tcPr>
            <w:tcW w:w="1255" w:type="dxa"/>
            <w:noWrap/>
            <w:hideMark/>
          </w:tcPr>
          <w:p w:rsidR="00D72BCE" w:rsidRPr="0094688D" w:rsidP="00406994" w14:paraId="192925EF" w14:textId="77777777">
            <w:pPr>
              <w:jc w:val="center"/>
              <w:rPr>
                <w:color w:val="000000"/>
                <w:sz w:val="24"/>
                <w:szCs w:val="24"/>
              </w:rPr>
            </w:pPr>
            <w:r w:rsidRPr="0094688D">
              <w:rPr>
                <w:color w:val="000000"/>
                <w:sz w:val="24"/>
                <w:szCs w:val="24"/>
              </w:rPr>
              <w:t>1581119</w:t>
            </w:r>
          </w:p>
        </w:tc>
        <w:tc>
          <w:tcPr>
            <w:tcW w:w="1255" w:type="dxa"/>
          </w:tcPr>
          <w:p w:rsidR="00D72BCE" w:rsidRPr="0094688D" w:rsidP="00406994" w14:paraId="5AA11418" w14:textId="77777777">
            <w:pPr>
              <w:jc w:val="center"/>
              <w:rPr>
                <w:color w:val="000000"/>
                <w:sz w:val="24"/>
                <w:szCs w:val="24"/>
              </w:rPr>
            </w:pPr>
            <w:r w:rsidRPr="0094688D">
              <w:rPr>
                <w:color w:val="000000"/>
                <w:sz w:val="24"/>
                <w:szCs w:val="24"/>
              </w:rPr>
              <w:t>1581169</w:t>
            </w:r>
          </w:p>
        </w:tc>
        <w:tc>
          <w:tcPr>
            <w:tcW w:w="1255" w:type="dxa"/>
          </w:tcPr>
          <w:p w:rsidR="00D72BCE" w:rsidRPr="0094688D" w:rsidP="00406994" w14:paraId="708CC77D" w14:textId="77777777">
            <w:pPr>
              <w:jc w:val="center"/>
              <w:rPr>
                <w:color w:val="000000"/>
                <w:sz w:val="24"/>
                <w:szCs w:val="24"/>
              </w:rPr>
            </w:pPr>
            <w:r w:rsidRPr="0094688D">
              <w:rPr>
                <w:color w:val="000000"/>
                <w:sz w:val="24"/>
                <w:szCs w:val="24"/>
              </w:rPr>
              <w:t>1582024</w:t>
            </w:r>
          </w:p>
        </w:tc>
      </w:tr>
      <w:tr w14:paraId="3430CBFD" w14:textId="77777777" w:rsidTr="00406994">
        <w:tblPrEx>
          <w:tblW w:w="3765" w:type="dxa"/>
          <w:tblInd w:w="2787" w:type="dxa"/>
          <w:tblLook w:val="04A0"/>
        </w:tblPrEx>
        <w:trPr>
          <w:trHeight w:val="300"/>
        </w:trPr>
        <w:tc>
          <w:tcPr>
            <w:tcW w:w="1255" w:type="dxa"/>
            <w:noWrap/>
            <w:hideMark/>
          </w:tcPr>
          <w:p w:rsidR="00D72BCE" w:rsidRPr="0094688D" w:rsidP="00406994" w14:paraId="70F1F170" w14:textId="77777777">
            <w:pPr>
              <w:jc w:val="center"/>
              <w:rPr>
                <w:color w:val="000000"/>
                <w:sz w:val="24"/>
                <w:szCs w:val="24"/>
              </w:rPr>
            </w:pPr>
            <w:r w:rsidRPr="0094688D">
              <w:rPr>
                <w:color w:val="000000"/>
                <w:sz w:val="24"/>
                <w:szCs w:val="24"/>
              </w:rPr>
              <w:t>1581120</w:t>
            </w:r>
          </w:p>
        </w:tc>
        <w:tc>
          <w:tcPr>
            <w:tcW w:w="1255" w:type="dxa"/>
          </w:tcPr>
          <w:p w:rsidR="00D72BCE" w:rsidRPr="0094688D" w:rsidP="00406994" w14:paraId="0CC85239" w14:textId="77777777">
            <w:pPr>
              <w:jc w:val="center"/>
              <w:rPr>
                <w:color w:val="000000"/>
                <w:sz w:val="24"/>
                <w:szCs w:val="24"/>
              </w:rPr>
            </w:pPr>
            <w:r w:rsidRPr="0094688D">
              <w:rPr>
                <w:color w:val="000000"/>
                <w:sz w:val="24"/>
                <w:szCs w:val="24"/>
              </w:rPr>
              <w:t>1581173</w:t>
            </w:r>
          </w:p>
        </w:tc>
        <w:tc>
          <w:tcPr>
            <w:tcW w:w="1255" w:type="dxa"/>
          </w:tcPr>
          <w:p w:rsidR="00D72BCE" w:rsidRPr="0094688D" w:rsidP="00406994" w14:paraId="7C0703FC" w14:textId="77777777">
            <w:pPr>
              <w:jc w:val="center"/>
              <w:rPr>
                <w:color w:val="000000"/>
                <w:sz w:val="24"/>
                <w:szCs w:val="24"/>
              </w:rPr>
            </w:pPr>
            <w:r w:rsidRPr="0094688D">
              <w:rPr>
                <w:color w:val="000000"/>
                <w:sz w:val="24"/>
                <w:szCs w:val="24"/>
              </w:rPr>
              <w:t>1582025</w:t>
            </w:r>
          </w:p>
        </w:tc>
      </w:tr>
      <w:tr w14:paraId="090D0A3D" w14:textId="77777777" w:rsidTr="00406994">
        <w:tblPrEx>
          <w:tblW w:w="3765" w:type="dxa"/>
          <w:tblInd w:w="2787" w:type="dxa"/>
          <w:tblLook w:val="04A0"/>
        </w:tblPrEx>
        <w:trPr>
          <w:trHeight w:val="300"/>
        </w:trPr>
        <w:tc>
          <w:tcPr>
            <w:tcW w:w="1255" w:type="dxa"/>
            <w:noWrap/>
            <w:hideMark/>
          </w:tcPr>
          <w:p w:rsidR="00D72BCE" w:rsidRPr="0094688D" w:rsidP="00406994" w14:paraId="4F0E830C" w14:textId="77777777">
            <w:pPr>
              <w:jc w:val="center"/>
              <w:rPr>
                <w:color w:val="000000"/>
                <w:sz w:val="24"/>
                <w:szCs w:val="24"/>
              </w:rPr>
            </w:pPr>
            <w:r w:rsidRPr="0094688D">
              <w:rPr>
                <w:color w:val="000000"/>
                <w:sz w:val="24"/>
                <w:szCs w:val="24"/>
              </w:rPr>
              <w:t>1581123</w:t>
            </w:r>
          </w:p>
        </w:tc>
        <w:tc>
          <w:tcPr>
            <w:tcW w:w="1255" w:type="dxa"/>
          </w:tcPr>
          <w:p w:rsidR="00D72BCE" w:rsidRPr="0094688D" w:rsidP="00406994" w14:paraId="7AC650E7" w14:textId="77777777">
            <w:pPr>
              <w:jc w:val="center"/>
              <w:rPr>
                <w:color w:val="000000"/>
                <w:sz w:val="24"/>
                <w:szCs w:val="24"/>
              </w:rPr>
            </w:pPr>
            <w:r w:rsidRPr="0094688D">
              <w:rPr>
                <w:color w:val="000000"/>
                <w:sz w:val="24"/>
                <w:szCs w:val="24"/>
              </w:rPr>
              <w:t>1581177</w:t>
            </w:r>
          </w:p>
        </w:tc>
        <w:tc>
          <w:tcPr>
            <w:tcW w:w="1255" w:type="dxa"/>
          </w:tcPr>
          <w:p w:rsidR="00D72BCE" w:rsidRPr="0094688D" w:rsidP="00406994" w14:paraId="251A9D30" w14:textId="77777777">
            <w:pPr>
              <w:jc w:val="center"/>
              <w:rPr>
                <w:color w:val="000000"/>
                <w:sz w:val="24"/>
                <w:szCs w:val="24"/>
              </w:rPr>
            </w:pPr>
            <w:r w:rsidRPr="0094688D">
              <w:rPr>
                <w:color w:val="000000"/>
                <w:sz w:val="24"/>
                <w:szCs w:val="24"/>
              </w:rPr>
              <w:t>1582026</w:t>
            </w:r>
          </w:p>
        </w:tc>
      </w:tr>
      <w:tr w14:paraId="2359B238" w14:textId="77777777" w:rsidTr="00406994">
        <w:tblPrEx>
          <w:tblW w:w="3765" w:type="dxa"/>
          <w:tblInd w:w="2787" w:type="dxa"/>
          <w:tblLook w:val="04A0"/>
        </w:tblPrEx>
        <w:trPr>
          <w:trHeight w:val="300"/>
        </w:trPr>
        <w:tc>
          <w:tcPr>
            <w:tcW w:w="1255" w:type="dxa"/>
            <w:noWrap/>
            <w:hideMark/>
          </w:tcPr>
          <w:p w:rsidR="00D72BCE" w:rsidRPr="0094688D" w:rsidP="00406994" w14:paraId="544E8ACB" w14:textId="77777777">
            <w:pPr>
              <w:jc w:val="center"/>
              <w:rPr>
                <w:color w:val="000000"/>
                <w:sz w:val="24"/>
                <w:szCs w:val="24"/>
              </w:rPr>
            </w:pPr>
            <w:r w:rsidRPr="0094688D">
              <w:rPr>
                <w:color w:val="000000"/>
                <w:sz w:val="24"/>
                <w:szCs w:val="24"/>
              </w:rPr>
              <w:t>1581124</w:t>
            </w:r>
          </w:p>
        </w:tc>
        <w:tc>
          <w:tcPr>
            <w:tcW w:w="1255" w:type="dxa"/>
          </w:tcPr>
          <w:p w:rsidR="00D72BCE" w:rsidRPr="0094688D" w:rsidP="00406994" w14:paraId="642F7645" w14:textId="77777777">
            <w:pPr>
              <w:jc w:val="center"/>
              <w:rPr>
                <w:color w:val="000000"/>
                <w:sz w:val="24"/>
                <w:szCs w:val="24"/>
              </w:rPr>
            </w:pPr>
            <w:r w:rsidRPr="0094688D">
              <w:rPr>
                <w:color w:val="000000"/>
                <w:sz w:val="24"/>
                <w:szCs w:val="24"/>
              </w:rPr>
              <w:t>1581178</w:t>
            </w:r>
          </w:p>
        </w:tc>
        <w:tc>
          <w:tcPr>
            <w:tcW w:w="1255" w:type="dxa"/>
          </w:tcPr>
          <w:p w:rsidR="00D72BCE" w:rsidRPr="0094688D" w:rsidP="00406994" w14:paraId="0BD91DD2" w14:textId="77777777">
            <w:pPr>
              <w:jc w:val="center"/>
              <w:rPr>
                <w:color w:val="000000"/>
                <w:sz w:val="24"/>
                <w:szCs w:val="24"/>
              </w:rPr>
            </w:pPr>
            <w:r w:rsidRPr="0094688D">
              <w:rPr>
                <w:color w:val="000000"/>
                <w:sz w:val="24"/>
                <w:szCs w:val="24"/>
              </w:rPr>
              <w:t>1582392</w:t>
            </w:r>
          </w:p>
        </w:tc>
      </w:tr>
      <w:tr w14:paraId="0D6F242C" w14:textId="77777777" w:rsidTr="00406994">
        <w:tblPrEx>
          <w:tblW w:w="3765" w:type="dxa"/>
          <w:tblInd w:w="2787" w:type="dxa"/>
          <w:tblLook w:val="04A0"/>
        </w:tblPrEx>
        <w:trPr>
          <w:trHeight w:val="300"/>
        </w:trPr>
        <w:tc>
          <w:tcPr>
            <w:tcW w:w="1255" w:type="dxa"/>
            <w:noWrap/>
            <w:hideMark/>
          </w:tcPr>
          <w:p w:rsidR="00D72BCE" w:rsidRPr="0094688D" w:rsidP="00406994" w14:paraId="4316D946" w14:textId="77777777">
            <w:pPr>
              <w:jc w:val="center"/>
              <w:rPr>
                <w:color w:val="000000"/>
                <w:sz w:val="24"/>
                <w:szCs w:val="24"/>
              </w:rPr>
            </w:pPr>
            <w:r w:rsidRPr="0094688D">
              <w:rPr>
                <w:color w:val="000000"/>
                <w:sz w:val="24"/>
                <w:szCs w:val="24"/>
              </w:rPr>
              <w:t>1581126</w:t>
            </w:r>
          </w:p>
        </w:tc>
        <w:tc>
          <w:tcPr>
            <w:tcW w:w="1255" w:type="dxa"/>
          </w:tcPr>
          <w:p w:rsidR="00D72BCE" w:rsidRPr="0094688D" w:rsidP="00406994" w14:paraId="5E9A1E7B" w14:textId="77777777">
            <w:pPr>
              <w:jc w:val="center"/>
              <w:rPr>
                <w:color w:val="000000"/>
                <w:sz w:val="24"/>
                <w:szCs w:val="24"/>
              </w:rPr>
            </w:pPr>
            <w:r w:rsidRPr="0094688D">
              <w:rPr>
                <w:color w:val="000000"/>
                <w:sz w:val="24"/>
                <w:szCs w:val="24"/>
              </w:rPr>
              <w:t>1581180</w:t>
            </w:r>
          </w:p>
        </w:tc>
        <w:tc>
          <w:tcPr>
            <w:tcW w:w="1255" w:type="dxa"/>
          </w:tcPr>
          <w:p w:rsidR="00D72BCE" w:rsidRPr="0094688D" w:rsidP="00406994" w14:paraId="59903C88" w14:textId="77777777">
            <w:pPr>
              <w:jc w:val="center"/>
              <w:rPr>
                <w:color w:val="000000"/>
                <w:sz w:val="24"/>
                <w:szCs w:val="24"/>
              </w:rPr>
            </w:pPr>
            <w:r w:rsidRPr="0094688D">
              <w:rPr>
                <w:color w:val="000000"/>
                <w:sz w:val="24"/>
                <w:szCs w:val="24"/>
              </w:rPr>
              <w:t>1582395</w:t>
            </w:r>
          </w:p>
        </w:tc>
      </w:tr>
      <w:tr w14:paraId="31CB2E70" w14:textId="77777777" w:rsidTr="00406994">
        <w:tblPrEx>
          <w:tblW w:w="3765" w:type="dxa"/>
          <w:tblInd w:w="2787" w:type="dxa"/>
          <w:tblLook w:val="04A0"/>
        </w:tblPrEx>
        <w:trPr>
          <w:trHeight w:val="300"/>
        </w:trPr>
        <w:tc>
          <w:tcPr>
            <w:tcW w:w="1255" w:type="dxa"/>
            <w:noWrap/>
            <w:hideMark/>
          </w:tcPr>
          <w:p w:rsidR="00D72BCE" w:rsidRPr="0094688D" w:rsidP="00406994" w14:paraId="7BCB5BA3" w14:textId="77777777">
            <w:pPr>
              <w:jc w:val="center"/>
              <w:rPr>
                <w:color w:val="000000"/>
                <w:sz w:val="24"/>
                <w:szCs w:val="24"/>
              </w:rPr>
            </w:pPr>
            <w:r w:rsidRPr="0094688D">
              <w:rPr>
                <w:color w:val="000000"/>
                <w:sz w:val="24"/>
                <w:szCs w:val="24"/>
              </w:rPr>
              <w:t>1581127</w:t>
            </w:r>
          </w:p>
        </w:tc>
        <w:tc>
          <w:tcPr>
            <w:tcW w:w="1255" w:type="dxa"/>
          </w:tcPr>
          <w:p w:rsidR="00D72BCE" w:rsidRPr="0094688D" w:rsidP="00406994" w14:paraId="43876A22" w14:textId="77777777">
            <w:pPr>
              <w:jc w:val="center"/>
              <w:rPr>
                <w:color w:val="000000"/>
                <w:sz w:val="24"/>
                <w:szCs w:val="24"/>
              </w:rPr>
            </w:pPr>
            <w:r w:rsidRPr="0094688D">
              <w:rPr>
                <w:color w:val="000000"/>
                <w:sz w:val="24"/>
                <w:szCs w:val="24"/>
              </w:rPr>
              <w:t>1581181</w:t>
            </w:r>
          </w:p>
        </w:tc>
        <w:tc>
          <w:tcPr>
            <w:tcW w:w="1255" w:type="dxa"/>
          </w:tcPr>
          <w:p w:rsidR="00D72BCE" w:rsidRPr="0094688D" w:rsidP="00406994" w14:paraId="3CFF862D" w14:textId="77777777">
            <w:pPr>
              <w:jc w:val="center"/>
              <w:rPr>
                <w:color w:val="000000"/>
                <w:sz w:val="24"/>
                <w:szCs w:val="24"/>
              </w:rPr>
            </w:pPr>
            <w:r w:rsidRPr="0094688D">
              <w:rPr>
                <w:color w:val="000000"/>
                <w:sz w:val="24"/>
                <w:szCs w:val="24"/>
              </w:rPr>
              <w:t>1582398</w:t>
            </w:r>
          </w:p>
        </w:tc>
      </w:tr>
      <w:tr w14:paraId="395B3BEA" w14:textId="77777777" w:rsidTr="00406994">
        <w:tblPrEx>
          <w:tblW w:w="3765" w:type="dxa"/>
          <w:tblInd w:w="2787" w:type="dxa"/>
          <w:tblLook w:val="04A0"/>
        </w:tblPrEx>
        <w:trPr>
          <w:trHeight w:val="300"/>
        </w:trPr>
        <w:tc>
          <w:tcPr>
            <w:tcW w:w="1255" w:type="dxa"/>
            <w:noWrap/>
            <w:hideMark/>
          </w:tcPr>
          <w:p w:rsidR="00D72BCE" w:rsidRPr="0094688D" w:rsidP="00406994" w14:paraId="5AC13A1B" w14:textId="77777777">
            <w:pPr>
              <w:jc w:val="center"/>
              <w:rPr>
                <w:color w:val="000000"/>
                <w:sz w:val="24"/>
                <w:szCs w:val="24"/>
              </w:rPr>
            </w:pPr>
            <w:r w:rsidRPr="0094688D">
              <w:rPr>
                <w:color w:val="000000"/>
                <w:sz w:val="24"/>
                <w:szCs w:val="24"/>
              </w:rPr>
              <w:t>1581128</w:t>
            </w:r>
          </w:p>
        </w:tc>
        <w:tc>
          <w:tcPr>
            <w:tcW w:w="1255" w:type="dxa"/>
          </w:tcPr>
          <w:p w:rsidR="00D72BCE" w:rsidRPr="0094688D" w:rsidP="00406994" w14:paraId="41DEF939" w14:textId="77777777">
            <w:pPr>
              <w:jc w:val="center"/>
              <w:rPr>
                <w:color w:val="000000"/>
                <w:sz w:val="24"/>
                <w:szCs w:val="24"/>
              </w:rPr>
            </w:pPr>
            <w:r w:rsidRPr="0094688D">
              <w:rPr>
                <w:color w:val="000000"/>
                <w:sz w:val="24"/>
                <w:szCs w:val="24"/>
              </w:rPr>
              <w:t>1581183</w:t>
            </w:r>
          </w:p>
        </w:tc>
        <w:tc>
          <w:tcPr>
            <w:tcW w:w="1255" w:type="dxa"/>
          </w:tcPr>
          <w:p w:rsidR="00D72BCE" w:rsidRPr="0094688D" w:rsidP="00406994" w14:paraId="220BCA43" w14:textId="77777777">
            <w:pPr>
              <w:jc w:val="center"/>
              <w:rPr>
                <w:color w:val="000000"/>
                <w:sz w:val="24"/>
                <w:szCs w:val="24"/>
              </w:rPr>
            </w:pPr>
            <w:r w:rsidRPr="0094688D">
              <w:rPr>
                <w:color w:val="000000"/>
                <w:sz w:val="24"/>
                <w:szCs w:val="24"/>
              </w:rPr>
              <w:t>1582400</w:t>
            </w:r>
          </w:p>
        </w:tc>
      </w:tr>
      <w:tr w14:paraId="4DC1DAC6" w14:textId="77777777" w:rsidTr="00406994">
        <w:tblPrEx>
          <w:tblW w:w="3765" w:type="dxa"/>
          <w:tblInd w:w="2787" w:type="dxa"/>
          <w:tblLook w:val="04A0"/>
        </w:tblPrEx>
        <w:trPr>
          <w:trHeight w:val="300"/>
        </w:trPr>
        <w:tc>
          <w:tcPr>
            <w:tcW w:w="1255" w:type="dxa"/>
            <w:noWrap/>
            <w:hideMark/>
          </w:tcPr>
          <w:p w:rsidR="00D72BCE" w:rsidRPr="0094688D" w:rsidP="00406994" w14:paraId="7C165619" w14:textId="77777777">
            <w:pPr>
              <w:jc w:val="center"/>
              <w:rPr>
                <w:color w:val="000000"/>
                <w:sz w:val="24"/>
                <w:szCs w:val="24"/>
              </w:rPr>
            </w:pPr>
            <w:r w:rsidRPr="0094688D">
              <w:rPr>
                <w:color w:val="000000"/>
                <w:sz w:val="24"/>
                <w:szCs w:val="24"/>
              </w:rPr>
              <w:t>1581129</w:t>
            </w:r>
          </w:p>
        </w:tc>
        <w:tc>
          <w:tcPr>
            <w:tcW w:w="1255" w:type="dxa"/>
          </w:tcPr>
          <w:p w:rsidR="00D72BCE" w:rsidRPr="0094688D" w:rsidP="00406994" w14:paraId="7FF1F1F7" w14:textId="77777777">
            <w:pPr>
              <w:jc w:val="center"/>
              <w:rPr>
                <w:color w:val="000000"/>
                <w:sz w:val="24"/>
                <w:szCs w:val="24"/>
              </w:rPr>
            </w:pPr>
            <w:r w:rsidRPr="0094688D">
              <w:rPr>
                <w:color w:val="000000"/>
                <w:sz w:val="24"/>
                <w:szCs w:val="24"/>
              </w:rPr>
              <w:t>1581184</w:t>
            </w:r>
          </w:p>
        </w:tc>
        <w:tc>
          <w:tcPr>
            <w:tcW w:w="1255" w:type="dxa"/>
          </w:tcPr>
          <w:p w:rsidR="00D72BCE" w:rsidRPr="0094688D" w:rsidP="00406994" w14:paraId="7FDC9EB7" w14:textId="77777777">
            <w:pPr>
              <w:jc w:val="center"/>
              <w:rPr>
                <w:color w:val="000000"/>
                <w:sz w:val="24"/>
                <w:szCs w:val="24"/>
              </w:rPr>
            </w:pPr>
            <w:r w:rsidRPr="0094688D">
              <w:rPr>
                <w:color w:val="000000"/>
                <w:sz w:val="24"/>
                <w:szCs w:val="24"/>
              </w:rPr>
              <w:t>1582439</w:t>
            </w:r>
          </w:p>
        </w:tc>
      </w:tr>
      <w:tr w14:paraId="7BDCE49F" w14:textId="77777777" w:rsidTr="00406994">
        <w:tblPrEx>
          <w:tblW w:w="3765" w:type="dxa"/>
          <w:tblInd w:w="2787" w:type="dxa"/>
          <w:tblLook w:val="04A0"/>
        </w:tblPrEx>
        <w:trPr>
          <w:trHeight w:val="300"/>
        </w:trPr>
        <w:tc>
          <w:tcPr>
            <w:tcW w:w="1255" w:type="dxa"/>
            <w:noWrap/>
          </w:tcPr>
          <w:p w:rsidR="00D72BCE" w:rsidRPr="0094688D" w:rsidP="00406994" w14:paraId="20F2C75B" w14:textId="77777777">
            <w:pPr>
              <w:jc w:val="center"/>
              <w:rPr>
                <w:color w:val="000000"/>
                <w:sz w:val="24"/>
                <w:szCs w:val="24"/>
              </w:rPr>
            </w:pPr>
            <w:r w:rsidRPr="0094688D">
              <w:rPr>
                <w:color w:val="000000"/>
                <w:sz w:val="24"/>
                <w:szCs w:val="24"/>
              </w:rPr>
              <w:t>1581136</w:t>
            </w:r>
          </w:p>
        </w:tc>
        <w:tc>
          <w:tcPr>
            <w:tcW w:w="1255" w:type="dxa"/>
          </w:tcPr>
          <w:p w:rsidR="00D72BCE" w:rsidRPr="0094688D" w:rsidP="00406994" w14:paraId="1CD6B757" w14:textId="77777777">
            <w:pPr>
              <w:jc w:val="center"/>
              <w:rPr>
                <w:color w:val="000000"/>
                <w:sz w:val="24"/>
                <w:szCs w:val="24"/>
              </w:rPr>
            </w:pPr>
            <w:r w:rsidRPr="0094688D">
              <w:rPr>
                <w:color w:val="000000"/>
                <w:sz w:val="24"/>
                <w:szCs w:val="24"/>
              </w:rPr>
              <w:t>1581186</w:t>
            </w:r>
          </w:p>
        </w:tc>
        <w:tc>
          <w:tcPr>
            <w:tcW w:w="1255" w:type="dxa"/>
          </w:tcPr>
          <w:p w:rsidR="00D72BCE" w:rsidRPr="0094688D" w:rsidP="00406994" w14:paraId="744450CE" w14:textId="77777777">
            <w:pPr>
              <w:jc w:val="center"/>
              <w:rPr>
                <w:color w:val="000000"/>
                <w:sz w:val="24"/>
                <w:szCs w:val="24"/>
              </w:rPr>
            </w:pPr>
            <w:r w:rsidRPr="0094688D">
              <w:rPr>
                <w:color w:val="000000"/>
                <w:sz w:val="24"/>
                <w:szCs w:val="24"/>
              </w:rPr>
              <w:t>1582440</w:t>
            </w:r>
          </w:p>
        </w:tc>
      </w:tr>
      <w:tr w14:paraId="4F11F576" w14:textId="77777777" w:rsidTr="00406994">
        <w:tblPrEx>
          <w:tblW w:w="3765" w:type="dxa"/>
          <w:tblInd w:w="2787" w:type="dxa"/>
          <w:tblLook w:val="04A0"/>
        </w:tblPrEx>
        <w:trPr>
          <w:trHeight w:val="300"/>
        </w:trPr>
        <w:tc>
          <w:tcPr>
            <w:tcW w:w="1255" w:type="dxa"/>
            <w:noWrap/>
          </w:tcPr>
          <w:p w:rsidR="00D72BCE" w:rsidRPr="0094688D" w:rsidP="00406994" w14:paraId="643B9647" w14:textId="77777777">
            <w:pPr>
              <w:jc w:val="center"/>
              <w:rPr>
                <w:color w:val="000000"/>
                <w:sz w:val="24"/>
                <w:szCs w:val="24"/>
              </w:rPr>
            </w:pPr>
            <w:r w:rsidRPr="0094688D">
              <w:rPr>
                <w:color w:val="000000"/>
                <w:sz w:val="24"/>
                <w:szCs w:val="24"/>
              </w:rPr>
              <w:t>1581140</w:t>
            </w:r>
          </w:p>
        </w:tc>
        <w:tc>
          <w:tcPr>
            <w:tcW w:w="1255" w:type="dxa"/>
          </w:tcPr>
          <w:p w:rsidR="00D72BCE" w:rsidRPr="0094688D" w:rsidP="00406994" w14:paraId="5D011EFF" w14:textId="77777777">
            <w:pPr>
              <w:jc w:val="center"/>
              <w:rPr>
                <w:color w:val="000000"/>
                <w:sz w:val="24"/>
                <w:szCs w:val="24"/>
              </w:rPr>
            </w:pPr>
            <w:r w:rsidRPr="0094688D">
              <w:rPr>
                <w:color w:val="000000"/>
                <w:sz w:val="24"/>
                <w:szCs w:val="24"/>
              </w:rPr>
              <w:t>1581187</w:t>
            </w:r>
          </w:p>
        </w:tc>
        <w:tc>
          <w:tcPr>
            <w:tcW w:w="1255" w:type="dxa"/>
          </w:tcPr>
          <w:p w:rsidR="00D72BCE" w:rsidRPr="0094688D" w:rsidP="00406994" w14:paraId="0F0F0A7C" w14:textId="77777777">
            <w:pPr>
              <w:jc w:val="center"/>
              <w:rPr>
                <w:color w:val="000000"/>
                <w:sz w:val="24"/>
                <w:szCs w:val="24"/>
              </w:rPr>
            </w:pPr>
            <w:r w:rsidRPr="0094688D">
              <w:rPr>
                <w:color w:val="000000"/>
                <w:sz w:val="24"/>
                <w:szCs w:val="24"/>
              </w:rPr>
              <w:t>1583309</w:t>
            </w:r>
          </w:p>
        </w:tc>
      </w:tr>
      <w:tr w14:paraId="4ECE63D7" w14:textId="77777777" w:rsidTr="00406994">
        <w:tblPrEx>
          <w:tblW w:w="3765" w:type="dxa"/>
          <w:tblInd w:w="2787" w:type="dxa"/>
          <w:tblLook w:val="04A0"/>
        </w:tblPrEx>
        <w:trPr>
          <w:trHeight w:val="300"/>
        </w:trPr>
        <w:tc>
          <w:tcPr>
            <w:tcW w:w="1255" w:type="dxa"/>
            <w:noWrap/>
          </w:tcPr>
          <w:p w:rsidR="00D72BCE" w:rsidRPr="0094688D" w:rsidP="00406994" w14:paraId="7F029577" w14:textId="77777777">
            <w:pPr>
              <w:jc w:val="center"/>
              <w:rPr>
                <w:color w:val="000000"/>
                <w:sz w:val="24"/>
                <w:szCs w:val="24"/>
              </w:rPr>
            </w:pPr>
            <w:r w:rsidRPr="0094688D">
              <w:rPr>
                <w:color w:val="000000"/>
                <w:sz w:val="24"/>
                <w:szCs w:val="24"/>
              </w:rPr>
              <w:t>1581141</w:t>
            </w:r>
          </w:p>
        </w:tc>
        <w:tc>
          <w:tcPr>
            <w:tcW w:w="1255" w:type="dxa"/>
          </w:tcPr>
          <w:p w:rsidR="00D72BCE" w:rsidRPr="0094688D" w:rsidP="00406994" w14:paraId="212D0220" w14:textId="77777777">
            <w:pPr>
              <w:jc w:val="center"/>
              <w:rPr>
                <w:color w:val="000000"/>
                <w:sz w:val="24"/>
                <w:szCs w:val="24"/>
              </w:rPr>
            </w:pPr>
            <w:r w:rsidRPr="0094688D">
              <w:rPr>
                <w:color w:val="000000"/>
                <w:sz w:val="24"/>
                <w:szCs w:val="24"/>
              </w:rPr>
              <w:t>1581189</w:t>
            </w:r>
          </w:p>
        </w:tc>
        <w:tc>
          <w:tcPr>
            <w:tcW w:w="1255" w:type="dxa"/>
          </w:tcPr>
          <w:p w:rsidR="00D72BCE" w:rsidRPr="0094688D" w:rsidP="00406994" w14:paraId="56B73DE5" w14:textId="77777777">
            <w:pPr>
              <w:jc w:val="center"/>
              <w:rPr>
                <w:color w:val="000000"/>
                <w:sz w:val="24"/>
                <w:szCs w:val="24"/>
              </w:rPr>
            </w:pPr>
            <w:r w:rsidRPr="0094688D">
              <w:rPr>
                <w:color w:val="000000"/>
                <w:sz w:val="24"/>
                <w:szCs w:val="24"/>
              </w:rPr>
              <w:t>1583310</w:t>
            </w:r>
          </w:p>
        </w:tc>
      </w:tr>
      <w:tr w14:paraId="3627A417" w14:textId="77777777" w:rsidTr="00406994">
        <w:tblPrEx>
          <w:tblW w:w="3765" w:type="dxa"/>
          <w:tblInd w:w="2787" w:type="dxa"/>
          <w:tblLook w:val="04A0"/>
        </w:tblPrEx>
        <w:trPr>
          <w:trHeight w:val="300"/>
        </w:trPr>
        <w:tc>
          <w:tcPr>
            <w:tcW w:w="1255" w:type="dxa"/>
            <w:noWrap/>
          </w:tcPr>
          <w:p w:rsidR="00D72BCE" w:rsidRPr="0094688D" w:rsidP="00406994" w14:paraId="5ED90D4A" w14:textId="77777777">
            <w:pPr>
              <w:jc w:val="center"/>
              <w:rPr>
                <w:color w:val="000000"/>
                <w:sz w:val="24"/>
                <w:szCs w:val="24"/>
              </w:rPr>
            </w:pPr>
            <w:r w:rsidRPr="0094688D">
              <w:rPr>
                <w:color w:val="000000"/>
                <w:sz w:val="24"/>
                <w:szCs w:val="24"/>
              </w:rPr>
              <w:t>1581144</w:t>
            </w:r>
          </w:p>
        </w:tc>
        <w:tc>
          <w:tcPr>
            <w:tcW w:w="1255" w:type="dxa"/>
          </w:tcPr>
          <w:p w:rsidR="00D72BCE" w:rsidRPr="0094688D" w:rsidP="00406994" w14:paraId="47DFB616" w14:textId="77777777">
            <w:pPr>
              <w:jc w:val="center"/>
              <w:rPr>
                <w:color w:val="000000"/>
                <w:sz w:val="24"/>
                <w:szCs w:val="24"/>
              </w:rPr>
            </w:pPr>
            <w:r w:rsidRPr="0094688D">
              <w:rPr>
                <w:color w:val="000000"/>
                <w:sz w:val="24"/>
                <w:szCs w:val="24"/>
              </w:rPr>
              <w:t>1581205</w:t>
            </w:r>
          </w:p>
        </w:tc>
        <w:tc>
          <w:tcPr>
            <w:tcW w:w="1255" w:type="dxa"/>
          </w:tcPr>
          <w:p w:rsidR="00D72BCE" w:rsidRPr="0094688D" w:rsidP="00406994" w14:paraId="6C593A8A" w14:textId="77777777">
            <w:pPr>
              <w:jc w:val="center"/>
              <w:rPr>
                <w:color w:val="000000"/>
                <w:sz w:val="24"/>
                <w:szCs w:val="24"/>
              </w:rPr>
            </w:pPr>
            <w:r w:rsidRPr="0094688D">
              <w:rPr>
                <w:color w:val="000000"/>
                <w:sz w:val="24"/>
                <w:szCs w:val="24"/>
              </w:rPr>
              <w:t>1583311</w:t>
            </w:r>
          </w:p>
        </w:tc>
      </w:tr>
    </w:tbl>
    <w:p w:rsidR="00D72BCE" w:rsidP="00D72BCE" w14:paraId="2FF03BC2" w14:textId="29CEC5D2"/>
    <w:p w:rsidR="00D72BCE" w:rsidP="00D72BCE" w14:paraId="5EA66547" w14:textId="77777777">
      <w:pPr>
        <w:sectPr w:rsidSect="00D72BCE">
          <w:endnotePr>
            <w:numFmt w:val="decimal"/>
          </w:endnotePr>
          <w:pgSz w:w="12240" w:h="15840"/>
          <w:pgMar w:top="1440" w:right="1440" w:bottom="720" w:left="1440" w:header="720" w:footer="720" w:gutter="0"/>
          <w:cols w:space="720"/>
          <w:noEndnote/>
          <w:docGrid w:linePitch="299"/>
        </w:sectPr>
      </w:pPr>
    </w:p>
    <w:p w:rsidR="00D72BCE" w:rsidRPr="0016377B" w:rsidP="00D72BCE" w14:paraId="0E3DDF7A" w14:textId="77777777">
      <w:pPr>
        <w:jc w:val="center"/>
        <w:rPr>
          <w:b/>
          <w:bCs/>
        </w:rPr>
      </w:pPr>
      <w:r>
        <w:rPr>
          <w:b/>
          <w:bCs/>
        </w:rPr>
        <w:t>Funding Year 2016</w:t>
      </w:r>
    </w:p>
    <w:p w:rsidR="00D72BCE" w:rsidP="00D72BCE" w14:paraId="76B2F667" w14:textId="77777777"/>
    <w:tbl>
      <w:tblPr>
        <w:tblStyle w:val="TableGrid"/>
        <w:tblpPr w:leftFromText="180" w:rightFromText="180" w:vertAnchor="text" w:horzAnchor="margin" w:tblpXSpec="center" w:tblpY="21"/>
        <w:tblW w:w="7041" w:type="dxa"/>
        <w:tblLook w:val="04A0"/>
      </w:tblPr>
      <w:tblGrid>
        <w:gridCol w:w="1256"/>
        <w:gridCol w:w="1157"/>
        <w:gridCol w:w="1157"/>
        <w:gridCol w:w="1157"/>
        <w:gridCol w:w="1157"/>
        <w:gridCol w:w="1157"/>
      </w:tblGrid>
      <w:tr w14:paraId="1F30E691" w14:textId="77777777" w:rsidTr="00406994">
        <w:tblPrEx>
          <w:tblW w:w="7041" w:type="dxa"/>
          <w:tblLook w:val="04A0"/>
        </w:tblPrEx>
        <w:trPr>
          <w:trHeight w:val="300"/>
        </w:trPr>
        <w:tc>
          <w:tcPr>
            <w:tcW w:w="1256" w:type="dxa"/>
            <w:noWrap/>
            <w:hideMark/>
          </w:tcPr>
          <w:p w:rsidR="00D72BCE" w:rsidRPr="0094688D" w:rsidP="00406994" w14:paraId="4AA3B844" w14:textId="77777777">
            <w:pPr>
              <w:jc w:val="center"/>
              <w:rPr>
                <w:color w:val="000000"/>
                <w:sz w:val="24"/>
                <w:szCs w:val="24"/>
              </w:rPr>
            </w:pPr>
            <w:r w:rsidRPr="0094688D">
              <w:rPr>
                <w:color w:val="000000"/>
                <w:sz w:val="24"/>
                <w:szCs w:val="24"/>
              </w:rPr>
              <w:t>1685966</w:t>
            </w:r>
          </w:p>
        </w:tc>
        <w:tc>
          <w:tcPr>
            <w:tcW w:w="1157" w:type="dxa"/>
          </w:tcPr>
          <w:p w:rsidR="00D72BCE" w:rsidRPr="0094688D" w:rsidP="00406994" w14:paraId="05E0E372" w14:textId="77777777">
            <w:pPr>
              <w:jc w:val="center"/>
              <w:rPr>
                <w:color w:val="000000"/>
                <w:sz w:val="24"/>
                <w:szCs w:val="24"/>
              </w:rPr>
            </w:pPr>
            <w:r w:rsidRPr="0094688D">
              <w:rPr>
                <w:color w:val="000000"/>
                <w:sz w:val="24"/>
                <w:szCs w:val="24"/>
              </w:rPr>
              <w:t>1686324</w:t>
            </w:r>
          </w:p>
        </w:tc>
        <w:tc>
          <w:tcPr>
            <w:tcW w:w="1157" w:type="dxa"/>
          </w:tcPr>
          <w:p w:rsidR="00D72BCE" w:rsidRPr="0094688D" w:rsidP="00406994" w14:paraId="1F823E9E" w14:textId="77777777">
            <w:pPr>
              <w:jc w:val="center"/>
              <w:rPr>
                <w:color w:val="000000"/>
                <w:sz w:val="24"/>
                <w:szCs w:val="24"/>
              </w:rPr>
            </w:pPr>
            <w:r w:rsidRPr="0094688D">
              <w:rPr>
                <w:color w:val="000000"/>
                <w:sz w:val="24"/>
                <w:szCs w:val="24"/>
              </w:rPr>
              <w:t>1686778</w:t>
            </w:r>
          </w:p>
        </w:tc>
        <w:tc>
          <w:tcPr>
            <w:tcW w:w="1157" w:type="dxa"/>
          </w:tcPr>
          <w:p w:rsidR="00D72BCE" w:rsidRPr="0094688D" w:rsidP="00406994" w14:paraId="62A901B2" w14:textId="77777777">
            <w:pPr>
              <w:jc w:val="center"/>
              <w:rPr>
                <w:color w:val="000000"/>
                <w:sz w:val="24"/>
                <w:szCs w:val="24"/>
              </w:rPr>
            </w:pPr>
            <w:r w:rsidRPr="0094688D">
              <w:rPr>
                <w:color w:val="000000"/>
                <w:sz w:val="24"/>
                <w:szCs w:val="24"/>
              </w:rPr>
              <w:t>1687222</w:t>
            </w:r>
          </w:p>
        </w:tc>
        <w:tc>
          <w:tcPr>
            <w:tcW w:w="1157" w:type="dxa"/>
          </w:tcPr>
          <w:p w:rsidR="00D72BCE" w:rsidRPr="0094688D" w:rsidP="00406994" w14:paraId="08B302C0" w14:textId="77777777">
            <w:pPr>
              <w:jc w:val="center"/>
              <w:rPr>
                <w:color w:val="000000"/>
                <w:sz w:val="24"/>
                <w:szCs w:val="24"/>
              </w:rPr>
            </w:pPr>
            <w:r w:rsidRPr="0094688D">
              <w:rPr>
                <w:color w:val="000000"/>
                <w:sz w:val="24"/>
                <w:szCs w:val="24"/>
              </w:rPr>
              <w:t>1688746</w:t>
            </w:r>
          </w:p>
        </w:tc>
        <w:tc>
          <w:tcPr>
            <w:tcW w:w="1157" w:type="dxa"/>
          </w:tcPr>
          <w:p w:rsidR="00D72BCE" w:rsidRPr="0094688D" w:rsidP="00406994" w14:paraId="567D479B" w14:textId="77777777">
            <w:pPr>
              <w:jc w:val="center"/>
              <w:rPr>
                <w:color w:val="000000"/>
                <w:sz w:val="24"/>
                <w:szCs w:val="24"/>
              </w:rPr>
            </w:pPr>
            <w:r w:rsidRPr="0094688D">
              <w:rPr>
                <w:color w:val="000000"/>
                <w:sz w:val="24"/>
                <w:szCs w:val="24"/>
              </w:rPr>
              <w:t>1693424</w:t>
            </w:r>
          </w:p>
        </w:tc>
      </w:tr>
      <w:tr w14:paraId="2DDF14E9" w14:textId="77777777" w:rsidTr="00406994">
        <w:tblPrEx>
          <w:tblW w:w="7041" w:type="dxa"/>
          <w:tblLook w:val="04A0"/>
        </w:tblPrEx>
        <w:trPr>
          <w:trHeight w:val="300"/>
        </w:trPr>
        <w:tc>
          <w:tcPr>
            <w:tcW w:w="1256" w:type="dxa"/>
            <w:noWrap/>
            <w:hideMark/>
          </w:tcPr>
          <w:p w:rsidR="00D72BCE" w:rsidRPr="0094688D" w:rsidP="00406994" w14:paraId="320A19AD" w14:textId="77777777">
            <w:pPr>
              <w:jc w:val="center"/>
              <w:rPr>
                <w:color w:val="000000"/>
                <w:sz w:val="24"/>
                <w:szCs w:val="24"/>
              </w:rPr>
            </w:pPr>
            <w:r w:rsidRPr="0094688D">
              <w:rPr>
                <w:color w:val="000000"/>
                <w:sz w:val="24"/>
                <w:szCs w:val="24"/>
              </w:rPr>
              <w:t>1685971</w:t>
            </w:r>
          </w:p>
        </w:tc>
        <w:tc>
          <w:tcPr>
            <w:tcW w:w="1157" w:type="dxa"/>
          </w:tcPr>
          <w:p w:rsidR="00D72BCE" w:rsidRPr="0094688D" w:rsidP="00406994" w14:paraId="4887C2E3" w14:textId="77777777">
            <w:pPr>
              <w:jc w:val="center"/>
              <w:rPr>
                <w:color w:val="000000"/>
                <w:sz w:val="24"/>
                <w:szCs w:val="24"/>
              </w:rPr>
            </w:pPr>
            <w:r w:rsidRPr="0094688D">
              <w:rPr>
                <w:color w:val="000000"/>
                <w:sz w:val="24"/>
                <w:szCs w:val="24"/>
              </w:rPr>
              <w:t>1686358</w:t>
            </w:r>
          </w:p>
        </w:tc>
        <w:tc>
          <w:tcPr>
            <w:tcW w:w="1157" w:type="dxa"/>
          </w:tcPr>
          <w:p w:rsidR="00D72BCE" w:rsidRPr="0094688D" w:rsidP="00406994" w14:paraId="1B4C4B6B" w14:textId="77777777">
            <w:pPr>
              <w:jc w:val="center"/>
              <w:rPr>
                <w:color w:val="000000"/>
                <w:sz w:val="24"/>
                <w:szCs w:val="24"/>
              </w:rPr>
            </w:pPr>
            <w:r w:rsidRPr="0094688D">
              <w:rPr>
                <w:color w:val="000000"/>
                <w:sz w:val="24"/>
                <w:szCs w:val="24"/>
              </w:rPr>
              <w:t>1686781</w:t>
            </w:r>
          </w:p>
        </w:tc>
        <w:tc>
          <w:tcPr>
            <w:tcW w:w="1157" w:type="dxa"/>
          </w:tcPr>
          <w:p w:rsidR="00D72BCE" w:rsidRPr="0094688D" w:rsidP="00406994" w14:paraId="58F61040" w14:textId="77777777">
            <w:pPr>
              <w:jc w:val="center"/>
              <w:rPr>
                <w:color w:val="000000"/>
                <w:sz w:val="24"/>
                <w:szCs w:val="24"/>
              </w:rPr>
            </w:pPr>
            <w:r w:rsidRPr="0094688D">
              <w:rPr>
                <w:color w:val="000000"/>
                <w:sz w:val="24"/>
                <w:szCs w:val="24"/>
              </w:rPr>
              <w:t>1687291</w:t>
            </w:r>
          </w:p>
        </w:tc>
        <w:tc>
          <w:tcPr>
            <w:tcW w:w="1157" w:type="dxa"/>
          </w:tcPr>
          <w:p w:rsidR="00D72BCE" w:rsidRPr="0094688D" w:rsidP="00406994" w14:paraId="72DA52EB" w14:textId="77777777">
            <w:pPr>
              <w:jc w:val="center"/>
              <w:rPr>
                <w:color w:val="000000"/>
                <w:sz w:val="24"/>
                <w:szCs w:val="24"/>
              </w:rPr>
            </w:pPr>
            <w:r w:rsidRPr="0094688D">
              <w:rPr>
                <w:color w:val="000000"/>
                <w:sz w:val="24"/>
                <w:szCs w:val="24"/>
              </w:rPr>
              <w:t>1688747</w:t>
            </w:r>
          </w:p>
        </w:tc>
        <w:tc>
          <w:tcPr>
            <w:tcW w:w="1157" w:type="dxa"/>
          </w:tcPr>
          <w:p w:rsidR="00D72BCE" w:rsidRPr="0094688D" w:rsidP="00406994" w14:paraId="3CAC0240" w14:textId="77777777">
            <w:pPr>
              <w:jc w:val="center"/>
              <w:rPr>
                <w:color w:val="000000"/>
                <w:sz w:val="24"/>
                <w:szCs w:val="24"/>
              </w:rPr>
            </w:pPr>
            <w:r w:rsidRPr="0094688D">
              <w:rPr>
                <w:color w:val="000000"/>
                <w:sz w:val="24"/>
                <w:szCs w:val="24"/>
              </w:rPr>
              <w:t>1693425</w:t>
            </w:r>
          </w:p>
        </w:tc>
      </w:tr>
      <w:tr w14:paraId="6BEADE0D" w14:textId="77777777" w:rsidTr="00406994">
        <w:tblPrEx>
          <w:tblW w:w="7041" w:type="dxa"/>
          <w:tblLook w:val="04A0"/>
        </w:tblPrEx>
        <w:trPr>
          <w:trHeight w:val="300"/>
        </w:trPr>
        <w:tc>
          <w:tcPr>
            <w:tcW w:w="1256" w:type="dxa"/>
            <w:noWrap/>
            <w:hideMark/>
          </w:tcPr>
          <w:p w:rsidR="00D72BCE" w:rsidRPr="0094688D" w:rsidP="00406994" w14:paraId="6232094E" w14:textId="77777777">
            <w:pPr>
              <w:jc w:val="center"/>
              <w:rPr>
                <w:color w:val="000000"/>
                <w:sz w:val="24"/>
                <w:szCs w:val="24"/>
              </w:rPr>
            </w:pPr>
            <w:r w:rsidRPr="0094688D">
              <w:rPr>
                <w:color w:val="000000"/>
                <w:sz w:val="24"/>
                <w:szCs w:val="24"/>
              </w:rPr>
              <w:t>1685976</w:t>
            </w:r>
          </w:p>
        </w:tc>
        <w:tc>
          <w:tcPr>
            <w:tcW w:w="1157" w:type="dxa"/>
          </w:tcPr>
          <w:p w:rsidR="00D72BCE" w:rsidRPr="0094688D" w:rsidP="00406994" w14:paraId="349BED4C" w14:textId="77777777">
            <w:pPr>
              <w:jc w:val="center"/>
              <w:rPr>
                <w:color w:val="000000"/>
                <w:sz w:val="24"/>
                <w:szCs w:val="24"/>
              </w:rPr>
            </w:pPr>
            <w:r w:rsidRPr="0094688D">
              <w:rPr>
                <w:color w:val="000000"/>
                <w:sz w:val="24"/>
                <w:szCs w:val="24"/>
              </w:rPr>
              <w:t>1686359</w:t>
            </w:r>
          </w:p>
        </w:tc>
        <w:tc>
          <w:tcPr>
            <w:tcW w:w="1157" w:type="dxa"/>
          </w:tcPr>
          <w:p w:rsidR="00D72BCE" w:rsidRPr="0094688D" w:rsidP="00406994" w14:paraId="5CEB4F07" w14:textId="77777777">
            <w:pPr>
              <w:jc w:val="center"/>
              <w:rPr>
                <w:color w:val="000000"/>
                <w:sz w:val="24"/>
                <w:szCs w:val="24"/>
              </w:rPr>
            </w:pPr>
            <w:r w:rsidRPr="0094688D">
              <w:rPr>
                <w:color w:val="000000"/>
                <w:sz w:val="24"/>
                <w:szCs w:val="24"/>
              </w:rPr>
              <w:t>1686795</w:t>
            </w:r>
          </w:p>
        </w:tc>
        <w:tc>
          <w:tcPr>
            <w:tcW w:w="1157" w:type="dxa"/>
          </w:tcPr>
          <w:p w:rsidR="00D72BCE" w:rsidRPr="0094688D" w:rsidP="00406994" w14:paraId="4A43B841" w14:textId="77777777">
            <w:pPr>
              <w:jc w:val="center"/>
              <w:rPr>
                <w:color w:val="000000"/>
                <w:sz w:val="24"/>
                <w:szCs w:val="24"/>
              </w:rPr>
            </w:pPr>
            <w:r w:rsidRPr="0094688D">
              <w:rPr>
                <w:color w:val="000000"/>
                <w:sz w:val="24"/>
                <w:szCs w:val="24"/>
              </w:rPr>
              <w:t>1687292</w:t>
            </w:r>
          </w:p>
        </w:tc>
        <w:tc>
          <w:tcPr>
            <w:tcW w:w="1157" w:type="dxa"/>
          </w:tcPr>
          <w:p w:rsidR="00D72BCE" w:rsidRPr="0094688D" w:rsidP="00406994" w14:paraId="230060FE" w14:textId="77777777">
            <w:pPr>
              <w:jc w:val="center"/>
              <w:rPr>
                <w:color w:val="000000"/>
                <w:sz w:val="24"/>
                <w:szCs w:val="24"/>
              </w:rPr>
            </w:pPr>
            <w:r w:rsidRPr="0094688D">
              <w:rPr>
                <w:color w:val="000000"/>
                <w:sz w:val="24"/>
                <w:szCs w:val="24"/>
              </w:rPr>
              <w:t>1688748</w:t>
            </w:r>
          </w:p>
        </w:tc>
        <w:tc>
          <w:tcPr>
            <w:tcW w:w="1157" w:type="dxa"/>
          </w:tcPr>
          <w:p w:rsidR="00D72BCE" w:rsidRPr="0094688D" w:rsidP="00406994" w14:paraId="6095BFC5" w14:textId="77777777">
            <w:pPr>
              <w:jc w:val="center"/>
              <w:rPr>
                <w:color w:val="000000"/>
                <w:sz w:val="24"/>
                <w:szCs w:val="24"/>
              </w:rPr>
            </w:pPr>
            <w:r w:rsidRPr="0094688D">
              <w:rPr>
                <w:color w:val="000000"/>
                <w:sz w:val="24"/>
                <w:szCs w:val="24"/>
              </w:rPr>
              <w:t>1693432</w:t>
            </w:r>
          </w:p>
        </w:tc>
      </w:tr>
      <w:tr w14:paraId="7C2EBB77" w14:textId="77777777" w:rsidTr="00406994">
        <w:tblPrEx>
          <w:tblW w:w="7041" w:type="dxa"/>
          <w:tblLook w:val="04A0"/>
        </w:tblPrEx>
        <w:trPr>
          <w:trHeight w:val="300"/>
        </w:trPr>
        <w:tc>
          <w:tcPr>
            <w:tcW w:w="1256" w:type="dxa"/>
            <w:noWrap/>
            <w:hideMark/>
          </w:tcPr>
          <w:p w:rsidR="00D72BCE" w:rsidRPr="0094688D" w:rsidP="00406994" w14:paraId="2C5591BC" w14:textId="77777777">
            <w:pPr>
              <w:jc w:val="center"/>
              <w:rPr>
                <w:color w:val="000000"/>
                <w:sz w:val="24"/>
                <w:szCs w:val="24"/>
              </w:rPr>
            </w:pPr>
            <w:r w:rsidRPr="0094688D">
              <w:rPr>
                <w:color w:val="000000"/>
                <w:sz w:val="24"/>
                <w:szCs w:val="24"/>
              </w:rPr>
              <w:t>1685979</w:t>
            </w:r>
          </w:p>
        </w:tc>
        <w:tc>
          <w:tcPr>
            <w:tcW w:w="1157" w:type="dxa"/>
          </w:tcPr>
          <w:p w:rsidR="00D72BCE" w:rsidRPr="0094688D" w:rsidP="00406994" w14:paraId="69C49A42" w14:textId="77777777">
            <w:pPr>
              <w:jc w:val="center"/>
              <w:rPr>
                <w:color w:val="000000"/>
                <w:sz w:val="24"/>
                <w:szCs w:val="24"/>
              </w:rPr>
            </w:pPr>
            <w:r w:rsidRPr="0094688D">
              <w:rPr>
                <w:color w:val="000000"/>
                <w:sz w:val="24"/>
                <w:szCs w:val="24"/>
              </w:rPr>
              <w:t>1686361</w:t>
            </w:r>
          </w:p>
        </w:tc>
        <w:tc>
          <w:tcPr>
            <w:tcW w:w="1157" w:type="dxa"/>
          </w:tcPr>
          <w:p w:rsidR="00D72BCE" w:rsidRPr="0094688D" w:rsidP="00406994" w14:paraId="365EC253" w14:textId="77777777">
            <w:pPr>
              <w:jc w:val="center"/>
              <w:rPr>
                <w:color w:val="000000"/>
                <w:sz w:val="24"/>
                <w:szCs w:val="24"/>
              </w:rPr>
            </w:pPr>
            <w:r w:rsidRPr="0094688D">
              <w:rPr>
                <w:color w:val="000000"/>
                <w:sz w:val="24"/>
                <w:szCs w:val="24"/>
              </w:rPr>
              <w:t>1686797</w:t>
            </w:r>
          </w:p>
        </w:tc>
        <w:tc>
          <w:tcPr>
            <w:tcW w:w="1157" w:type="dxa"/>
          </w:tcPr>
          <w:p w:rsidR="00D72BCE" w:rsidRPr="0094688D" w:rsidP="00406994" w14:paraId="6C51B6A7" w14:textId="77777777">
            <w:pPr>
              <w:jc w:val="center"/>
              <w:rPr>
                <w:color w:val="000000"/>
                <w:sz w:val="24"/>
                <w:szCs w:val="24"/>
              </w:rPr>
            </w:pPr>
            <w:r w:rsidRPr="0094688D">
              <w:rPr>
                <w:color w:val="000000"/>
                <w:sz w:val="24"/>
                <w:szCs w:val="24"/>
              </w:rPr>
              <w:t>1687296</w:t>
            </w:r>
          </w:p>
        </w:tc>
        <w:tc>
          <w:tcPr>
            <w:tcW w:w="1157" w:type="dxa"/>
          </w:tcPr>
          <w:p w:rsidR="00D72BCE" w:rsidRPr="0094688D" w:rsidP="00406994" w14:paraId="15D90FF8" w14:textId="77777777">
            <w:pPr>
              <w:jc w:val="center"/>
              <w:rPr>
                <w:color w:val="000000"/>
                <w:sz w:val="24"/>
                <w:szCs w:val="24"/>
              </w:rPr>
            </w:pPr>
            <w:r w:rsidRPr="0094688D">
              <w:rPr>
                <w:color w:val="000000"/>
                <w:sz w:val="24"/>
                <w:szCs w:val="24"/>
              </w:rPr>
              <w:t>1688749</w:t>
            </w:r>
          </w:p>
        </w:tc>
        <w:tc>
          <w:tcPr>
            <w:tcW w:w="1157" w:type="dxa"/>
          </w:tcPr>
          <w:p w:rsidR="00D72BCE" w:rsidRPr="0094688D" w:rsidP="00406994" w14:paraId="434654C4" w14:textId="77777777">
            <w:pPr>
              <w:jc w:val="center"/>
              <w:rPr>
                <w:color w:val="000000"/>
                <w:sz w:val="24"/>
                <w:szCs w:val="24"/>
              </w:rPr>
            </w:pPr>
            <w:r w:rsidRPr="0094688D">
              <w:rPr>
                <w:color w:val="000000"/>
                <w:sz w:val="24"/>
                <w:szCs w:val="24"/>
              </w:rPr>
              <w:t>1693437</w:t>
            </w:r>
          </w:p>
        </w:tc>
      </w:tr>
      <w:tr w14:paraId="5EB927D5" w14:textId="77777777" w:rsidTr="00406994">
        <w:tblPrEx>
          <w:tblW w:w="7041" w:type="dxa"/>
          <w:tblLook w:val="04A0"/>
        </w:tblPrEx>
        <w:trPr>
          <w:trHeight w:val="300"/>
        </w:trPr>
        <w:tc>
          <w:tcPr>
            <w:tcW w:w="1256" w:type="dxa"/>
            <w:noWrap/>
            <w:hideMark/>
          </w:tcPr>
          <w:p w:rsidR="00D72BCE" w:rsidRPr="0094688D" w:rsidP="00406994" w14:paraId="27DAC363" w14:textId="77777777">
            <w:pPr>
              <w:jc w:val="center"/>
              <w:rPr>
                <w:color w:val="000000"/>
                <w:sz w:val="24"/>
                <w:szCs w:val="24"/>
              </w:rPr>
            </w:pPr>
            <w:r w:rsidRPr="0094688D">
              <w:rPr>
                <w:color w:val="000000"/>
                <w:sz w:val="24"/>
                <w:szCs w:val="24"/>
              </w:rPr>
              <w:t>1686025</w:t>
            </w:r>
          </w:p>
        </w:tc>
        <w:tc>
          <w:tcPr>
            <w:tcW w:w="1157" w:type="dxa"/>
          </w:tcPr>
          <w:p w:rsidR="00D72BCE" w:rsidRPr="0094688D" w:rsidP="00406994" w14:paraId="0E8669E3" w14:textId="77777777">
            <w:pPr>
              <w:jc w:val="center"/>
              <w:rPr>
                <w:color w:val="000000"/>
                <w:sz w:val="24"/>
                <w:szCs w:val="24"/>
              </w:rPr>
            </w:pPr>
            <w:r w:rsidRPr="0094688D">
              <w:rPr>
                <w:color w:val="000000"/>
                <w:sz w:val="24"/>
                <w:szCs w:val="24"/>
              </w:rPr>
              <w:t>1686374</w:t>
            </w:r>
          </w:p>
        </w:tc>
        <w:tc>
          <w:tcPr>
            <w:tcW w:w="1157" w:type="dxa"/>
          </w:tcPr>
          <w:p w:rsidR="00D72BCE" w:rsidRPr="0094688D" w:rsidP="00406994" w14:paraId="5598D06D" w14:textId="77777777">
            <w:pPr>
              <w:jc w:val="center"/>
              <w:rPr>
                <w:color w:val="000000"/>
                <w:sz w:val="24"/>
                <w:szCs w:val="24"/>
              </w:rPr>
            </w:pPr>
            <w:r w:rsidRPr="0094688D">
              <w:rPr>
                <w:color w:val="000000"/>
                <w:sz w:val="24"/>
                <w:szCs w:val="24"/>
              </w:rPr>
              <w:t>1686798</w:t>
            </w:r>
          </w:p>
        </w:tc>
        <w:tc>
          <w:tcPr>
            <w:tcW w:w="1157" w:type="dxa"/>
          </w:tcPr>
          <w:p w:rsidR="00D72BCE" w:rsidRPr="0094688D" w:rsidP="00406994" w14:paraId="6280D0D1" w14:textId="77777777">
            <w:pPr>
              <w:jc w:val="center"/>
              <w:rPr>
                <w:color w:val="000000"/>
                <w:sz w:val="24"/>
                <w:szCs w:val="24"/>
              </w:rPr>
            </w:pPr>
            <w:r w:rsidRPr="0094688D">
              <w:rPr>
                <w:color w:val="000000"/>
                <w:sz w:val="24"/>
                <w:szCs w:val="24"/>
              </w:rPr>
              <w:t>1687357</w:t>
            </w:r>
          </w:p>
        </w:tc>
        <w:tc>
          <w:tcPr>
            <w:tcW w:w="1157" w:type="dxa"/>
          </w:tcPr>
          <w:p w:rsidR="00D72BCE" w:rsidRPr="0094688D" w:rsidP="00406994" w14:paraId="02D7DF5C" w14:textId="77777777">
            <w:pPr>
              <w:jc w:val="center"/>
              <w:rPr>
                <w:color w:val="000000"/>
                <w:sz w:val="24"/>
                <w:szCs w:val="24"/>
              </w:rPr>
            </w:pPr>
            <w:r w:rsidRPr="0094688D">
              <w:rPr>
                <w:color w:val="000000"/>
                <w:sz w:val="24"/>
                <w:szCs w:val="24"/>
              </w:rPr>
              <w:t>1688750</w:t>
            </w:r>
          </w:p>
        </w:tc>
        <w:tc>
          <w:tcPr>
            <w:tcW w:w="1157" w:type="dxa"/>
          </w:tcPr>
          <w:p w:rsidR="00D72BCE" w:rsidRPr="0094688D" w:rsidP="00406994" w14:paraId="2EA08272" w14:textId="77777777">
            <w:pPr>
              <w:jc w:val="center"/>
              <w:rPr>
                <w:color w:val="000000"/>
                <w:sz w:val="24"/>
                <w:szCs w:val="24"/>
              </w:rPr>
            </w:pPr>
            <w:r w:rsidRPr="0094688D">
              <w:rPr>
                <w:color w:val="000000"/>
                <w:sz w:val="24"/>
                <w:szCs w:val="24"/>
              </w:rPr>
              <w:t>1693441</w:t>
            </w:r>
          </w:p>
        </w:tc>
      </w:tr>
      <w:tr w14:paraId="4D505F8C" w14:textId="77777777" w:rsidTr="00406994">
        <w:tblPrEx>
          <w:tblW w:w="7041" w:type="dxa"/>
          <w:tblLook w:val="04A0"/>
        </w:tblPrEx>
        <w:trPr>
          <w:trHeight w:val="300"/>
        </w:trPr>
        <w:tc>
          <w:tcPr>
            <w:tcW w:w="1256" w:type="dxa"/>
            <w:noWrap/>
            <w:hideMark/>
          </w:tcPr>
          <w:p w:rsidR="00D72BCE" w:rsidRPr="0094688D" w:rsidP="00406994" w14:paraId="0039EDC0" w14:textId="77777777">
            <w:pPr>
              <w:jc w:val="center"/>
              <w:rPr>
                <w:color w:val="000000"/>
                <w:sz w:val="24"/>
                <w:szCs w:val="24"/>
              </w:rPr>
            </w:pPr>
            <w:r w:rsidRPr="0094688D">
              <w:rPr>
                <w:color w:val="000000"/>
                <w:sz w:val="24"/>
                <w:szCs w:val="24"/>
              </w:rPr>
              <w:t>1686030</w:t>
            </w:r>
          </w:p>
        </w:tc>
        <w:tc>
          <w:tcPr>
            <w:tcW w:w="1157" w:type="dxa"/>
          </w:tcPr>
          <w:p w:rsidR="00D72BCE" w:rsidRPr="0094688D" w:rsidP="00406994" w14:paraId="49628A48" w14:textId="77777777">
            <w:pPr>
              <w:jc w:val="center"/>
              <w:rPr>
                <w:color w:val="000000"/>
                <w:sz w:val="24"/>
                <w:szCs w:val="24"/>
              </w:rPr>
            </w:pPr>
            <w:r w:rsidRPr="0094688D">
              <w:rPr>
                <w:color w:val="000000"/>
                <w:sz w:val="24"/>
                <w:szCs w:val="24"/>
              </w:rPr>
              <w:t>1686376</w:t>
            </w:r>
          </w:p>
        </w:tc>
        <w:tc>
          <w:tcPr>
            <w:tcW w:w="1157" w:type="dxa"/>
          </w:tcPr>
          <w:p w:rsidR="00D72BCE" w:rsidRPr="0094688D" w:rsidP="00406994" w14:paraId="645FDA73" w14:textId="77777777">
            <w:pPr>
              <w:jc w:val="center"/>
              <w:rPr>
                <w:color w:val="000000"/>
                <w:sz w:val="24"/>
                <w:szCs w:val="24"/>
              </w:rPr>
            </w:pPr>
            <w:r w:rsidRPr="0094688D">
              <w:rPr>
                <w:color w:val="000000"/>
                <w:sz w:val="24"/>
                <w:szCs w:val="24"/>
              </w:rPr>
              <w:t>1686799</w:t>
            </w:r>
          </w:p>
        </w:tc>
        <w:tc>
          <w:tcPr>
            <w:tcW w:w="1157" w:type="dxa"/>
          </w:tcPr>
          <w:p w:rsidR="00D72BCE" w:rsidRPr="0094688D" w:rsidP="00406994" w14:paraId="4C4C6463" w14:textId="77777777">
            <w:pPr>
              <w:jc w:val="center"/>
              <w:rPr>
                <w:color w:val="000000"/>
                <w:sz w:val="24"/>
                <w:szCs w:val="24"/>
              </w:rPr>
            </w:pPr>
            <w:r w:rsidRPr="0094688D">
              <w:rPr>
                <w:color w:val="000000"/>
                <w:sz w:val="24"/>
                <w:szCs w:val="24"/>
              </w:rPr>
              <w:t>1687358</w:t>
            </w:r>
          </w:p>
        </w:tc>
        <w:tc>
          <w:tcPr>
            <w:tcW w:w="1157" w:type="dxa"/>
          </w:tcPr>
          <w:p w:rsidR="00D72BCE" w:rsidRPr="0094688D" w:rsidP="00406994" w14:paraId="29B41869" w14:textId="77777777">
            <w:pPr>
              <w:jc w:val="center"/>
              <w:rPr>
                <w:color w:val="000000"/>
                <w:sz w:val="24"/>
                <w:szCs w:val="24"/>
              </w:rPr>
            </w:pPr>
            <w:r w:rsidRPr="0094688D">
              <w:rPr>
                <w:color w:val="000000"/>
                <w:sz w:val="24"/>
                <w:szCs w:val="24"/>
              </w:rPr>
              <w:t>1688751</w:t>
            </w:r>
          </w:p>
        </w:tc>
        <w:tc>
          <w:tcPr>
            <w:tcW w:w="1157" w:type="dxa"/>
          </w:tcPr>
          <w:p w:rsidR="00D72BCE" w:rsidRPr="0094688D" w:rsidP="00406994" w14:paraId="7D1943F1" w14:textId="77777777">
            <w:pPr>
              <w:jc w:val="center"/>
              <w:rPr>
                <w:color w:val="000000"/>
                <w:sz w:val="24"/>
                <w:szCs w:val="24"/>
              </w:rPr>
            </w:pPr>
            <w:r w:rsidRPr="0094688D">
              <w:rPr>
                <w:color w:val="000000"/>
                <w:sz w:val="24"/>
                <w:szCs w:val="24"/>
              </w:rPr>
              <w:t>1693450</w:t>
            </w:r>
          </w:p>
        </w:tc>
      </w:tr>
      <w:tr w14:paraId="54BD2700" w14:textId="77777777" w:rsidTr="00406994">
        <w:tblPrEx>
          <w:tblW w:w="7041" w:type="dxa"/>
          <w:tblLook w:val="04A0"/>
        </w:tblPrEx>
        <w:trPr>
          <w:trHeight w:val="300"/>
        </w:trPr>
        <w:tc>
          <w:tcPr>
            <w:tcW w:w="1256" w:type="dxa"/>
            <w:noWrap/>
            <w:hideMark/>
          </w:tcPr>
          <w:p w:rsidR="00D72BCE" w:rsidRPr="0094688D" w:rsidP="00406994" w14:paraId="1F6E6663" w14:textId="77777777">
            <w:pPr>
              <w:jc w:val="center"/>
              <w:rPr>
                <w:color w:val="000000"/>
                <w:sz w:val="24"/>
                <w:szCs w:val="24"/>
              </w:rPr>
            </w:pPr>
            <w:r w:rsidRPr="0094688D">
              <w:rPr>
                <w:color w:val="000000"/>
                <w:sz w:val="24"/>
                <w:szCs w:val="24"/>
              </w:rPr>
              <w:t>1686035</w:t>
            </w:r>
          </w:p>
        </w:tc>
        <w:tc>
          <w:tcPr>
            <w:tcW w:w="1157" w:type="dxa"/>
          </w:tcPr>
          <w:p w:rsidR="00D72BCE" w:rsidRPr="0094688D" w:rsidP="00406994" w14:paraId="695AA659" w14:textId="77777777">
            <w:pPr>
              <w:jc w:val="center"/>
              <w:rPr>
                <w:color w:val="000000"/>
                <w:sz w:val="24"/>
                <w:szCs w:val="24"/>
              </w:rPr>
            </w:pPr>
            <w:r w:rsidRPr="0094688D">
              <w:rPr>
                <w:color w:val="000000"/>
                <w:sz w:val="24"/>
                <w:szCs w:val="24"/>
              </w:rPr>
              <w:t>1686382</w:t>
            </w:r>
          </w:p>
        </w:tc>
        <w:tc>
          <w:tcPr>
            <w:tcW w:w="1157" w:type="dxa"/>
          </w:tcPr>
          <w:p w:rsidR="00D72BCE" w:rsidRPr="0094688D" w:rsidP="00406994" w14:paraId="55ACA1FC" w14:textId="77777777">
            <w:pPr>
              <w:jc w:val="center"/>
              <w:rPr>
                <w:color w:val="000000"/>
                <w:sz w:val="24"/>
                <w:szCs w:val="24"/>
              </w:rPr>
            </w:pPr>
            <w:r w:rsidRPr="0094688D">
              <w:rPr>
                <w:color w:val="000000"/>
                <w:sz w:val="24"/>
                <w:szCs w:val="24"/>
              </w:rPr>
              <w:t>1686801</w:t>
            </w:r>
          </w:p>
        </w:tc>
        <w:tc>
          <w:tcPr>
            <w:tcW w:w="1157" w:type="dxa"/>
          </w:tcPr>
          <w:p w:rsidR="00D72BCE" w:rsidRPr="0094688D" w:rsidP="00406994" w14:paraId="5ACF31D6" w14:textId="77777777">
            <w:pPr>
              <w:jc w:val="center"/>
              <w:rPr>
                <w:color w:val="000000"/>
                <w:sz w:val="24"/>
                <w:szCs w:val="24"/>
              </w:rPr>
            </w:pPr>
            <w:r w:rsidRPr="0094688D">
              <w:rPr>
                <w:color w:val="000000"/>
                <w:sz w:val="24"/>
                <w:szCs w:val="24"/>
              </w:rPr>
              <w:t>1687359</w:t>
            </w:r>
          </w:p>
        </w:tc>
        <w:tc>
          <w:tcPr>
            <w:tcW w:w="1157" w:type="dxa"/>
          </w:tcPr>
          <w:p w:rsidR="00D72BCE" w:rsidRPr="0094688D" w:rsidP="00406994" w14:paraId="59B7D128" w14:textId="77777777">
            <w:pPr>
              <w:jc w:val="center"/>
              <w:rPr>
                <w:color w:val="000000"/>
                <w:sz w:val="24"/>
                <w:szCs w:val="24"/>
              </w:rPr>
            </w:pPr>
            <w:r w:rsidRPr="0094688D">
              <w:rPr>
                <w:color w:val="000000"/>
                <w:sz w:val="24"/>
                <w:szCs w:val="24"/>
              </w:rPr>
              <w:t>1688752</w:t>
            </w:r>
          </w:p>
        </w:tc>
        <w:tc>
          <w:tcPr>
            <w:tcW w:w="1157" w:type="dxa"/>
          </w:tcPr>
          <w:p w:rsidR="00D72BCE" w:rsidRPr="0094688D" w:rsidP="00406994" w14:paraId="7BDFD361" w14:textId="77777777">
            <w:pPr>
              <w:jc w:val="center"/>
              <w:rPr>
                <w:color w:val="000000"/>
                <w:sz w:val="24"/>
                <w:szCs w:val="24"/>
              </w:rPr>
            </w:pPr>
            <w:r w:rsidRPr="0094688D">
              <w:rPr>
                <w:color w:val="000000"/>
                <w:sz w:val="24"/>
                <w:szCs w:val="24"/>
              </w:rPr>
              <w:t>1693452</w:t>
            </w:r>
          </w:p>
        </w:tc>
      </w:tr>
      <w:tr w14:paraId="0A45A986" w14:textId="77777777" w:rsidTr="00406994">
        <w:tblPrEx>
          <w:tblW w:w="7041" w:type="dxa"/>
          <w:tblLook w:val="04A0"/>
        </w:tblPrEx>
        <w:trPr>
          <w:trHeight w:val="300"/>
        </w:trPr>
        <w:tc>
          <w:tcPr>
            <w:tcW w:w="1256" w:type="dxa"/>
            <w:noWrap/>
            <w:hideMark/>
          </w:tcPr>
          <w:p w:rsidR="00D72BCE" w:rsidRPr="0094688D" w:rsidP="00406994" w14:paraId="778E0117" w14:textId="77777777">
            <w:pPr>
              <w:jc w:val="center"/>
              <w:rPr>
                <w:color w:val="000000"/>
                <w:sz w:val="24"/>
                <w:szCs w:val="24"/>
              </w:rPr>
            </w:pPr>
            <w:r w:rsidRPr="0094688D">
              <w:rPr>
                <w:color w:val="000000"/>
                <w:sz w:val="24"/>
                <w:szCs w:val="24"/>
              </w:rPr>
              <w:t>1686036</w:t>
            </w:r>
          </w:p>
        </w:tc>
        <w:tc>
          <w:tcPr>
            <w:tcW w:w="1157" w:type="dxa"/>
          </w:tcPr>
          <w:p w:rsidR="00D72BCE" w:rsidRPr="0094688D" w:rsidP="00406994" w14:paraId="1DCCC43F" w14:textId="77777777">
            <w:pPr>
              <w:jc w:val="center"/>
              <w:rPr>
                <w:color w:val="000000"/>
                <w:sz w:val="24"/>
                <w:szCs w:val="24"/>
              </w:rPr>
            </w:pPr>
            <w:r w:rsidRPr="0094688D">
              <w:rPr>
                <w:color w:val="000000"/>
                <w:sz w:val="24"/>
                <w:szCs w:val="24"/>
              </w:rPr>
              <w:t>1686386</w:t>
            </w:r>
          </w:p>
        </w:tc>
        <w:tc>
          <w:tcPr>
            <w:tcW w:w="1157" w:type="dxa"/>
          </w:tcPr>
          <w:p w:rsidR="00D72BCE" w:rsidRPr="0094688D" w:rsidP="00406994" w14:paraId="53916626" w14:textId="77777777">
            <w:pPr>
              <w:jc w:val="center"/>
              <w:rPr>
                <w:color w:val="000000"/>
                <w:sz w:val="24"/>
                <w:szCs w:val="24"/>
              </w:rPr>
            </w:pPr>
            <w:r w:rsidRPr="0094688D">
              <w:rPr>
                <w:color w:val="000000"/>
                <w:sz w:val="24"/>
                <w:szCs w:val="24"/>
              </w:rPr>
              <w:t>1686804</w:t>
            </w:r>
          </w:p>
        </w:tc>
        <w:tc>
          <w:tcPr>
            <w:tcW w:w="1157" w:type="dxa"/>
          </w:tcPr>
          <w:p w:rsidR="00D72BCE" w:rsidRPr="0094688D" w:rsidP="00406994" w14:paraId="0C08A1AA" w14:textId="77777777">
            <w:pPr>
              <w:jc w:val="center"/>
              <w:rPr>
                <w:color w:val="000000"/>
                <w:sz w:val="24"/>
                <w:szCs w:val="24"/>
              </w:rPr>
            </w:pPr>
            <w:r w:rsidRPr="0094688D">
              <w:rPr>
                <w:color w:val="000000"/>
                <w:sz w:val="24"/>
                <w:szCs w:val="24"/>
              </w:rPr>
              <w:t>1687360</w:t>
            </w:r>
          </w:p>
        </w:tc>
        <w:tc>
          <w:tcPr>
            <w:tcW w:w="1157" w:type="dxa"/>
          </w:tcPr>
          <w:p w:rsidR="00D72BCE" w:rsidRPr="0094688D" w:rsidP="00406994" w14:paraId="422EB2C7" w14:textId="77777777">
            <w:pPr>
              <w:jc w:val="center"/>
              <w:rPr>
                <w:color w:val="000000"/>
                <w:sz w:val="24"/>
                <w:szCs w:val="24"/>
              </w:rPr>
            </w:pPr>
            <w:r w:rsidRPr="0094688D">
              <w:rPr>
                <w:color w:val="000000"/>
                <w:sz w:val="24"/>
                <w:szCs w:val="24"/>
              </w:rPr>
              <w:t>1688753</w:t>
            </w:r>
          </w:p>
        </w:tc>
        <w:tc>
          <w:tcPr>
            <w:tcW w:w="1157" w:type="dxa"/>
          </w:tcPr>
          <w:p w:rsidR="00D72BCE" w:rsidRPr="0094688D" w:rsidP="00406994" w14:paraId="148D42BB" w14:textId="77777777">
            <w:pPr>
              <w:jc w:val="center"/>
              <w:rPr>
                <w:color w:val="000000"/>
                <w:sz w:val="24"/>
                <w:szCs w:val="24"/>
              </w:rPr>
            </w:pPr>
            <w:r w:rsidRPr="0094688D">
              <w:rPr>
                <w:color w:val="000000"/>
                <w:sz w:val="24"/>
                <w:szCs w:val="24"/>
              </w:rPr>
              <w:t>1693456</w:t>
            </w:r>
          </w:p>
        </w:tc>
      </w:tr>
      <w:tr w14:paraId="0570222C" w14:textId="77777777" w:rsidTr="00406994">
        <w:tblPrEx>
          <w:tblW w:w="7041" w:type="dxa"/>
          <w:tblLook w:val="04A0"/>
        </w:tblPrEx>
        <w:trPr>
          <w:trHeight w:val="300"/>
        </w:trPr>
        <w:tc>
          <w:tcPr>
            <w:tcW w:w="1256" w:type="dxa"/>
            <w:noWrap/>
            <w:hideMark/>
          </w:tcPr>
          <w:p w:rsidR="00D72BCE" w:rsidRPr="0094688D" w:rsidP="00406994" w14:paraId="2D8525E4" w14:textId="77777777">
            <w:pPr>
              <w:jc w:val="center"/>
              <w:rPr>
                <w:color w:val="000000"/>
                <w:sz w:val="24"/>
                <w:szCs w:val="24"/>
              </w:rPr>
            </w:pPr>
            <w:r w:rsidRPr="0094688D">
              <w:rPr>
                <w:color w:val="000000"/>
                <w:sz w:val="24"/>
                <w:szCs w:val="24"/>
              </w:rPr>
              <w:t>1686038</w:t>
            </w:r>
          </w:p>
        </w:tc>
        <w:tc>
          <w:tcPr>
            <w:tcW w:w="1157" w:type="dxa"/>
          </w:tcPr>
          <w:p w:rsidR="00D72BCE" w:rsidRPr="0094688D" w:rsidP="00406994" w14:paraId="680B55BF" w14:textId="77777777">
            <w:pPr>
              <w:jc w:val="center"/>
              <w:rPr>
                <w:color w:val="000000"/>
                <w:sz w:val="24"/>
                <w:szCs w:val="24"/>
              </w:rPr>
            </w:pPr>
            <w:r w:rsidRPr="0094688D">
              <w:rPr>
                <w:color w:val="000000"/>
                <w:sz w:val="24"/>
                <w:szCs w:val="24"/>
              </w:rPr>
              <w:t>1686388</w:t>
            </w:r>
          </w:p>
        </w:tc>
        <w:tc>
          <w:tcPr>
            <w:tcW w:w="1157" w:type="dxa"/>
          </w:tcPr>
          <w:p w:rsidR="00D72BCE" w:rsidRPr="0094688D" w:rsidP="00406994" w14:paraId="15E569E3" w14:textId="77777777">
            <w:pPr>
              <w:jc w:val="center"/>
              <w:rPr>
                <w:color w:val="000000"/>
                <w:sz w:val="24"/>
                <w:szCs w:val="24"/>
              </w:rPr>
            </w:pPr>
            <w:r w:rsidRPr="0094688D">
              <w:rPr>
                <w:color w:val="000000"/>
                <w:sz w:val="24"/>
                <w:szCs w:val="24"/>
              </w:rPr>
              <w:t>1686805</w:t>
            </w:r>
          </w:p>
        </w:tc>
        <w:tc>
          <w:tcPr>
            <w:tcW w:w="1157" w:type="dxa"/>
          </w:tcPr>
          <w:p w:rsidR="00D72BCE" w:rsidRPr="0094688D" w:rsidP="00406994" w14:paraId="1D1BF9B7" w14:textId="77777777">
            <w:pPr>
              <w:jc w:val="center"/>
              <w:rPr>
                <w:color w:val="000000"/>
                <w:sz w:val="24"/>
                <w:szCs w:val="24"/>
              </w:rPr>
            </w:pPr>
            <w:r w:rsidRPr="0094688D">
              <w:rPr>
                <w:color w:val="000000"/>
                <w:sz w:val="24"/>
                <w:szCs w:val="24"/>
              </w:rPr>
              <w:t>1687362</w:t>
            </w:r>
          </w:p>
        </w:tc>
        <w:tc>
          <w:tcPr>
            <w:tcW w:w="1157" w:type="dxa"/>
          </w:tcPr>
          <w:p w:rsidR="00D72BCE" w:rsidRPr="0094688D" w:rsidP="00406994" w14:paraId="5547A98F" w14:textId="77777777">
            <w:pPr>
              <w:jc w:val="center"/>
              <w:rPr>
                <w:color w:val="000000"/>
                <w:sz w:val="24"/>
                <w:szCs w:val="24"/>
              </w:rPr>
            </w:pPr>
            <w:r w:rsidRPr="0094688D">
              <w:rPr>
                <w:color w:val="000000"/>
                <w:sz w:val="24"/>
                <w:szCs w:val="24"/>
              </w:rPr>
              <w:t>1688754</w:t>
            </w:r>
          </w:p>
        </w:tc>
        <w:tc>
          <w:tcPr>
            <w:tcW w:w="1157" w:type="dxa"/>
          </w:tcPr>
          <w:p w:rsidR="00D72BCE" w:rsidRPr="0094688D" w:rsidP="00406994" w14:paraId="3940C91D" w14:textId="77777777">
            <w:pPr>
              <w:jc w:val="center"/>
              <w:rPr>
                <w:color w:val="000000"/>
                <w:sz w:val="24"/>
                <w:szCs w:val="24"/>
              </w:rPr>
            </w:pPr>
            <w:r w:rsidRPr="0094688D">
              <w:rPr>
                <w:color w:val="000000"/>
                <w:sz w:val="24"/>
                <w:szCs w:val="24"/>
              </w:rPr>
              <w:t>1693742</w:t>
            </w:r>
          </w:p>
        </w:tc>
      </w:tr>
      <w:tr w14:paraId="02EA0EEB" w14:textId="77777777" w:rsidTr="00406994">
        <w:tblPrEx>
          <w:tblW w:w="7041" w:type="dxa"/>
          <w:tblLook w:val="04A0"/>
        </w:tblPrEx>
        <w:trPr>
          <w:trHeight w:val="300"/>
        </w:trPr>
        <w:tc>
          <w:tcPr>
            <w:tcW w:w="1256" w:type="dxa"/>
            <w:noWrap/>
            <w:hideMark/>
          </w:tcPr>
          <w:p w:rsidR="00D72BCE" w:rsidRPr="0094688D" w:rsidP="00406994" w14:paraId="39DBB426" w14:textId="77777777">
            <w:pPr>
              <w:jc w:val="center"/>
              <w:rPr>
                <w:color w:val="000000"/>
                <w:sz w:val="24"/>
                <w:szCs w:val="24"/>
              </w:rPr>
            </w:pPr>
            <w:r w:rsidRPr="0094688D">
              <w:rPr>
                <w:color w:val="000000"/>
                <w:sz w:val="24"/>
                <w:szCs w:val="24"/>
              </w:rPr>
              <w:t>1686040</w:t>
            </w:r>
          </w:p>
        </w:tc>
        <w:tc>
          <w:tcPr>
            <w:tcW w:w="1157" w:type="dxa"/>
          </w:tcPr>
          <w:p w:rsidR="00D72BCE" w:rsidRPr="0094688D" w:rsidP="00406994" w14:paraId="3C9AD831" w14:textId="77777777">
            <w:pPr>
              <w:jc w:val="center"/>
              <w:rPr>
                <w:color w:val="000000"/>
                <w:sz w:val="24"/>
                <w:szCs w:val="24"/>
              </w:rPr>
            </w:pPr>
            <w:r w:rsidRPr="0094688D">
              <w:rPr>
                <w:color w:val="000000"/>
                <w:sz w:val="24"/>
                <w:szCs w:val="24"/>
              </w:rPr>
              <w:t>1686391</w:t>
            </w:r>
          </w:p>
        </w:tc>
        <w:tc>
          <w:tcPr>
            <w:tcW w:w="1157" w:type="dxa"/>
          </w:tcPr>
          <w:p w:rsidR="00D72BCE" w:rsidRPr="0094688D" w:rsidP="00406994" w14:paraId="1B64A718" w14:textId="77777777">
            <w:pPr>
              <w:jc w:val="center"/>
              <w:rPr>
                <w:color w:val="000000"/>
                <w:sz w:val="24"/>
                <w:szCs w:val="24"/>
              </w:rPr>
            </w:pPr>
            <w:r w:rsidRPr="0094688D">
              <w:rPr>
                <w:color w:val="000000"/>
                <w:sz w:val="24"/>
                <w:szCs w:val="24"/>
              </w:rPr>
              <w:t>1686806</w:t>
            </w:r>
          </w:p>
        </w:tc>
        <w:tc>
          <w:tcPr>
            <w:tcW w:w="1157" w:type="dxa"/>
          </w:tcPr>
          <w:p w:rsidR="00D72BCE" w:rsidRPr="0094688D" w:rsidP="00406994" w14:paraId="7F6B0EA5" w14:textId="77777777">
            <w:pPr>
              <w:jc w:val="center"/>
              <w:rPr>
                <w:color w:val="000000"/>
                <w:sz w:val="24"/>
                <w:szCs w:val="24"/>
              </w:rPr>
            </w:pPr>
            <w:r w:rsidRPr="0094688D">
              <w:rPr>
                <w:color w:val="000000"/>
                <w:sz w:val="24"/>
                <w:szCs w:val="24"/>
              </w:rPr>
              <w:t>1687363</w:t>
            </w:r>
          </w:p>
        </w:tc>
        <w:tc>
          <w:tcPr>
            <w:tcW w:w="1157" w:type="dxa"/>
          </w:tcPr>
          <w:p w:rsidR="00D72BCE" w:rsidRPr="0094688D" w:rsidP="00406994" w14:paraId="491DC25B" w14:textId="77777777">
            <w:pPr>
              <w:jc w:val="center"/>
              <w:rPr>
                <w:color w:val="000000"/>
                <w:sz w:val="24"/>
                <w:szCs w:val="24"/>
              </w:rPr>
            </w:pPr>
            <w:r w:rsidRPr="0094688D">
              <w:rPr>
                <w:color w:val="000000"/>
                <w:sz w:val="24"/>
                <w:szCs w:val="24"/>
              </w:rPr>
              <w:t>1688756</w:t>
            </w:r>
          </w:p>
        </w:tc>
        <w:tc>
          <w:tcPr>
            <w:tcW w:w="1157" w:type="dxa"/>
          </w:tcPr>
          <w:p w:rsidR="00D72BCE" w:rsidRPr="0094688D" w:rsidP="00406994" w14:paraId="15B604FD" w14:textId="77777777">
            <w:pPr>
              <w:jc w:val="center"/>
              <w:rPr>
                <w:color w:val="000000"/>
                <w:sz w:val="24"/>
                <w:szCs w:val="24"/>
              </w:rPr>
            </w:pPr>
            <w:r w:rsidRPr="0094688D">
              <w:rPr>
                <w:color w:val="000000"/>
                <w:sz w:val="24"/>
                <w:szCs w:val="24"/>
              </w:rPr>
              <w:t>1693744</w:t>
            </w:r>
          </w:p>
        </w:tc>
      </w:tr>
      <w:tr w14:paraId="24DE2359" w14:textId="77777777" w:rsidTr="00406994">
        <w:tblPrEx>
          <w:tblW w:w="7041" w:type="dxa"/>
          <w:tblLook w:val="04A0"/>
        </w:tblPrEx>
        <w:trPr>
          <w:trHeight w:val="300"/>
        </w:trPr>
        <w:tc>
          <w:tcPr>
            <w:tcW w:w="1256" w:type="dxa"/>
            <w:noWrap/>
            <w:hideMark/>
          </w:tcPr>
          <w:p w:rsidR="00D72BCE" w:rsidRPr="0094688D" w:rsidP="00406994" w14:paraId="684AF8E7" w14:textId="77777777">
            <w:pPr>
              <w:jc w:val="center"/>
              <w:rPr>
                <w:color w:val="000000"/>
                <w:sz w:val="24"/>
                <w:szCs w:val="24"/>
              </w:rPr>
            </w:pPr>
            <w:r w:rsidRPr="0094688D">
              <w:rPr>
                <w:color w:val="000000"/>
                <w:sz w:val="24"/>
                <w:szCs w:val="24"/>
              </w:rPr>
              <w:t>1686041</w:t>
            </w:r>
          </w:p>
        </w:tc>
        <w:tc>
          <w:tcPr>
            <w:tcW w:w="1157" w:type="dxa"/>
          </w:tcPr>
          <w:p w:rsidR="00D72BCE" w:rsidRPr="0094688D" w:rsidP="00406994" w14:paraId="1F3BA438" w14:textId="77777777">
            <w:pPr>
              <w:jc w:val="center"/>
              <w:rPr>
                <w:color w:val="000000"/>
                <w:sz w:val="24"/>
                <w:szCs w:val="24"/>
              </w:rPr>
            </w:pPr>
            <w:r w:rsidRPr="0094688D">
              <w:rPr>
                <w:color w:val="000000"/>
                <w:sz w:val="24"/>
                <w:szCs w:val="24"/>
              </w:rPr>
              <w:t>1686393</w:t>
            </w:r>
          </w:p>
        </w:tc>
        <w:tc>
          <w:tcPr>
            <w:tcW w:w="1157" w:type="dxa"/>
          </w:tcPr>
          <w:p w:rsidR="00D72BCE" w:rsidRPr="0094688D" w:rsidP="00406994" w14:paraId="4E17AAD8" w14:textId="77777777">
            <w:pPr>
              <w:jc w:val="center"/>
              <w:rPr>
                <w:color w:val="000000"/>
                <w:sz w:val="24"/>
                <w:szCs w:val="24"/>
              </w:rPr>
            </w:pPr>
            <w:r w:rsidRPr="0094688D">
              <w:rPr>
                <w:color w:val="000000"/>
                <w:sz w:val="24"/>
                <w:szCs w:val="24"/>
              </w:rPr>
              <w:t>1686808</w:t>
            </w:r>
          </w:p>
        </w:tc>
        <w:tc>
          <w:tcPr>
            <w:tcW w:w="1157" w:type="dxa"/>
          </w:tcPr>
          <w:p w:rsidR="00D72BCE" w:rsidRPr="0094688D" w:rsidP="00406994" w14:paraId="7D020AA4" w14:textId="77777777">
            <w:pPr>
              <w:jc w:val="center"/>
              <w:rPr>
                <w:color w:val="000000"/>
                <w:sz w:val="24"/>
                <w:szCs w:val="24"/>
              </w:rPr>
            </w:pPr>
            <w:r w:rsidRPr="0094688D">
              <w:rPr>
                <w:color w:val="000000"/>
                <w:sz w:val="24"/>
                <w:szCs w:val="24"/>
              </w:rPr>
              <w:t>1687364</w:t>
            </w:r>
          </w:p>
        </w:tc>
        <w:tc>
          <w:tcPr>
            <w:tcW w:w="1157" w:type="dxa"/>
          </w:tcPr>
          <w:p w:rsidR="00D72BCE" w:rsidRPr="0094688D" w:rsidP="00406994" w14:paraId="525F1E2D" w14:textId="77777777">
            <w:pPr>
              <w:jc w:val="center"/>
              <w:rPr>
                <w:color w:val="000000"/>
                <w:sz w:val="24"/>
                <w:szCs w:val="24"/>
              </w:rPr>
            </w:pPr>
            <w:r w:rsidRPr="0094688D">
              <w:rPr>
                <w:color w:val="000000"/>
                <w:sz w:val="24"/>
                <w:szCs w:val="24"/>
              </w:rPr>
              <w:t>1688827</w:t>
            </w:r>
          </w:p>
        </w:tc>
        <w:tc>
          <w:tcPr>
            <w:tcW w:w="1157" w:type="dxa"/>
          </w:tcPr>
          <w:p w:rsidR="00D72BCE" w:rsidRPr="0094688D" w:rsidP="00406994" w14:paraId="26159411" w14:textId="77777777">
            <w:pPr>
              <w:jc w:val="center"/>
              <w:rPr>
                <w:color w:val="000000"/>
                <w:sz w:val="24"/>
                <w:szCs w:val="24"/>
              </w:rPr>
            </w:pPr>
            <w:r w:rsidRPr="0094688D">
              <w:rPr>
                <w:color w:val="000000"/>
                <w:sz w:val="24"/>
                <w:szCs w:val="24"/>
              </w:rPr>
              <w:t>1693747</w:t>
            </w:r>
          </w:p>
        </w:tc>
      </w:tr>
      <w:tr w14:paraId="7CB09D72" w14:textId="77777777" w:rsidTr="00406994">
        <w:tblPrEx>
          <w:tblW w:w="7041" w:type="dxa"/>
          <w:tblLook w:val="04A0"/>
        </w:tblPrEx>
        <w:trPr>
          <w:trHeight w:val="300"/>
        </w:trPr>
        <w:tc>
          <w:tcPr>
            <w:tcW w:w="1256" w:type="dxa"/>
            <w:noWrap/>
            <w:hideMark/>
          </w:tcPr>
          <w:p w:rsidR="00D72BCE" w:rsidRPr="0094688D" w:rsidP="00406994" w14:paraId="78FED8A2" w14:textId="77777777">
            <w:pPr>
              <w:jc w:val="center"/>
              <w:rPr>
                <w:color w:val="000000"/>
                <w:sz w:val="24"/>
                <w:szCs w:val="24"/>
              </w:rPr>
            </w:pPr>
            <w:r w:rsidRPr="0094688D">
              <w:rPr>
                <w:color w:val="000000"/>
                <w:sz w:val="24"/>
                <w:szCs w:val="24"/>
              </w:rPr>
              <w:t>1686053</w:t>
            </w:r>
          </w:p>
        </w:tc>
        <w:tc>
          <w:tcPr>
            <w:tcW w:w="1157" w:type="dxa"/>
          </w:tcPr>
          <w:p w:rsidR="00D72BCE" w:rsidRPr="0094688D" w:rsidP="00406994" w14:paraId="63C9ADBE" w14:textId="77777777">
            <w:pPr>
              <w:jc w:val="center"/>
              <w:rPr>
                <w:color w:val="000000"/>
                <w:sz w:val="24"/>
                <w:szCs w:val="24"/>
              </w:rPr>
            </w:pPr>
            <w:r w:rsidRPr="0094688D">
              <w:rPr>
                <w:color w:val="000000"/>
                <w:sz w:val="24"/>
                <w:szCs w:val="24"/>
              </w:rPr>
              <w:t>1686397</w:t>
            </w:r>
          </w:p>
        </w:tc>
        <w:tc>
          <w:tcPr>
            <w:tcW w:w="1157" w:type="dxa"/>
          </w:tcPr>
          <w:p w:rsidR="00D72BCE" w:rsidRPr="0094688D" w:rsidP="00406994" w14:paraId="4B1B4BA2" w14:textId="77777777">
            <w:pPr>
              <w:jc w:val="center"/>
              <w:rPr>
                <w:color w:val="000000"/>
                <w:sz w:val="24"/>
                <w:szCs w:val="24"/>
              </w:rPr>
            </w:pPr>
            <w:r w:rsidRPr="0094688D">
              <w:rPr>
                <w:color w:val="000000"/>
                <w:sz w:val="24"/>
                <w:szCs w:val="24"/>
              </w:rPr>
              <w:t>1686809</w:t>
            </w:r>
          </w:p>
        </w:tc>
        <w:tc>
          <w:tcPr>
            <w:tcW w:w="1157" w:type="dxa"/>
          </w:tcPr>
          <w:p w:rsidR="00D72BCE" w:rsidRPr="0094688D" w:rsidP="00406994" w14:paraId="7131581F" w14:textId="77777777">
            <w:pPr>
              <w:jc w:val="center"/>
              <w:rPr>
                <w:color w:val="000000"/>
                <w:sz w:val="24"/>
                <w:szCs w:val="24"/>
              </w:rPr>
            </w:pPr>
            <w:r w:rsidRPr="0094688D">
              <w:rPr>
                <w:color w:val="000000"/>
                <w:sz w:val="24"/>
                <w:szCs w:val="24"/>
              </w:rPr>
              <w:t>1687365</w:t>
            </w:r>
          </w:p>
        </w:tc>
        <w:tc>
          <w:tcPr>
            <w:tcW w:w="1157" w:type="dxa"/>
          </w:tcPr>
          <w:p w:rsidR="00D72BCE" w:rsidRPr="0094688D" w:rsidP="00406994" w14:paraId="0D0E880A" w14:textId="77777777">
            <w:pPr>
              <w:jc w:val="center"/>
              <w:rPr>
                <w:color w:val="000000"/>
                <w:sz w:val="24"/>
                <w:szCs w:val="24"/>
              </w:rPr>
            </w:pPr>
            <w:r w:rsidRPr="0094688D">
              <w:rPr>
                <w:color w:val="000000"/>
                <w:sz w:val="24"/>
                <w:szCs w:val="24"/>
              </w:rPr>
              <w:t>1689146</w:t>
            </w:r>
          </w:p>
        </w:tc>
        <w:tc>
          <w:tcPr>
            <w:tcW w:w="1157" w:type="dxa"/>
          </w:tcPr>
          <w:p w:rsidR="00D72BCE" w:rsidRPr="0094688D" w:rsidP="00406994" w14:paraId="018594F8" w14:textId="77777777">
            <w:pPr>
              <w:jc w:val="center"/>
              <w:rPr>
                <w:color w:val="000000"/>
                <w:sz w:val="24"/>
                <w:szCs w:val="24"/>
              </w:rPr>
            </w:pPr>
            <w:r w:rsidRPr="0094688D">
              <w:rPr>
                <w:color w:val="000000"/>
                <w:sz w:val="24"/>
                <w:szCs w:val="24"/>
              </w:rPr>
              <w:t>1695345</w:t>
            </w:r>
          </w:p>
        </w:tc>
      </w:tr>
      <w:tr w14:paraId="76D5E392" w14:textId="77777777" w:rsidTr="00406994">
        <w:tblPrEx>
          <w:tblW w:w="7041" w:type="dxa"/>
          <w:tblLook w:val="04A0"/>
        </w:tblPrEx>
        <w:trPr>
          <w:trHeight w:val="300"/>
        </w:trPr>
        <w:tc>
          <w:tcPr>
            <w:tcW w:w="1256" w:type="dxa"/>
            <w:noWrap/>
            <w:hideMark/>
          </w:tcPr>
          <w:p w:rsidR="00D72BCE" w:rsidRPr="0094688D" w:rsidP="00406994" w14:paraId="1E9516D4" w14:textId="77777777">
            <w:pPr>
              <w:jc w:val="center"/>
              <w:rPr>
                <w:color w:val="000000"/>
                <w:sz w:val="24"/>
                <w:szCs w:val="24"/>
              </w:rPr>
            </w:pPr>
            <w:r w:rsidRPr="0094688D">
              <w:rPr>
                <w:color w:val="000000"/>
                <w:sz w:val="24"/>
                <w:szCs w:val="24"/>
              </w:rPr>
              <w:t>1686055</w:t>
            </w:r>
          </w:p>
        </w:tc>
        <w:tc>
          <w:tcPr>
            <w:tcW w:w="1157" w:type="dxa"/>
          </w:tcPr>
          <w:p w:rsidR="00D72BCE" w:rsidRPr="0094688D" w:rsidP="00406994" w14:paraId="58997E22" w14:textId="77777777">
            <w:pPr>
              <w:jc w:val="center"/>
              <w:rPr>
                <w:color w:val="000000"/>
                <w:sz w:val="24"/>
                <w:szCs w:val="24"/>
              </w:rPr>
            </w:pPr>
            <w:r w:rsidRPr="0094688D">
              <w:rPr>
                <w:color w:val="000000"/>
                <w:sz w:val="24"/>
                <w:szCs w:val="24"/>
              </w:rPr>
              <w:t>1686400</w:t>
            </w:r>
          </w:p>
        </w:tc>
        <w:tc>
          <w:tcPr>
            <w:tcW w:w="1157" w:type="dxa"/>
          </w:tcPr>
          <w:p w:rsidR="00D72BCE" w:rsidRPr="0094688D" w:rsidP="00406994" w14:paraId="1388C442" w14:textId="77777777">
            <w:pPr>
              <w:jc w:val="center"/>
              <w:rPr>
                <w:color w:val="000000"/>
                <w:sz w:val="24"/>
                <w:szCs w:val="24"/>
              </w:rPr>
            </w:pPr>
            <w:r w:rsidRPr="0094688D">
              <w:rPr>
                <w:color w:val="000000"/>
                <w:sz w:val="24"/>
                <w:szCs w:val="24"/>
              </w:rPr>
              <w:t>1686810</w:t>
            </w:r>
          </w:p>
        </w:tc>
        <w:tc>
          <w:tcPr>
            <w:tcW w:w="1157" w:type="dxa"/>
          </w:tcPr>
          <w:p w:rsidR="00D72BCE" w:rsidRPr="0094688D" w:rsidP="00406994" w14:paraId="00DDCCA8" w14:textId="77777777">
            <w:pPr>
              <w:jc w:val="center"/>
              <w:rPr>
                <w:color w:val="000000"/>
                <w:sz w:val="24"/>
                <w:szCs w:val="24"/>
              </w:rPr>
            </w:pPr>
            <w:r w:rsidRPr="0094688D">
              <w:rPr>
                <w:color w:val="000000"/>
                <w:sz w:val="24"/>
                <w:szCs w:val="24"/>
              </w:rPr>
              <w:t>1687377</w:t>
            </w:r>
          </w:p>
        </w:tc>
        <w:tc>
          <w:tcPr>
            <w:tcW w:w="1157" w:type="dxa"/>
          </w:tcPr>
          <w:p w:rsidR="00D72BCE" w:rsidRPr="0094688D" w:rsidP="00406994" w14:paraId="5800F0BE" w14:textId="77777777">
            <w:pPr>
              <w:jc w:val="center"/>
              <w:rPr>
                <w:color w:val="000000"/>
                <w:sz w:val="24"/>
                <w:szCs w:val="24"/>
              </w:rPr>
            </w:pPr>
            <w:r w:rsidRPr="0094688D">
              <w:rPr>
                <w:color w:val="000000"/>
                <w:sz w:val="24"/>
                <w:szCs w:val="24"/>
              </w:rPr>
              <w:t>1689147</w:t>
            </w:r>
          </w:p>
        </w:tc>
        <w:tc>
          <w:tcPr>
            <w:tcW w:w="1157" w:type="dxa"/>
          </w:tcPr>
          <w:p w:rsidR="00D72BCE" w:rsidRPr="0094688D" w:rsidP="00406994" w14:paraId="37208D34" w14:textId="77777777">
            <w:pPr>
              <w:jc w:val="center"/>
              <w:rPr>
                <w:color w:val="000000"/>
                <w:sz w:val="24"/>
                <w:szCs w:val="24"/>
              </w:rPr>
            </w:pPr>
            <w:r w:rsidRPr="0094688D">
              <w:rPr>
                <w:color w:val="000000"/>
                <w:sz w:val="24"/>
                <w:szCs w:val="24"/>
              </w:rPr>
              <w:t>1695346</w:t>
            </w:r>
          </w:p>
        </w:tc>
      </w:tr>
      <w:tr w14:paraId="482EC2BF" w14:textId="77777777" w:rsidTr="00406994">
        <w:tblPrEx>
          <w:tblW w:w="7041" w:type="dxa"/>
          <w:tblLook w:val="04A0"/>
        </w:tblPrEx>
        <w:trPr>
          <w:trHeight w:val="300"/>
        </w:trPr>
        <w:tc>
          <w:tcPr>
            <w:tcW w:w="1256" w:type="dxa"/>
            <w:noWrap/>
            <w:hideMark/>
          </w:tcPr>
          <w:p w:rsidR="00D72BCE" w:rsidRPr="0094688D" w:rsidP="00406994" w14:paraId="06885686" w14:textId="77777777">
            <w:pPr>
              <w:jc w:val="center"/>
              <w:rPr>
                <w:color w:val="000000"/>
                <w:sz w:val="24"/>
                <w:szCs w:val="24"/>
              </w:rPr>
            </w:pPr>
            <w:r w:rsidRPr="0094688D">
              <w:rPr>
                <w:color w:val="000000"/>
                <w:sz w:val="24"/>
                <w:szCs w:val="24"/>
              </w:rPr>
              <w:t>1686057</w:t>
            </w:r>
          </w:p>
        </w:tc>
        <w:tc>
          <w:tcPr>
            <w:tcW w:w="1157" w:type="dxa"/>
          </w:tcPr>
          <w:p w:rsidR="00D72BCE" w:rsidRPr="0094688D" w:rsidP="00406994" w14:paraId="376BF72C" w14:textId="77777777">
            <w:pPr>
              <w:jc w:val="center"/>
              <w:rPr>
                <w:color w:val="000000"/>
                <w:sz w:val="24"/>
                <w:szCs w:val="24"/>
              </w:rPr>
            </w:pPr>
            <w:r w:rsidRPr="0094688D">
              <w:rPr>
                <w:color w:val="000000"/>
                <w:sz w:val="24"/>
                <w:szCs w:val="24"/>
              </w:rPr>
              <w:t>1686403</w:t>
            </w:r>
          </w:p>
        </w:tc>
        <w:tc>
          <w:tcPr>
            <w:tcW w:w="1157" w:type="dxa"/>
          </w:tcPr>
          <w:p w:rsidR="00D72BCE" w:rsidRPr="0094688D" w:rsidP="00406994" w14:paraId="43F61811" w14:textId="77777777">
            <w:pPr>
              <w:jc w:val="center"/>
              <w:rPr>
                <w:color w:val="000000"/>
                <w:sz w:val="24"/>
                <w:szCs w:val="24"/>
              </w:rPr>
            </w:pPr>
            <w:r w:rsidRPr="0094688D">
              <w:rPr>
                <w:color w:val="000000"/>
                <w:sz w:val="24"/>
                <w:szCs w:val="24"/>
              </w:rPr>
              <w:t>1686811</w:t>
            </w:r>
          </w:p>
        </w:tc>
        <w:tc>
          <w:tcPr>
            <w:tcW w:w="1157" w:type="dxa"/>
          </w:tcPr>
          <w:p w:rsidR="00D72BCE" w:rsidRPr="0094688D" w:rsidP="00406994" w14:paraId="53063026" w14:textId="77777777">
            <w:pPr>
              <w:jc w:val="center"/>
              <w:rPr>
                <w:color w:val="000000"/>
                <w:sz w:val="24"/>
                <w:szCs w:val="24"/>
              </w:rPr>
            </w:pPr>
            <w:r w:rsidRPr="0094688D">
              <w:rPr>
                <w:color w:val="000000"/>
                <w:sz w:val="24"/>
                <w:szCs w:val="24"/>
              </w:rPr>
              <w:t>1687378</w:t>
            </w:r>
          </w:p>
        </w:tc>
        <w:tc>
          <w:tcPr>
            <w:tcW w:w="1157" w:type="dxa"/>
          </w:tcPr>
          <w:p w:rsidR="00D72BCE" w:rsidRPr="0094688D" w:rsidP="00406994" w14:paraId="2F71F1D4" w14:textId="77777777">
            <w:pPr>
              <w:jc w:val="center"/>
              <w:rPr>
                <w:color w:val="000000"/>
                <w:sz w:val="24"/>
                <w:szCs w:val="24"/>
              </w:rPr>
            </w:pPr>
            <w:r w:rsidRPr="0094688D">
              <w:rPr>
                <w:color w:val="000000"/>
                <w:sz w:val="24"/>
                <w:szCs w:val="24"/>
              </w:rPr>
              <w:t>1689149</w:t>
            </w:r>
          </w:p>
        </w:tc>
        <w:tc>
          <w:tcPr>
            <w:tcW w:w="1157" w:type="dxa"/>
          </w:tcPr>
          <w:p w:rsidR="00D72BCE" w:rsidRPr="0094688D" w:rsidP="00406994" w14:paraId="41572B8E" w14:textId="77777777">
            <w:pPr>
              <w:jc w:val="center"/>
              <w:rPr>
                <w:color w:val="000000"/>
                <w:sz w:val="24"/>
                <w:szCs w:val="24"/>
              </w:rPr>
            </w:pPr>
            <w:r w:rsidRPr="0094688D">
              <w:rPr>
                <w:color w:val="000000"/>
                <w:sz w:val="24"/>
                <w:szCs w:val="24"/>
              </w:rPr>
              <w:t>1695347</w:t>
            </w:r>
          </w:p>
        </w:tc>
      </w:tr>
      <w:tr w14:paraId="758D89F6" w14:textId="77777777" w:rsidTr="00406994">
        <w:tblPrEx>
          <w:tblW w:w="7041" w:type="dxa"/>
          <w:tblLook w:val="04A0"/>
        </w:tblPrEx>
        <w:trPr>
          <w:trHeight w:val="300"/>
        </w:trPr>
        <w:tc>
          <w:tcPr>
            <w:tcW w:w="1256" w:type="dxa"/>
            <w:noWrap/>
            <w:hideMark/>
          </w:tcPr>
          <w:p w:rsidR="00D72BCE" w:rsidRPr="0094688D" w:rsidP="00406994" w14:paraId="44F20343" w14:textId="77777777">
            <w:pPr>
              <w:jc w:val="center"/>
              <w:rPr>
                <w:color w:val="000000"/>
                <w:sz w:val="24"/>
                <w:szCs w:val="24"/>
              </w:rPr>
            </w:pPr>
            <w:r w:rsidRPr="0094688D">
              <w:rPr>
                <w:color w:val="000000"/>
                <w:sz w:val="24"/>
                <w:szCs w:val="24"/>
              </w:rPr>
              <w:t>1686059</w:t>
            </w:r>
          </w:p>
        </w:tc>
        <w:tc>
          <w:tcPr>
            <w:tcW w:w="1157" w:type="dxa"/>
          </w:tcPr>
          <w:p w:rsidR="00D72BCE" w:rsidRPr="0094688D" w:rsidP="00406994" w14:paraId="1373EE12" w14:textId="77777777">
            <w:pPr>
              <w:jc w:val="center"/>
              <w:rPr>
                <w:color w:val="000000"/>
                <w:sz w:val="24"/>
                <w:szCs w:val="24"/>
              </w:rPr>
            </w:pPr>
            <w:r w:rsidRPr="0094688D">
              <w:rPr>
                <w:color w:val="000000"/>
                <w:sz w:val="24"/>
                <w:szCs w:val="24"/>
              </w:rPr>
              <w:t>1686584</w:t>
            </w:r>
          </w:p>
        </w:tc>
        <w:tc>
          <w:tcPr>
            <w:tcW w:w="1157" w:type="dxa"/>
          </w:tcPr>
          <w:p w:rsidR="00D72BCE" w:rsidRPr="0094688D" w:rsidP="00406994" w14:paraId="6180DC03" w14:textId="77777777">
            <w:pPr>
              <w:jc w:val="center"/>
              <w:rPr>
                <w:color w:val="000000"/>
                <w:sz w:val="24"/>
                <w:szCs w:val="24"/>
              </w:rPr>
            </w:pPr>
            <w:r w:rsidRPr="0094688D">
              <w:rPr>
                <w:color w:val="000000"/>
                <w:sz w:val="24"/>
                <w:szCs w:val="24"/>
              </w:rPr>
              <w:t>1686947</w:t>
            </w:r>
          </w:p>
        </w:tc>
        <w:tc>
          <w:tcPr>
            <w:tcW w:w="1157" w:type="dxa"/>
          </w:tcPr>
          <w:p w:rsidR="00D72BCE" w:rsidRPr="0094688D" w:rsidP="00406994" w14:paraId="27855720" w14:textId="77777777">
            <w:pPr>
              <w:jc w:val="center"/>
              <w:rPr>
                <w:color w:val="000000"/>
                <w:sz w:val="24"/>
                <w:szCs w:val="24"/>
              </w:rPr>
            </w:pPr>
            <w:r w:rsidRPr="0094688D">
              <w:rPr>
                <w:color w:val="000000"/>
                <w:sz w:val="24"/>
                <w:szCs w:val="24"/>
              </w:rPr>
              <w:t>1687379</w:t>
            </w:r>
          </w:p>
        </w:tc>
        <w:tc>
          <w:tcPr>
            <w:tcW w:w="1157" w:type="dxa"/>
          </w:tcPr>
          <w:p w:rsidR="00D72BCE" w:rsidRPr="0094688D" w:rsidP="00406994" w14:paraId="416C4004" w14:textId="77777777">
            <w:pPr>
              <w:jc w:val="center"/>
              <w:rPr>
                <w:color w:val="000000"/>
                <w:sz w:val="24"/>
                <w:szCs w:val="24"/>
              </w:rPr>
            </w:pPr>
            <w:r w:rsidRPr="0094688D">
              <w:rPr>
                <w:color w:val="000000"/>
                <w:sz w:val="24"/>
                <w:szCs w:val="24"/>
              </w:rPr>
              <w:t>1689152</w:t>
            </w:r>
          </w:p>
        </w:tc>
        <w:tc>
          <w:tcPr>
            <w:tcW w:w="1157" w:type="dxa"/>
          </w:tcPr>
          <w:p w:rsidR="00D72BCE" w:rsidRPr="0094688D" w:rsidP="00406994" w14:paraId="70E0A7AD" w14:textId="77777777">
            <w:pPr>
              <w:jc w:val="center"/>
              <w:rPr>
                <w:color w:val="000000"/>
                <w:sz w:val="24"/>
                <w:szCs w:val="24"/>
              </w:rPr>
            </w:pPr>
            <w:r w:rsidRPr="0094688D">
              <w:rPr>
                <w:color w:val="000000"/>
                <w:sz w:val="24"/>
                <w:szCs w:val="24"/>
              </w:rPr>
              <w:t>1695348</w:t>
            </w:r>
          </w:p>
        </w:tc>
      </w:tr>
      <w:tr w14:paraId="6FF1AEFD" w14:textId="77777777" w:rsidTr="00406994">
        <w:tblPrEx>
          <w:tblW w:w="7041" w:type="dxa"/>
          <w:tblLook w:val="04A0"/>
        </w:tblPrEx>
        <w:trPr>
          <w:trHeight w:val="300"/>
        </w:trPr>
        <w:tc>
          <w:tcPr>
            <w:tcW w:w="1256" w:type="dxa"/>
            <w:noWrap/>
            <w:hideMark/>
          </w:tcPr>
          <w:p w:rsidR="00D72BCE" w:rsidRPr="0094688D" w:rsidP="00406994" w14:paraId="51F294C8" w14:textId="77777777">
            <w:pPr>
              <w:jc w:val="center"/>
              <w:rPr>
                <w:color w:val="000000"/>
                <w:sz w:val="24"/>
                <w:szCs w:val="24"/>
              </w:rPr>
            </w:pPr>
            <w:r w:rsidRPr="0094688D">
              <w:rPr>
                <w:color w:val="000000"/>
                <w:sz w:val="24"/>
                <w:szCs w:val="24"/>
              </w:rPr>
              <w:t>1686060</w:t>
            </w:r>
          </w:p>
        </w:tc>
        <w:tc>
          <w:tcPr>
            <w:tcW w:w="1157" w:type="dxa"/>
          </w:tcPr>
          <w:p w:rsidR="00D72BCE" w:rsidRPr="0094688D" w:rsidP="00406994" w14:paraId="6242A494" w14:textId="77777777">
            <w:pPr>
              <w:jc w:val="center"/>
              <w:rPr>
                <w:color w:val="000000"/>
                <w:sz w:val="24"/>
                <w:szCs w:val="24"/>
              </w:rPr>
            </w:pPr>
            <w:r w:rsidRPr="0094688D">
              <w:rPr>
                <w:color w:val="000000"/>
                <w:sz w:val="24"/>
                <w:szCs w:val="24"/>
              </w:rPr>
              <w:t>1686585</w:t>
            </w:r>
          </w:p>
        </w:tc>
        <w:tc>
          <w:tcPr>
            <w:tcW w:w="1157" w:type="dxa"/>
          </w:tcPr>
          <w:p w:rsidR="00D72BCE" w:rsidRPr="0094688D" w:rsidP="00406994" w14:paraId="31B0BF7F" w14:textId="77777777">
            <w:pPr>
              <w:jc w:val="center"/>
              <w:rPr>
                <w:color w:val="000000"/>
                <w:sz w:val="24"/>
                <w:szCs w:val="24"/>
              </w:rPr>
            </w:pPr>
            <w:r w:rsidRPr="0094688D">
              <w:rPr>
                <w:color w:val="000000"/>
                <w:sz w:val="24"/>
                <w:szCs w:val="24"/>
              </w:rPr>
              <w:t>1686948</w:t>
            </w:r>
          </w:p>
        </w:tc>
        <w:tc>
          <w:tcPr>
            <w:tcW w:w="1157" w:type="dxa"/>
          </w:tcPr>
          <w:p w:rsidR="00D72BCE" w:rsidRPr="0094688D" w:rsidP="00406994" w14:paraId="64AF3D08" w14:textId="77777777">
            <w:pPr>
              <w:jc w:val="center"/>
              <w:rPr>
                <w:color w:val="000000"/>
                <w:sz w:val="24"/>
                <w:szCs w:val="24"/>
              </w:rPr>
            </w:pPr>
            <w:r w:rsidRPr="0094688D">
              <w:rPr>
                <w:color w:val="000000"/>
                <w:sz w:val="24"/>
                <w:szCs w:val="24"/>
              </w:rPr>
              <w:t>1687380</w:t>
            </w:r>
          </w:p>
        </w:tc>
        <w:tc>
          <w:tcPr>
            <w:tcW w:w="1157" w:type="dxa"/>
          </w:tcPr>
          <w:p w:rsidR="00D72BCE" w:rsidRPr="0094688D" w:rsidP="00406994" w14:paraId="31C54A34" w14:textId="77777777">
            <w:pPr>
              <w:jc w:val="center"/>
              <w:rPr>
                <w:color w:val="000000"/>
                <w:sz w:val="24"/>
                <w:szCs w:val="24"/>
              </w:rPr>
            </w:pPr>
            <w:r w:rsidRPr="0094688D">
              <w:rPr>
                <w:color w:val="000000"/>
                <w:sz w:val="24"/>
                <w:szCs w:val="24"/>
              </w:rPr>
              <w:t>1689154</w:t>
            </w:r>
          </w:p>
        </w:tc>
        <w:tc>
          <w:tcPr>
            <w:tcW w:w="1157" w:type="dxa"/>
          </w:tcPr>
          <w:p w:rsidR="00D72BCE" w:rsidRPr="0094688D" w:rsidP="00406994" w14:paraId="78BC6EC0" w14:textId="77777777">
            <w:pPr>
              <w:jc w:val="center"/>
              <w:rPr>
                <w:color w:val="000000"/>
                <w:sz w:val="24"/>
                <w:szCs w:val="24"/>
              </w:rPr>
            </w:pPr>
            <w:r w:rsidRPr="0094688D">
              <w:rPr>
                <w:color w:val="000000"/>
                <w:sz w:val="24"/>
                <w:szCs w:val="24"/>
              </w:rPr>
              <w:t>1695352</w:t>
            </w:r>
          </w:p>
        </w:tc>
      </w:tr>
      <w:tr w14:paraId="34BCCBF1" w14:textId="77777777" w:rsidTr="00406994">
        <w:tblPrEx>
          <w:tblW w:w="7041" w:type="dxa"/>
          <w:tblLook w:val="04A0"/>
        </w:tblPrEx>
        <w:trPr>
          <w:trHeight w:val="300"/>
        </w:trPr>
        <w:tc>
          <w:tcPr>
            <w:tcW w:w="1256" w:type="dxa"/>
            <w:noWrap/>
            <w:hideMark/>
          </w:tcPr>
          <w:p w:rsidR="00D72BCE" w:rsidRPr="0094688D" w:rsidP="00406994" w14:paraId="25D307D6" w14:textId="77777777">
            <w:pPr>
              <w:jc w:val="center"/>
              <w:rPr>
                <w:color w:val="000000"/>
                <w:sz w:val="24"/>
                <w:szCs w:val="24"/>
              </w:rPr>
            </w:pPr>
            <w:r w:rsidRPr="0094688D">
              <w:rPr>
                <w:color w:val="000000"/>
                <w:sz w:val="24"/>
                <w:szCs w:val="24"/>
              </w:rPr>
              <w:t>1686062</w:t>
            </w:r>
          </w:p>
        </w:tc>
        <w:tc>
          <w:tcPr>
            <w:tcW w:w="1157" w:type="dxa"/>
          </w:tcPr>
          <w:p w:rsidR="00D72BCE" w:rsidRPr="0094688D" w:rsidP="00406994" w14:paraId="2BE0742F" w14:textId="77777777">
            <w:pPr>
              <w:jc w:val="center"/>
              <w:rPr>
                <w:color w:val="000000"/>
                <w:sz w:val="24"/>
                <w:szCs w:val="24"/>
              </w:rPr>
            </w:pPr>
            <w:r w:rsidRPr="0094688D">
              <w:rPr>
                <w:color w:val="000000"/>
                <w:sz w:val="24"/>
                <w:szCs w:val="24"/>
              </w:rPr>
              <w:t>1686612</w:t>
            </w:r>
          </w:p>
        </w:tc>
        <w:tc>
          <w:tcPr>
            <w:tcW w:w="1157" w:type="dxa"/>
          </w:tcPr>
          <w:p w:rsidR="00D72BCE" w:rsidRPr="0094688D" w:rsidP="00406994" w14:paraId="5CD607F0" w14:textId="77777777">
            <w:pPr>
              <w:jc w:val="center"/>
              <w:rPr>
                <w:color w:val="000000"/>
                <w:sz w:val="24"/>
                <w:szCs w:val="24"/>
              </w:rPr>
            </w:pPr>
            <w:r w:rsidRPr="0094688D">
              <w:rPr>
                <w:color w:val="000000"/>
                <w:sz w:val="24"/>
                <w:szCs w:val="24"/>
              </w:rPr>
              <w:t>1686950</w:t>
            </w:r>
          </w:p>
        </w:tc>
        <w:tc>
          <w:tcPr>
            <w:tcW w:w="1157" w:type="dxa"/>
          </w:tcPr>
          <w:p w:rsidR="00D72BCE" w:rsidRPr="0094688D" w:rsidP="00406994" w14:paraId="19FB6C5D" w14:textId="77777777">
            <w:pPr>
              <w:jc w:val="center"/>
              <w:rPr>
                <w:color w:val="000000"/>
                <w:sz w:val="24"/>
                <w:szCs w:val="24"/>
              </w:rPr>
            </w:pPr>
            <w:r w:rsidRPr="0094688D">
              <w:rPr>
                <w:color w:val="000000"/>
                <w:sz w:val="24"/>
                <w:szCs w:val="24"/>
              </w:rPr>
              <w:t>1687381</w:t>
            </w:r>
          </w:p>
        </w:tc>
        <w:tc>
          <w:tcPr>
            <w:tcW w:w="1157" w:type="dxa"/>
          </w:tcPr>
          <w:p w:rsidR="00D72BCE" w:rsidRPr="0094688D" w:rsidP="00406994" w14:paraId="5D78EE05" w14:textId="77777777">
            <w:pPr>
              <w:jc w:val="center"/>
              <w:rPr>
                <w:color w:val="000000"/>
                <w:sz w:val="24"/>
                <w:szCs w:val="24"/>
              </w:rPr>
            </w:pPr>
            <w:r w:rsidRPr="0094688D">
              <w:rPr>
                <w:color w:val="000000"/>
                <w:sz w:val="24"/>
                <w:szCs w:val="24"/>
              </w:rPr>
              <w:t>1692052</w:t>
            </w:r>
          </w:p>
        </w:tc>
        <w:tc>
          <w:tcPr>
            <w:tcW w:w="1157" w:type="dxa"/>
          </w:tcPr>
          <w:p w:rsidR="00D72BCE" w:rsidRPr="0094688D" w:rsidP="00406994" w14:paraId="0350258A" w14:textId="77777777">
            <w:pPr>
              <w:jc w:val="center"/>
              <w:rPr>
                <w:color w:val="000000"/>
                <w:sz w:val="24"/>
                <w:szCs w:val="24"/>
              </w:rPr>
            </w:pPr>
            <w:r w:rsidRPr="0094688D">
              <w:rPr>
                <w:color w:val="000000"/>
                <w:sz w:val="24"/>
                <w:szCs w:val="24"/>
              </w:rPr>
              <w:t>1695353</w:t>
            </w:r>
          </w:p>
        </w:tc>
      </w:tr>
      <w:tr w14:paraId="7D3356BA" w14:textId="77777777" w:rsidTr="00406994">
        <w:tblPrEx>
          <w:tblW w:w="7041" w:type="dxa"/>
          <w:tblLook w:val="04A0"/>
        </w:tblPrEx>
        <w:trPr>
          <w:trHeight w:val="300"/>
        </w:trPr>
        <w:tc>
          <w:tcPr>
            <w:tcW w:w="1256" w:type="dxa"/>
            <w:noWrap/>
            <w:hideMark/>
          </w:tcPr>
          <w:p w:rsidR="00D72BCE" w:rsidRPr="0094688D" w:rsidP="00406994" w14:paraId="49E8A7DB" w14:textId="77777777">
            <w:pPr>
              <w:jc w:val="center"/>
              <w:rPr>
                <w:color w:val="000000"/>
                <w:sz w:val="24"/>
                <w:szCs w:val="24"/>
              </w:rPr>
            </w:pPr>
            <w:r w:rsidRPr="0094688D">
              <w:rPr>
                <w:color w:val="000000"/>
                <w:sz w:val="24"/>
                <w:szCs w:val="24"/>
              </w:rPr>
              <w:t>1686100</w:t>
            </w:r>
          </w:p>
        </w:tc>
        <w:tc>
          <w:tcPr>
            <w:tcW w:w="1157" w:type="dxa"/>
          </w:tcPr>
          <w:p w:rsidR="00D72BCE" w:rsidRPr="0094688D" w:rsidP="00406994" w14:paraId="7D7C5C17" w14:textId="77777777">
            <w:pPr>
              <w:jc w:val="center"/>
              <w:rPr>
                <w:color w:val="000000"/>
                <w:sz w:val="24"/>
                <w:szCs w:val="24"/>
              </w:rPr>
            </w:pPr>
            <w:r w:rsidRPr="0094688D">
              <w:rPr>
                <w:color w:val="000000"/>
                <w:sz w:val="24"/>
                <w:szCs w:val="24"/>
              </w:rPr>
              <w:t>1686614</w:t>
            </w:r>
          </w:p>
        </w:tc>
        <w:tc>
          <w:tcPr>
            <w:tcW w:w="1157" w:type="dxa"/>
          </w:tcPr>
          <w:p w:rsidR="00D72BCE" w:rsidRPr="0094688D" w:rsidP="00406994" w14:paraId="26E5CEE6" w14:textId="77777777">
            <w:pPr>
              <w:jc w:val="center"/>
              <w:rPr>
                <w:color w:val="000000"/>
                <w:sz w:val="24"/>
                <w:szCs w:val="24"/>
              </w:rPr>
            </w:pPr>
            <w:r w:rsidRPr="0094688D">
              <w:rPr>
                <w:color w:val="000000"/>
                <w:sz w:val="24"/>
                <w:szCs w:val="24"/>
              </w:rPr>
              <w:t>1686951</w:t>
            </w:r>
          </w:p>
        </w:tc>
        <w:tc>
          <w:tcPr>
            <w:tcW w:w="1157" w:type="dxa"/>
          </w:tcPr>
          <w:p w:rsidR="00D72BCE" w:rsidRPr="0094688D" w:rsidP="00406994" w14:paraId="593F20CC" w14:textId="77777777">
            <w:pPr>
              <w:jc w:val="center"/>
              <w:rPr>
                <w:color w:val="000000"/>
                <w:sz w:val="24"/>
                <w:szCs w:val="24"/>
              </w:rPr>
            </w:pPr>
            <w:r w:rsidRPr="0094688D">
              <w:rPr>
                <w:color w:val="000000"/>
                <w:sz w:val="24"/>
                <w:szCs w:val="24"/>
              </w:rPr>
              <w:t>1688053</w:t>
            </w:r>
          </w:p>
        </w:tc>
        <w:tc>
          <w:tcPr>
            <w:tcW w:w="1157" w:type="dxa"/>
          </w:tcPr>
          <w:p w:rsidR="00D72BCE" w:rsidRPr="0094688D" w:rsidP="00406994" w14:paraId="65DA2ABE" w14:textId="77777777">
            <w:pPr>
              <w:jc w:val="center"/>
              <w:rPr>
                <w:color w:val="000000"/>
                <w:sz w:val="24"/>
                <w:szCs w:val="24"/>
              </w:rPr>
            </w:pPr>
            <w:r w:rsidRPr="0094688D">
              <w:rPr>
                <w:color w:val="000000"/>
                <w:sz w:val="24"/>
                <w:szCs w:val="24"/>
              </w:rPr>
              <w:t>1692055</w:t>
            </w:r>
          </w:p>
        </w:tc>
        <w:tc>
          <w:tcPr>
            <w:tcW w:w="1157" w:type="dxa"/>
          </w:tcPr>
          <w:p w:rsidR="00D72BCE" w:rsidRPr="0094688D" w:rsidP="00406994" w14:paraId="7DA6A5CB" w14:textId="77777777">
            <w:pPr>
              <w:jc w:val="center"/>
              <w:rPr>
                <w:color w:val="000000"/>
                <w:sz w:val="24"/>
                <w:szCs w:val="24"/>
              </w:rPr>
            </w:pPr>
            <w:r w:rsidRPr="0094688D">
              <w:rPr>
                <w:color w:val="000000"/>
                <w:sz w:val="24"/>
                <w:szCs w:val="24"/>
              </w:rPr>
              <w:t>1695354</w:t>
            </w:r>
          </w:p>
        </w:tc>
      </w:tr>
      <w:tr w14:paraId="4FA6FCA1" w14:textId="77777777" w:rsidTr="00406994">
        <w:tblPrEx>
          <w:tblW w:w="7041" w:type="dxa"/>
          <w:tblLook w:val="04A0"/>
        </w:tblPrEx>
        <w:trPr>
          <w:trHeight w:val="300"/>
        </w:trPr>
        <w:tc>
          <w:tcPr>
            <w:tcW w:w="1256" w:type="dxa"/>
            <w:noWrap/>
            <w:hideMark/>
          </w:tcPr>
          <w:p w:rsidR="00D72BCE" w:rsidRPr="0094688D" w:rsidP="00406994" w14:paraId="359312AF" w14:textId="77777777">
            <w:pPr>
              <w:jc w:val="center"/>
              <w:rPr>
                <w:color w:val="000000"/>
                <w:sz w:val="24"/>
                <w:szCs w:val="24"/>
              </w:rPr>
            </w:pPr>
            <w:r w:rsidRPr="0094688D">
              <w:rPr>
                <w:color w:val="000000"/>
                <w:sz w:val="24"/>
                <w:szCs w:val="24"/>
              </w:rPr>
              <w:t>1686104</w:t>
            </w:r>
          </w:p>
        </w:tc>
        <w:tc>
          <w:tcPr>
            <w:tcW w:w="1157" w:type="dxa"/>
          </w:tcPr>
          <w:p w:rsidR="00D72BCE" w:rsidRPr="0094688D" w:rsidP="00406994" w14:paraId="664099D1" w14:textId="77777777">
            <w:pPr>
              <w:jc w:val="center"/>
              <w:rPr>
                <w:color w:val="000000"/>
                <w:sz w:val="24"/>
                <w:szCs w:val="24"/>
              </w:rPr>
            </w:pPr>
            <w:r w:rsidRPr="0094688D">
              <w:rPr>
                <w:color w:val="000000"/>
                <w:sz w:val="24"/>
                <w:szCs w:val="24"/>
              </w:rPr>
              <w:t>1686619</w:t>
            </w:r>
          </w:p>
        </w:tc>
        <w:tc>
          <w:tcPr>
            <w:tcW w:w="1157" w:type="dxa"/>
          </w:tcPr>
          <w:p w:rsidR="00D72BCE" w:rsidRPr="0094688D" w:rsidP="00406994" w14:paraId="5759C363" w14:textId="77777777">
            <w:pPr>
              <w:jc w:val="center"/>
              <w:rPr>
                <w:color w:val="000000"/>
                <w:sz w:val="24"/>
                <w:szCs w:val="24"/>
              </w:rPr>
            </w:pPr>
            <w:r w:rsidRPr="0094688D">
              <w:rPr>
                <w:color w:val="000000"/>
                <w:sz w:val="24"/>
                <w:szCs w:val="24"/>
              </w:rPr>
              <w:t>1686956</w:t>
            </w:r>
          </w:p>
        </w:tc>
        <w:tc>
          <w:tcPr>
            <w:tcW w:w="1157" w:type="dxa"/>
          </w:tcPr>
          <w:p w:rsidR="00D72BCE" w:rsidRPr="0094688D" w:rsidP="00406994" w14:paraId="29A98C5A" w14:textId="77777777">
            <w:pPr>
              <w:jc w:val="center"/>
              <w:rPr>
                <w:color w:val="000000"/>
                <w:sz w:val="24"/>
                <w:szCs w:val="24"/>
              </w:rPr>
            </w:pPr>
            <w:r w:rsidRPr="0094688D">
              <w:rPr>
                <w:color w:val="000000"/>
                <w:sz w:val="24"/>
                <w:szCs w:val="24"/>
              </w:rPr>
              <w:t>1688055</w:t>
            </w:r>
          </w:p>
        </w:tc>
        <w:tc>
          <w:tcPr>
            <w:tcW w:w="1157" w:type="dxa"/>
          </w:tcPr>
          <w:p w:rsidR="00D72BCE" w:rsidRPr="0094688D" w:rsidP="00406994" w14:paraId="687A14EF" w14:textId="77777777">
            <w:pPr>
              <w:jc w:val="center"/>
              <w:rPr>
                <w:color w:val="000000"/>
                <w:sz w:val="24"/>
                <w:szCs w:val="24"/>
              </w:rPr>
            </w:pPr>
            <w:r w:rsidRPr="0094688D">
              <w:rPr>
                <w:color w:val="000000"/>
                <w:sz w:val="24"/>
                <w:szCs w:val="24"/>
              </w:rPr>
              <w:t>1692058</w:t>
            </w:r>
          </w:p>
        </w:tc>
        <w:tc>
          <w:tcPr>
            <w:tcW w:w="1157" w:type="dxa"/>
          </w:tcPr>
          <w:p w:rsidR="00D72BCE" w:rsidRPr="0094688D" w:rsidP="00406994" w14:paraId="2E821687" w14:textId="77777777">
            <w:pPr>
              <w:jc w:val="center"/>
              <w:rPr>
                <w:color w:val="000000"/>
                <w:sz w:val="24"/>
                <w:szCs w:val="24"/>
              </w:rPr>
            </w:pPr>
            <w:r w:rsidRPr="0094688D">
              <w:rPr>
                <w:color w:val="000000"/>
                <w:sz w:val="24"/>
                <w:szCs w:val="24"/>
              </w:rPr>
              <w:t>1695355</w:t>
            </w:r>
          </w:p>
        </w:tc>
      </w:tr>
      <w:tr w14:paraId="7F48D9C8" w14:textId="77777777" w:rsidTr="00406994">
        <w:tblPrEx>
          <w:tblW w:w="7041" w:type="dxa"/>
          <w:tblLook w:val="04A0"/>
        </w:tblPrEx>
        <w:trPr>
          <w:trHeight w:val="300"/>
        </w:trPr>
        <w:tc>
          <w:tcPr>
            <w:tcW w:w="1256" w:type="dxa"/>
            <w:noWrap/>
            <w:hideMark/>
          </w:tcPr>
          <w:p w:rsidR="00D72BCE" w:rsidRPr="0094688D" w:rsidP="00406994" w14:paraId="5436802F" w14:textId="77777777">
            <w:pPr>
              <w:jc w:val="center"/>
              <w:rPr>
                <w:color w:val="000000"/>
                <w:sz w:val="24"/>
                <w:szCs w:val="24"/>
              </w:rPr>
            </w:pPr>
            <w:r w:rsidRPr="0094688D">
              <w:rPr>
                <w:color w:val="000000"/>
                <w:sz w:val="24"/>
                <w:szCs w:val="24"/>
              </w:rPr>
              <w:t>1686108</w:t>
            </w:r>
          </w:p>
        </w:tc>
        <w:tc>
          <w:tcPr>
            <w:tcW w:w="1157" w:type="dxa"/>
          </w:tcPr>
          <w:p w:rsidR="00D72BCE" w:rsidRPr="0094688D" w:rsidP="00406994" w14:paraId="49E060CB" w14:textId="77777777">
            <w:pPr>
              <w:jc w:val="center"/>
              <w:rPr>
                <w:color w:val="000000"/>
                <w:sz w:val="24"/>
                <w:szCs w:val="24"/>
              </w:rPr>
            </w:pPr>
            <w:r w:rsidRPr="0094688D">
              <w:rPr>
                <w:color w:val="000000"/>
                <w:sz w:val="24"/>
                <w:szCs w:val="24"/>
              </w:rPr>
              <w:t>1686675</w:t>
            </w:r>
          </w:p>
        </w:tc>
        <w:tc>
          <w:tcPr>
            <w:tcW w:w="1157" w:type="dxa"/>
          </w:tcPr>
          <w:p w:rsidR="00D72BCE" w:rsidRPr="0094688D" w:rsidP="00406994" w14:paraId="3FEE1DCB" w14:textId="77777777">
            <w:pPr>
              <w:jc w:val="center"/>
              <w:rPr>
                <w:color w:val="000000"/>
                <w:sz w:val="24"/>
                <w:szCs w:val="24"/>
              </w:rPr>
            </w:pPr>
            <w:r w:rsidRPr="0094688D">
              <w:rPr>
                <w:color w:val="000000"/>
                <w:sz w:val="24"/>
                <w:szCs w:val="24"/>
              </w:rPr>
              <w:t>1686957</w:t>
            </w:r>
          </w:p>
        </w:tc>
        <w:tc>
          <w:tcPr>
            <w:tcW w:w="1157" w:type="dxa"/>
          </w:tcPr>
          <w:p w:rsidR="00D72BCE" w:rsidRPr="0094688D" w:rsidP="00406994" w14:paraId="2CF9CA9E" w14:textId="77777777">
            <w:pPr>
              <w:jc w:val="center"/>
              <w:rPr>
                <w:color w:val="000000"/>
                <w:sz w:val="24"/>
                <w:szCs w:val="24"/>
              </w:rPr>
            </w:pPr>
            <w:r w:rsidRPr="0094688D">
              <w:rPr>
                <w:color w:val="000000"/>
                <w:sz w:val="24"/>
                <w:szCs w:val="24"/>
              </w:rPr>
              <w:t>1688056</w:t>
            </w:r>
          </w:p>
        </w:tc>
        <w:tc>
          <w:tcPr>
            <w:tcW w:w="1157" w:type="dxa"/>
          </w:tcPr>
          <w:p w:rsidR="00D72BCE" w:rsidRPr="0094688D" w:rsidP="00406994" w14:paraId="05DEC906" w14:textId="77777777">
            <w:pPr>
              <w:jc w:val="center"/>
              <w:rPr>
                <w:color w:val="000000"/>
                <w:sz w:val="24"/>
                <w:szCs w:val="24"/>
              </w:rPr>
            </w:pPr>
            <w:r w:rsidRPr="0094688D">
              <w:rPr>
                <w:color w:val="000000"/>
                <w:sz w:val="24"/>
                <w:szCs w:val="24"/>
              </w:rPr>
              <w:t>1692060</w:t>
            </w:r>
          </w:p>
        </w:tc>
        <w:tc>
          <w:tcPr>
            <w:tcW w:w="1157" w:type="dxa"/>
          </w:tcPr>
          <w:p w:rsidR="00D72BCE" w:rsidRPr="0094688D" w:rsidP="00406994" w14:paraId="4ED29271" w14:textId="77777777">
            <w:pPr>
              <w:jc w:val="center"/>
              <w:rPr>
                <w:color w:val="000000"/>
                <w:sz w:val="24"/>
                <w:szCs w:val="24"/>
              </w:rPr>
            </w:pPr>
            <w:r w:rsidRPr="0094688D">
              <w:rPr>
                <w:color w:val="000000"/>
                <w:sz w:val="24"/>
                <w:szCs w:val="24"/>
              </w:rPr>
              <w:t>1695356</w:t>
            </w:r>
          </w:p>
        </w:tc>
      </w:tr>
      <w:tr w14:paraId="4B052154" w14:textId="77777777" w:rsidTr="00406994">
        <w:tblPrEx>
          <w:tblW w:w="7041" w:type="dxa"/>
          <w:tblLook w:val="04A0"/>
        </w:tblPrEx>
        <w:trPr>
          <w:trHeight w:val="300"/>
        </w:trPr>
        <w:tc>
          <w:tcPr>
            <w:tcW w:w="1256" w:type="dxa"/>
            <w:noWrap/>
            <w:hideMark/>
          </w:tcPr>
          <w:p w:rsidR="00D72BCE" w:rsidRPr="0094688D" w:rsidP="00406994" w14:paraId="28D7BA9B" w14:textId="77777777">
            <w:pPr>
              <w:jc w:val="center"/>
              <w:rPr>
                <w:color w:val="000000"/>
                <w:sz w:val="24"/>
                <w:szCs w:val="24"/>
              </w:rPr>
            </w:pPr>
            <w:r w:rsidRPr="0094688D">
              <w:rPr>
                <w:color w:val="000000"/>
                <w:sz w:val="24"/>
                <w:szCs w:val="24"/>
              </w:rPr>
              <w:t>1686109</w:t>
            </w:r>
          </w:p>
        </w:tc>
        <w:tc>
          <w:tcPr>
            <w:tcW w:w="1157" w:type="dxa"/>
          </w:tcPr>
          <w:p w:rsidR="00D72BCE" w:rsidRPr="0094688D" w:rsidP="00406994" w14:paraId="771E83FA" w14:textId="77777777">
            <w:pPr>
              <w:jc w:val="center"/>
              <w:rPr>
                <w:color w:val="000000"/>
                <w:sz w:val="24"/>
                <w:szCs w:val="24"/>
              </w:rPr>
            </w:pPr>
            <w:r w:rsidRPr="0094688D">
              <w:rPr>
                <w:color w:val="000000"/>
                <w:sz w:val="24"/>
                <w:szCs w:val="24"/>
              </w:rPr>
              <w:t>1686728</w:t>
            </w:r>
          </w:p>
        </w:tc>
        <w:tc>
          <w:tcPr>
            <w:tcW w:w="1157" w:type="dxa"/>
          </w:tcPr>
          <w:p w:rsidR="00D72BCE" w:rsidRPr="0094688D" w:rsidP="00406994" w14:paraId="68BA0C72" w14:textId="77777777">
            <w:pPr>
              <w:jc w:val="center"/>
              <w:rPr>
                <w:color w:val="000000"/>
                <w:sz w:val="24"/>
                <w:szCs w:val="24"/>
              </w:rPr>
            </w:pPr>
            <w:r w:rsidRPr="0094688D">
              <w:rPr>
                <w:color w:val="000000"/>
                <w:sz w:val="24"/>
                <w:szCs w:val="24"/>
              </w:rPr>
              <w:t>1686958</w:t>
            </w:r>
          </w:p>
        </w:tc>
        <w:tc>
          <w:tcPr>
            <w:tcW w:w="1157" w:type="dxa"/>
          </w:tcPr>
          <w:p w:rsidR="00D72BCE" w:rsidRPr="0094688D" w:rsidP="00406994" w14:paraId="447C70B8" w14:textId="77777777">
            <w:pPr>
              <w:jc w:val="center"/>
              <w:rPr>
                <w:color w:val="000000"/>
                <w:sz w:val="24"/>
                <w:szCs w:val="24"/>
              </w:rPr>
            </w:pPr>
            <w:r w:rsidRPr="0094688D">
              <w:rPr>
                <w:color w:val="000000"/>
                <w:sz w:val="24"/>
                <w:szCs w:val="24"/>
              </w:rPr>
              <w:t>1688067</w:t>
            </w:r>
          </w:p>
        </w:tc>
        <w:tc>
          <w:tcPr>
            <w:tcW w:w="1157" w:type="dxa"/>
          </w:tcPr>
          <w:p w:rsidR="00D72BCE" w:rsidRPr="0094688D" w:rsidP="00406994" w14:paraId="74FD0D9F" w14:textId="77777777">
            <w:pPr>
              <w:jc w:val="center"/>
              <w:rPr>
                <w:color w:val="000000"/>
                <w:sz w:val="24"/>
                <w:szCs w:val="24"/>
              </w:rPr>
            </w:pPr>
            <w:r w:rsidRPr="0094688D">
              <w:rPr>
                <w:color w:val="000000"/>
                <w:sz w:val="24"/>
                <w:szCs w:val="24"/>
              </w:rPr>
              <w:t>1692066</w:t>
            </w:r>
          </w:p>
        </w:tc>
        <w:tc>
          <w:tcPr>
            <w:tcW w:w="1157" w:type="dxa"/>
          </w:tcPr>
          <w:p w:rsidR="00D72BCE" w:rsidRPr="0094688D" w:rsidP="00406994" w14:paraId="2B00713E" w14:textId="77777777">
            <w:pPr>
              <w:jc w:val="center"/>
              <w:rPr>
                <w:color w:val="000000"/>
                <w:sz w:val="24"/>
                <w:szCs w:val="24"/>
              </w:rPr>
            </w:pPr>
            <w:r w:rsidRPr="0094688D">
              <w:rPr>
                <w:color w:val="000000"/>
                <w:sz w:val="24"/>
                <w:szCs w:val="24"/>
              </w:rPr>
              <w:t>1695358</w:t>
            </w:r>
          </w:p>
        </w:tc>
      </w:tr>
      <w:tr w14:paraId="6FFE5F7D" w14:textId="77777777" w:rsidTr="00406994">
        <w:tblPrEx>
          <w:tblW w:w="7041" w:type="dxa"/>
          <w:tblLook w:val="04A0"/>
        </w:tblPrEx>
        <w:trPr>
          <w:trHeight w:val="300"/>
        </w:trPr>
        <w:tc>
          <w:tcPr>
            <w:tcW w:w="1256" w:type="dxa"/>
            <w:noWrap/>
            <w:hideMark/>
          </w:tcPr>
          <w:p w:rsidR="00D72BCE" w:rsidRPr="0094688D" w:rsidP="00406994" w14:paraId="1EDC6A23" w14:textId="77777777">
            <w:pPr>
              <w:jc w:val="center"/>
              <w:rPr>
                <w:color w:val="000000"/>
                <w:sz w:val="24"/>
                <w:szCs w:val="24"/>
              </w:rPr>
            </w:pPr>
            <w:r w:rsidRPr="0094688D">
              <w:rPr>
                <w:color w:val="000000"/>
                <w:sz w:val="24"/>
                <w:szCs w:val="24"/>
              </w:rPr>
              <w:t>1686110</w:t>
            </w:r>
          </w:p>
        </w:tc>
        <w:tc>
          <w:tcPr>
            <w:tcW w:w="1157" w:type="dxa"/>
          </w:tcPr>
          <w:p w:rsidR="00D72BCE" w:rsidRPr="0094688D" w:rsidP="00406994" w14:paraId="08E0734C" w14:textId="77777777">
            <w:pPr>
              <w:jc w:val="center"/>
              <w:rPr>
                <w:color w:val="000000"/>
                <w:sz w:val="24"/>
                <w:szCs w:val="24"/>
              </w:rPr>
            </w:pPr>
            <w:r w:rsidRPr="0094688D">
              <w:rPr>
                <w:color w:val="000000"/>
                <w:sz w:val="24"/>
                <w:szCs w:val="24"/>
              </w:rPr>
              <w:t>1686729</w:t>
            </w:r>
          </w:p>
        </w:tc>
        <w:tc>
          <w:tcPr>
            <w:tcW w:w="1157" w:type="dxa"/>
          </w:tcPr>
          <w:p w:rsidR="00D72BCE" w:rsidRPr="0094688D" w:rsidP="00406994" w14:paraId="25B3CF07" w14:textId="77777777">
            <w:pPr>
              <w:jc w:val="center"/>
              <w:rPr>
                <w:color w:val="000000"/>
                <w:sz w:val="24"/>
                <w:szCs w:val="24"/>
              </w:rPr>
            </w:pPr>
            <w:r w:rsidRPr="0094688D">
              <w:rPr>
                <w:color w:val="000000"/>
                <w:sz w:val="24"/>
                <w:szCs w:val="24"/>
              </w:rPr>
              <w:t>1686959</w:t>
            </w:r>
          </w:p>
        </w:tc>
        <w:tc>
          <w:tcPr>
            <w:tcW w:w="1157" w:type="dxa"/>
          </w:tcPr>
          <w:p w:rsidR="00D72BCE" w:rsidRPr="0094688D" w:rsidP="00406994" w14:paraId="7E19FDA8" w14:textId="77777777">
            <w:pPr>
              <w:jc w:val="center"/>
              <w:rPr>
                <w:color w:val="000000"/>
                <w:sz w:val="24"/>
                <w:szCs w:val="24"/>
              </w:rPr>
            </w:pPr>
            <w:r w:rsidRPr="0094688D">
              <w:rPr>
                <w:color w:val="000000"/>
                <w:sz w:val="24"/>
                <w:szCs w:val="24"/>
              </w:rPr>
              <w:t>1688078</w:t>
            </w:r>
          </w:p>
        </w:tc>
        <w:tc>
          <w:tcPr>
            <w:tcW w:w="1157" w:type="dxa"/>
          </w:tcPr>
          <w:p w:rsidR="00D72BCE" w:rsidRPr="0094688D" w:rsidP="00406994" w14:paraId="46250620" w14:textId="77777777">
            <w:pPr>
              <w:jc w:val="center"/>
              <w:rPr>
                <w:color w:val="000000"/>
                <w:sz w:val="24"/>
                <w:szCs w:val="24"/>
              </w:rPr>
            </w:pPr>
            <w:r w:rsidRPr="0094688D">
              <w:rPr>
                <w:color w:val="000000"/>
                <w:sz w:val="24"/>
                <w:szCs w:val="24"/>
              </w:rPr>
              <w:t>1692072</w:t>
            </w:r>
          </w:p>
        </w:tc>
        <w:tc>
          <w:tcPr>
            <w:tcW w:w="1157" w:type="dxa"/>
          </w:tcPr>
          <w:p w:rsidR="00D72BCE" w:rsidRPr="0094688D" w:rsidP="00406994" w14:paraId="1568C947" w14:textId="77777777">
            <w:pPr>
              <w:jc w:val="center"/>
              <w:rPr>
                <w:color w:val="000000"/>
                <w:sz w:val="24"/>
                <w:szCs w:val="24"/>
              </w:rPr>
            </w:pPr>
            <w:r w:rsidRPr="0094688D">
              <w:rPr>
                <w:color w:val="000000"/>
                <w:sz w:val="24"/>
                <w:szCs w:val="24"/>
              </w:rPr>
              <w:t>1695365</w:t>
            </w:r>
          </w:p>
        </w:tc>
      </w:tr>
      <w:tr w14:paraId="1BCF58AB" w14:textId="77777777" w:rsidTr="00406994">
        <w:tblPrEx>
          <w:tblW w:w="7041" w:type="dxa"/>
          <w:tblLook w:val="04A0"/>
        </w:tblPrEx>
        <w:trPr>
          <w:trHeight w:val="300"/>
        </w:trPr>
        <w:tc>
          <w:tcPr>
            <w:tcW w:w="1256" w:type="dxa"/>
            <w:noWrap/>
            <w:hideMark/>
          </w:tcPr>
          <w:p w:rsidR="00D72BCE" w:rsidRPr="0094688D" w:rsidP="00406994" w14:paraId="0CA22F2E" w14:textId="77777777">
            <w:pPr>
              <w:jc w:val="center"/>
              <w:rPr>
                <w:color w:val="000000"/>
                <w:sz w:val="24"/>
                <w:szCs w:val="24"/>
              </w:rPr>
            </w:pPr>
            <w:r w:rsidRPr="0094688D">
              <w:rPr>
                <w:color w:val="000000"/>
                <w:sz w:val="24"/>
                <w:szCs w:val="24"/>
              </w:rPr>
              <w:t>1686292</w:t>
            </w:r>
          </w:p>
        </w:tc>
        <w:tc>
          <w:tcPr>
            <w:tcW w:w="1157" w:type="dxa"/>
          </w:tcPr>
          <w:p w:rsidR="00D72BCE" w:rsidRPr="0094688D" w:rsidP="00406994" w14:paraId="44F8B96C" w14:textId="77777777">
            <w:pPr>
              <w:jc w:val="center"/>
              <w:rPr>
                <w:color w:val="000000"/>
                <w:sz w:val="24"/>
                <w:szCs w:val="24"/>
              </w:rPr>
            </w:pPr>
            <w:r w:rsidRPr="0094688D">
              <w:rPr>
                <w:color w:val="000000"/>
                <w:sz w:val="24"/>
                <w:szCs w:val="24"/>
              </w:rPr>
              <w:t>1686730</w:t>
            </w:r>
          </w:p>
        </w:tc>
        <w:tc>
          <w:tcPr>
            <w:tcW w:w="1157" w:type="dxa"/>
          </w:tcPr>
          <w:p w:rsidR="00D72BCE" w:rsidRPr="0094688D" w:rsidP="00406994" w14:paraId="14EE498A" w14:textId="77777777">
            <w:pPr>
              <w:jc w:val="center"/>
              <w:rPr>
                <w:color w:val="000000"/>
                <w:sz w:val="24"/>
                <w:szCs w:val="24"/>
              </w:rPr>
            </w:pPr>
            <w:r w:rsidRPr="0094688D">
              <w:rPr>
                <w:color w:val="000000"/>
                <w:sz w:val="24"/>
                <w:szCs w:val="24"/>
              </w:rPr>
              <w:t>1686960</w:t>
            </w:r>
          </w:p>
        </w:tc>
        <w:tc>
          <w:tcPr>
            <w:tcW w:w="1157" w:type="dxa"/>
          </w:tcPr>
          <w:p w:rsidR="00D72BCE" w:rsidRPr="0094688D" w:rsidP="00406994" w14:paraId="1487FCCA" w14:textId="77777777">
            <w:pPr>
              <w:jc w:val="center"/>
              <w:rPr>
                <w:color w:val="000000"/>
                <w:sz w:val="24"/>
                <w:szCs w:val="24"/>
              </w:rPr>
            </w:pPr>
            <w:r w:rsidRPr="0094688D">
              <w:rPr>
                <w:color w:val="000000"/>
                <w:sz w:val="24"/>
                <w:szCs w:val="24"/>
              </w:rPr>
              <w:t>1688082</w:t>
            </w:r>
          </w:p>
        </w:tc>
        <w:tc>
          <w:tcPr>
            <w:tcW w:w="1157" w:type="dxa"/>
          </w:tcPr>
          <w:p w:rsidR="00D72BCE" w:rsidRPr="0094688D" w:rsidP="00406994" w14:paraId="3FF99A10" w14:textId="77777777">
            <w:pPr>
              <w:jc w:val="center"/>
              <w:rPr>
                <w:color w:val="000000"/>
                <w:sz w:val="24"/>
                <w:szCs w:val="24"/>
              </w:rPr>
            </w:pPr>
            <w:r w:rsidRPr="0094688D">
              <w:rPr>
                <w:color w:val="000000"/>
                <w:sz w:val="24"/>
                <w:szCs w:val="24"/>
              </w:rPr>
              <w:t>1692075</w:t>
            </w:r>
          </w:p>
        </w:tc>
        <w:tc>
          <w:tcPr>
            <w:tcW w:w="1157" w:type="dxa"/>
          </w:tcPr>
          <w:p w:rsidR="00D72BCE" w:rsidRPr="0094688D" w:rsidP="00406994" w14:paraId="659838FE" w14:textId="77777777">
            <w:pPr>
              <w:jc w:val="center"/>
              <w:rPr>
                <w:color w:val="000000"/>
                <w:sz w:val="24"/>
                <w:szCs w:val="24"/>
              </w:rPr>
            </w:pPr>
            <w:r w:rsidRPr="0094688D">
              <w:rPr>
                <w:color w:val="000000"/>
                <w:sz w:val="24"/>
                <w:szCs w:val="24"/>
              </w:rPr>
              <w:t>1695366</w:t>
            </w:r>
          </w:p>
        </w:tc>
      </w:tr>
      <w:tr w14:paraId="19878D61" w14:textId="77777777" w:rsidTr="00406994">
        <w:tblPrEx>
          <w:tblW w:w="7041" w:type="dxa"/>
          <w:tblLook w:val="04A0"/>
        </w:tblPrEx>
        <w:trPr>
          <w:trHeight w:val="300"/>
        </w:trPr>
        <w:tc>
          <w:tcPr>
            <w:tcW w:w="1256" w:type="dxa"/>
            <w:noWrap/>
            <w:hideMark/>
          </w:tcPr>
          <w:p w:rsidR="00D72BCE" w:rsidRPr="0094688D" w:rsidP="00406994" w14:paraId="7C895D47" w14:textId="77777777">
            <w:pPr>
              <w:jc w:val="center"/>
              <w:rPr>
                <w:color w:val="000000"/>
                <w:sz w:val="24"/>
                <w:szCs w:val="24"/>
              </w:rPr>
            </w:pPr>
            <w:r w:rsidRPr="0094688D">
              <w:rPr>
                <w:color w:val="000000"/>
                <w:sz w:val="24"/>
                <w:szCs w:val="24"/>
              </w:rPr>
              <w:t>1686293</w:t>
            </w:r>
          </w:p>
        </w:tc>
        <w:tc>
          <w:tcPr>
            <w:tcW w:w="1157" w:type="dxa"/>
          </w:tcPr>
          <w:p w:rsidR="00D72BCE" w:rsidRPr="0094688D" w:rsidP="00406994" w14:paraId="3CCC5FBC" w14:textId="77777777">
            <w:pPr>
              <w:jc w:val="center"/>
              <w:rPr>
                <w:color w:val="000000"/>
                <w:sz w:val="24"/>
                <w:szCs w:val="24"/>
              </w:rPr>
            </w:pPr>
            <w:r w:rsidRPr="0094688D">
              <w:rPr>
                <w:color w:val="000000"/>
                <w:sz w:val="24"/>
                <w:szCs w:val="24"/>
              </w:rPr>
              <w:t>1686731</w:t>
            </w:r>
          </w:p>
        </w:tc>
        <w:tc>
          <w:tcPr>
            <w:tcW w:w="1157" w:type="dxa"/>
          </w:tcPr>
          <w:p w:rsidR="00D72BCE" w:rsidRPr="0094688D" w:rsidP="00406994" w14:paraId="07817B5A" w14:textId="77777777">
            <w:pPr>
              <w:jc w:val="center"/>
              <w:rPr>
                <w:color w:val="000000"/>
                <w:sz w:val="24"/>
                <w:szCs w:val="24"/>
              </w:rPr>
            </w:pPr>
            <w:r w:rsidRPr="0094688D">
              <w:rPr>
                <w:color w:val="000000"/>
                <w:sz w:val="24"/>
                <w:szCs w:val="24"/>
              </w:rPr>
              <w:t>1686961</w:t>
            </w:r>
          </w:p>
        </w:tc>
        <w:tc>
          <w:tcPr>
            <w:tcW w:w="1157" w:type="dxa"/>
          </w:tcPr>
          <w:p w:rsidR="00D72BCE" w:rsidRPr="0094688D" w:rsidP="00406994" w14:paraId="0D65ED30" w14:textId="77777777">
            <w:pPr>
              <w:jc w:val="center"/>
              <w:rPr>
                <w:color w:val="000000"/>
                <w:sz w:val="24"/>
                <w:szCs w:val="24"/>
              </w:rPr>
            </w:pPr>
            <w:r w:rsidRPr="0094688D">
              <w:rPr>
                <w:color w:val="000000"/>
                <w:sz w:val="24"/>
                <w:szCs w:val="24"/>
              </w:rPr>
              <w:t>1688084</w:t>
            </w:r>
          </w:p>
        </w:tc>
        <w:tc>
          <w:tcPr>
            <w:tcW w:w="1157" w:type="dxa"/>
          </w:tcPr>
          <w:p w:rsidR="00D72BCE" w:rsidRPr="0094688D" w:rsidP="00406994" w14:paraId="1A48F47A" w14:textId="77777777">
            <w:pPr>
              <w:jc w:val="center"/>
              <w:rPr>
                <w:color w:val="000000"/>
                <w:sz w:val="24"/>
                <w:szCs w:val="24"/>
              </w:rPr>
            </w:pPr>
            <w:r w:rsidRPr="0094688D">
              <w:rPr>
                <w:color w:val="000000"/>
                <w:sz w:val="24"/>
                <w:szCs w:val="24"/>
              </w:rPr>
              <w:t>1692084</w:t>
            </w:r>
          </w:p>
        </w:tc>
        <w:tc>
          <w:tcPr>
            <w:tcW w:w="1157" w:type="dxa"/>
          </w:tcPr>
          <w:p w:rsidR="00D72BCE" w:rsidRPr="0094688D" w:rsidP="00406994" w14:paraId="7BD79BF9" w14:textId="77777777">
            <w:pPr>
              <w:jc w:val="center"/>
              <w:rPr>
                <w:color w:val="000000"/>
                <w:sz w:val="24"/>
                <w:szCs w:val="24"/>
              </w:rPr>
            </w:pPr>
            <w:r w:rsidRPr="0094688D">
              <w:rPr>
                <w:color w:val="000000"/>
                <w:sz w:val="24"/>
                <w:szCs w:val="24"/>
              </w:rPr>
              <w:t>1695375</w:t>
            </w:r>
          </w:p>
        </w:tc>
      </w:tr>
      <w:tr w14:paraId="1B35831F" w14:textId="77777777" w:rsidTr="00406994">
        <w:tblPrEx>
          <w:tblW w:w="7041" w:type="dxa"/>
          <w:tblLook w:val="04A0"/>
        </w:tblPrEx>
        <w:trPr>
          <w:trHeight w:val="300"/>
        </w:trPr>
        <w:tc>
          <w:tcPr>
            <w:tcW w:w="1256" w:type="dxa"/>
            <w:noWrap/>
            <w:hideMark/>
          </w:tcPr>
          <w:p w:rsidR="00D72BCE" w:rsidRPr="0094688D" w:rsidP="00406994" w14:paraId="004787B3" w14:textId="77777777">
            <w:pPr>
              <w:jc w:val="center"/>
              <w:rPr>
                <w:color w:val="000000"/>
                <w:sz w:val="24"/>
                <w:szCs w:val="24"/>
              </w:rPr>
            </w:pPr>
            <w:r w:rsidRPr="0094688D">
              <w:rPr>
                <w:color w:val="000000"/>
                <w:sz w:val="24"/>
                <w:szCs w:val="24"/>
              </w:rPr>
              <w:t>1686296</w:t>
            </w:r>
          </w:p>
        </w:tc>
        <w:tc>
          <w:tcPr>
            <w:tcW w:w="1157" w:type="dxa"/>
          </w:tcPr>
          <w:p w:rsidR="00D72BCE" w:rsidRPr="0094688D" w:rsidP="00406994" w14:paraId="532DA01D" w14:textId="77777777">
            <w:pPr>
              <w:jc w:val="center"/>
              <w:rPr>
                <w:color w:val="000000"/>
                <w:sz w:val="24"/>
                <w:szCs w:val="24"/>
              </w:rPr>
            </w:pPr>
            <w:r w:rsidRPr="0094688D">
              <w:rPr>
                <w:color w:val="000000"/>
                <w:sz w:val="24"/>
                <w:szCs w:val="24"/>
              </w:rPr>
              <w:t>1686734</w:t>
            </w:r>
          </w:p>
        </w:tc>
        <w:tc>
          <w:tcPr>
            <w:tcW w:w="1157" w:type="dxa"/>
          </w:tcPr>
          <w:p w:rsidR="00D72BCE" w:rsidRPr="0094688D" w:rsidP="00406994" w14:paraId="18645A52" w14:textId="77777777">
            <w:pPr>
              <w:jc w:val="center"/>
              <w:rPr>
                <w:color w:val="000000"/>
                <w:sz w:val="24"/>
                <w:szCs w:val="24"/>
              </w:rPr>
            </w:pPr>
            <w:r w:rsidRPr="0094688D">
              <w:rPr>
                <w:color w:val="000000"/>
                <w:sz w:val="24"/>
                <w:szCs w:val="24"/>
              </w:rPr>
              <w:t>1686962</w:t>
            </w:r>
          </w:p>
        </w:tc>
        <w:tc>
          <w:tcPr>
            <w:tcW w:w="1157" w:type="dxa"/>
          </w:tcPr>
          <w:p w:rsidR="00D72BCE" w:rsidRPr="0094688D" w:rsidP="00406994" w14:paraId="5CE9BF39" w14:textId="77777777">
            <w:pPr>
              <w:jc w:val="center"/>
              <w:rPr>
                <w:color w:val="000000"/>
                <w:sz w:val="24"/>
                <w:szCs w:val="24"/>
              </w:rPr>
            </w:pPr>
            <w:r w:rsidRPr="0094688D">
              <w:rPr>
                <w:color w:val="000000"/>
                <w:sz w:val="24"/>
                <w:szCs w:val="24"/>
              </w:rPr>
              <w:t>1688087</w:t>
            </w:r>
          </w:p>
        </w:tc>
        <w:tc>
          <w:tcPr>
            <w:tcW w:w="1157" w:type="dxa"/>
          </w:tcPr>
          <w:p w:rsidR="00D72BCE" w:rsidRPr="0094688D" w:rsidP="00406994" w14:paraId="0E59D9D5" w14:textId="77777777">
            <w:pPr>
              <w:jc w:val="center"/>
              <w:rPr>
                <w:color w:val="000000"/>
                <w:sz w:val="24"/>
                <w:szCs w:val="24"/>
              </w:rPr>
            </w:pPr>
            <w:r w:rsidRPr="0094688D">
              <w:rPr>
                <w:color w:val="000000"/>
                <w:sz w:val="24"/>
                <w:szCs w:val="24"/>
              </w:rPr>
              <w:t>1692089</w:t>
            </w:r>
          </w:p>
        </w:tc>
        <w:tc>
          <w:tcPr>
            <w:tcW w:w="1157" w:type="dxa"/>
          </w:tcPr>
          <w:p w:rsidR="00D72BCE" w:rsidRPr="0094688D" w:rsidP="00406994" w14:paraId="280677FA" w14:textId="77777777">
            <w:pPr>
              <w:jc w:val="center"/>
              <w:rPr>
                <w:color w:val="000000"/>
                <w:sz w:val="24"/>
                <w:szCs w:val="24"/>
              </w:rPr>
            </w:pPr>
            <w:r w:rsidRPr="0094688D">
              <w:rPr>
                <w:color w:val="000000"/>
                <w:sz w:val="24"/>
                <w:szCs w:val="24"/>
              </w:rPr>
              <w:t>1695379</w:t>
            </w:r>
          </w:p>
        </w:tc>
      </w:tr>
      <w:tr w14:paraId="1A939F68" w14:textId="77777777" w:rsidTr="00406994">
        <w:tblPrEx>
          <w:tblW w:w="7041" w:type="dxa"/>
          <w:tblLook w:val="04A0"/>
        </w:tblPrEx>
        <w:trPr>
          <w:trHeight w:val="300"/>
        </w:trPr>
        <w:tc>
          <w:tcPr>
            <w:tcW w:w="1256" w:type="dxa"/>
            <w:noWrap/>
            <w:hideMark/>
          </w:tcPr>
          <w:p w:rsidR="00D72BCE" w:rsidRPr="0094688D" w:rsidP="00406994" w14:paraId="6EF3F2CF" w14:textId="77777777">
            <w:pPr>
              <w:jc w:val="center"/>
              <w:rPr>
                <w:color w:val="000000"/>
                <w:sz w:val="24"/>
                <w:szCs w:val="24"/>
              </w:rPr>
            </w:pPr>
            <w:r w:rsidRPr="0094688D">
              <w:rPr>
                <w:color w:val="000000"/>
                <w:sz w:val="24"/>
                <w:szCs w:val="24"/>
              </w:rPr>
              <w:t>1686297</w:t>
            </w:r>
          </w:p>
        </w:tc>
        <w:tc>
          <w:tcPr>
            <w:tcW w:w="1157" w:type="dxa"/>
          </w:tcPr>
          <w:p w:rsidR="00D72BCE" w:rsidRPr="0094688D" w:rsidP="00406994" w14:paraId="1FB6D208" w14:textId="77777777">
            <w:pPr>
              <w:jc w:val="center"/>
              <w:rPr>
                <w:color w:val="000000"/>
                <w:sz w:val="24"/>
                <w:szCs w:val="24"/>
              </w:rPr>
            </w:pPr>
            <w:r w:rsidRPr="0094688D">
              <w:rPr>
                <w:color w:val="000000"/>
                <w:sz w:val="24"/>
                <w:szCs w:val="24"/>
              </w:rPr>
              <w:t>1686735</w:t>
            </w:r>
          </w:p>
        </w:tc>
        <w:tc>
          <w:tcPr>
            <w:tcW w:w="1157" w:type="dxa"/>
          </w:tcPr>
          <w:p w:rsidR="00D72BCE" w:rsidRPr="0094688D" w:rsidP="00406994" w14:paraId="43A446DC" w14:textId="77777777">
            <w:pPr>
              <w:jc w:val="center"/>
              <w:rPr>
                <w:color w:val="000000"/>
                <w:sz w:val="24"/>
                <w:szCs w:val="24"/>
              </w:rPr>
            </w:pPr>
            <w:r w:rsidRPr="0094688D">
              <w:rPr>
                <w:color w:val="000000"/>
                <w:sz w:val="24"/>
                <w:szCs w:val="24"/>
              </w:rPr>
              <w:t>1686963</w:t>
            </w:r>
          </w:p>
        </w:tc>
        <w:tc>
          <w:tcPr>
            <w:tcW w:w="1157" w:type="dxa"/>
          </w:tcPr>
          <w:p w:rsidR="00D72BCE" w:rsidRPr="0094688D" w:rsidP="00406994" w14:paraId="103F4A7B" w14:textId="77777777">
            <w:pPr>
              <w:jc w:val="center"/>
              <w:rPr>
                <w:color w:val="000000"/>
                <w:sz w:val="24"/>
                <w:szCs w:val="24"/>
              </w:rPr>
            </w:pPr>
            <w:r w:rsidRPr="0094688D">
              <w:rPr>
                <w:color w:val="000000"/>
                <w:sz w:val="24"/>
                <w:szCs w:val="24"/>
              </w:rPr>
              <w:t>1688089</w:t>
            </w:r>
          </w:p>
        </w:tc>
        <w:tc>
          <w:tcPr>
            <w:tcW w:w="1157" w:type="dxa"/>
          </w:tcPr>
          <w:p w:rsidR="00D72BCE" w:rsidRPr="0094688D" w:rsidP="00406994" w14:paraId="6718FB04" w14:textId="77777777">
            <w:pPr>
              <w:jc w:val="center"/>
              <w:rPr>
                <w:color w:val="000000"/>
                <w:sz w:val="24"/>
                <w:szCs w:val="24"/>
              </w:rPr>
            </w:pPr>
            <w:r w:rsidRPr="0094688D">
              <w:rPr>
                <w:color w:val="000000"/>
                <w:sz w:val="24"/>
                <w:szCs w:val="24"/>
              </w:rPr>
              <w:t>1692096</w:t>
            </w:r>
          </w:p>
        </w:tc>
        <w:tc>
          <w:tcPr>
            <w:tcW w:w="1157" w:type="dxa"/>
          </w:tcPr>
          <w:p w:rsidR="00D72BCE" w:rsidRPr="0094688D" w:rsidP="00406994" w14:paraId="4462BA58" w14:textId="77777777">
            <w:pPr>
              <w:jc w:val="center"/>
              <w:rPr>
                <w:color w:val="000000"/>
                <w:sz w:val="24"/>
                <w:szCs w:val="24"/>
              </w:rPr>
            </w:pPr>
            <w:r w:rsidRPr="0094688D">
              <w:rPr>
                <w:color w:val="000000"/>
                <w:sz w:val="24"/>
                <w:szCs w:val="24"/>
              </w:rPr>
              <w:t>1695389</w:t>
            </w:r>
          </w:p>
        </w:tc>
      </w:tr>
      <w:tr w14:paraId="369142B2" w14:textId="77777777" w:rsidTr="00406994">
        <w:tblPrEx>
          <w:tblW w:w="7041" w:type="dxa"/>
          <w:tblLook w:val="04A0"/>
        </w:tblPrEx>
        <w:trPr>
          <w:trHeight w:val="300"/>
        </w:trPr>
        <w:tc>
          <w:tcPr>
            <w:tcW w:w="1256" w:type="dxa"/>
            <w:noWrap/>
            <w:hideMark/>
          </w:tcPr>
          <w:p w:rsidR="00D72BCE" w:rsidRPr="0094688D" w:rsidP="00406994" w14:paraId="2C571FAA" w14:textId="77777777">
            <w:pPr>
              <w:jc w:val="center"/>
              <w:rPr>
                <w:color w:val="000000"/>
                <w:sz w:val="24"/>
                <w:szCs w:val="24"/>
              </w:rPr>
            </w:pPr>
            <w:r w:rsidRPr="0094688D">
              <w:rPr>
                <w:color w:val="000000"/>
                <w:sz w:val="24"/>
                <w:szCs w:val="24"/>
              </w:rPr>
              <w:t>1686298</w:t>
            </w:r>
          </w:p>
        </w:tc>
        <w:tc>
          <w:tcPr>
            <w:tcW w:w="1157" w:type="dxa"/>
          </w:tcPr>
          <w:p w:rsidR="00D72BCE" w:rsidRPr="0094688D" w:rsidP="00406994" w14:paraId="25669028" w14:textId="77777777">
            <w:pPr>
              <w:jc w:val="center"/>
              <w:rPr>
                <w:color w:val="000000"/>
                <w:sz w:val="24"/>
                <w:szCs w:val="24"/>
              </w:rPr>
            </w:pPr>
            <w:r w:rsidRPr="0094688D">
              <w:rPr>
                <w:color w:val="000000"/>
                <w:sz w:val="24"/>
                <w:szCs w:val="24"/>
              </w:rPr>
              <w:t>1686737</w:t>
            </w:r>
          </w:p>
        </w:tc>
        <w:tc>
          <w:tcPr>
            <w:tcW w:w="1157" w:type="dxa"/>
          </w:tcPr>
          <w:p w:rsidR="00D72BCE" w:rsidRPr="0094688D" w:rsidP="00406994" w14:paraId="6AB50860" w14:textId="77777777">
            <w:pPr>
              <w:jc w:val="center"/>
              <w:rPr>
                <w:color w:val="000000"/>
                <w:sz w:val="24"/>
                <w:szCs w:val="24"/>
              </w:rPr>
            </w:pPr>
            <w:r w:rsidRPr="0094688D">
              <w:rPr>
                <w:color w:val="000000"/>
                <w:sz w:val="24"/>
                <w:szCs w:val="24"/>
              </w:rPr>
              <w:t>1686964</w:t>
            </w:r>
          </w:p>
        </w:tc>
        <w:tc>
          <w:tcPr>
            <w:tcW w:w="1157" w:type="dxa"/>
          </w:tcPr>
          <w:p w:rsidR="00D72BCE" w:rsidRPr="0094688D" w:rsidP="00406994" w14:paraId="3E0F2D68" w14:textId="77777777">
            <w:pPr>
              <w:jc w:val="center"/>
              <w:rPr>
                <w:color w:val="000000"/>
                <w:sz w:val="24"/>
                <w:szCs w:val="24"/>
              </w:rPr>
            </w:pPr>
            <w:r w:rsidRPr="0094688D">
              <w:rPr>
                <w:color w:val="000000"/>
                <w:sz w:val="24"/>
                <w:szCs w:val="24"/>
              </w:rPr>
              <w:t>1688092</w:t>
            </w:r>
          </w:p>
        </w:tc>
        <w:tc>
          <w:tcPr>
            <w:tcW w:w="1157" w:type="dxa"/>
          </w:tcPr>
          <w:p w:rsidR="00D72BCE" w:rsidRPr="0094688D" w:rsidP="00406994" w14:paraId="674DC326" w14:textId="77777777">
            <w:pPr>
              <w:jc w:val="center"/>
              <w:rPr>
                <w:color w:val="000000"/>
                <w:sz w:val="24"/>
                <w:szCs w:val="24"/>
              </w:rPr>
            </w:pPr>
            <w:r w:rsidRPr="0094688D">
              <w:rPr>
                <w:color w:val="000000"/>
                <w:sz w:val="24"/>
                <w:szCs w:val="24"/>
              </w:rPr>
              <w:t>1692101</w:t>
            </w:r>
          </w:p>
        </w:tc>
        <w:tc>
          <w:tcPr>
            <w:tcW w:w="1157" w:type="dxa"/>
          </w:tcPr>
          <w:p w:rsidR="00D72BCE" w:rsidRPr="0094688D" w:rsidP="00406994" w14:paraId="2D4476E0" w14:textId="77777777">
            <w:pPr>
              <w:jc w:val="center"/>
              <w:rPr>
                <w:color w:val="000000"/>
                <w:sz w:val="24"/>
                <w:szCs w:val="24"/>
              </w:rPr>
            </w:pPr>
            <w:r w:rsidRPr="0094688D">
              <w:rPr>
                <w:color w:val="000000"/>
                <w:sz w:val="24"/>
                <w:szCs w:val="24"/>
              </w:rPr>
              <w:t>1695392</w:t>
            </w:r>
          </w:p>
        </w:tc>
      </w:tr>
      <w:tr w14:paraId="1EE11259" w14:textId="77777777" w:rsidTr="00406994">
        <w:tblPrEx>
          <w:tblW w:w="7041" w:type="dxa"/>
          <w:tblLook w:val="04A0"/>
        </w:tblPrEx>
        <w:trPr>
          <w:trHeight w:val="300"/>
        </w:trPr>
        <w:tc>
          <w:tcPr>
            <w:tcW w:w="1256" w:type="dxa"/>
            <w:noWrap/>
            <w:hideMark/>
          </w:tcPr>
          <w:p w:rsidR="00D72BCE" w:rsidRPr="0094688D" w:rsidP="00406994" w14:paraId="7DB87FE6" w14:textId="77777777">
            <w:pPr>
              <w:jc w:val="center"/>
              <w:rPr>
                <w:color w:val="000000"/>
                <w:sz w:val="24"/>
                <w:szCs w:val="24"/>
              </w:rPr>
            </w:pPr>
            <w:r w:rsidRPr="0094688D">
              <w:rPr>
                <w:color w:val="000000"/>
                <w:sz w:val="24"/>
                <w:szCs w:val="24"/>
              </w:rPr>
              <w:t>1686302</w:t>
            </w:r>
          </w:p>
        </w:tc>
        <w:tc>
          <w:tcPr>
            <w:tcW w:w="1157" w:type="dxa"/>
          </w:tcPr>
          <w:p w:rsidR="00D72BCE" w:rsidRPr="0094688D" w:rsidP="00406994" w14:paraId="2A0FA792" w14:textId="77777777">
            <w:pPr>
              <w:jc w:val="center"/>
              <w:rPr>
                <w:color w:val="000000"/>
                <w:sz w:val="24"/>
                <w:szCs w:val="24"/>
              </w:rPr>
            </w:pPr>
            <w:r w:rsidRPr="0094688D">
              <w:rPr>
                <w:color w:val="000000"/>
                <w:sz w:val="24"/>
                <w:szCs w:val="24"/>
              </w:rPr>
              <w:t>1686739</w:t>
            </w:r>
          </w:p>
        </w:tc>
        <w:tc>
          <w:tcPr>
            <w:tcW w:w="1157" w:type="dxa"/>
          </w:tcPr>
          <w:p w:rsidR="00D72BCE" w:rsidRPr="0094688D" w:rsidP="00406994" w14:paraId="359C602F" w14:textId="77777777">
            <w:pPr>
              <w:jc w:val="center"/>
              <w:rPr>
                <w:color w:val="000000"/>
                <w:sz w:val="24"/>
                <w:szCs w:val="24"/>
              </w:rPr>
            </w:pPr>
            <w:r w:rsidRPr="0094688D">
              <w:rPr>
                <w:color w:val="000000"/>
                <w:sz w:val="24"/>
                <w:szCs w:val="24"/>
              </w:rPr>
              <w:t>1686965</w:t>
            </w:r>
          </w:p>
        </w:tc>
        <w:tc>
          <w:tcPr>
            <w:tcW w:w="1157" w:type="dxa"/>
          </w:tcPr>
          <w:p w:rsidR="00D72BCE" w:rsidRPr="0094688D" w:rsidP="00406994" w14:paraId="4B22C43D" w14:textId="77777777">
            <w:pPr>
              <w:jc w:val="center"/>
              <w:rPr>
                <w:color w:val="000000"/>
                <w:sz w:val="24"/>
                <w:szCs w:val="24"/>
              </w:rPr>
            </w:pPr>
            <w:r w:rsidRPr="0094688D">
              <w:rPr>
                <w:color w:val="000000"/>
                <w:sz w:val="24"/>
                <w:szCs w:val="24"/>
              </w:rPr>
              <w:t>1688098</w:t>
            </w:r>
          </w:p>
        </w:tc>
        <w:tc>
          <w:tcPr>
            <w:tcW w:w="1157" w:type="dxa"/>
          </w:tcPr>
          <w:p w:rsidR="00D72BCE" w:rsidRPr="0094688D" w:rsidP="00406994" w14:paraId="0FCF37D9" w14:textId="77777777">
            <w:pPr>
              <w:jc w:val="center"/>
              <w:rPr>
                <w:color w:val="000000"/>
                <w:sz w:val="24"/>
                <w:szCs w:val="24"/>
              </w:rPr>
            </w:pPr>
            <w:r w:rsidRPr="0094688D">
              <w:rPr>
                <w:color w:val="000000"/>
                <w:sz w:val="24"/>
                <w:szCs w:val="24"/>
              </w:rPr>
              <w:t>1692107</w:t>
            </w:r>
          </w:p>
        </w:tc>
        <w:tc>
          <w:tcPr>
            <w:tcW w:w="1157" w:type="dxa"/>
          </w:tcPr>
          <w:p w:rsidR="00D72BCE" w:rsidRPr="0094688D" w:rsidP="00406994" w14:paraId="1B9E3196" w14:textId="77777777">
            <w:pPr>
              <w:jc w:val="center"/>
              <w:rPr>
                <w:color w:val="000000"/>
                <w:sz w:val="24"/>
                <w:szCs w:val="24"/>
              </w:rPr>
            </w:pPr>
            <w:r w:rsidRPr="0094688D">
              <w:rPr>
                <w:color w:val="000000"/>
                <w:sz w:val="24"/>
                <w:szCs w:val="24"/>
              </w:rPr>
              <w:t>1695398</w:t>
            </w:r>
          </w:p>
        </w:tc>
      </w:tr>
      <w:tr w14:paraId="7EF20BD4" w14:textId="77777777" w:rsidTr="00406994">
        <w:tblPrEx>
          <w:tblW w:w="7041" w:type="dxa"/>
          <w:tblLook w:val="04A0"/>
        </w:tblPrEx>
        <w:trPr>
          <w:trHeight w:val="300"/>
        </w:trPr>
        <w:tc>
          <w:tcPr>
            <w:tcW w:w="1256" w:type="dxa"/>
            <w:noWrap/>
            <w:hideMark/>
          </w:tcPr>
          <w:p w:rsidR="00D72BCE" w:rsidRPr="0094688D" w:rsidP="00406994" w14:paraId="3B89A56B" w14:textId="77777777">
            <w:pPr>
              <w:jc w:val="center"/>
              <w:rPr>
                <w:color w:val="000000"/>
                <w:sz w:val="24"/>
                <w:szCs w:val="24"/>
              </w:rPr>
            </w:pPr>
            <w:r w:rsidRPr="0094688D">
              <w:rPr>
                <w:color w:val="000000"/>
                <w:sz w:val="24"/>
                <w:szCs w:val="24"/>
              </w:rPr>
              <w:t>1686303</w:t>
            </w:r>
          </w:p>
        </w:tc>
        <w:tc>
          <w:tcPr>
            <w:tcW w:w="1157" w:type="dxa"/>
          </w:tcPr>
          <w:p w:rsidR="00D72BCE" w:rsidRPr="0094688D" w:rsidP="00406994" w14:paraId="2A9BBF7B" w14:textId="77777777">
            <w:pPr>
              <w:jc w:val="center"/>
              <w:rPr>
                <w:color w:val="000000"/>
                <w:sz w:val="24"/>
                <w:szCs w:val="24"/>
              </w:rPr>
            </w:pPr>
            <w:r w:rsidRPr="0094688D">
              <w:rPr>
                <w:color w:val="000000"/>
                <w:sz w:val="24"/>
                <w:szCs w:val="24"/>
              </w:rPr>
              <w:t>1686740</w:t>
            </w:r>
          </w:p>
        </w:tc>
        <w:tc>
          <w:tcPr>
            <w:tcW w:w="1157" w:type="dxa"/>
          </w:tcPr>
          <w:p w:rsidR="00D72BCE" w:rsidRPr="0094688D" w:rsidP="00406994" w14:paraId="340DA1B5" w14:textId="77777777">
            <w:pPr>
              <w:jc w:val="center"/>
              <w:rPr>
                <w:color w:val="000000"/>
                <w:sz w:val="24"/>
                <w:szCs w:val="24"/>
              </w:rPr>
            </w:pPr>
            <w:r w:rsidRPr="0094688D">
              <w:rPr>
                <w:color w:val="000000"/>
                <w:sz w:val="24"/>
                <w:szCs w:val="24"/>
              </w:rPr>
              <w:t>1686966</w:t>
            </w:r>
          </w:p>
        </w:tc>
        <w:tc>
          <w:tcPr>
            <w:tcW w:w="1157" w:type="dxa"/>
          </w:tcPr>
          <w:p w:rsidR="00D72BCE" w:rsidRPr="0094688D" w:rsidP="00406994" w14:paraId="0A01764C" w14:textId="77777777">
            <w:pPr>
              <w:jc w:val="center"/>
              <w:rPr>
                <w:color w:val="000000"/>
                <w:sz w:val="24"/>
                <w:szCs w:val="24"/>
              </w:rPr>
            </w:pPr>
            <w:r w:rsidRPr="0094688D">
              <w:rPr>
                <w:color w:val="000000"/>
                <w:sz w:val="24"/>
                <w:szCs w:val="24"/>
              </w:rPr>
              <w:t>1688100</w:t>
            </w:r>
          </w:p>
        </w:tc>
        <w:tc>
          <w:tcPr>
            <w:tcW w:w="1157" w:type="dxa"/>
          </w:tcPr>
          <w:p w:rsidR="00D72BCE" w:rsidRPr="0094688D" w:rsidP="00406994" w14:paraId="7523F768" w14:textId="77777777">
            <w:pPr>
              <w:jc w:val="center"/>
              <w:rPr>
                <w:color w:val="000000"/>
                <w:sz w:val="24"/>
                <w:szCs w:val="24"/>
              </w:rPr>
            </w:pPr>
            <w:r w:rsidRPr="0094688D">
              <w:rPr>
                <w:color w:val="000000"/>
                <w:sz w:val="24"/>
                <w:szCs w:val="24"/>
              </w:rPr>
              <w:t>1692109</w:t>
            </w:r>
          </w:p>
        </w:tc>
        <w:tc>
          <w:tcPr>
            <w:tcW w:w="1157" w:type="dxa"/>
          </w:tcPr>
          <w:p w:rsidR="00D72BCE" w:rsidRPr="0094688D" w:rsidP="00406994" w14:paraId="7FD73AA7" w14:textId="77777777">
            <w:pPr>
              <w:jc w:val="center"/>
              <w:rPr>
                <w:color w:val="000000"/>
                <w:sz w:val="24"/>
                <w:szCs w:val="24"/>
              </w:rPr>
            </w:pPr>
            <w:r w:rsidRPr="0094688D">
              <w:rPr>
                <w:color w:val="000000"/>
                <w:sz w:val="24"/>
                <w:szCs w:val="24"/>
              </w:rPr>
              <w:t>1695404</w:t>
            </w:r>
          </w:p>
        </w:tc>
      </w:tr>
      <w:tr w14:paraId="5ECC8323" w14:textId="77777777" w:rsidTr="00406994">
        <w:tblPrEx>
          <w:tblW w:w="7041" w:type="dxa"/>
          <w:tblLook w:val="04A0"/>
        </w:tblPrEx>
        <w:trPr>
          <w:trHeight w:val="300"/>
        </w:trPr>
        <w:tc>
          <w:tcPr>
            <w:tcW w:w="1256" w:type="dxa"/>
            <w:noWrap/>
            <w:hideMark/>
          </w:tcPr>
          <w:p w:rsidR="00D72BCE" w:rsidRPr="0094688D" w:rsidP="00406994" w14:paraId="26BCCB43" w14:textId="77777777">
            <w:pPr>
              <w:jc w:val="center"/>
              <w:rPr>
                <w:color w:val="000000"/>
                <w:sz w:val="24"/>
                <w:szCs w:val="24"/>
              </w:rPr>
            </w:pPr>
            <w:r w:rsidRPr="0094688D">
              <w:rPr>
                <w:color w:val="000000"/>
                <w:sz w:val="24"/>
                <w:szCs w:val="24"/>
              </w:rPr>
              <w:t>1686305</w:t>
            </w:r>
          </w:p>
        </w:tc>
        <w:tc>
          <w:tcPr>
            <w:tcW w:w="1157" w:type="dxa"/>
          </w:tcPr>
          <w:p w:rsidR="00D72BCE" w:rsidRPr="0094688D" w:rsidP="00406994" w14:paraId="33CE9DEF" w14:textId="77777777">
            <w:pPr>
              <w:jc w:val="center"/>
              <w:rPr>
                <w:color w:val="000000"/>
                <w:sz w:val="24"/>
                <w:szCs w:val="24"/>
              </w:rPr>
            </w:pPr>
            <w:r w:rsidRPr="0094688D">
              <w:rPr>
                <w:color w:val="000000"/>
                <w:sz w:val="24"/>
                <w:szCs w:val="24"/>
              </w:rPr>
              <w:t>1686745</w:t>
            </w:r>
          </w:p>
        </w:tc>
        <w:tc>
          <w:tcPr>
            <w:tcW w:w="1157" w:type="dxa"/>
          </w:tcPr>
          <w:p w:rsidR="00D72BCE" w:rsidRPr="0094688D" w:rsidP="00406994" w14:paraId="188DB670" w14:textId="77777777">
            <w:pPr>
              <w:jc w:val="center"/>
              <w:rPr>
                <w:color w:val="000000"/>
                <w:sz w:val="24"/>
                <w:szCs w:val="24"/>
              </w:rPr>
            </w:pPr>
            <w:r w:rsidRPr="0094688D">
              <w:rPr>
                <w:color w:val="000000"/>
                <w:sz w:val="24"/>
                <w:szCs w:val="24"/>
              </w:rPr>
              <w:t>1686984</w:t>
            </w:r>
          </w:p>
        </w:tc>
        <w:tc>
          <w:tcPr>
            <w:tcW w:w="1157" w:type="dxa"/>
          </w:tcPr>
          <w:p w:rsidR="00D72BCE" w:rsidRPr="0094688D" w:rsidP="00406994" w14:paraId="0F9CADA6" w14:textId="77777777">
            <w:pPr>
              <w:jc w:val="center"/>
              <w:rPr>
                <w:color w:val="000000"/>
                <w:sz w:val="24"/>
                <w:szCs w:val="24"/>
              </w:rPr>
            </w:pPr>
            <w:r w:rsidRPr="0094688D">
              <w:rPr>
                <w:color w:val="000000"/>
                <w:sz w:val="24"/>
                <w:szCs w:val="24"/>
              </w:rPr>
              <w:t>1688101</w:t>
            </w:r>
          </w:p>
        </w:tc>
        <w:tc>
          <w:tcPr>
            <w:tcW w:w="1157" w:type="dxa"/>
          </w:tcPr>
          <w:p w:rsidR="00D72BCE" w:rsidRPr="0094688D" w:rsidP="00406994" w14:paraId="08BE6D4F" w14:textId="77777777">
            <w:pPr>
              <w:jc w:val="center"/>
              <w:rPr>
                <w:color w:val="000000"/>
                <w:sz w:val="24"/>
                <w:szCs w:val="24"/>
              </w:rPr>
            </w:pPr>
            <w:r w:rsidRPr="0094688D">
              <w:rPr>
                <w:color w:val="000000"/>
                <w:sz w:val="24"/>
                <w:szCs w:val="24"/>
              </w:rPr>
              <w:t>1692135</w:t>
            </w:r>
          </w:p>
        </w:tc>
        <w:tc>
          <w:tcPr>
            <w:tcW w:w="1157" w:type="dxa"/>
          </w:tcPr>
          <w:p w:rsidR="00D72BCE" w:rsidRPr="0094688D" w:rsidP="00406994" w14:paraId="0C74256D" w14:textId="77777777">
            <w:pPr>
              <w:jc w:val="center"/>
              <w:rPr>
                <w:color w:val="000000"/>
                <w:sz w:val="24"/>
                <w:szCs w:val="24"/>
              </w:rPr>
            </w:pPr>
            <w:r w:rsidRPr="0094688D">
              <w:rPr>
                <w:color w:val="000000"/>
                <w:sz w:val="24"/>
                <w:szCs w:val="24"/>
              </w:rPr>
              <w:t>1695407</w:t>
            </w:r>
          </w:p>
        </w:tc>
      </w:tr>
      <w:tr w14:paraId="4B72381F" w14:textId="77777777" w:rsidTr="00406994">
        <w:tblPrEx>
          <w:tblW w:w="7041" w:type="dxa"/>
          <w:tblLook w:val="04A0"/>
        </w:tblPrEx>
        <w:trPr>
          <w:trHeight w:val="300"/>
        </w:trPr>
        <w:tc>
          <w:tcPr>
            <w:tcW w:w="1256" w:type="dxa"/>
            <w:noWrap/>
            <w:hideMark/>
          </w:tcPr>
          <w:p w:rsidR="00D72BCE" w:rsidRPr="0094688D" w:rsidP="00406994" w14:paraId="66CFCCEC" w14:textId="77777777">
            <w:pPr>
              <w:jc w:val="center"/>
              <w:rPr>
                <w:color w:val="000000"/>
                <w:sz w:val="24"/>
                <w:szCs w:val="24"/>
              </w:rPr>
            </w:pPr>
            <w:r w:rsidRPr="0094688D">
              <w:rPr>
                <w:color w:val="000000"/>
                <w:sz w:val="24"/>
                <w:szCs w:val="24"/>
              </w:rPr>
              <w:t>1686307</w:t>
            </w:r>
          </w:p>
        </w:tc>
        <w:tc>
          <w:tcPr>
            <w:tcW w:w="1157" w:type="dxa"/>
          </w:tcPr>
          <w:p w:rsidR="00D72BCE" w:rsidRPr="0094688D" w:rsidP="00406994" w14:paraId="4CF57990" w14:textId="77777777">
            <w:pPr>
              <w:jc w:val="center"/>
              <w:rPr>
                <w:color w:val="000000"/>
                <w:sz w:val="24"/>
                <w:szCs w:val="24"/>
              </w:rPr>
            </w:pPr>
            <w:r w:rsidRPr="0094688D">
              <w:rPr>
                <w:color w:val="000000"/>
                <w:sz w:val="24"/>
                <w:szCs w:val="24"/>
              </w:rPr>
              <w:t>1686746</w:t>
            </w:r>
          </w:p>
        </w:tc>
        <w:tc>
          <w:tcPr>
            <w:tcW w:w="1157" w:type="dxa"/>
          </w:tcPr>
          <w:p w:rsidR="00D72BCE" w:rsidRPr="0094688D" w:rsidP="00406994" w14:paraId="00455E83" w14:textId="77777777">
            <w:pPr>
              <w:jc w:val="center"/>
              <w:rPr>
                <w:color w:val="000000"/>
                <w:sz w:val="24"/>
                <w:szCs w:val="24"/>
              </w:rPr>
            </w:pPr>
            <w:r w:rsidRPr="0094688D">
              <w:rPr>
                <w:color w:val="000000"/>
                <w:sz w:val="24"/>
                <w:szCs w:val="24"/>
              </w:rPr>
              <w:t>1686985</w:t>
            </w:r>
          </w:p>
        </w:tc>
        <w:tc>
          <w:tcPr>
            <w:tcW w:w="1157" w:type="dxa"/>
          </w:tcPr>
          <w:p w:rsidR="00D72BCE" w:rsidRPr="0094688D" w:rsidP="00406994" w14:paraId="004768DD" w14:textId="77777777">
            <w:pPr>
              <w:jc w:val="center"/>
              <w:rPr>
                <w:color w:val="000000"/>
                <w:sz w:val="24"/>
                <w:szCs w:val="24"/>
              </w:rPr>
            </w:pPr>
            <w:r w:rsidRPr="0094688D">
              <w:rPr>
                <w:color w:val="000000"/>
                <w:sz w:val="24"/>
                <w:szCs w:val="24"/>
              </w:rPr>
              <w:t>1688102</w:t>
            </w:r>
          </w:p>
        </w:tc>
        <w:tc>
          <w:tcPr>
            <w:tcW w:w="1157" w:type="dxa"/>
          </w:tcPr>
          <w:p w:rsidR="00D72BCE" w:rsidRPr="0094688D" w:rsidP="00406994" w14:paraId="4E8E8C46" w14:textId="77777777">
            <w:pPr>
              <w:jc w:val="center"/>
              <w:rPr>
                <w:color w:val="000000"/>
                <w:sz w:val="24"/>
                <w:szCs w:val="24"/>
              </w:rPr>
            </w:pPr>
            <w:r w:rsidRPr="0094688D">
              <w:rPr>
                <w:color w:val="000000"/>
                <w:sz w:val="24"/>
                <w:szCs w:val="24"/>
              </w:rPr>
              <w:t>1692137</w:t>
            </w:r>
          </w:p>
        </w:tc>
        <w:tc>
          <w:tcPr>
            <w:tcW w:w="1157" w:type="dxa"/>
          </w:tcPr>
          <w:p w:rsidR="00D72BCE" w:rsidRPr="0094688D" w:rsidP="00406994" w14:paraId="4DA8452A" w14:textId="77777777">
            <w:pPr>
              <w:jc w:val="center"/>
              <w:rPr>
                <w:color w:val="000000"/>
                <w:sz w:val="24"/>
                <w:szCs w:val="24"/>
              </w:rPr>
            </w:pPr>
            <w:r w:rsidRPr="0094688D">
              <w:rPr>
                <w:color w:val="000000"/>
                <w:sz w:val="24"/>
                <w:szCs w:val="24"/>
              </w:rPr>
              <w:t>1695450</w:t>
            </w:r>
          </w:p>
        </w:tc>
      </w:tr>
      <w:tr w14:paraId="41279161" w14:textId="77777777" w:rsidTr="00406994">
        <w:tblPrEx>
          <w:tblW w:w="7041" w:type="dxa"/>
          <w:tblLook w:val="04A0"/>
        </w:tblPrEx>
        <w:trPr>
          <w:trHeight w:val="300"/>
        </w:trPr>
        <w:tc>
          <w:tcPr>
            <w:tcW w:w="1256" w:type="dxa"/>
            <w:noWrap/>
            <w:hideMark/>
          </w:tcPr>
          <w:p w:rsidR="00D72BCE" w:rsidRPr="0094688D" w:rsidP="00406994" w14:paraId="77DFCB42" w14:textId="77777777">
            <w:pPr>
              <w:jc w:val="center"/>
              <w:rPr>
                <w:color w:val="000000"/>
                <w:sz w:val="24"/>
                <w:szCs w:val="24"/>
              </w:rPr>
            </w:pPr>
            <w:r w:rsidRPr="0094688D">
              <w:rPr>
                <w:color w:val="000000"/>
                <w:sz w:val="24"/>
                <w:szCs w:val="24"/>
              </w:rPr>
              <w:t>1686310</w:t>
            </w:r>
          </w:p>
        </w:tc>
        <w:tc>
          <w:tcPr>
            <w:tcW w:w="1157" w:type="dxa"/>
          </w:tcPr>
          <w:p w:rsidR="00D72BCE" w:rsidRPr="0094688D" w:rsidP="00406994" w14:paraId="5F85A68D" w14:textId="77777777">
            <w:pPr>
              <w:jc w:val="center"/>
              <w:rPr>
                <w:color w:val="000000"/>
                <w:sz w:val="24"/>
                <w:szCs w:val="24"/>
              </w:rPr>
            </w:pPr>
            <w:r w:rsidRPr="0094688D">
              <w:rPr>
                <w:color w:val="000000"/>
                <w:sz w:val="24"/>
                <w:szCs w:val="24"/>
              </w:rPr>
              <w:t>1686756</w:t>
            </w:r>
          </w:p>
        </w:tc>
        <w:tc>
          <w:tcPr>
            <w:tcW w:w="1157" w:type="dxa"/>
          </w:tcPr>
          <w:p w:rsidR="00D72BCE" w:rsidRPr="0094688D" w:rsidP="00406994" w14:paraId="25534791" w14:textId="77777777">
            <w:pPr>
              <w:jc w:val="center"/>
              <w:rPr>
                <w:color w:val="000000"/>
                <w:sz w:val="24"/>
                <w:szCs w:val="24"/>
              </w:rPr>
            </w:pPr>
            <w:r w:rsidRPr="0094688D">
              <w:rPr>
                <w:color w:val="000000"/>
                <w:sz w:val="24"/>
                <w:szCs w:val="24"/>
              </w:rPr>
              <w:t>1686986</w:t>
            </w:r>
          </w:p>
        </w:tc>
        <w:tc>
          <w:tcPr>
            <w:tcW w:w="1157" w:type="dxa"/>
          </w:tcPr>
          <w:p w:rsidR="00D72BCE" w:rsidRPr="0094688D" w:rsidP="00406994" w14:paraId="06ED3F13" w14:textId="77777777">
            <w:pPr>
              <w:jc w:val="center"/>
              <w:rPr>
                <w:color w:val="000000"/>
                <w:sz w:val="24"/>
                <w:szCs w:val="24"/>
              </w:rPr>
            </w:pPr>
            <w:r w:rsidRPr="0094688D">
              <w:rPr>
                <w:color w:val="000000"/>
                <w:sz w:val="24"/>
                <w:szCs w:val="24"/>
              </w:rPr>
              <w:t>1688107</w:t>
            </w:r>
          </w:p>
        </w:tc>
        <w:tc>
          <w:tcPr>
            <w:tcW w:w="1157" w:type="dxa"/>
          </w:tcPr>
          <w:p w:rsidR="00D72BCE" w:rsidRPr="0094688D" w:rsidP="00406994" w14:paraId="5699749F" w14:textId="77777777">
            <w:pPr>
              <w:jc w:val="center"/>
              <w:rPr>
                <w:color w:val="000000"/>
                <w:sz w:val="24"/>
                <w:szCs w:val="24"/>
              </w:rPr>
            </w:pPr>
            <w:r w:rsidRPr="0094688D">
              <w:rPr>
                <w:color w:val="000000"/>
                <w:sz w:val="24"/>
                <w:szCs w:val="24"/>
              </w:rPr>
              <w:t>1692138</w:t>
            </w:r>
          </w:p>
        </w:tc>
        <w:tc>
          <w:tcPr>
            <w:tcW w:w="1157" w:type="dxa"/>
          </w:tcPr>
          <w:p w:rsidR="00D72BCE" w:rsidRPr="0094688D" w:rsidP="00406994" w14:paraId="581BE4DB" w14:textId="77777777">
            <w:pPr>
              <w:jc w:val="center"/>
              <w:rPr>
                <w:color w:val="000000"/>
                <w:sz w:val="24"/>
                <w:szCs w:val="24"/>
              </w:rPr>
            </w:pPr>
            <w:r w:rsidRPr="0094688D">
              <w:rPr>
                <w:color w:val="000000"/>
                <w:sz w:val="24"/>
                <w:szCs w:val="24"/>
              </w:rPr>
              <w:t>1695455</w:t>
            </w:r>
          </w:p>
        </w:tc>
      </w:tr>
      <w:tr w14:paraId="4A303851" w14:textId="77777777" w:rsidTr="00406994">
        <w:tblPrEx>
          <w:tblW w:w="7041" w:type="dxa"/>
          <w:tblLook w:val="04A0"/>
        </w:tblPrEx>
        <w:trPr>
          <w:trHeight w:val="300"/>
        </w:trPr>
        <w:tc>
          <w:tcPr>
            <w:tcW w:w="1256" w:type="dxa"/>
            <w:noWrap/>
            <w:hideMark/>
          </w:tcPr>
          <w:p w:rsidR="00D72BCE" w:rsidRPr="0094688D" w:rsidP="00406994" w14:paraId="26011EB1" w14:textId="77777777">
            <w:pPr>
              <w:jc w:val="center"/>
              <w:rPr>
                <w:color w:val="000000"/>
                <w:sz w:val="24"/>
                <w:szCs w:val="24"/>
              </w:rPr>
            </w:pPr>
            <w:r w:rsidRPr="0094688D">
              <w:rPr>
                <w:color w:val="000000"/>
                <w:sz w:val="24"/>
                <w:szCs w:val="24"/>
              </w:rPr>
              <w:t>1686312</w:t>
            </w:r>
          </w:p>
        </w:tc>
        <w:tc>
          <w:tcPr>
            <w:tcW w:w="1157" w:type="dxa"/>
          </w:tcPr>
          <w:p w:rsidR="00D72BCE" w:rsidRPr="0094688D" w:rsidP="00406994" w14:paraId="140327B9" w14:textId="77777777">
            <w:pPr>
              <w:jc w:val="center"/>
              <w:rPr>
                <w:color w:val="000000"/>
                <w:sz w:val="24"/>
                <w:szCs w:val="24"/>
              </w:rPr>
            </w:pPr>
            <w:r w:rsidRPr="0094688D">
              <w:rPr>
                <w:color w:val="000000"/>
                <w:sz w:val="24"/>
                <w:szCs w:val="24"/>
              </w:rPr>
              <w:t>1686759</w:t>
            </w:r>
          </w:p>
        </w:tc>
        <w:tc>
          <w:tcPr>
            <w:tcW w:w="1157" w:type="dxa"/>
          </w:tcPr>
          <w:p w:rsidR="00D72BCE" w:rsidRPr="0094688D" w:rsidP="00406994" w14:paraId="58179941" w14:textId="77777777">
            <w:pPr>
              <w:jc w:val="center"/>
              <w:rPr>
                <w:color w:val="000000"/>
                <w:sz w:val="24"/>
                <w:szCs w:val="24"/>
              </w:rPr>
            </w:pPr>
            <w:r w:rsidRPr="0094688D">
              <w:rPr>
                <w:color w:val="000000"/>
                <w:sz w:val="24"/>
                <w:szCs w:val="24"/>
              </w:rPr>
              <w:t>1686987</w:t>
            </w:r>
          </w:p>
        </w:tc>
        <w:tc>
          <w:tcPr>
            <w:tcW w:w="1157" w:type="dxa"/>
          </w:tcPr>
          <w:p w:rsidR="00D72BCE" w:rsidRPr="0094688D" w:rsidP="00406994" w14:paraId="1C5F4388" w14:textId="77777777">
            <w:pPr>
              <w:jc w:val="center"/>
              <w:rPr>
                <w:color w:val="000000"/>
                <w:sz w:val="24"/>
                <w:szCs w:val="24"/>
              </w:rPr>
            </w:pPr>
            <w:r w:rsidRPr="0094688D">
              <w:rPr>
                <w:color w:val="000000"/>
                <w:sz w:val="24"/>
                <w:szCs w:val="24"/>
              </w:rPr>
              <w:t>1688109</w:t>
            </w:r>
          </w:p>
        </w:tc>
        <w:tc>
          <w:tcPr>
            <w:tcW w:w="1157" w:type="dxa"/>
          </w:tcPr>
          <w:p w:rsidR="00D72BCE" w:rsidRPr="0094688D" w:rsidP="00406994" w14:paraId="0DAE87FC" w14:textId="77777777">
            <w:pPr>
              <w:jc w:val="center"/>
              <w:rPr>
                <w:color w:val="000000"/>
                <w:sz w:val="24"/>
                <w:szCs w:val="24"/>
              </w:rPr>
            </w:pPr>
            <w:r w:rsidRPr="0094688D">
              <w:rPr>
                <w:color w:val="000000"/>
                <w:sz w:val="24"/>
                <w:szCs w:val="24"/>
              </w:rPr>
              <w:t>1692139</w:t>
            </w:r>
          </w:p>
        </w:tc>
        <w:tc>
          <w:tcPr>
            <w:tcW w:w="1157" w:type="dxa"/>
          </w:tcPr>
          <w:p w:rsidR="00D72BCE" w:rsidRPr="0094688D" w:rsidP="00406994" w14:paraId="7BA37E46" w14:textId="77777777">
            <w:pPr>
              <w:jc w:val="center"/>
              <w:rPr>
                <w:color w:val="000000"/>
                <w:sz w:val="24"/>
                <w:szCs w:val="24"/>
              </w:rPr>
            </w:pPr>
            <w:r w:rsidRPr="0094688D">
              <w:rPr>
                <w:color w:val="000000"/>
                <w:sz w:val="24"/>
                <w:szCs w:val="24"/>
              </w:rPr>
              <w:t>1695456</w:t>
            </w:r>
          </w:p>
        </w:tc>
      </w:tr>
      <w:tr w14:paraId="5185B84E" w14:textId="77777777" w:rsidTr="00406994">
        <w:tblPrEx>
          <w:tblW w:w="7041" w:type="dxa"/>
          <w:tblLook w:val="04A0"/>
        </w:tblPrEx>
        <w:trPr>
          <w:trHeight w:val="300"/>
        </w:trPr>
        <w:tc>
          <w:tcPr>
            <w:tcW w:w="1256" w:type="dxa"/>
            <w:noWrap/>
            <w:hideMark/>
          </w:tcPr>
          <w:p w:rsidR="00D72BCE" w:rsidRPr="0094688D" w:rsidP="00406994" w14:paraId="36ED630D" w14:textId="77777777">
            <w:pPr>
              <w:jc w:val="center"/>
              <w:rPr>
                <w:color w:val="000000"/>
                <w:sz w:val="24"/>
                <w:szCs w:val="24"/>
              </w:rPr>
            </w:pPr>
            <w:r w:rsidRPr="0094688D">
              <w:rPr>
                <w:color w:val="000000"/>
                <w:sz w:val="24"/>
                <w:szCs w:val="24"/>
              </w:rPr>
              <w:t>1686315</w:t>
            </w:r>
          </w:p>
        </w:tc>
        <w:tc>
          <w:tcPr>
            <w:tcW w:w="1157" w:type="dxa"/>
          </w:tcPr>
          <w:p w:rsidR="00D72BCE" w:rsidRPr="0094688D" w:rsidP="00406994" w14:paraId="4BFDCB94" w14:textId="77777777">
            <w:pPr>
              <w:jc w:val="center"/>
              <w:rPr>
                <w:color w:val="000000"/>
                <w:sz w:val="24"/>
                <w:szCs w:val="24"/>
              </w:rPr>
            </w:pPr>
            <w:r w:rsidRPr="0094688D">
              <w:rPr>
                <w:color w:val="000000"/>
                <w:sz w:val="24"/>
                <w:szCs w:val="24"/>
              </w:rPr>
              <w:t>1686766</w:t>
            </w:r>
          </w:p>
        </w:tc>
        <w:tc>
          <w:tcPr>
            <w:tcW w:w="1157" w:type="dxa"/>
          </w:tcPr>
          <w:p w:rsidR="00D72BCE" w:rsidRPr="0094688D" w:rsidP="00406994" w14:paraId="6277CF25" w14:textId="77777777">
            <w:pPr>
              <w:jc w:val="center"/>
              <w:rPr>
                <w:color w:val="000000"/>
                <w:sz w:val="24"/>
                <w:szCs w:val="24"/>
              </w:rPr>
            </w:pPr>
            <w:r w:rsidRPr="0094688D">
              <w:rPr>
                <w:color w:val="000000"/>
                <w:sz w:val="24"/>
                <w:szCs w:val="24"/>
              </w:rPr>
              <w:t>1686988</w:t>
            </w:r>
          </w:p>
        </w:tc>
        <w:tc>
          <w:tcPr>
            <w:tcW w:w="1157" w:type="dxa"/>
          </w:tcPr>
          <w:p w:rsidR="00D72BCE" w:rsidRPr="0094688D" w:rsidP="00406994" w14:paraId="2952AB3D" w14:textId="77777777">
            <w:pPr>
              <w:jc w:val="center"/>
              <w:rPr>
                <w:color w:val="000000"/>
                <w:sz w:val="24"/>
                <w:szCs w:val="24"/>
              </w:rPr>
            </w:pPr>
            <w:r w:rsidRPr="0094688D">
              <w:rPr>
                <w:color w:val="000000"/>
                <w:sz w:val="24"/>
                <w:szCs w:val="24"/>
              </w:rPr>
              <w:t>1688112</w:t>
            </w:r>
          </w:p>
        </w:tc>
        <w:tc>
          <w:tcPr>
            <w:tcW w:w="1157" w:type="dxa"/>
          </w:tcPr>
          <w:p w:rsidR="00D72BCE" w:rsidRPr="0094688D" w:rsidP="00406994" w14:paraId="6380131B" w14:textId="77777777">
            <w:pPr>
              <w:jc w:val="center"/>
              <w:rPr>
                <w:color w:val="000000"/>
                <w:sz w:val="24"/>
                <w:szCs w:val="24"/>
              </w:rPr>
            </w:pPr>
            <w:r w:rsidRPr="0094688D">
              <w:rPr>
                <w:color w:val="000000"/>
                <w:sz w:val="24"/>
                <w:szCs w:val="24"/>
              </w:rPr>
              <w:t>1692142</w:t>
            </w:r>
          </w:p>
        </w:tc>
        <w:tc>
          <w:tcPr>
            <w:tcW w:w="1157" w:type="dxa"/>
          </w:tcPr>
          <w:p w:rsidR="00D72BCE" w:rsidRPr="0094688D" w:rsidP="00406994" w14:paraId="4369EBBE" w14:textId="77777777">
            <w:pPr>
              <w:jc w:val="center"/>
              <w:rPr>
                <w:color w:val="000000"/>
                <w:sz w:val="24"/>
                <w:szCs w:val="24"/>
              </w:rPr>
            </w:pPr>
            <w:r w:rsidRPr="0094688D">
              <w:rPr>
                <w:color w:val="000000"/>
                <w:sz w:val="24"/>
                <w:szCs w:val="24"/>
              </w:rPr>
              <w:t>1695464</w:t>
            </w:r>
          </w:p>
        </w:tc>
      </w:tr>
      <w:tr w14:paraId="44D578D0" w14:textId="77777777" w:rsidTr="00406994">
        <w:tblPrEx>
          <w:tblW w:w="7041" w:type="dxa"/>
          <w:tblLook w:val="04A0"/>
        </w:tblPrEx>
        <w:trPr>
          <w:trHeight w:val="300"/>
        </w:trPr>
        <w:tc>
          <w:tcPr>
            <w:tcW w:w="1256" w:type="dxa"/>
            <w:noWrap/>
            <w:hideMark/>
          </w:tcPr>
          <w:p w:rsidR="00D72BCE" w:rsidRPr="0094688D" w:rsidP="00406994" w14:paraId="11FC71D7" w14:textId="77777777">
            <w:pPr>
              <w:jc w:val="center"/>
              <w:rPr>
                <w:color w:val="000000"/>
                <w:sz w:val="24"/>
                <w:szCs w:val="24"/>
              </w:rPr>
            </w:pPr>
            <w:r w:rsidRPr="0094688D">
              <w:rPr>
                <w:color w:val="000000"/>
                <w:sz w:val="24"/>
                <w:szCs w:val="24"/>
              </w:rPr>
              <w:t>1686317</w:t>
            </w:r>
          </w:p>
        </w:tc>
        <w:tc>
          <w:tcPr>
            <w:tcW w:w="1157" w:type="dxa"/>
          </w:tcPr>
          <w:p w:rsidR="00D72BCE" w:rsidRPr="0094688D" w:rsidP="00406994" w14:paraId="1CA7EEFE" w14:textId="77777777">
            <w:pPr>
              <w:jc w:val="center"/>
              <w:rPr>
                <w:color w:val="000000"/>
                <w:sz w:val="24"/>
                <w:szCs w:val="24"/>
              </w:rPr>
            </w:pPr>
            <w:r w:rsidRPr="0094688D">
              <w:rPr>
                <w:color w:val="000000"/>
                <w:sz w:val="24"/>
                <w:szCs w:val="24"/>
              </w:rPr>
              <w:t>1686767</w:t>
            </w:r>
          </w:p>
        </w:tc>
        <w:tc>
          <w:tcPr>
            <w:tcW w:w="1157" w:type="dxa"/>
          </w:tcPr>
          <w:p w:rsidR="00D72BCE" w:rsidRPr="0094688D" w:rsidP="00406994" w14:paraId="71884E5A" w14:textId="77777777">
            <w:pPr>
              <w:jc w:val="center"/>
              <w:rPr>
                <w:color w:val="000000"/>
                <w:sz w:val="24"/>
                <w:szCs w:val="24"/>
              </w:rPr>
            </w:pPr>
            <w:r w:rsidRPr="0094688D">
              <w:rPr>
                <w:color w:val="000000"/>
                <w:sz w:val="24"/>
                <w:szCs w:val="24"/>
              </w:rPr>
              <w:t>1686989</w:t>
            </w:r>
          </w:p>
        </w:tc>
        <w:tc>
          <w:tcPr>
            <w:tcW w:w="1157" w:type="dxa"/>
          </w:tcPr>
          <w:p w:rsidR="00D72BCE" w:rsidRPr="0094688D" w:rsidP="00406994" w14:paraId="1532C8DC" w14:textId="77777777">
            <w:pPr>
              <w:jc w:val="center"/>
              <w:rPr>
                <w:color w:val="000000"/>
                <w:sz w:val="24"/>
                <w:szCs w:val="24"/>
              </w:rPr>
            </w:pPr>
            <w:r w:rsidRPr="0094688D">
              <w:rPr>
                <w:color w:val="000000"/>
                <w:sz w:val="24"/>
                <w:szCs w:val="24"/>
              </w:rPr>
              <w:t>1688115</w:t>
            </w:r>
          </w:p>
        </w:tc>
        <w:tc>
          <w:tcPr>
            <w:tcW w:w="1157" w:type="dxa"/>
          </w:tcPr>
          <w:p w:rsidR="00D72BCE" w:rsidRPr="0094688D" w:rsidP="00406994" w14:paraId="585064A1" w14:textId="77777777">
            <w:pPr>
              <w:jc w:val="center"/>
              <w:rPr>
                <w:color w:val="000000"/>
                <w:sz w:val="24"/>
                <w:szCs w:val="24"/>
              </w:rPr>
            </w:pPr>
            <w:r w:rsidRPr="0094688D">
              <w:rPr>
                <w:color w:val="000000"/>
                <w:sz w:val="24"/>
                <w:szCs w:val="24"/>
              </w:rPr>
              <w:t>1693408</w:t>
            </w:r>
          </w:p>
        </w:tc>
        <w:tc>
          <w:tcPr>
            <w:tcW w:w="1157" w:type="dxa"/>
          </w:tcPr>
          <w:p w:rsidR="00D72BCE" w:rsidRPr="0094688D" w:rsidP="00406994" w14:paraId="1F3163FC" w14:textId="77777777">
            <w:pPr>
              <w:jc w:val="center"/>
              <w:rPr>
                <w:color w:val="000000"/>
                <w:sz w:val="24"/>
                <w:szCs w:val="24"/>
              </w:rPr>
            </w:pPr>
            <w:r w:rsidRPr="0094688D">
              <w:rPr>
                <w:color w:val="000000"/>
                <w:sz w:val="24"/>
                <w:szCs w:val="24"/>
              </w:rPr>
              <w:t>1695770</w:t>
            </w:r>
          </w:p>
        </w:tc>
      </w:tr>
      <w:tr w14:paraId="0E3752D4" w14:textId="77777777" w:rsidTr="00406994">
        <w:tblPrEx>
          <w:tblW w:w="7041" w:type="dxa"/>
          <w:tblLook w:val="04A0"/>
        </w:tblPrEx>
        <w:trPr>
          <w:trHeight w:val="300"/>
        </w:trPr>
        <w:tc>
          <w:tcPr>
            <w:tcW w:w="1256" w:type="dxa"/>
            <w:noWrap/>
            <w:hideMark/>
          </w:tcPr>
          <w:p w:rsidR="00D72BCE" w:rsidRPr="0094688D" w:rsidP="00406994" w14:paraId="4C889B3A" w14:textId="77777777">
            <w:pPr>
              <w:jc w:val="center"/>
              <w:rPr>
                <w:color w:val="000000"/>
                <w:sz w:val="24"/>
                <w:szCs w:val="24"/>
              </w:rPr>
            </w:pPr>
            <w:r w:rsidRPr="0094688D">
              <w:rPr>
                <w:color w:val="000000"/>
                <w:sz w:val="24"/>
                <w:szCs w:val="24"/>
              </w:rPr>
              <w:t>1686318</w:t>
            </w:r>
          </w:p>
        </w:tc>
        <w:tc>
          <w:tcPr>
            <w:tcW w:w="1157" w:type="dxa"/>
          </w:tcPr>
          <w:p w:rsidR="00D72BCE" w:rsidRPr="0094688D" w:rsidP="00406994" w14:paraId="2FB7EDD7" w14:textId="77777777">
            <w:pPr>
              <w:jc w:val="center"/>
              <w:rPr>
                <w:color w:val="000000"/>
                <w:sz w:val="24"/>
                <w:szCs w:val="24"/>
              </w:rPr>
            </w:pPr>
            <w:r w:rsidRPr="0094688D">
              <w:rPr>
                <w:color w:val="000000"/>
                <w:sz w:val="24"/>
                <w:szCs w:val="24"/>
              </w:rPr>
              <w:t>1686769</w:t>
            </w:r>
          </w:p>
        </w:tc>
        <w:tc>
          <w:tcPr>
            <w:tcW w:w="1157" w:type="dxa"/>
          </w:tcPr>
          <w:p w:rsidR="00D72BCE" w:rsidRPr="0094688D" w:rsidP="00406994" w14:paraId="3E2C2EEB" w14:textId="77777777">
            <w:pPr>
              <w:jc w:val="center"/>
              <w:rPr>
                <w:color w:val="000000"/>
                <w:sz w:val="24"/>
                <w:szCs w:val="24"/>
              </w:rPr>
            </w:pPr>
            <w:r w:rsidRPr="0094688D">
              <w:rPr>
                <w:color w:val="000000"/>
                <w:sz w:val="24"/>
                <w:szCs w:val="24"/>
              </w:rPr>
              <w:t>1687009</w:t>
            </w:r>
          </w:p>
        </w:tc>
        <w:tc>
          <w:tcPr>
            <w:tcW w:w="1157" w:type="dxa"/>
          </w:tcPr>
          <w:p w:rsidR="00D72BCE" w:rsidRPr="0094688D" w:rsidP="00406994" w14:paraId="4010B0BB" w14:textId="77777777">
            <w:pPr>
              <w:jc w:val="center"/>
              <w:rPr>
                <w:color w:val="000000"/>
                <w:sz w:val="24"/>
                <w:szCs w:val="24"/>
              </w:rPr>
            </w:pPr>
            <w:r w:rsidRPr="0094688D">
              <w:rPr>
                <w:color w:val="000000"/>
                <w:sz w:val="24"/>
                <w:szCs w:val="24"/>
              </w:rPr>
              <w:t>1688117</w:t>
            </w:r>
          </w:p>
        </w:tc>
        <w:tc>
          <w:tcPr>
            <w:tcW w:w="1157" w:type="dxa"/>
          </w:tcPr>
          <w:p w:rsidR="00D72BCE" w:rsidRPr="0094688D" w:rsidP="00406994" w14:paraId="5B58DB16" w14:textId="77777777">
            <w:pPr>
              <w:jc w:val="center"/>
              <w:rPr>
                <w:color w:val="000000"/>
                <w:sz w:val="24"/>
                <w:szCs w:val="24"/>
              </w:rPr>
            </w:pPr>
            <w:r w:rsidRPr="0094688D">
              <w:rPr>
                <w:color w:val="000000"/>
                <w:sz w:val="24"/>
                <w:szCs w:val="24"/>
              </w:rPr>
              <w:t>1693410</w:t>
            </w:r>
          </w:p>
        </w:tc>
        <w:tc>
          <w:tcPr>
            <w:tcW w:w="1157" w:type="dxa"/>
          </w:tcPr>
          <w:p w:rsidR="00D72BCE" w:rsidRPr="0094688D" w:rsidP="00406994" w14:paraId="7AD9BD12" w14:textId="77777777">
            <w:pPr>
              <w:jc w:val="center"/>
              <w:rPr>
                <w:color w:val="000000"/>
                <w:sz w:val="24"/>
                <w:szCs w:val="24"/>
              </w:rPr>
            </w:pPr>
            <w:r w:rsidRPr="0094688D">
              <w:rPr>
                <w:color w:val="000000"/>
                <w:sz w:val="24"/>
                <w:szCs w:val="24"/>
              </w:rPr>
              <w:t>1695773</w:t>
            </w:r>
          </w:p>
        </w:tc>
      </w:tr>
      <w:tr w14:paraId="0FC2A2E2" w14:textId="77777777" w:rsidTr="00406994">
        <w:tblPrEx>
          <w:tblW w:w="7041" w:type="dxa"/>
          <w:tblLook w:val="04A0"/>
        </w:tblPrEx>
        <w:trPr>
          <w:trHeight w:val="300"/>
        </w:trPr>
        <w:tc>
          <w:tcPr>
            <w:tcW w:w="1256" w:type="dxa"/>
            <w:noWrap/>
            <w:hideMark/>
          </w:tcPr>
          <w:p w:rsidR="00D72BCE" w:rsidRPr="0094688D" w:rsidP="00406994" w14:paraId="7B714915" w14:textId="77777777">
            <w:pPr>
              <w:jc w:val="center"/>
              <w:rPr>
                <w:color w:val="000000"/>
                <w:sz w:val="24"/>
                <w:szCs w:val="24"/>
              </w:rPr>
            </w:pPr>
            <w:r w:rsidRPr="0094688D">
              <w:rPr>
                <w:color w:val="000000"/>
                <w:sz w:val="24"/>
                <w:szCs w:val="24"/>
              </w:rPr>
              <w:t>1686320</w:t>
            </w:r>
          </w:p>
        </w:tc>
        <w:tc>
          <w:tcPr>
            <w:tcW w:w="1157" w:type="dxa"/>
          </w:tcPr>
          <w:p w:rsidR="00D72BCE" w:rsidRPr="0094688D" w:rsidP="00406994" w14:paraId="440DA211" w14:textId="77777777">
            <w:pPr>
              <w:jc w:val="center"/>
              <w:rPr>
                <w:color w:val="000000"/>
                <w:sz w:val="24"/>
                <w:szCs w:val="24"/>
              </w:rPr>
            </w:pPr>
            <w:r w:rsidRPr="0094688D">
              <w:rPr>
                <w:color w:val="000000"/>
                <w:sz w:val="24"/>
                <w:szCs w:val="24"/>
              </w:rPr>
              <w:t>1686772</w:t>
            </w:r>
          </w:p>
        </w:tc>
        <w:tc>
          <w:tcPr>
            <w:tcW w:w="1157" w:type="dxa"/>
          </w:tcPr>
          <w:p w:rsidR="00D72BCE" w:rsidRPr="0094688D" w:rsidP="00406994" w14:paraId="5A0F2E55" w14:textId="77777777">
            <w:pPr>
              <w:jc w:val="center"/>
              <w:rPr>
                <w:color w:val="000000"/>
                <w:sz w:val="24"/>
                <w:szCs w:val="24"/>
              </w:rPr>
            </w:pPr>
            <w:r w:rsidRPr="0094688D">
              <w:rPr>
                <w:color w:val="000000"/>
                <w:sz w:val="24"/>
                <w:szCs w:val="24"/>
              </w:rPr>
              <w:t>1687137</w:t>
            </w:r>
          </w:p>
        </w:tc>
        <w:tc>
          <w:tcPr>
            <w:tcW w:w="1157" w:type="dxa"/>
          </w:tcPr>
          <w:p w:rsidR="00D72BCE" w:rsidRPr="0094688D" w:rsidP="00406994" w14:paraId="137149A6" w14:textId="77777777">
            <w:pPr>
              <w:jc w:val="center"/>
              <w:rPr>
                <w:color w:val="000000"/>
                <w:sz w:val="24"/>
                <w:szCs w:val="24"/>
              </w:rPr>
            </w:pPr>
            <w:r w:rsidRPr="0094688D">
              <w:rPr>
                <w:color w:val="000000"/>
                <w:sz w:val="24"/>
                <w:szCs w:val="24"/>
              </w:rPr>
              <w:t>1688119</w:t>
            </w:r>
          </w:p>
        </w:tc>
        <w:tc>
          <w:tcPr>
            <w:tcW w:w="1157" w:type="dxa"/>
          </w:tcPr>
          <w:p w:rsidR="00D72BCE" w:rsidRPr="0094688D" w:rsidP="00406994" w14:paraId="7C2325D1" w14:textId="77777777">
            <w:pPr>
              <w:jc w:val="center"/>
              <w:rPr>
                <w:color w:val="000000"/>
                <w:sz w:val="24"/>
                <w:szCs w:val="24"/>
              </w:rPr>
            </w:pPr>
            <w:r w:rsidRPr="0094688D">
              <w:rPr>
                <w:color w:val="000000"/>
                <w:sz w:val="24"/>
                <w:szCs w:val="24"/>
              </w:rPr>
              <w:t>1693416</w:t>
            </w:r>
          </w:p>
        </w:tc>
        <w:tc>
          <w:tcPr>
            <w:tcW w:w="1157" w:type="dxa"/>
          </w:tcPr>
          <w:p w:rsidR="00D72BCE" w:rsidRPr="0094688D" w:rsidP="00406994" w14:paraId="6B6EABD3" w14:textId="77777777">
            <w:pPr>
              <w:jc w:val="center"/>
              <w:rPr>
                <w:color w:val="000000"/>
                <w:sz w:val="24"/>
                <w:szCs w:val="24"/>
              </w:rPr>
            </w:pPr>
            <w:r w:rsidRPr="0094688D">
              <w:rPr>
                <w:color w:val="000000"/>
                <w:sz w:val="24"/>
                <w:szCs w:val="24"/>
              </w:rPr>
              <w:t>1695777</w:t>
            </w:r>
          </w:p>
        </w:tc>
      </w:tr>
      <w:tr w14:paraId="2B09E936" w14:textId="77777777" w:rsidTr="00406994">
        <w:tblPrEx>
          <w:tblW w:w="7041" w:type="dxa"/>
          <w:tblLook w:val="04A0"/>
        </w:tblPrEx>
        <w:trPr>
          <w:trHeight w:val="300"/>
        </w:trPr>
        <w:tc>
          <w:tcPr>
            <w:tcW w:w="1256" w:type="dxa"/>
            <w:noWrap/>
            <w:hideMark/>
          </w:tcPr>
          <w:p w:rsidR="00D72BCE" w:rsidRPr="0094688D" w:rsidP="00406994" w14:paraId="38EF7ADD" w14:textId="77777777">
            <w:pPr>
              <w:jc w:val="center"/>
              <w:rPr>
                <w:color w:val="000000"/>
                <w:sz w:val="24"/>
                <w:szCs w:val="24"/>
              </w:rPr>
            </w:pPr>
            <w:r w:rsidRPr="0094688D">
              <w:rPr>
                <w:color w:val="000000"/>
                <w:sz w:val="24"/>
                <w:szCs w:val="24"/>
              </w:rPr>
              <w:t>1686322</w:t>
            </w:r>
          </w:p>
        </w:tc>
        <w:tc>
          <w:tcPr>
            <w:tcW w:w="1157" w:type="dxa"/>
          </w:tcPr>
          <w:p w:rsidR="00D72BCE" w:rsidRPr="0094688D" w:rsidP="00406994" w14:paraId="5649440E" w14:textId="77777777">
            <w:pPr>
              <w:jc w:val="center"/>
              <w:rPr>
                <w:color w:val="000000"/>
                <w:sz w:val="24"/>
                <w:szCs w:val="24"/>
              </w:rPr>
            </w:pPr>
            <w:r w:rsidRPr="0094688D">
              <w:rPr>
                <w:color w:val="000000"/>
                <w:sz w:val="24"/>
                <w:szCs w:val="24"/>
              </w:rPr>
              <w:t>1686776</w:t>
            </w:r>
          </w:p>
        </w:tc>
        <w:tc>
          <w:tcPr>
            <w:tcW w:w="1157" w:type="dxa"/>
          </w:tcPr>
          <w:p w:rsidR="00D72BCE" w:rsidRPr="0094688D" w:rsidP="00406994" w14:paraId="53C4A9C5" w14:textId="77777777">
            <w:pPr>
              <w:jc w:val="center"/>
              <w:rPr>
                <w:color w:val="000000"/>
                <w:sz w:val="24"/>
                <w:szCs w:val="24"/>
              </w:rPr>
            </w:pPr>
            <w:r w:rsidRPr="0094688D">
              <w:rPr>
                <w:color w:val="000000"/>
                <w:sz w:val="24"/>
                <w:szCs w:val="24"/>
              </w:rPr>
              <w:t>1687138</w:t>
            </w:r>
          </w:p>
        </w:tc>
        <w:tc>
          <w:tcPr>
            <w:tcW w:w="1157" w:type="dxa"/>
          </w:tcPr>
          <w:p w:rsidR="00D72BCE" w:rsidRPr="0094688D" w:rsidP="00406994" w14:paraId="3AB1DEDB" w14:textId="77777777">
            <w:pPr>
              <w:jc w:val="center"/>
              <w:rPr>
                <w:color w:val="000000"/>
                <w:sz w:val="24"/>
                <w:szCs w:val="24"/>
              </w:rPr>
            </w:pPr>
            <w:r w:rsidRPr="0094688D">
              <w:rPr>
                <w:color w:val="000000"/>
                <w:sz w:val="24"/>
                <w:szCs w:val="24"/>
              </w:rPr>
              <w:t>1688125</w:t>
            </w:r>
          </w:p>
        </w:tc>
        <w:tc>
          <w:tcPr>
            <w:tcW w:w="1157" w:type="dxa"/>
          </w:tcPr>
          <w:p w:rsidR="00D72BCE" w:rsidRPr="0094688D" w:rsidP="00406994" w14:paraId="54BF4DCD" w14:textId="77777777">
            <w:pPr>
              <w:jc w:val="center"/>
              <w:rPr>
                <w:color w:val="000000"/>
                <w:sz w:val="24"/>
                <w:szCs w:val="24"/>
              </w:rPr>
            </w:pPr>
            <w:r w:rsidRPr="0094688D">
              <w:rPr>
                <w:color w:val="000000"/>
                <w:sz w:val="24"/>
                <w:szCs w:val="24"/>
              </w:rPr>
              <w:t>1693422</w:t>
            </w:r>
          </w:p>
        </w:tc>
        <w:tc>
          <w:tcPr>
            <w:tcW w:w="1157" w:type="dxa"/>
          </w:tcPr>
          <w:p w:rsidR="00D72BCE" w:rsidRPr="0094688D" w:rsidP="00406994" w14:paraId="4A188DEF" w14:textId="77777777">
            <w:pPr>
              <w:jc w:val="center"/>
              <w:rPr>
                <w:color w:val="000000"/>
                <w:sz w:val="24"/>
                <w:szCs w:val="24"/>
              </w:rPr>
            </w:pPr>
          </w:p>
        </w:tc>
      </w:tr>
    </w:tbl>
    <w:p w:rsidR="00D72BCE" w:rsidP="00D72BCE" w14:paraId="7C87DD5B" w14:textId="7868ACEC"/>
    <w:p w:rsidR="00D72BCE" w:rsidRPr="00D72BCE" w:rsidP="00D72BCE" w14:paraId="62BED3F1" w14:textId="4DD5A848"/>
    <w:p w:rsidR="00D72BCE" w:rsidRPr="00D72BCE" w:rsidP="00D72BCE" w14:paraId="18A5A2EF" w14:textId="256856F5"/>
    <w:p w:rsidR="00D72BCE" w:rsidRPr="00D72BCE" w:rsidP="00D72BCE" w14:paraId="2EDCCE52" w14:textId="67E3E70B"/>
    <w:p w:rsidR="00D72BCE" w:rsidRPr="00D72BCE" w:rsidP="00D72BCE" w14:paraId="2D23873C" w14:textId="4707D466"/>
    <w:p w:rsidR="00D72BCE" w:rsidRPr="00D72BCE" w:rsidP="00D72BCE" w14:paraId="126C3176" w14:textId="5BB23EA0"/>
    <w:p w:rsidR="00D72BCE" w:rsidRPr="00D72BCE" w:rsidP="00D72BCE" w14:paraId="60197A42" w14:textId="4C7412AA"/>
    <w:p w:rsidR="00D72BCE" w:rsidRPr="00D72BCE" w:rsidP="00D72BCE" w14:paraId="1BFCD1B0" w14:textId="4D04FCD1"/>
    <w:p w:rsidR="00D72BCE" w:rsidRPr="00D72BCE" w:rsidP="00D72BCE" w14:paraId="5363BA63" w14:textId="33F2475A"/>
    <w:p w:rsidR="00D72BCE" w:rsidRPr="00D72BCE" w:rsidP="00D72BCE" w14:paraId="70A803EF" w14:textId="78ABE986"/>
    <w:p w:rsidR="00D72BCE" w:rsidRPr="00D72BCE" w:rsidP="00D72BCE" w14:paraId="762AA3B3" w14:textId="5CD70B21"/>
    <w:p w:rsidR="00D72BCE" w:rsidRPr="00D72BCE" w:rsidP="00D72BCE" w14:paraId="40D2C9A1" w14:textId="718DFAC1"/>
    <w:p w:rsidR="00D72BCE" w:rsidRPr="00D72BCE" w:rsidP="00D72BCE" w14:paraId="6ED9B313" w14:textId="30B7CE93"/>
    <w:p w:rsidR="00D72BCE" w:rsidRPr="00D72BCE" w:rsidP="00D72BCE" w14:paraId="167C9BD2" w14:textId="45728687"/>
    <w:p w:rsidR="00D72BCE" w:rsidRPr="00D72BCE" w:rsidP="00D72BCE" w14:paraId="559FCE92" w14:textId="6EC49599"/>
    <w:p w:rsidR="00D72BCE" w:rsidRPr="00D72BCE" w:rsidP="00D72BCE" w14:paraId="06ABF144" w14:textId="0D5379B9"/>
    <w:p w:rsidR="00D72BCE" w:rsidRPr="00D72BCE" w:rsidP="00D72BCE" w14:paraId="567174A3" w14:textId="59948786"/>
    <w:p w:rsidR="00D72BCE" w:rsidRPr="00D72BCE" w:rsidP="00D72BCE" w14:paraId="3220189D" w14:textId="145D1F52"/>
    <w:p w:rsidR="00D72BCE" w:rsidRPr="00D72BCE" w:rsidP="00D72BCE" w14:paraId="53874FED" w14:textId="09120759"/>
    <w:p w:rsidR="00D72BCE" w:rsidRPr="00D72BCE" w:rsidP="00D72BCE" w14:paraId="13B0A96B" w14:textId="7B60174E"/>
    <w:p w:rsidR="00D72BCE" w:rsidRPr="00D72BCE" w:rsidP="00D72BCE" w14:paraId="306AF656" w14:textId="12790368"/>
    <w:p w:rsidR="00D72BCE" w:rsidRPr="00D72BCE" w:rsidP="00D72BCE" w14:paraId="47846F2B" w14:textId="3EA99BEA"/>
    <w:p w:rsidR="00D72BCE" w:rsidRPr="00D72BCE" w:rsidP="00D72BCE" w14:paraId="0BCF2AF1" w14:textId="25AF053E"/>
    <w:p w:rsidR="00D72BCE" w:rsidRPr="00D72BCE" w:rsidP="00D72BCE" w14:paraId="4668DD03" w14:textId="3FF38C7D"/>
    <w:p w:rsidR="00D72BCE" w:rsidRPr="00D72BCE" w:rsidP="00D72BCE" w14:paraId="7D616D6D" w14:textId="1DAFDC85"/>
    <w:p w:rsidR="00D72BCE" w:rsidRPr="00D72BCE" w:rsidP="00D72BCE" w14:paraId="7EAB9FC5" w14:textId="191D5762"/>
    <w:p w:rsidR="00D72BCE" w:rsidRPr="00D72BCE" w:rsidP="00D72BCE" w14:paraId="15AE062C" w14:textId="502F88F8"/>
    <w:p w:rsidR="00D72BCE" w:rsidRPr="00D72BCE" w:rsidP="00D72BCE" w14:paraId="4AA67AC5" w14:textId="6FC0A7E3"/>
    <w:p w:rsidR="00D72BCE" w:rsidRPr="00D72BCE" w:rsidP="00D72BCE" w14:paraId="4CF5A4E1" w14:textId="06C3177F"/>
    <w:p w:rsidR="00D72BCE" w:rsidRPr="00D72BCE" w:rsidP="00D72BCE" w14:paraId="056908C1" w14:textId="29818EA2"/>
    <w:p w:rsidR="00D72BCE" w:rsidRPr="00D72BCE" w:rsidP="00D72BCE" w14:paraId="6A49B15E" w14:textId="28265F28"/>
    <w:p w:rsidR="00D72BCE" w:rsidRPr="00D72BCE" w:rsidP="00D72BCE" w14:paraId="631D4C9C" w14:textId="7610D6A8"/>
    <w:p w:rsidR="00D72BCE" w:rsidRPr="00D72BCE" w:rsidP="00D72BCE" w14:paraId="7F07F100" w14:textId="6EB58482"/>
    <w:p w:rsidR="00D72BCE" w:rsidRPr="00D72BCE" w:rsidP="00D72BCE" w14:paraId="44A964A4" w14:textId="3186B355"/>
    <w:p w:rsidR="00D72BCE" w:rsidRPr="00D72BCE" w:rsidP="00D72BCE" w14:paraId="179A8FDC" w14:textId="1F8DA571"/>
    <w:p w:rsidR="00D72BCE" w:rsidRPr="00D72BCE" w:rsidP="00D72BCE" w14:paraId="1810B493" w14:textId="53EC1AAE"/>
    <w:p w:rsidR="00D72BCE" w:rsidRPr="00D72BCE" w:rsidP="00D72BCE" w14:paraId="23C876A8" w14:textId="5C7CBEA8"/>
    <w:p w:rsidR="00D72BCE" w:rsidRPr="00D72BCE" w:rsidP="00D72BCE" w14:paraId="38AB12A4" w14:textId="15F6EEBA"/>
    <w:p w:rsidR="00D72BCE" w:rsidRPr="00D72BCE" w:rsidP="00D72BCE" w14:paraId="3D31248C" w14:textId="2153D392"/>
    <w:p w:rsidR="00D72BCE" w:rsidRPr="00D72BCE" w:rsidP="00D72BCE" w14:paraId="27E8512C" w14:textId="167EC341"/>
    <w:p w:rsidR="00D72BCE" w:rsidRPr="00D72BCE" w:rsidP="00D72BCE" w14:paraId="181545EB" w14:textId="03280FC8"/>
    <w:p w:rsidR="00D72BCE" w:rsidP="00D72BCE" w14:paraId="32F2231B" w14:textId="0E39862D"/>
    <w:p w:rsidR="00D72BCE" w:rsidRPr="00D72BCE" w:rsidP="00D72BCE" w14:paraId="4FDD1BC7" w14:textId="707F7A4E"/>
    <w:p w:rsidR="00D72BCE" w:rsidRPr="00D72BCE" w:rsidP="00D72BCE" w14:paraId="6583FA72" w14:textId="132BC7DA"/>
    <w:p w:rsidR="00D72BCE" w:rsidP="00D72BCE" w14:paraId="119EA0E8" w14:textId="0D8FAC4A"/>
    <w:p w:rsidR="00D72BCE" w:rsidP="00D72BCE" w14:paraId="5BD15BB6" w14:textId="09B8443D"/>
    <w:p w:rsidR="00D72BCE" w:rsidP="00D72BCE" w14:paraId="7D1E99F2" w14:textId="1A04C530"/>
    <w:p w:rsidR="00D72BCE" w:rsidP="00D72BCE" w14:paraId="440D880C" w14:textId="56290462"/>
    <w:p w:rsidR="00D72BCE" w:rsidP="00D72BCE" w14:paraId="000E5030" w14:textId="77777777">
      <w:pPr>
        <w:sectPr w:rsidSect="00D72BCE">
          <w:endnotePr>
            <w:numFmt w:val="decimal"/>
          </w:endnotePr>
          <w:pgSz w:w="12240" w:h="15840"/>
          <w:pgMar w:top="1440" w:right="1440" w:bottom="720" w:left="1440" w:header="720" w:footer="720" w:gutter="0"/>
          <w:cols w:space="720"/>
          <w:noEndnote/>
          <w:docGrid w:linePitch="299"/>
        </w:sectPr>
      </w:pPr>
    </w:p>
    <w:p w:rsidR="00D72BCE" w:rsidRPr="00E835DA" w:rsidP="00D72BCE" w14:paraId="7CCCB421" w14:textId="77777777">
      <w:pPr>
        <w:pStyle w:val="Numberedparagraphs"/>
        <w:numPr>
          <w:ilvl w:val="0"/>
          <w:numId w:val="0"/>
        </w:numPr>
        <w:jc w:val="center"/>
        <w:rPr>
          <w:b/>
          <w:sz w:val="22"/>
          <w:szCs w:val="22"/>
        </w:rPr>
      </w:pPr>
      <w:r>
        <w:rPr>
          <w:b/>
          <w:sz w:val="22"/>
          <w:szCs w:val="22"/>
          <w:u w:val="single"/>
        </w:rPr>
        <w:t>Appendix B</w:t>
      </w:r>
    </w:p>
    <w:p w:rsidR="00D72BCE" w:rsidP="00D72BCE" w14:paraId="54276194" w14:textId="77777777">
      <w:pPr>
        <w:jc w:val="center"/>
        <w:rPr>
          <w:b/>
          <w:szCs w:val="22"/>
        </w:rPr>
      </w:pPr>
      <w:r w:rsidRPr="009A60BF">
        <w:rPr>
          <w:b/>
          <w:szCs w:val="22"/>
        </w:rPr>
        <w:t xml:space="preserve">SEHD Funding </w:t>
      </w:r>
      <w:r>
        <w:rPr>
          <w:b/>
          <w:szCs w:val="22"/>
        </w:rPr>
        <w:t xml:space="preserve">Request Numbers for </w:t>
      </w:r>
      <w:r w:rsidRPr="009A60BF">
        <w:rPr>
          <w:b/>
          <w:szCs w:val="22"/>
        </w:rPr>
        <w:t xml:space="preserve">Commitments </w:t>
      </w:r>
      <w:r>
        <w:rPr>
          <w:b/>
          <w:szCs w:val="22"/>
        </w:rPr>
        <w:t xml:space="preserve">for Funding Year 2017 </w:t>
      </w:r>
    </w:p>
    <w:p w:rsidR="00D72BCE" w:rsidP="00D72BCE" w14:paraId="05D753E5" w14:textId="77777777">
      <w:pPr>
        <w:jc w:val="center"/>
        <w:rPr>
          <w:b/>
          <w:szCs w:val="22"/>
        </w:rPr>
      </w:pPr>
      <w:r>
        <w:rPr>
          <w:b/>
          <w:szCs w:val="22"/>
        </w:rPr>
        <w:t>Denied Under USAC Decision II</w:t>
      </w:r>
    </w:p>
    <w:p w:rsidR="00D72BCE" w:rsidP="00D72BCE" w14:paraId="30BA2599" w14:textId="77777777">
      <w:pPr>
        <w:jc w:val="center"/>
        <w:rPr>
          <w:b/>
          <w:szCs w:val="22"/>
          <w:highlight w:val="yellow"/>
        </w:rPr>
      </w:pPr>
    </w:p>
    <w:tbl>
      <w:tblPr>
        <w:tblStyle w:val="TableGrid"/>
        <w:tblW w:w="0" w:type="auto"/>
        <w:tblInd w:w="1165" w:type="dxa"/>
        <w:tblLook w:val="04A0"/>
      </w:tblPr>
      <w:tblGrid>
        <w:gridCol w:w="1260"/>
        <w:gridCol w:w="1176"/>
        <w:gridCol w:w="1284"/>
        <w:gridCol w:w="1176"/>
        <w:gridCol w:w="1176"/>
        <w:gridCol w:w="1176"/>
      </w:tblGrid>
      <w:tr w14:paraId="4539D0A9" w14:textId="77777777" w:rsidTr="00406994">
        <w:tblPrEx>
          <w:tblW w:w="0" w:type="auto"/>
          <w:tblInd w:w="1165" w:type="dxa"/>
          <w:tblLook w:val="04A0"/>
        </w:tblPrEx>
        <w:tc>
          <w:tcPr>
            <w:tcW w:w="1260" w:type="dxa"/>
          </w:tcPr>
          <w:p w:rsidR="00D72BCE" w:rsidP="00406994" w14:paraId="70413B44" w14:textId="77777777">
            <w:pPr>
              <w:widowControl/>
              <w:jc w:val="center"/>
              <w:rPr>
                <w:b/>
                <w:szCs w:val="22"/>
                <w:highlight w:val="yellow"/>
              </w:rPr>
            </w:pPr>
            <w:r w:rsidRPr="008F17D9">
              <w:rPr>
                <w:color w:val="000000"/>
                <w:sz w:val="24"/>
                <w:szCs w:val="24"/>
              </w:rPr>
              <w:t>1713442</w:t>
            </w:r>
          </w:p>
        </w:tc>
        <w:tc>
          <w:tcPr>
            <w:tcW w:w="1056" w:type="dxa"/>
          </w:tcPr>
          <w:p w:rsidR="00D72BCE" w:rsidP="00406994" w14:paraId="118B93FF" w14:textId="77777777">
            <w:pPr>
              <w:widowControl/>
              <w:jc w:val="center"/>
              <w:rPr>
                <w:b/>
                <w:szCs w:val="22"/>
                <w:highlight w:val="yellow"/>
              </w:rPr>
            </w:pPr>
            <w:r w:rsidRPr="00F3777E">
              <w:rPr>
                <w:color w:val="000000"/>
                <w:sz w:val="24"/>
                <w:szCs w:val="24"/>
              </w:rPr>
              <w:t>1714097</w:t>
            </w:r>
          </w:p>
        </w:tc>
        <w:tc>
          <w:tcPr>
            <w:tcW w:w="1284" w:type="dxa"/>
          </w:tcPr>
          <w:p w:rsidR="00D72BCE" w:rsidP="00406994" w14:paraId="32B94D84" w14:textId="77777777">
            <w:pPr>
              <w:widowControl/>
              <w:jc w:val="center"/>
              <w:rPr>
                <w:b/>
                <w:szCs w:val="22"/>
                <w:highlight w:val="yellow"/>
              </w:rPr>
            </w:pPr>
            <w:r w:rsidRPr="00EE4DE4">
              <w:rPr>
                <w:color w:val="000000"/>
                <w:sz w:val="24"/>
                <w:szCs w:val="24"/>
              </w:rPr>
              <w:t>1717924</w:t>
            </w:r>
          </w:p>
        </w:tc>
        <w:tc>
          <w:tcPr>
            <w:tcW w:w="1080" w:type="dxa"/>
          </w:tcPr>
          <w:p w:rsidR="00D72BCE" w:rsidP="00406994" w14:paraId="09DF9D6B" w14:textId="77777777">
            <w:pPr>
              <w:widowControl/>
              <w:jc w:val="center"/>
              <w:rPr>
                <w:b/>
                <w:szCs w:val="22"/>
                <w:highlight w:val="yellow"/>
              </w:rPr>
            </w:pPr>
            <w:r w:rsidRPr="00D53462">
              <w:rPr>
                <w:color w:val="000000"/>
                <w:sz w:val="24"/>
                <w:szCs w:val="24"/>
              </w:rPr>
              <w:t>1718678</w:t>
            </w:r>
          </w:p>
        </w:tc>
        <w:tc>
          <w:tcPr>
            <w:tcW w:w="1170" w:type="dxa"/>
          </w:tcPr>
          <w:p w:rsidR="00D72BCE" w:rsidP="00406994" w14:paraId="62A6CAE4" w14:textId="77777777">
            <w:pPr>
              <w:widowControl/>
              <w:jc w:val="center"/>
              <w:rPr>
                <w:b/>
                <w:szCs w:val="22"/>
                <w:highlight w:val="yellow"/>
              </w:rPr>
            </w:pPr>
            <w:r w:rsidRPr="009805E4">
              <w:rPr>
                <w:color w:val="000000"/>
                <w:sz w:val="24"/>
                <w:szCs w:val="24"/>
              </w:rPr>
              <w:t>1719316</w:t>
            </w:r>
          </w:p>
        </w:tc>
        <w:tc>
          <w:tcPr>
            <w:tcW w:w="1170" w:type="dxa"/>
          </w:tcPr>
          <w:p w:rsidR="00D72BCE" w:rsidP="00406994" w14:paraId="33C26F6F" w14:textId="77777777">
            <w:pPr>
              <w:widowControl/>
              <w:jc w:val="center"/>
              <w:rPr>
                <w:b/>
                <w:szCs w:val="22"/>
                <w:highlight w:val="yellow"/>
              </w:rPr>
            </w:pPr>
            <w:r w:rsidRPr="001B1779">
              <w:rPr>
                <w:color w:val="000000"/>
                <w:sz w:val="24"/>
                <w:szCs w:val="24"/>
              </w:rPr>
              <w:t>1720252</w:t>
            </w:r>
          </w:p>
        </w:tc>
      </w:tr>
      <w:tr w14:paraId="0AD5A451" w14:textId="77777777" w:rsidTr="00406994">
        <w:tblPrEx>
          <w:tblW w:w="0" w:type="auto"/>
          <w:tblInd w:w="1165" w:type="dxa"/>
          <w:tblLook w:val="04A0"/>
        </w:tblPrEx>
        <w:tc>
          <w:tcPr>
            <w:tcW w:w="1260" w:type="dxa"/>
          </w:tcPr>
          <w:p w:rsidR="00D72BCE" w:rsidP="00406994" w14:paraId="5606CD58" w14:textId="77777777">
            <w:pPr>
              <w:widowControl/>
              <w:jc w:val="center"/>
              <w:rPr>
                <w:b/>
                <w:szCs w:val="22"/>
                <w:highlight w:val="yellow"/>
              </w:rPr>
            </w:pPr>
            <w:r w:rsidRPr="008F17D9">
              <w:rPr>
                <w:color w:val="000000"/>
                <w:sz w:val="24"/>
                <w:szCs w:val="24"/>
              </w:rPr>
              <w:t>1713849</w:t>
            </w:r>
          </w:p>
        </w:tc>
        <w:tc>
          <w:tcPr>
            <w:tcW w:w="1056" w:type="dxa"/>
          </w:tcPr>
          <w:p w:rsidR="00D72BCE" w:rsidP="00406994" w14:paraId="5E007CAA" w14:textId="77777777">
            <w:pPr>
              <w:widowControl/>
              <w:jc w:val="center"/>
              <w:rPr>
                <w:b/>
                <w:szCs w:val="22"/>
                <w:highlight w:val="yellow"/>
              </w:rPr>
            </w:pPr>
            <w:r w:rsidRPr="00F3777E">
              <w:rPr>
                <w:color w:val="000000"/>
                <w:sz w:val="24"/>
                <w:szCs w:val="24"/>
              </w:rPr>
              <w:t>1714101</w:t>
            </w:r>
          </w:p>
        </w:tc>
        <w:tc>
          <w:tcPr>
            <w:tcW w:w="1284" w:type="dxa"/>
          </w:tcPr>
          <w:p w:rsidR="00D72BCE" w:rsidP="00406994" w14:paraId="53BB5B7A" w14:textId="77777777">
            <w:pPr>
              <w:widowControl/>
              <w:jc w:val="center"/>
              <w:rPr>
                <w:b/>
                <w:szCs w:val="22"/>
                <w:highlight w:val="yellow"/>
              </w:rPr>
            </w:pPr>
            <w:r w:rsidRPr="000F00B0">
              <w:rPr>
                <w:color w:val="000000"/>
                <w:sz w:val="24"/>
                <w:szCs w:val="24"/>
              </w:rPr>
              <w:t>1717925</w:t>
            </w:r>
          </w:p>
        </w:tc>
        <w:tc>
          <w:tcPr>
            <w:tcW w:w="1080" w:type="dxa"/>
          </w:tcPr>
          <w:p w:rsidR="00D72BCE" w:rsidP="00406994" w14:paraId="55B1295E" w14:textId="77777777">
            <w:pPr>
              <w:widowControl/>
              <w:jc w:val="center"/>
              <w:rPr>
                <w:b/>
                <w:szCs w:val="22"/>
                <w:highlight w:val="yellow"/>
              </w:rPr>
            </w:pPr>
            <w:r w:rsidRPr="00D53462">
              <w:rPr>
                <w:color w:val="000000"/>
                <w:sz w:val="24"/>
                <w:szCs w:val="24"/>
              </w:rPr>
              <w:t>1718680</w:t>
            </w:r>
          </w:p>
        </w:tc>
        <w:tc>
          <w:tcPr>
            <w:tcW w:w="1170" w:type="dxa"/>
          </w:tcPr>
          <w:p w:rsidR="00D72BCE" w:rsidP="00406994" w14:paraId="088CD105" w14:textId="77777777">
            <w:pPr>
              <w:widowControl/>
              <w:jc w:val="center"/>
              <w:rPr>
                <w:b/>
                <w:szCs w:val="22"/>
                <w:highlight w:val="yellow"/>
              </w:rPr>
            </w:pPr>
            <w:r w:rsidRPr="009805E4">
              <w:rPr>
                <w:color w:val="000000"/>
                <w:sz w:val="24"/>
                <w:szCs w:val="24"/>
              </w:rPr>
              <w:t>1719461</w:t>
            </w:r>
          </w:p>
        </w:tc>
        <w:tc>
          <w:tcPr>
            <w:tcW w:w="1170" w:type="dxa"/>
          </w:tcPr>
          <w:p w:rsidR="00D72BCE" w:rsidP="00406994" w14:paraId="1D3B6670" w14:textId="77777777">
            <w:pPr>
              <w:widowControl/>
              <w:jc w:val="center"/>
              <w:rPr>
                <w:b/>
                <w:szCs w:val="22"/>
                <w:highlight w:val="yellow"/>
              </w:rPr>
            </w:pPr>
            <w:r w:rsidRPr="001B1779">
              <w:rPr>
                <w:color w:val="000000"/>
                <w:sz w:val="24"/>
                <w:szCs w:val="24"/>
              </w:rPr>
              <w:t>1720254</w:t>
            </w:r>
          </w:p>
        </w:tc>
      </w:tr>
      <w:tr w14:paraId="4676372A" w14:textId="77777777" w:rsidTr="00406994">
        <w:tblPrEx>
          <w:tblW w:w="0" w:type="auto"/>
          <w:tblInd w:w="1165" w:type="dxa"/>
          <w:tblLook w:val="04A0"/>
        </w:tblPrEx>
        <w:tc>
          <w:tcPr>
            <w:tcW w:w="1260" w:type="dxa"/>
          </w:tcPr>
          <w:p w:rsidR="00D72BCE" w:rsidP="00406994" w14:paraId="410D71CC" w14:textId="77777777">
            <w:pPr>
              <w:widowControl/>
              <w:jc w:val="center"/>
              <w:rPr>
                <w:b/>
                <w:szCs w:val="22"/>
                <w:highlight w:val="yellow"/>
              </w:rPr>
            </w:pPr>
            <w:r w:rsidRPr="008F17D9">
              <w:rPr>
                <w:color w:val="000000"/>
                <w:sz w:val="24"/>
                <w:szCs w:val="24"/>
              </w:rPr>
              <w:t>1713853</w:t>
            </w:r>
          </w:p>
        </w:tc>
        <w:tc>
          <w:tcPr>
            <w:tcW w:w="1056" w:type="dxa"/>
          </w:tcPr>
          <w:p w:rsidR="00D72BCE" w:rsidP="00406994" w14:paraId="3BD365B1" w14:textId="77777777">
            <w:pPr>
              <w:widowControl/>
              <w:jc w:val="center"/>
              <w:rPr>
                <w:b/>
                <w:szCs w:val="22"/>
                <w:highlight w:val="yellow"/>
              </w:rPr>
            </w:pPr>
            <w:r w:rsidRPr="00F3777E">
              <w:rPr>
                <w:color w:val="000000"/>
                <w:sz w:val="24"/>
                <w:szCs w:val="24"/>
              </w:rPr>
              <w:t>1714103</w:t>
            </w:r>
          </w:p>
        </w:tc>
        <w:tc>
          <w:tcPr>
            <w:tcW w:w="1284" w:type="dxa"/>
          </w:tcPr>
          <w:p w:rsidR="00D72BCE" w:rsidP="00406994" w14:paraId="37F11530" w14:textId="77777777">
            <w:pPr>
              <w:widowControl/>
              <w:jc w:val="center"/>
              <w:rPr>
                <w:b/>
                <w:szCs w:val="22"/>
                <w:highlight w:val="yellow"/>
              </w:rPr>
            </w:pPr>
            <w:r w:rsidRPr="00EE4DE4">
              <w:rPr>
                <w:color w:val="000000"/>
                <w:sz w:val="24"/>
                <w:szCs w:val="24"/>
              </w:rPr>
              <w:t>1717927</w:t>
            </w:r>
          </w:p>
        </w:tc>
        <w:tc>
          <w:tcPr>
            <w:tcW w:w="1080" w:type="dxa"/>
          </w:tcPr>
          <w:p w:rsidR="00D72BCE" w:rsidP="00406994" w14:paraId="36C69CC4" w14:textId="77777777">
            <w:pPr>
              <w:widowControl/>
              <w:jc w:val="center"/>
              <w:rPr>
                <w:b/>
                <w:szCs w:val="22"/>
                <w:highlight w:val="yellow"/>
              </w:rPr>
            </w:pPr>
            <w:r w:rsidRPr="00D53462">
              <w:rPr>
                <w:color w:val="000000"/>
                <w:sz w:val="24"/>
                <w:szCs w:val="24"/>
              </w:rPr>
              <w:t>1718683</w:t>
            </w:r>
          </w:p>
        </w:tc>
        <w:tc>
          <w:tcPr>
            <w:tcW w:w="1170" w:type="dxa"/>
          </w:tcPr>
          <w:p w:rsidR="00D72BCE" w:rsidP="00406994" w14:paraId="7C78EC3B" w14:textId="77777777">
            <w:pPr>
              <w:widowControl/>
              <w:jc w:val="center"/>
              <w:rPr>
                <w:b/>
                <w:szCs w:val="22"/>
                <w:highlight w:val="yellow"/>
              </w:rPr>
            </w:pPr>
            <w:r w:rsidRPr="009805E4">
              <w:rPr>
                <w:color w:val="000000"/>
                <w:sz w:val="24"/>
                <w:szCs w:val="24"/>
              </w:rPr>
              <w:t>1719463</w:t>
            </w:r>
          </w:p>
        </w:tc>
        <w:tc>
          <w:tcPr>
            <w:tcW w:w="1170" w:type="dxa"/>
          </w:tcPr>
          <w:p w:rsidR="00D72BCE" w:rsidP="00406994" w14:paraId="460B9C41" w14:textId="77777777">
            <w:pPr>
              <w:widowControl/>
              <w:jc w:val="center"/>
              <w:rPr>
                <w:b/>
                <w:szCs w:val="22"/>
                <w:highlight w:val="yellow"/>
              </w:rPr>
            </w:pPr>
            <w:r w:rsidRPr="001B1779">
              <w:rPr>
                <w:color w:val="000000"/>
                <w:sz w:val="24"/>
                <w:szCs w:val="24"/>
              </w:rPr>
              <w:t>1720258</w:t>
            </w:r>
          </w:p>
        </w:tc>
      </w:tr>
      <w:tr w14:paraId="5869BA88" w14:textId="77777777" w:rsidTr="00406994">
        <w:tblPrEx>
          <w:tblW w:w="0" w:type="auto"/>
          <w:tblInd w:w="1165" w:type="dxa"/>
          <w:tblLook w:val="04A0"/>
        </w:tblPrEx>
        <w:tc>
          <w:tcPr>
            <w:tcW w:w="1260" w:type="dxa"/>
          </w:tcPr>
          <w:p w:rsidR="00D72BCE" w:rsidP="00406994" w14:paraId="402F2006" w14:textId="77777777">
            <w:pPr>
              <w:widowControl/>
              <w:jc w:val="center"/>
              <w:rPr>
                <w:b/>
                <w:szCs w:val="22"/>
                <w:highlight w:val="yellow"/>
              </w:rPr>
            </w:pPr>
            <w:r w:rsidRPr="008F17D9">
              <w:rPr>
                <w:color w:val="000000"/>
                <w:sz w:val="24"/>
                <w:szCs w:val="24"/>
              </w:rPr>
              <w:t>1713855</w:t>
            </w:r>
          </w:p>
        </w:tc>
        <w:tc>
          <w:tcPr>
            <w:tcW w:w="1056" w:type="dxa"/>
          </w:tcPr>
          <w:p w:rsidR="00D72BCE" w:rsidP="00406994" w14:paraId="6AEC50E2" w14:textId="77777777">
            <w:pPr>
              <w:widowControl/>
              <w:jc w:val="center"/>
              <w:rPr>
                <w:b/>
                <w:szCs w:val="22"/>
                <w:highlight w:val="yellow"/>
              </w:rPr>
            </w:pPr>
            <w:r w:rsidRPr="00F3777E">
              <w:rPr>
                <w:color w:val="000000"/>
                <w:sz w:val="24"/>
                <w:szCs w:val="24"/>
              </w:rPr>
              <w:t>1714105</w:t>
            </w:r>
          </w:p>
        </w:tc>
        <w:tc>
          <w:tcPr>
            <w:tcW w:w="1284" w:type="dxa"/>
          </w:tcPr>
          <w:p w:rsidR="00D72BCE" w:rsidP="00406994" w14:paraId="06E7CB9E" w14:textId="77777777">
            <w:pPr>
              <w:widowControl/>
              <w:jc w:val="center"/>
              <w:rPr>
                <w:b/>
                <w:szCs w:val="22"/>
                <w:highlight w:val="yellow"/>
              </w:rPr>
            </w:pPr>
            <w:r w:rsidRPr="00FE5FA9">
              <w:rPr>
                <w:color w:val="000000"/>
                <w:sz w:val="24"/>
                <w:szCs w:val="24"/>
              </w:rPr>
              <w:t>1717929</w:t>
            </w:r>
          </w:p>
        </w:tc>
        <w:tc>
          <w:tcPr>
            <w:tcW w:w="1080" w:type="dxa"/>
          </w:tcPr>
          <w:p w:rsidR="00D72BCE" w:rsidP="00406994" w14:paraId="057B13E4" w14:textId="77777777">
            <w:pPr>
              <w:widowControl/>
              <w:jc w:val="center"/>
              <w:rPr>
                <w:b/>
                <w:szCs w:val="22"/>
                <w:highlight w:val="yellow"/>
              </w:rPr>
            </w:pPr>
            <w:r w:rsidRPr="00D53462">
              <w:rPr>
                <w:color w:val="000000"/>
                <w:sz w:val="24"/>
                <w:szCs w:val="24"/>
              </w:rPr>
              <w:t>1718684</w:t>
            </w:r>
          </w:p>
        </w:tc>
        <w:tc>
          <w:tcPr>
            <w:tcW w:w="1170" w:type="dxa"/>
          </w:tcPr>
          <w:p w:rsidR="00D72BCE" w:rsidP="00406994" w14:paraId="5DB6BABD" w14:textId="77777777">
            <w:pPr>
              <w:widowControl/>
              <w:jc w:val="center"/>
              <w:rPr>
                <w:b/>
                <w:szCs w:val="22"/>
                <w:highlight w:val="yellow"/>
              </w:rPr>
            </w:pPr>
            <w:r w:rsidRPr="00081509">
              <w:rPr>
                <w:color w:val="000000"/>
                <w:sz w:val="24"/>
                <w:szCs w:val="24"/>
              </w:rPr>
              <w:t>1719467</w:t>
            </w:r>
          </w:p>
        </w:tc>
        <w:tc>
          <w:tcPr>
            <w:tcW w:w="1170" w:type="dxa"/>
          </w:tcPr>
          <w:p w:rsidR="00D72BCE" w:rsidP="00406994" w14:paraId="4626C53E" w14:textId="77777777">
            <w:pPr>
              <w:widowControl/>
              <w:jc w:val="center"/>
              <w:rPr>
                <w:b/>
                <w:szCs w:val="22"/>
                <w:highlight w:val="yellow"/>
              </w:rPr>
            </w:pPr>
            <w:r w:rsidRPr="001B1779">
              <w:rPr>
                <w:color w:val="000000"/>
                <w:sz w:val="24"/>
                <w:szCs w:val="24"/>
              </w:rPr>
              <w:t>1720260</w:t>
            </w:r>
          </w:p>
        </w:tc>
      </w:tr>
      <w:tr w14:paraId="158F0B78" w14:textId="77777777" w:rsidTr="00406994">
        <w:tblPrEx>
          <w:tblW w:w="0" w:type="auto"/>
          <w:tblInd w:w="1165" w:type="dxa"/>
          <w:tblLook w:val="04A0"/>
        </w:tblPrEx>
        <w:tc>
          <w:tcPr>
            <w:tcW w:w="1260" w:type="dxa"/>
          </w:tcPr>
          <w:p w:rsidR="00D72BCE" w:rsidP="00406994" w14:paraId="6B25D988" w14:textId="77777777">
            <w:pPr>
              <w:widowControl/>
              <w:jc w:val="center"/>
              <w:rPr>
                <w:b/>
                <w:szCs w:val="22"/>
                <w:highlight w:val="yellow"/>
              </w:rPr>
            </w:pPr>
            <w:r w:rsidRPr="001A6B0E">
              <w:rPr>
                <w:color w:val="000000"/>
                <w:sz w:val="24"/>
                <w:szCs w:val="24"/>
              </w:rPr>
              <w:t>1713859</w:t>
            </w:r>
          </w:p>
        </w:tc>
        <w:tc>
          <w:tcPr>
            <w:tcW w:w="1056" w:type="dxa"/>
          </w:tcPr>
          <w:p w:rsidR="00D72BCE" w:rsidP="00406994" w14:paraId="2617265A" w14:textId="77777777">
            <w:pPr>
              <w:widowControl/>
              <w:jc w:val="center"/>
              <w:rPr>
                <w:b/>
                <w:szCs w:val="22"/>
                <w:highlight w:val="yellow"/>
              </w:rPr>
            </w:pPr>
            <w:r w:rsidRPr="00F3777E">
              <w:rPr>
                <w:color w:val="000000"/>
                <w:sz w:val="24"/>
                <w:szCs w:val="24"/>
              </w:rPr>
              <w:t>1714117</w:t>
            </w:r>
          </w:p>
        </w:tc>
        <w:tc>
          <w:tcPr>
            <w:tcW w:w="1284" w:type="dxa"/>
          </w:tcPr>
          <w:p w:rsidR="00D72BCE" w:rsidP="00406994" w14:paraId="61270C8E" w14:textId="77777777">
            <w:pPr>
              <w:widowControl/>
              <w:jc w:val="center"/>
              <w:rPr>
                <w:b/>
                <w:szCs w:val="22"/>
                <w:highlight w:val="yellow"/>
              </w:rPr>
            </w:pPr>
            <w:r w:rsidRPr="00FE5FA9">
              <w:rPr>
                <w:color w:val="000000"/>
                <w:sz w:val="24"/>
                <w:szCs w:val="24"/>
              </w:rPr>
              <w:t>1717936</w:t>
            </w:r>
          </w:p>
        </w:tc>
        <w:tc>
          <w:tcPr>
            <w:tcW w:w="1080" w:type="dxa"/>
          </w:tcPr>
          <w:p w:rsidR="00D72BCE" w:rsidP="00406994" w14:paraId="321996D4" w14:textId="77777777">
            <w:pPr>
              <w:widowControl/>
              <w:jc w:val="center"/>
              <w:rPr>
                <w:b/>
                <w:szCs w:val="22"/>
                <w:highlight w:val="yellow"/>
              </w:rPr>
            </w:pPr>
            <w:r w:rsidRPr="00D53462">
              <w:rPr>
                <w:color w:val="000000"/>
                <w:sz w:val="24"/>
                <w:szCs w:val="24"/>
              </w:rPr>
              <w:t>1718687</w:t>
            </w:r>
          </w:p>
        </w:tc>
        <w:tc>
          <w:tcPr>
            <w:tcW w:w="1170" w:type="dxa"/>
          </w:tcPr>
          <w:p w:rsidR="00D72BCE" w:rsidP="00406994" w14:paraId="1ABC046E" w14:textId="77777777">
            <w:pPr>
              <w:widowControl/>
              <w:jc w:val="center"/>
              <w:rPr>
                <w:b/>
                <w:szCs w:val="22"/>
                <w:highlight w:val="yellow"/>
              </w:rPr>
            </w:pPr>
            <w:r w:rsidRPr="00081509">
              <w:rPr>
                <w:color w:val="000000"/>
                <w:sz w:val="24"/>
                <w:szCs w:val="24"/>
              </w:rPr>
              <w:t>1719469</w:t>
            </w:r>
          </w:p>
        </w:tc>
        <w:tc>
          <w:tcPr>
            <w:tcW w:w="1170" w:type="dxa"/>
          </w:tcPr>
          <w:p w:rsidR="00D72BCE" w:rsidP="00406994" w14:paraId="3A02B964" w14:textId="77777777">
            <w:pPr>
              <w:widowControl/>
              <w:jc w:val="center"/>
              <w:rPr>
                <w:b/>
                <w:szCs w:val="22"/>
                <w:highlight w:val="yellow"/>
              </w:rPr>
            </w:pPr>
            <w:r w:rsidRPr="001B1779">
              <w:rPr>
                <w:color w:val="000000"/>
                <w:sz w:val="24"/>
                <w:szCs w:val="24"/>
              </w:rPr>
              <w:t>1720274</w:t>
            </w:r>
          </w:p>
        </w:tc>
      </w:tr>
      <w:tr w14:paraId="67DD10A0" w14:textId="77777777" w:rsidTr="00406994">
        <w:tblPrEx>
          <w:tblW w:w="0" w:type="auto"/>
          <w:tblInd w:w="1165" w:type="dxa"/>
          <w:tblLook w:val="04A0"/>
        </w:tblPrEx>
        <w:tc>
          <w:tcPr>
            <w:tcW w:w="1260" w:type="dxa"/>
          </w:tcPr>
          <w:p w:rsidR="00D72BCE" w:rsidP="00406994" w14:paraId="2BB7C1C7" w14:textId="77777777">
            <w:pPr>
              <w:widowControl/>
              <w:jc w:val="center"/>
              <w:rPr>
                <w:b/>
                <w:szCs w:val="22"/>
                <w:highlight w:val="yellow"/>
              </w:rPr>
            </w:pPr>
            <w:r w:rsidRPr="001A6B0E">
              <w:rPr>
                <w:color w:val="000000"/>
                <w:sz w:val="24"/>
                <w:szCs w:val="24"/>
              </w:rPr>
              <w:t>1713861</w:t>
            </w:r>
          </w:p>
        </w:tc>
        <w:tc>
          <w:tcPr>
            <w:tcW w:w="1056" w:type="dxa"/>
          </w:tcPr>
          <w:p w:rsidR="00D72BCE" w:rsidP="00406994" w14:paraId="4391B833" w14:textId="77777777">
            <w:pPr>
              <w:widowControl/>
              <w:jc w:val="center"/>
              <w:rPr>
                <w:b/>
                <w:szCs w:val="22"/>
                <w:highlight w:val="yellow"/>
              </w:rPr>
            </w:pPr>
            <w:r w:rsidRPr="00E20BE8">
              <w:rPr>
                <w:color w:val="000000"/>
                <w:sz w:val="24"/>
                <w:szCs w:val="24"/>
              </w:rPr>
              <w:t>1714119</w:t>
            </w:r>
            <w:r>
              <w:rPr>
                <w:color w:val="000000"/>
                <w:sz w:val="24"/>
                <w:szCs w:val="24"/>
              </w:rPr>
              <w:t>*</w:t>
            </w:r>
          </w:p>
        </w:tc>
        <w:tc>
          <w:tcPr>
            <w:tcW w:w="1284" w:type="dxa"/>
          </w:tcPr>
          <w:p w:rsidR="00D72BCE" w:rsidP="00406994" w14:paraId="48544C40" w14:textId="77777777">
            <w:pPr>
              <w:widowControl/>
              <w:jc w:val="center"/>
              <w:rPr>
                <w:b/>
                <w:szCs w:val="22"/>
                <w:highlight w:val="yellow"/>
              </w:rPr>
            </w:pPr>
            <w:r w:rsidRPr="00FE5FA9">
              <w:rPr>
                <w:color w:val="000000"/>
                <w:sz w:val="24"/>
                <w:szCs w:val="24"/>
              </w:rPr>
              <w:t>1717959</w:t>
            </w:r>
          </w:p>
        </w:tc>
        <w:tc>
          <w:tcPr>
            <w:tcW w:w="1080" w:type="dxa"/>
          </w:tcPr>
          <w:p w:rsidR="00D72BCE" w:rsidP="00406994" w14:paraId="64FE1747" w14:textId="77777777">
            <w:pPr>
              <w:widowControl/>
              <w:jc w:val="center"/>
              <w:rPr>
                <w:b/>
                <w:szCs w:val="22"/>
                <w:highlight w:val="yellow"/>
              </w:rPr>
            </w:pPr>
            <w:r w:rsidRPr="00D53462">
              <w:rPr>
                <w:color w:val="000000"/>
                <w:sz w:val="24"/>
                <w:szCs w:val="24"/>
              </w:rPr>
              <w:t>1718690</w:t>
            </w:r>
          </w:p>
        </w:tc>
        <w:tc>
          <w:tcPr>
            <w:tcW w:w="1170" w:type="dxa"/>
          </w:tcPr>
          <w:p w:rsidR="00D72BCE" w:rsidP="00406994" w14:paraId="02CFEB71" w14:textId="77777777">
            <w:pPr>
              <w:widowControl/>
              <w:jc w:val="center"/>
              <w:rPr>
                <w:b/>
                <w:szCs w:val="22"/>
                <w:highlight w:val="yellow"/>
              </w:rPr>
            </w:pPr>
            <w:r w:rsidRPr="00081509">
              <w:rPr>
                <w:color w:val="000000"/>
                <w:sz w:val="24"/>
                <w:szCs w:val="24"/>
              </w:rPr>
              <w:t>1719471</w:t>
            </w:r>
          </w:p>
        </w:tc>
        <w:tc>
          <w:tcPr>
            <w:tcW w:w="1170" w:type="dxa"/>
          </w:tcPr>
          <w:p w:rsidR="00D72BCE" w:rsidP="00406994" w14:paraId="7D88100F" w14:textId="77777777">
            <w:pPr>
              <w:widowControl/>
              <w:jc w:val="center"/>
              <w:rPr>
                <w:b/>
                <w:szCs w:val="22"/>
                <w:highlight w:val="yellow"/>
              </w:rPr>
            </w:pPr>
            <w:r w:rsidRPr="001B1779">
              <w:rPr>
                <w:color w:val="000000"/>
                <w:sz w:val="24"/>
                <w:szCs w:val="24"/>
              </w:rPr>
              <w:t>1720282</w:t>
            </w:r>
          </w:p>
        </w:tc>
      </w:tr>
      <w:tr w14:paraId="0E29F6AE" w14:textId="77777777" w:rsidTr="00406994">
        <w:tblPrEx>
          <w:tblW w:w="0" w:type="auto"/>
          <w:tblInd w:w="1165" w:type="dxa"/>
          <w:tblLook w:val="04A0"/>
        </w:tblPrEx>
        <w:tc>
          <w:tcPr>
            <w:tcW w:w="1260" w:type="dxa"/>
          </w:tcPr>
          <w:p w:rsidR="00D72BCE" w:rsidP="00406994" w14:paraId="26D3C0BD" w14:textId="77777777">
            <w:pPr>
              <w:widowControl/>
              <w:jc w:val="center"/>
              <w:rPr>
                <w:b/>
                <w:szCs w:val="22"/>
                <w:highlight w:val="yellow"/>
              </w:rPr>
            </w:pPr>
            <w:r w:rsidRPr="001A6B0E">
              <w:rPr>
                <w:color w:val="000000"/>
                <w:sz w:val="24"/>
                <w:szCs w:val="24"/>
              </w:rPr>
              <w:t>1713869</w:t>
            </w:r>
          </w:p>
        </w:tc>
        <w:tc>
          <w:tcPr>
            <w:tcW w:w="1056" w:type="dxa"/>
          </w:tcPr>
          <w:p w:rsidR="00D72BCE" w:rsidP="00406994" w14:paraId="2495DABE" w14:textId="77777777">
            <w:pPr>
              <w:widowControl/>
              <w:jc w:val="center"/>
              <w:rPr>
                <w:b/>
                <w:szCs w:val="22"/>
                <w:highlight w:val="yellow"/>
              </w:rPr>
            </w:pPr>
            <w:r w:rsidRPr="00F3777E">
              <w:rPr>
                <w:color w:val="000000"/>
                <w:sz w:val="24"/>
                <w:szCs w:val="24"/>
              </w:rPr>
              <w:t>1714122</w:t>
            </w:r>
          </w:p>
        </w:tc>
        <w:tc>
          <w:tcPr>
            <w:tcW w:w="1284" w:type="dxa"/>
          </w:tcPr>
          <w:p w:rsidR="00D72BCE" w:rsidP="00406994" w14:paraId="23F57AD3" w14:textId="77777777">
            <w:pPr>
              <w:widowControl/>
              <w:jc w:val="center"/>
              <w:rPr>
                <w:b/>
                <w:szCs w:val="22"/>
                <w:highlight w:val="yellow"/>
              </w:rPr>
            </w:pPr>
            <w:r w:rsidRPr="00FE5FA9">
              <w:rPr>
                <w:color w:val="000000"/>
                <w:sz w:val="24"/>
                <w:szCs w:val="24"/>
              </w:rPr>
              <w:t>1717960</w:t>
            </w:r>
          </w:p>
        </w:tc>
        <w:tc>
          <w:tcPr>
            <w:tcW w:w="1080" w:type="dxa"/>
          </w:tcPr>
          <w:p w:rsidR="00D72BCE" w:rsidP="00406994" w14:paraId="1B75B54A" w14:textId="77777777">
            <w:pPr>
              <w:widowControl/>
              <w:jc w:val="center"/>
              <w:rPr>
                <w:b/>
                <w:szCs w:val="22"/>
                <w:highlight w:val="yellow"/>
              </w:rPr>
            </w:pPr>
            <w:r w:rsidRPr="00D53462">
              <w:rPr>
                <w:color w:val="000000"/>
                <w:sz w:val="24"/>
                <w:szCs w:val="24"/>
              </w:rPr>
              <w:t>1718693</w:t>
            </w:r>
          </w:p>
        </w:tc>
        <w:tc>
          <w:tcPr>
            <w:tcW w:w="1170" w:type="dxa"/>
          </w:tcPr>
          <w:p w:rsidR="00D72BCE" w:rsidP="00406994" w14:paraId="0DB89A0C" w14:textId="77777777">
            <w:pPr>
              <w:widowControl/>
              <w:jc w:val="center"/>
              <w:rPr>
                <w:b/>
                <w:szCs w:val="22"/>
                <w:highlight w:val="yellow"/>
              </w:rPr>
            </w:pPr>
            <w:r>
              <w:rPr>
                <w:color w:val="000000"/>
                <w:sz w:val="24"/>
                <w:szCs w:val="24"/>
              </w:rPr>
              <w:t>1719472</w:t>
            </w:r>
          </w:p>
        </w:tc>
        <w:tc>
          <w:tcPr>
            <w:tcW w:w="1170" w:type="dxa"/>
          </w:tcPr>
          <w:p w:rsidR="00D72BCE" w:rsidP="00406994" w14:paraId="7DFA80BE" w14:textId="77777777">
            <w:pPr>
              <w:widowControl/>
              <w:jc w:val="center"/>
              <w:rPr>
                <w:b/>
                <w:szCs w:val="22"/>
                <w:highlight w:val="yellow"/>
              </w:rPr>
            </w:pPr>
            <w:r w:rsidRPr="00D1608C">
              <w:rPr>
                <w:color w:val="000000"/>
                <w:sz w:val="24"/>
                <w:szCs w:val="24"/>
              </w:rPr>
              <w:t>1720285</w:t>
            </w:r>
          </w:p>
        </w:tc>
      </w:tr>
      <w:tr w14:paraId="614A4DEE" w14:textId="77777777" w:rsidTr="00406994">
        <w:tblPrEx>
          <w:tblW w:w="0" w:type="auto"/>
          <w:tblInd w:w="1165" w:type="dxa"/>
          <w:tblLook w:val="04A0"/>
        </w:tblPrEx>
        <w:tc>
          <w:tcPr>
            <w:tcW w:w="1260" w:type="dxa"/>
          </w:tcPr>
          <w:p w:rsidR="00D72BCE" w:rsidP="00406994" w14:paraId="7AE93C36" w14:textId="77777777">
            <w:pPr>
              <w:widowControl/>
              <w:jc w:val="center"/>
              <w:rPr>
                <w:b/>
                <w:szCs w:val="22"/>
                <w:highlight w:val="yellow"/>
              </w:rPr>
            </w:pPr>
            <w:r w:rsidRPr="001A6B0E">
              <w:rPr>
                <w:color w:val="000000"/>
                <w:sz w:val="24"/>
                <w:szCs w:val="24"/>
              </w:rPr>
              <w:t>1713907</w:t>
            </w:r>
          </w:p>
        </w:tc>
        <w:tc>
          <w:tcPr>
            <w:tcW w:w="1056" w:type="dxa"/>
          </w:tcPr>
          <w:p w:rsidR="00D72BCE" w:rsidP="00406994" w14:paraId="60B7DD00" w14:textId="77777777">
            <w:pPr>
              <w:widowControl/>
              <w:jc w:val="center"/>
              <w:rPr>
                <w:b/>
                <w:szCs w:val="22"/>
                <w:highlight w:val="yellow"/>
              </w:rPr>
            </w:pPr>
            <w:r w:rsidRPr="00F805C0">
              <w:rPr>
                <w:color w:val="000000"/>
                <w:sz w:val="24"/>
                <w:szCs w:val="24"/>
              </w:rPr>
              <w:t>1714123</w:t>
            </w:r>
          </w:p>
        </w:tc>
        <w:tc>
          <w:tcPr>
            <w:tcW w:w="1284" w:type="dxa"/>
          </w:tcPr>
          <w:p w:rsidR="00D72BCE" w:rsidP="00406994" w14:paraId="08A62CBC" w14:textId="77777777">
            <w:pPr>
              <w:widowControl/>
              <w:jc w:val="center"/>
              <w:rPr>
                <w:b/>
                <w:szCs w:val="22"/>
                <w:highlight w:val="yellow"/>
              </w:rPr>
            </w:pPr>
            <w:r w:rsidRPr="00FE5FA9">
              <w:rPr>
                <w:color w:val="000000"/>
                <w:sz w:val="24"/>
                <w:szCs w:val="24"/>
              </w:rPr>
              <w:t>1717962</w:t>
            </w:r>
          </w:p>
        </w:tc>
        <w:tc>
          <w:tcPr>
            <w:tcW w:w="1080" w:type="dxa"/>
          </w:tcPr>
          <w:p w:rsidR="00D72BCE" w:rsidP="00406994" w14:paraId="6A0ED2B4" w14:textId="77777777">
            <w:pPr>
              <w:widowControl/>
              <w:jc w:val="center"/>
              <w:rPr>
                <w:b/>
                <w:szCs w:val="22"/>
                <w:highlight w:val="yellow"/>
              </w:rPr>
            </w:pPr>
            <w:r w:rsidRPr="00D53462">
              <w:rPr>
                <w:color w:val="000000"/>
                <w:sz w:val="24"/>
                <w:szCs w:val="24"/>
              </w:rPr>
              <w:t>1718710</w:t>
            </w:r>
          </w:p>
        </w:tc>
        <w:tc>
          <w:tcPr>
            <w:tcW w:w="1170" w:type="dxa"/>
          </w:tcPr>
          <w:p w:rsidR="00D72BCE" w:rsidP="00406994" w14:paraId="55B63C40" w14:textId="77777777">
            <w:pPr>
              <w:widowControl/>
              <w:jc w:val="center"/>
              <w:rPr>
                <w:b/>
                <w:szCs w:val="22"/>
                <w:highlight w:val="yellow"/>
              </w:rPr>
            </w:pPr>
            <w:r>
              <w:rPr>
                <w:color w:val="000000"/>
                <w:sz w:val="24"/>
                <w:szCs w:val="24"/>
              </w:rPr>
              <w:t>1719474</w:t>
            </w:r>
          </w:p>
        </w:tc>
        <w:tc>
          <w:tcPr>
            <w:tcW w:w="1170" w:type="dxa"/>
          </w:tcPr>
          <w:p w:rsidR="00D72BCE" w:rsidP="00406994" w14:paraId="4B323C90" w14:textId="77777777">
            <w:pPr>
              <w:widowControl/>
              <w:jc w:val="center"/>
              <w:rPr>
                <w:b/>
                <w:szCs w:val="22"/>
                <w:highlight w:val="yellow"/>
              </w:rPr>
            </w:pPr>
            <w:r w:rsidRPr="00D1608C">
              <w:rPr>
                <w:color w:val="000000"/>
                <w:sz w:val="24"/>
                <w:szCs w:val="24"/>
              </w:rPr>
              <w:t>1720289</w:t>
            </w:r>
          </w:p>
        </w:tc>
      </w:tr>
      <w:tr w14:paraId="7E4426D2" w14:textId="77777777" w:rsidTr="00406994">
        <w:tblPrEx>
          <w:tblW w:w="0" w:type="auto"/>
          <w:tblInd w:w="1165" w:type="dxa"/>
          <w:tblLook w:val="04A0"/>
        </w:tblPrEx>
        <w:tc>
          <w:tcPr>
            <w:tcW w:w="1260" w:type="dxa"/>
          </w:tcPr>
          <w:p w:rsidR="00D72BCE" w:rsidP="00406994" w14:paraId="7A9C99B2" w14:textId="77777777">
            <w:pPr>
              <w:widowControl/>
              <w:jc w:val="center"/>
              <w:rPr>
                <w:b/>
                <w:szCs w:val="22"/>
                <w:highlight w:val="yellow"/>
              </w:rPr>
            </w:pPr>
            <w:r w:rsidRPr="001A6B0E">
              <w:rPr>
                <w:color w:val="000000"/>
                <w:sz w:val="24"/>
                <w:szCs w:val="24"/>
              </w:rPr>
              <w:t>1713910</w:t>
            </w:r>
          </w:p>
        </w:tc>
        <w:tc>
          <w:tcPr>
            <w:tcW w:w="1056" w:type="dxa"/>
          </w:tcPr>
          <w:p w:rsidR="00D72BCE" w:rsidP="00406994" w14:paraId="64C133A1" w14:textId="77777777">
            <w:pPr>
              <w:widowControl/>
              <w:jc w:val="center"/>
              <w:rPr>
                <w:b/>
                <w:szCs w:val="22"/>
                <w:highlight w:val="yellow"/>
              </w:rPr>
            </w:pPr>
            <w:r w:rsidRPr="00F805C0">
              <w:rPr>
                <w:color w:val="000000"/>
                <w:sz w:val="24"/>
                <w:szCs w:val="24"/>
              </w:rPr>
              <w:t>1714125</w:t>
            </w:r>
          </w:p>
        </w:tc>
        <w:tc>
          <w:tcPr>
            <w:tcW w:w="1284" w:type="dxa"/>
          </w:tcPr>
          <w:p w:rsidR="00D72BCE" w:rsidP="00406994" w14:paraId="62E68BF7" w14:textId="77777777">
            <w:pPr>
              <w:widowControl/>
              <w:jc w:val="center"/>
              <w:rPr>
                <w:b/>
                <w:szCs w:val="22"/>
                <w:highlight w:val="yellow"/>
              </w:rPr>
            </w:pPr>
            <w:r w:rsidRPr="00FE5FA9">
              <w:rPr>
                <w:color w:val="000000"/>
                <w:sz w:val="24"/>
                <w:szCs w:val="24"/>
              </w:rPr>
              <w:t>1718133</w:t>
            </w:r>
          </w:p>
        </w:tc>
        <w:tc>
          <w:tcPr>
            <w:tcW w:w="1080" w:type="dxa"/>
          </w:tcPr>
          <w:p w:rsidR="00D72BCE" w:rsidP="00406994" w14:paraId="419472D3" w14:textId="77777777">
            <w:pPr>
              <w:widowControl/>
              <w:jc w:val="center"/>
              <w:rPr>
                <w:b/>
                <w:szCs w:val="22"/>
                <w:highlight w:val="yellow"/>
              </w:rPr>
            </w:pPr>
            <w:r w:rsidRPr="00D53462">
              <w:rPr>
                <w:color w:val="000000"/>
                <w:sz w:val="24"/>
                <w:szCs w:val="24"/>
              </w:rPr>
              <w:t>1718712</w:t>
            </w:r>
          </w:p>
        </w:tc>
        <w:tc>
          <w:tcPr>
            <w:tcW w:w="1170" w:type="dxa"/>
          </w:tcPr>
          <w:p w:rsidR="00D72BCE" w:rsidP="00406994" w14:paraId="7705D84C" w14:textId="77777777">
            <w:pPr>
              <w:widowControl/>
              <w:jc w:val="center"/>
              <w:rPr>
                <w:b/>
                <w:szCs w:val="22"/>
                <w:highlight w:val="yellow"/>
              </w:rPr>
            </w:pPr>
            <w:r w:rsidRPr="00E20BE8">
              <w:rPr>
                <w:color w:val="000000"/>
                <w:sz w:val="24"/>
                <w:szCs w:val="24"/>
              </w:rPr>
              <w:t>1719477</w:t>
            </w:r>
            <w:r>
              <w:rPr>
                <w:color w:val="000000"/>
                <w:sz w:val="24"/>
                <w:szCs w:val="24"/>
              </w:rPr>
              <w:t>*</w:t>
            </w:r>
          </w:p>
        </w:tc>
        <w:tc>
          <w:tcPr>
            <w:tcW w:w="1170" w:type="dxa"/>
          </w:tcPr>
          <w:p w:rsidR="00D72BCE" w:rsidP="00406994" w14:paraId="3647DF09" w14:textId="77777777">
            <w:pPr>
              <w:widowControl/>
              <w:jc w:val="center"/>
              <w:rPr>
                <w:b/>
                <w:szCs w:val="22"/>
                <w:highlight w:val="yellow"/>
              </w:rPr>
            </w:pPr>
            <w:r w:rsidRPr="00D1608C">
              <w:rPr>
                <w:color w:val="000000"/>
                <w:sz w:val="24"/>
                <w:szCs w:val="24"/>
              </w:rPr>
              <w:t>1720293</w:t>
            </w:r>
          </w:p>
        </w:tc>
      </w:tr>
      <w:tr w14:paraId="0C89FB35" w14:textId="77777777" w:rsidTr="00406994">
        <w:tblPrEx>
          <w:tblW w:w="0" w:type="auto"/>
          <w:tblInd w:w="1165" w:type="dxa"/>
          <w:tblLook w:val="04A0"/>
        </w:tblPrEx>
        <w:tc>
          <w:tcPr>
            <w:tcW w:w="1260" w:type="dxa"/>
          </w:tcPr>
          <w:p w:rsidR="00D72BCE" w:rsidP="00406994" w14:paraId="17923C3B" w14:textId="77777777">
            <w:pPr>
              <w:widowControl/>
              <w:jc w:val="center"/>
              <w:rPr>
                <w:b/>
                <w:szCs w:val="22"/>
                <w:highlight w:val="yellow"/>
              </w:rPr>
            </w:pPr>
            <w:r w:rsidRPr="001A6B0E">
              <w:rPr>
                <w:color w:val="000000"/>
                <w:sz w:val="24"/>
                <w:szCs w:val="24"/>
              </w:rPr>
              <w:t>1713914</w:t>
            </w:r>
          </w:p>
        </w:tc>
        <w:tc>
          <w:tcPr>
            <w:tcW w:w="1056" w:type="dxa"/>
          </w:tcPr>
          <w:p w:rsidR="00D72BCE" w:rsidP="00406994" w14:paraId="601D5350" w14:textId="77777777">
            <w:pPr>
              <w:widowControl/>
              <w:jc w:val="center"/>
              <w:rPr>
                <w:b/>
                <w:szCs w:val="22"/>
                <w:highlight w:val="yellow"/>
              </w:rPr>
            </w:pPr>
            <w:r w:rsidRPr="00F805C0">
              <w:rPr>
                <w:color w:val="000000"/>
                <w:sz w:val="24"/>
                <w:szCs w:val="24"/>
              </w:rPr>
              <w:t>1714126</w:t>
            </w:r>
          </w:p>
        </w:tc>
        <w:tc>
          <w:tcPr>
            <w:tcW w:w="1284" w:type="dxa"/>
          </w:tcPr>
          <w:p w:rsidR="00D72BCE" w:rsidP="00406994" w14:paraId="60120086" w14:textId="77777777">
            <w:pPr>
              <w:widowControl/>
              <w:jc w:val="center"/>
              <w:rPr>
                <w:b/>
                <w:szCs w:val="22"/>
                <w:highlight w:val="yellow"/>
              </w:rPr>
            </w:pPr>
            <w:r w:rsidRPr="00FE5FA9">
              <w:rPr>
                <w:color w:val="000000"/>
                <w:sz w:val="24"/>
                <w:szCs w:val="24"/>
              </w:rPr>
              <w:t>1718135</w:t>
            </w:r>
          </w:p>
        </w:tc>
        <w:tc>
          <w:tcPr>
            <w:tcW w:w="1080" w:type="dxa"/>
          </w:tcPr>
          <w:p w:rsidR="00D72BCE" w:rsidP="00406994" w14:paraId="2DAAF411" w14:textId="77777777">
            <w:pPr>
              <w:widowControl/>
              <w:jc w:val="center"/>
              <w:rPr>
                <w:b/>
                <w:szCs w:val="22"/>
                <w:highlight w:val="yellow"/>
              </w:rPr>
            </w:pPr>
            <w:r w:rsidRPr="004154F5">
              <w:rPr>
                <w:color w:val="000000"/>
                <w:sz w:val="24"/>
                <w:szCs w:val="24"/>
              </w:rPr>
              <w:t>1718713</w:t>
            </w:r>
          </w:p>
        </w:tc>
        <w:tc>
          <w:tcPr>
            <w:tcW w:w="1170" w:type="dxa"/>
          </w:tcPr>
          <w:p w:rsidR="00D72BCE" w:rsidP="00406994" w14:paraId="1261EC6C" w14:textId="77777777">
            <w:pPr>
              <w:widowControl/>
              <w:jc w:val="center"/>
              <w:rPr>
                <w:b/>
                <w:szCs w:val="22"/>
                <w:highlight w:val="yellow"/>
              </w:rPr>
            </w:pPr>
            <w:r>
              <w:rPr>
                <w:color w:val="000000"/>
                <w:sz w:val="24"/>
                <w:szCs w:val="24"/>
              </w:rPr>
              <w:t>1719495</w:t>
            </w:r>
          </w:p>
        </w:tc>
        <w:tc>
          <w:tcPr>
            <w:tcW w:w="1170" w:type="dxa"/>
          </w:tcPr>
          <w:p w:rsidR="00D72BCE" w:rsidP="00406994" w14:paraId="51B7A035" w14:textId="77777777">
            <w:pPr>
              <w:widowControl/>
              <w:jc w:val="center"/>
              <w:rPr>
                <w:b/>
                <w:szCs w:val="22"/>
                <w:highlight w:val="yellow"/>
              </w:rPr>
            </w:pPr>
            <w:r w:rsidRPr="00E20BE8">
              <w:rPr>
                <w:color w:val="000000"/>
                <w:sz w:val="24"/>
                <w:szCs w:val="24"/>
              </w:rPr>
              <w:t>1720296</w:t>
            </w:r>
            <w:r>
              <w:rPr>
                <w:color w:val="000000"/>
                <w:sz w:val="24"/>
                <w:szCs w:val="24"/>
              </w:rPr>
              <w:t>*</w:t>
            </w:r>
          </w:p>
        </w:tc>
      </w:tr>
      <w:tr w14:paraId="5089D316" w14:textId="77777777" w:rsidTr="00406994">
        <w:tblPrEx>
          <w:tblW w:w="0" w:type="auto"/>
          <w:tblInd w:w="1165" w:type="dxa"/>
          <w:tblLook w:val="04A0"/>
        </w:tblPrEx>
        <w:tc>
          <w:tcPr>
            <w:tcW w:w="1260" w:type="dxa"/>
          </w:tcPr>
          <w:p w:rsidR="00D72BCE" w:rsidP="00406994" w14:paraId="2476CD96" w14:textId="77777777">
            <w:pPr>
              <w:widowControl/>
              <w:jc w:val="center"/>
              <w:rPr>
                <w:b/>
                <w:szCs w:val="22"/>
                <w:highlight w:val="yellow"/>
              </w:rPr>
            </w:pPr>
            <w:r w:rsidRPr="00014BAA">
              <w:rPr>
                <w:color w:val="000000"/>
                <w:sz w:val="24"/>
                <w:szCs w:val="24"/>
              </w:rPr>
              <w:t>1713917</w:t>
            </w:r>
          </w:p>
        </w:tc>
        <w:tc>
          <w:tcPr>
            <w:tcW w:w="1056" w:type="dxa"/>
          </w:tcPr>
          <w:p w:rsidR="00D72BCE" w:rsidP="00406994" w14:paraId="7CB9C935" w14:textId="77777777">
            <w:pPr>
              <w:widowControl/>
              <w:jc w:val="center"/>
              <w:rPr>
                <w:b/>
                <w:szCs w:val="22"/>
                <w:highlight w:val="yellow"/>
              </w:rPr>
            </w:pPr>
            <w:r w:rsidRPr="00F805C0">
              <w:rPr>
                <w:color w:val="000000"/>
                <w:sz w:val="24"/>
                <w:szCs w:val="24"/>
              </w:rPr>
              <w:t>1714128</w:t>
            </w:r>
          </w:p>
        </w:tc>
        <w:tc>
          <w:tcPr>
            <w:tcW w:w="1284" w:type="dxa"/>
          </w:tcPr>
          <w:p w:rsidR="00D72BCE" w:rsidP="00406994" w14:paraId="7E68EEA9" w14:textId="77777777">
            <w:pPr>
              <w:widowControl/>
              <w:jc w:val="center"/>
              <w:rPr>
                <w:b/>
                <w:szCs w:val="22"/>
                <w:highlight w:val="yellow"/>
              </w:rPr>
            </w:pPr>
            <w:r w:rsidRPr="00FE5FA9">
              <w:rPr>
                <w:color w:val="000000"/>
                <w:sz w:val="24"/>
                <w:szCs w:val="24"/>
              </w:rPr>
              <w:t>1718136</w:t>
            </w:r>
          </w:p>
        </w:tc>
        <w:tc>
          <w:tcPr>
            <w:tcW w:w="1080" w:type="dxa"/>
          </w:tcPr>
          <w:p w:rsidR="00D72BCE" w:rsidP="00406994" w14:paraId="1A98C5B4" w14:textId="77777777">
            <w:pPr>
              <w:widowControl/>
              <w:jc w:val="center"/>
              <w:rPr>
                <w:b/>
                <w:szCs w:val="22"/>
                <w:highlight w:val="yellow"/>
              </w:rPr>
            </w:pPr>
            <w:r w:rsidRPr="004154F5">
              <w:rPr>
                <w:color w:val="000000"/>
                <w:sz w:val="24"/>
                <w:szCs w:val="24"/>
              </w:rPr>
              <w:t>1718714</w:t>
            </w:r>
          </w:p>
        </w:tc>
        <w:tc>
          <w:tcPr>
            <w:tcW w:w="1170" w:type="dxa"/>
          </w:tcPr>
          <w:p w:rsidR="00D72BCE" w:rsidP="00406994" w14:paraId="71E54B0D" w14:textId="77777777">
            <w:pPr>
              <w:widowControl/>
              <w:jc w:val="center"/>
              <w:rPr>
                <w:b/>
                <w:szCs w:val="22"/>
                <w:highlight w:val="yellow"/>
              </w:rPr>
            </w:pPr>
            <w:r>
              <w:rPr>
                <w:color w:val="000000"/>
                <w:sz w:val="24"/>
                <w:szCs w:val="24"/>
              </w:rPr>
              <w:t>1719497</w:t>
            </w:r>
          </w:p>
        </w:tc>
        <w:tc>
          <w:tcPr>
            <w:tcW w:w="1170" w:type="dxa"/>
          </w:tcPr>
          <w:p w:rsidR="00D72BCE" w:rsidP="00406994" w14:paraId="047D2890" w14:textId="77777777">
            <w:pPr>
              <w:widowControl/>
              <w:jc w:val="center"/>
              <w:rPr>
                <w:b/>
                <w:szCs w:val="22"/>
                <w:highlight w:val="yellow"/>
              </w:rPr>
            </w:pPr>
            <w:r w:rsidRPr="00D1608C">
              <w:rPr>
                <w:color w:val="000000"/>
                <w:sz w:val="24"/>
                <w:szCs w:val="24"/>
              </w:rPr>
              <w:t>1720298</w:t>
            </w:r>
          </w:p>
        </w:tc>
      </w:tr>
      <w:tr w14:paraId="220F4798" w14:textId="77777777" w:rsidTr="00406994">
        <w:tblPrEx>
          <w:tblW w:w="0" w:type="auto"/>
          <w:tblInd w:w="1165" w:type="dxa"/>
          <w:tblLook w:val="04A0"/>
        </w:tblPrEx>
        <w:tc>
          <w:tcPr>
            <w:tcW w:w="1260" w:type="dxa"/>
          </w:tcPr>
          <w:p w:rsidR="00D72BCE" w:rsidP="00406994" w14:paraId="5273C45D" w14:textId="77777777">
            <w:pPr>
              <w:widowControl/>
              <w:jc w:val="center"/>
              <w:rPr>
                <w:b/>
                <w:szCs w:val="22"/>
                <w:highlight w:val="yellow"/>
              </w:rPr>
            </w:pPr>
            <w:r w:rsidRPr="001A6B0E">
              <w:rPr>
                <w:color w:val="000000"/>
                <w:sz w:val="24"/>
                <w:szCs w:val="24"/>
              </w:rPr>
              <w:t>1713922</w:t>
            </w:r>
          </w:p>
        </w:tc>
        <w:tc>
          <w:tcPr>
            <w:tcW w:w="1056" w:type="dxa"/>
          </w:tcPr>
          <w:p w:rsidR="00D72BCE" w:rsidP="00406994" w14:paraId="3E4107AA" w14:textId="77777777">
            <w:pPr>
              <w:widowControl/>
              <w:jc w:val="center"/>
              <w:rPr>
                <w:b/>
                <w:szCs w:val="22"/>
                <w:highlight w:val="yellow"/>
              </w:rPr>
            </w:pPr>
            <w:r w:rsidRPr="00F805C0">
              <w:rPr>
                <w:color w:val="000000"/>
                <w:sz w:val="24"/>
                <w:szCs w:val="24"/>
              </w:rPr>
              <w:t>1714130</w:t>
            </w:r>
          </w:p>
        </w:tc>
        <w:tc>
          <w:tcPr>
            <w:tcW w:w="1284" w:type="dxa"/>
          </w:tcPr>
          <w:p w:rsidR="00D72BCE" w:rsidP="00406994" w14:paraId="5FCFE377" w14:textId="77777777">
            <w:pPr>
              <w:widowControl/>
              <w:jc w:val="center"/>
              <w:rPr>
                <w:b/>
                <w:szCs w:val="22"/>
                <w:highlight w:val="yellow"/>
              </w:rPr>
            </w:pPr>
            <w:r w:rsidRPr="000F00B0">
              <w:rPr>
                <w:color w:val="000000"/>
                <w:sz w:val="24"/>
                <w:szCs w:val="24"/>
              </w:rPr>
              <w:t>1718391</w:t>
            </w:r>
          </w:p>
        </w:tc>
        <w:tc>
          <w:tcPr>
            <w:tcW w:w="1080" w:type="dxa"/>
          </w:tcPr>
          <w:p w:rsidR="00D72BCE" w:rsidP="00406994" w14:paraId="45563CD9" w14:textId="77777777">
            <w:pPr>
              <w:widowControl/>
              <w:jc w:val="center"/>
              <w:rPr>
                <w:b/>
                <w:szCs w:val="22"/>
                <w:highlight w:val="yellow"/>
              </w:rPr>
            </w:pPr>
            <w:r w:rsidRPr="004154F5">
              <w:rPr>
                <w:color w:val="000000"/>
                <w:sz w:val="24"/>
                <w:szCs w:val="24"/>
              </w:rPr>
              <w:t>1718718</w:t>
            </w:r>
          </w:p>
        </w:tc>
        <w:tc>
          <w:tcPr>
            <w:tcW w:w="1170" w:type="dxa"/>
          </w:tcPr>
          <w:p w:rsidR="00D72BCE" w:rsidP="00406994" w14:paraId="18692AE6" w14:textId="77777777">
            <w:pPr>
              <w:widowControl/>
              <w:jc w:val="center"/>
              <w:rPr>
                <w:b/>
                <w:szCs w:val="22"/>
                <w:highlight w:val="yellow"/>
              </w:rPr>
            </w:pPr>
            <w:r>
              <w:rPr>
                <w:color w:val="000000"/>
                <w:sz w:val="24"/>
                <w:szCs w:val="24"/>
              </w:rPr>
              <w:t>1719501</w:t>
            </w:r>
          </w:p>
        </w:tc>
        <w:tc>
          <w:tcPr>
            <w:tcW w:w="1170" w:type="dxa"/>
          </w:tcPr>
          <w:p w:rsidR="00D72BCE" w:rsidP="00406994" w14:paraId="159F79C5" w14:textId="77777777">
            <w:pPr>
              <w:widowControl/>
              <w:jc w:val="center"/>
              <w:rPr>
                <w:b/>
                <w:szCs w:val="22"/>
                <w:highlight w:val="yellow"/>
              </w:rPr>
            </w:pPr>
            <w:r w:rsidRPr="00D1608C">
              <w:rPr>
                <w:color w:val="000000"/>
                <w:sz w:val="24"/>
                <w:szCs w:val="24"/>
              </w:rPr>
              <w:t>1720299</w:t>
            </w:r>
          </w:p>
        </w:tc>
      </w:tr>
      <w:tr w14:paraId="18C5B017" w14:textId="77777777" w:rsidTr="00406994">
        <w:tblPrEx>
          <w:tblW w:w="0" w:type="auto"/>
          <w:tblInd w:w="1165" w:type="dxa"/>
          <w:tblLook w:val="04A0"/>
        </w:tblPrEx>
        <w:tc>
          <w:tcPr>
            <w:tcW w:w="1260" w:type="dxa"/>
          </w:tcPr>
          <w:p w:rsidR="00D72BCE" w:rsidP="00406994" w14:paraId="3F3A6191" w14:textId="77777777">
            <w:pPr>
              <w:widowControl/>
              <w:jc w:val="center"/>
              <w:rPr>
                <w:b/>
                <w:szCs w:val="22"/>
                <w:highlight w:val="yellow"/>
              </w:rPr>
            </w:pPr>
            <w:r w:rsidRPr="001A6B0E">
              <w:rPr>
                <w:color w:val="000000"/>
                <w:sz w:val="24"/>
                <w:szCs w:val="24"/>
              </w:rPr>
              <w:t>1713927</w:t>
            </w:r>
          </w:p>
        </w:tc>
        <w:tc>
          <w:tcPr>
            <w:tcW w:w="1056" w:type="dxa"/>
          </w:tcPr>
          <w:p w:rsidR="00D72BCE" w:rsidP="00406994" w14:paraId="3DBDDF3A" w14:textId="77777777">
            <w:pPr>
              <w:widowControl/>
              <w:jc w:val="center"/>
              <w:rPr>
                <w:b/>
                <w:szCs w:val="22"/>
                <w:highlight w:val="yellow"/>
              </w:rPr>
            </w:pPr>
            <w:r w:rsidRPr="00E20BE8">
              <w:rPr>
                <w:color w:val="000000"/>
                <w:sz w:val="24"/>
                <w:szCs w:val="24"/>
              </w:rPr>
              <w:t>1714132</w:t>
            </w:r>
            <w:r>
              <w:rPr>
                <w:color w:val="000000"/>
                <w:sz w:val="24"/>
                <w:szCs w:val="24"/>
              </w:rPr>
              <w:t>*</w:t>
            </w:r>
          </w:p>
        </w:tc>
        <w:tc>
          <w:tcPr>
            <w:tcW w:w="1284" w:type="dxa"/>
          </w:tcPr>
          <w:p w:rsidR="00D72BCE" w:rsidP="00406994" w14:paraId="38298EF6" w14:textId="77777777">
            <w:pPr>
              <w:widowControl/>
              <w:jc w:val="center"/>
              <w:rPr>
                <w:b/>
                <w:szCs w:val="22"/>
                <w:highlight w:val="yellow"/>
              </w:rPr>
            </w:pPr>
            <w:r w:rsidRPr="000F00B0">
              <w:rPr>
                <w:color w:val="000000"/>
                <w:sz w:val="24"/>
                <w:szCs w:val="24"/>
              </w:rPr>
              <w:t>1718393</w:t>
            </w:r>
          </w:p>
        </w:tc>
        <w:tc>
          <w:tcPr>
            <w:tcW w:w="1080" w:type="dxa"/>
          </w:tcPr>
          <w:p w:rsidR="00D72BCE" w:rsidP="00406994" w14:paraId="2D5E3382" w14:textId="77777777">
            <w:pPr>
              <w:widowControl/>
              <w:jc w:val="center"/>
              <w:rPr>
                <w:b/>
                <w:szCs w:val="22"/>
                <w:highlight w:val="yellow"/>
              </w:rPr>
            </w:pPr>
            <w:r w:rsidRPr="009805E4">
              <w:rPr>
                <w:color w:val="000000"/>
                <w:sz w:val="24"/>
                <w:szCs w:val="24"/>
              </w:rPr>
              <w:t>1718720</w:t>
            </w:r>
          </w:p>
        </w:tc>
        <w:tc>
          <w:tcPr>
            <w:tcW w:w="1170" w:type="dxa"/>
          </w:tcPr>
          <w:p w:rsidR="00D72BCE" w:rsidP="00406994" w14:paraId="11EAC84A" w14:textId="77777777">
            <w:pPr>
              <w:widowControl/>
              <w:jc w:val="center"/>
              <w:rPr>
                <w:b/>
                <w:szCs w:val="22"/>
                <w:highlight w:val="yellow"/>
              </w:rPr>
            </w:pPr>
            <w:r w:rsidRPr="00081509">
              <w:rPr>
                <w:color w:val="000000"/>
                <w:sz w:val="24"/>
                <w:szCs w:val="24"/>
              </w:rPr>
              <w:t>1719503</w:t>
            </w:r>
          </w:p>
        </w:tc>
        <w:tc>
          <w:tcPr>
            <w:tcW w:w="1170" w:type="dxa"/>
          </w:tcPr>
          <w:p w:rsidR="00D72BCE" w:rsidP="00406994" w14:paraId="77126BFD" w14:textId="77777777">
            <w:pPr>
              <w:widowControl/>
              <w:jc w:val="center"/>
              <w:rPr>
                <w:b/>
                <w:szCs w:val="22"/>
                <w:highlight w:val="yellow"/>
              </w:rPr>
            </w:pPr>
            <w:r w:rsidRPr="00D1608C">
              <w:rPr>
                <w:color w:val="000000"/>
                <w:sz w:val="24"/>
                <w:szCs w:val="24"/>
              </w:rPr>
              <w:t>1720302</w:t>
            </w:r>
          </w:p>
        </w:tc>
      </w:tr>
      <w:tr w14:paraId="2B5AC3A0" w14:textId="77777777" w:rsidTr="00406994">
        <w:tblPrEx>
          <w:tblW w:w="0" w:type="auto"/>
          <w:tblInd w:w="1165" w:type="dxa"/>
          <w:tblLook w:val="04A0"/>
        </w:tblPrEx>
        <w:tc>
          <w:tcPr>
            <w:tcW w:w="1260" w:type="dxa"/>
          </w:tcPr>
          <w:p w:rsidR="00D72BCE" w:rsidP="00406994" w14:paraId="73011A79" w14:textId="77777777">
            <w:pPr>
              <w:widowControl/>
              <w:jc w:val="center"/>
              <w:rPr>
                <w:b/>
                <w:szCs w:val="22"/>
                <w:highlight w:val="yellow"/>
              </w:rPr>
            </w:pPr>
            <w:r w:rsidRPr="001A6B0E">
              <w:rPr>
                <w:color w:val="000000"/>
                <w:sz w:val="24"/>
                <w:szCs w:val="24"/>
              </w:rPr>
              <w:t>1713929</w:t>
            </w:r>
          </w:p>
        </w:tc>
        <w:tc>
          <w:tcPr>
            <w:tcW w:w="1056" w:type="dxa"/>
          </w:tcPr>
          <w:p w:rsidR="00D72BCE" w:rsidP="00406994" w14:paraId="0C619609" w14:textId="77777777">
            <w:pPr>
              <w:widowControl/>
              <w:jc w:val="center"/>
              <w:rPr>
                <w:b/>
                <w:szCs w:val="22"/>
                <w:highlight w:val="yellow"/>
              </w:rPr>
            </w:pPr>
            <w:r w:rsidRPr="00E20BE8">
              <w:rPr>
                <w:color w:val="000000"/>
                <w:sz w:val="24"/>
                <w:szCs w:val="24"/>
              </w:rPr>
              <w:t>1714136</w:t>
            </w:r>
            <w:r>
              <w:rPr>
                <w:color w:val="000000"/>
                <w:sz w:val="24"/>
                <w:szCs w:val="24"/>
              </w:rPr>
              <w:t>*</w:t>
            </w:r>
          </w:p>
        </w:tc>
        <w:tc>
          <w:tcPr>
            <w:tcW w:w="1284" w:type="dxa"/>
          </w:tcPr>
          <w:p w:rsidR="00D72BCE" w:rsidP="00406994" w14:paraId="16C59756" w14:textId="77777777">
            <w:pPr>
              <w:widowControl/>
              <w:jc w:val="center"/>
              <w:rPr>
                <w:b/>
                <w:szCs w:val="22"/>
                <w:highlight w:val="yellow"/>
              </w:rPr>
            </w:pPr>
            <w:r w:rsidRPr="000F00B0">
              <w:rPr>
                <w:color w:val="000000"/>
                <w:sz w:val="24"/>
                <w:szCs w:val="24"/>
              </w:rPr>
              <w:t>1718395</w:t>
            </w:r>
          </w:p>
        </w:tc>
        <w:tc>
          <w:tcPr>
            <w:tcW w:w="1080" w:type="dxa"/>
          </w:tcPr>
          <w:p w:rsidR="00D72BCE" w:rsidP="00406994" w14:paraId="354B7D55" w14:textId="77777777">
            <w:pPr>
              <w:widowControl/>
              <w:jc w:val="center"/>
              <w:rPr>
                <w:b/>
                <w:szCs w:val="22"/>
                <w:highlight w:val="yellow"/>
              </w:rPr>
            </w:pPr>
            <w:r w:rsidRPr="004154F5">
              <w:rPr>
                <w:color w:val="000000"/>
                <w:sz w:val="24"/>
                <w:szCs w:val="24"/>
              </w:rPr>
              <w:t>1718727</w:t>
            </w:r>
          </w:p>
        </w:tc>
        <w:tc>
          <w:tcPr>
            <w:tcW w:w="1170" w:type="dxa"/>
          </w:tcPr>
          <w:p w:rsidR="00D72BCE" w:rsidP="00406994" w14:paraId="2C13FD79" w14:textId="77777777">
            <w:pPr>
              <w:widowControl/>
              <w:jc w:val="center"/>
              <w:rPr>
                <w:b/>
                <w:szCs w:val="22"/>
                <w:highlight w:val="yellow"/>
              </w:rPr>
            </w:pPr>
            <w:r w:rsidRPr="00081509">
              <w:rPr>
                <w:color w:val="000000"/>
                <w:sz w:val="24"/>
                <w:szCs w:val="24"/>
              </w:rPr>
              <w:t>1719508</w:t>
            </w:r>
          </w:p>
        </w:tc>
        <w:tc>
          <w:tcPr>
            <w:tcW w:w="1170" w:type="dxa"/>
          </w:tcPr>
          <w:p w:rsidR="00D72BCE" w:rsidP="00406994" w14:paraId="15EFCB66" w14:textId="77777777">
            <w:pPr>
              <w:widowControl/>
              <w:jc w:val="center"/>
              <w:rPr>
                <w:b/>
                <w:szCs w:val="22"/>
                <w:highlight w:val="yellow"/>
              </w:rPr>
            </w:pPr>
            <w:r w:rsidRPr="00D1608C">
              <w:rPr>
                <w:color w:val="000000"/>
                <w:sz w:val="24"/>
                <w:szCs w:val="24"/>
              </w:rPr>
              <w:t>1720303</w:t>
            </w:r>
          </w:p>
        </w:tc>
      </w:tr>
      <w:tr w14:paraId="1EDD7B42" w14:textId="77777777" w:rsidTr="00406994">
        <w:tblPrEx>
          <w:tblW w:w="0" w:type="auto"/>
          <w:tblInd w:w="1165" w:type="dxa"/>
          <w:tblLook w:val="04A0"/>
        </w:tblPrEx>
        <w:tc>
          <w:tcPr>
            <w:tcW w:w="1260" w:type="dxa"/>
          </w:tcPr>
          <w:p w:rsidR="00D72BCE" w:rsidP="00406994" w14:paraId="540F941C" w14:textId="77777777">
            <w:pPr>
              <w:widowControl/>
              <w:jc w:val="center"/>
              <w:rPr>
                <w:b/>
                <w:szCs w:val="22"/>
                <w:highlight w:val="yellow"/>
              </w:rPr>
            </w:pPr>
            <w:r w:rsidRPr="001A6B0E">
              <w:rPr>
                <w:color w:val="000000"/>
                <w:sz w:val="24"/>
                <w:szCs w:val="24"/>
              </w:rPr>
              <w:t>1713931</w:t>
            </w:r>
          </w:p>
        </w:tc>
        <w:tc>
          <w:tcPr>
            <w:tcW w:w="1056" w:type="dxa"/>
          </w:tcPr>
          <w:p w:rsidR="00D72BCE" w:rsidP="00406994" w14:paraId="74B1DED8" w14:textId="77777777">
            <w:pPr>
              <w:widowControl/>
              <w:jc w:val="center"/>
              <w:rPr>
                <w:b/>
                <w:szCs w:val="22"/>
                <w:highlight w:val="yellow"/>
              </w:rPr>
            </w:pPr>
            <w:r w:rsidRPr="00E20BE8">
              <w:rPr>
                <w:color w:val="000000"/>
                <w:sz w:val="24"/>
                <w:szCs w:val="24"/>
              </w:rPr>
              <w:t>1714140</w:t>
            </w:r>
            <w:r>
              <w:rPr>
                <w:color w:val="000000"/>
                <w:sz w:val="24"/>
                <w:szCs w:val="24"/>
              </w:rPr>
              <w:t>*</w:t>
            </w:r>
          </w:p>
        </w:tc>
        <w:tc>
          <w:tcPr>
            <w:tcW w:w="1284" w:type="dxa"/>
          </w:tcPr>
          <w:p w:rsidR="00D72BCE" w:rsidP="00406994" w14:paraId="66BEFB27" w14:textId="77777777">
            <w:pPr>
              <w:widowControl/>
              <w:jc w:val="center"/>
              <w:rPr>
                <w:b/>
                <w:szCs w:val="22"/>
                <w:highlight w:val="yellow"/>
              </w:rPr>
            </w:pPr>
            <w:r w:rsidRPr="000F00B0">
              <w:rPr>
                <w:color w:val="000000"/>
                <w:sz w:val="24"/>
                <w:szCs w:val="24"/>
              </w:rPr>
              <w:t>1718396</w:t>
            </w:r>
          </w:p>
        </w:tc>
        <w:tc>
          <w:tcPr>
            <w:tcW w:w="1080" w:type="dxa"/>
          </w:tcPr>
          <w:p w:rsidR="00D72BCE" w:rsidP="00406994" w14:paraId="47B5FC95" w14:textId="77777777">
            <w:pPr>
              <w:widowControl/>
              <w:jc w:val="center"/>
              <w:rPr>
                <w:b/>
                <w:szCs w:val="22"/>
                <w:highlight w:val="yellow"/>
              </w:rPr>
            </w:pPr>
            <w:r w:rsidRPr="009805E4">
              <w:rPr>
                <w:color w:val="000000"/>
                <w:sz w:val="24"/>
                <w:szCs w:val="24"/>
              </w:rPr>
              <w:t>1718730</w:t>
            </w:r>
          </w:p>
        </w:tc>
        <w:tc>
          <w:tcPr>
            <w:tcW w:w="1170" w:type="dxa"/>
          </w:tcPr>
          <w:p w:rsidR="00D72BCE" w:rsidP="00406994" w14:paraId="2BA7ABCF" w14:textId="77777777">
            <w:pPr>
              <w:widowControl/>
              <w:jc w:val="center"/>
              <w:rPr>
                <w:b/>
                <w:szCs w:val="22"/>
                <w:highlight w:val="yellow"/>
              </w:rPr>
            </w:pPr>
            <w:r w:rsidRPr="00081509">
              <w:rPr>
                <w:color w:val="000000"/>
                <w:sz w:val="24"/>
                <w:szCs w:val="24"/>
              </w:rPr>
              <w:t>1719609</w:t>
            </w:r>
          </w:p>
        </w:tc>
        <w:tc>
          <w:tcPr>
            <w:tcW w:w="1170" w:type="dxa"/>
          </w:tcPr>
          <w:p w:rsidR="00D72BCE" w:rsidP="00406994" w14:paraId="5A76E935" w14:textId="77777777">
            <w:pPr>
              <w:widowControl/>
              <w:jc w:val="center"/>
              <w:rPr>
                <w:b/>
                <w:szCs w:val="22"/>
                <w:highlight w:val="yellow"/>
              </w:rPr>
            </w:pPr>
            <w:r w:rsidRPr="00D1608C">
              <w:rPr>
                <w:color w:val="000000"/>
                <w:sz w:val="24"/>
                <w:szCs w:val="24"/>
              </w:rPr>
              <w:t>1720306</w:t>
            </w:r>
          </w:p>
        </w:tc>
      </w:tr>
      <w:tr w14:paraId="4BD16D11" w14:textId="77777777" w:rsidTr="00406994">
        <w:tblPrEx>
          <w:tblW w:w="0" w:type="auto"/>
          <w:tblInd w:w="1165" w:type="dxa"/>
          <w:tblLook w:val="04A0"/>
        </w:tblPrEx>
        <w:tc>
          <w:tcPr>
            <w:tcW w:w="1260" w:type="dxa"/>
          </w:tcPr>
          <w:p w:rsidR="00D72BCE" w:rsidP="00406994" w14:paraId="31CE671F" w14:textId="77777777">
            <w:pPr>
              <w:widowControl/>
              <w:jc w:val="center"/>
              <w:rPr>
                <w:b/>
                <w:szCs w:val="22"/>
                <w:highlight w:val="yellow"/>
              </w:rPr>
            </w:pPr>
            <w:r w:rsidRPr="001A6B0E">
              <w:rPr>
                <w:color w:val="000000"/>
                <w:sz w:val="24"/>
                <w:szCs w:val="24"/>
              </w:rPr>
              <w:t>1713937</w:t>
            </w:r>
          </w:p>
        </w:tc>
        <w:tc>
          <w:tcPr>
            <w:tcW w:w="1056" w:type="dxa"/>
          </w:tcPr>
          <w:p w:rsidR="00D72BCE" w:rsidP="00406994" w14:paraId="5656E96D" w14:textId="77777777">
            <w:pPr>
              <w:widowControl/>
              <w:jc w:val="center"/>
              <w:rPr>
                <w:b/>
                <w:szCs w:val="22"/>
                <w:highlight w:val="yellow"/>
              </w:rPr>
            </w:pPr>
            <w:r w:rsidRPr="000F00B0">
              <w:rPr>
                <w:color w:val="000000"/>
                <w:sz w:val="24"/>
                <w:szCs w:val="24"/>
              </w:rPr>
              <w:t>1714144</w:t>
            </w:r>
          </w:p>
        </w:tc>
        <w:tc>
          <w:tcPr>
            <w:tcW w:w="1284" w:type="dxa"/>
          </w:tcPr>
          <w:p w:rsidR="00D72BCE" w:rsidP="00406994" w14:paraId="5F45DA48" w14:textId="77777777">
            <w:pPr>
              <w:widowControl/>
              <w:jc w:val="center"/>
              <w:rPr>
                <w:b/>
                <w:szCs w:val="22"/>
                <w:highlight w:val="yellow"/>
              </w:rPr>
            </w:pPr>
            <w:r w:rsidRPr="00FE5FA9">
              <w:rPr>
                <w:color w:val="000000"/>
                <w:sz w:val="24"/>
                <w:szCs w:val="24"/>
              </w:rPr>
              <w:t>1718399</w:t>
            </w:r>
          </w:p>
        </w:tc>
        <w:tc>
          <w:tcPr>
            <w:tcW w:w="1080" w:type="dxa"/>
          </w:tcPr>
          <w:p w:rsidR="00D72BCE" w:rsidP="00406994" w14:paraId="15D3D446" w14:textId="77777777">
            <w:pPr>
              <w:widowControl/>
              <w:jc w:val="center"/>
              <w:rPr>
                <w:b/>
                <w:szCs w:val="22"/>
                <w:highlight w:val="yellow"/>
              </w:rPr>
            </w:pPr>
            <w:r w:rsidRPr="004154F5">
              <w:rPr>
                <w:color w:val="000000"/>
                <w:sz w:val="24"/>
                <w:szCs w:val="24"/>
              </w:rPr>
              <w:t>1718773</w:t>
            </w:r>
          </w:p>
        </w:tc>
        <w:tc>
          <w:tcPr>
            <w:tcW w:w="1170" w:type="dxa"/>
          </w:tcPr>
          <w:p w:rsidR="00D72BCE" w:rsidP="00406994" w14:paraId="7A834C48" w14:textId="77777777">
            <w:pPr>
              <w:widowControl/>
              <w:jc w:val="center"/>
              <w:rPr>
                <w:b/>
                <w:szCs w:val="22"/>
                <w:highlight w:val="yellow"/>
              </w:rPr>
            </w:pPr>
            <w:r w:rsidRPr="00081509">
              <w:rPr>
                <w:color w:val="000000"/>
                <w:sz w:val="24"/>
                <w:szCs w:val="24"/>
              </w:rPr>
              <w:t>1719621</w:t>
            </w:r>
          </w:p>
        </w:tc>
        <w:tc>
          <w:tcPr>
            <w:tcW w:w="1170" w:type="dxa"/>
          </w:tcPr>
          <w:p w:rsidR="00D72BCE" w:rsidP="00406994" w14:paraId="1A12519B" w14:textId="77777777">
            <w:pPr>
              <w:widowControl/>
              <w:jc w:val="center"/>
              <w:rPr>
                <w:b/>
                <w:szCs w:val="22"/>
                <w:highlight w:val="yellow"/>
              </w:rPr>
            </w:pPr>
            <w:r w:rsidRPr="00D1608C">
              <w:rPr>
                <w:color w:val="000000"/>
                <w:sz w:val="24"/>
                <w:szCs w:val="24"/>
              </w:rPr>
              <w:t>1720307</w:t>
            </w:r>
          </w:p>
        </w:tc>
      </w:tr>
      <w:tr w14:paraId="4D917821" w14:textId="77777777" w:rsidTr="00406994">
        <w:tblPrEx>
          <w:tblW w:w="0" w:type="auto"/>
          <w:tblInd w:w="1165" w:type="dxa"/>
          <w:tblLook w:val="04A0"/>
        </w:tblPrEx>
        <w:tc>
          <w:tcPr>
            <w:tcW w:w="1260" w:type="dxa"/>
          </w:tcPr>
          <w:p w:rsidR="00D72BCE" w:rsidP="00406994" w14:paraId="3C520323" w14:textId="77777777">
            <w:pPr>
              <w:widowControl/>
              <w:jc w:val="center"/>
              <w:rPr>
                <w:b/>
                <w:szCs w:val="22"/>
                <w:highlight w:val="yellow"/>
              </w:rPr>
            </w:pPr>
            <w:r w:rsidRPr="001A6B0E">
              <w:rPr>
                <w:color w:val="000000"/>
                <w:sz w:val="24"/>
                <w:szCs w:val="24"/>
              </w:rPr>
              <w:t>1713943</w:t>
            </w:r>
          </w:p>
        </w:tc>
        <w:tc>
          <w:tcPr>
            <w:tcW w:w="1056" w:type="dxa"/>
          </w:tcPr>
          <w:p w:rsidR="00D72BCE" w:rsidP="00406994" w14:paraId="314F2703" w14:textId="77777777">
            <w:pPr>
              <w:widowControl/>
              <w:jc w:val="center"/>
              <w:rPr>
                <w:b/>
                <w:szCs w:val="22"/>
                <w:highlight w:val="yellow"/>
              </w:rPr>
            </w:pPr>
            <w:r w:rsidRPr="00F805C0">
              <w:rPr>
                <w:color w:val="000000"/>
                <w:sz w:val="24"/>
                <w:szCs w:val="24"/>
              </w:rPr>
              <w:t>1714146</w:t>
            </w:r>
          </w:p>
        </w:tc>
        <w:tc>
          <w:tcPr>
            <w:tcW w:w="1284" w:type="dxa"/>
          </w:tcPr>
          <w:p w:rsidR="00D72BCE" w:rsidP="00406994" w14:paraId="44987B00" w14:textId="77777777">
            <w:pPr>
              <w:widowControl/>
              <w:jc w:val="center"/>
              <w:rPr>
                <w:b/>
                <w:szCs w:val="22"/>
                <w:highlight w:val="yellow"/>
              </w:rPr>
            </w:pPr>
            <w:r w:rsidRPr="00FE5FA9">
              <w:rPr>
                <w:color w:val="000000"/>
                <w:sz w:val="24"/>
                <w:szCs w:val="24"/>
              </w:rPr>
              <w:t>1718401</w:t>
            </w:r>
          </w:p>
        </w:tc>
        <w:tc>
          <w:tcPr>
            <w:tcW w:w="1080" w:type="dxa"/>
          </w:tcPr>
          <w:p w:rsidR="00D72BCE" w:rsidP="00406994" w14:paraId="28B391D5" w14:textId="77777777">
            <w:pPr>
              <w:widowControl/>
              <w:jc w:val="center"/>
              <w:rPr>
                <w:b/>
                <w:szCs w:val="22"/>
                <w:highlight w:val="yellow"/>
              </w:rPr>
            </w:pPr>
            <w:r w:rsidRPr="009805E4">
              <w:rPr>
                <w:color w:val="000000"/>
                <w:sz w:val="24"/>
                <w:szCs w:val="24"/>
              </w:rPr>
              <w:t>1718775</w:t>
            </w:r>
          </w:p>
        </w:tc>
        <w:tc>
          <w:tcPr>
            <w:tcW w:w="1170" w:type="dxa"/>
          </w:tcPr>
          <w:p w:rsidR="00D72BCE" w:rsidP="00406994" w14:paraId="0BEE6243" w14:textId="77777777">
            <w:pPr>
              <w:widowControl/>
              <w:jc w:val="center"/>
              <w:rPr>
                <w:b/>
                <w:szCs w:val="22"/>
                <w:highlight w:val="yellow"/>
              </w:rPr>
            </w:pPr>
            <w:r w:rsidRPr="00081509">
              <w:rPr>
                <w:color w:val="000000"/>
                <w:sz w:val="24"/>
                <w:szCs w:val="24"/>
              </w:rPr>
              <w:t>1719624</w:t>
            </w:r>
          </w:p>
        </w:tc>
        <w:tc>
          <w:tcPr>
            <w:tcW w:w="1170" w:type="dxa"/>
          </w:tcPr>
          <w:p w:rsidR="00D72BCE" w:rsidP="00406994" w14:paraId="533C5B90" w14:textId="77777777">
            <w:pPr>
              <w:widowControl/>
              <w:jc w:val="center"/>
              <w:rPr>
                <w:b/>
                <w:szCs w:val="22"/>
                <w:highlight w:val="yellow"/>
              </w:rPr>
            </w:pPr>
            <w:r>
              <w:rPr>
                <w:color w:val="000000"/>
                <w:sz w:val="24"/>
                <w:szCs w:val="24"/>
              </w:rPr>
              <w:t>1720309</w:t>
            </w:r>
          </w:p>
        </w:tc>
      </w:tr>
      <w:tr w14:paraId="4D3088F6" w14:textId="77777777" w:rsidTr="00406994">
        <w:tblPrEx>
          <w:tblW w:w="0" w:type="auto"/>
          <w:tblInd w:w="1165" w:type="dxa"/>
          <w:tblLook w:val="04A0"/>
        </w:tblPrEx>
        <w:tc>
          <w:tcPr>
            <w:tcW w:w="1260" w:type="dxa"/>
          </w:tcPr>
          <w:p w:rsidR="00D72BCE" w:rsidP="00406994" w14:paraId="60BA7B81" w14:textId="77777777">
            <w:pPr>
              <w:widowControl/>
              <w:jc w:val="center"/>
              <w:rPr>
                <w:b/>
                <w:szCs w:val="22"/>
                <w:highlight w:val="yellow"/>
              </w:rPr>
            </w:pPr>
            <w:r w:rsidRPr="001A6B0E">
              <w:rPr>
                <w:color w:val="000000"/>
                <w:sz w:val="24"/>
                <w:szCs w:val="24"/>
              </w:rPr>
              <w:t>1713948</w:t>
            </w:r>
          </w:p>
        </w:tc>
        <w:tc>
          <w:tcPr>
            <w:tcW w:w="1056" w:type="dxa"/>
          </w:tcPr>
          <w:p w:rsidR="00D72BCE" w:rsidP="00406994" w14:paraId="6D20E4D1" w14:textId="77777777">
            <w:pPr>
              <w:widowControl/>
              <w:jc w:val="center"/>
              <w:rPr>
                <w:b/>
                <w:szCs w:val="22"/>
                <w:highlight w:val="yellow"/>
              </w:rPr>
            </w:pPr>
            <w:r>
              <w:rPr>
                <w:color w:val="000000"/>
                <w:sz w:val="24"/>
                <w:szCs w:val="24"/>
              </w:rPr>
              <w:t>1714151</w:t>
            </w:r>
          </w:p>
        </w:tc>
        <w:tc>
          <w:tcPr>
            <w:tcW w:w="1284" w:type="dxa"/>
          </w:tcPr>
          <w:p w:rsidR="00D72BCE" w:rsidP="00406994" w14:paraId="21F727C7" w14:textId="77777777">
            <w:pPr>
              <w:widowControl/>
              <w:jc w:val="center"/>
              <w:rPr>
                <w:b/>
                <w:szCs w:val="22"/>
                <w:highlight w:val="yellow"/>
              </w:rPr>
            </w:pPr>
            <w:r w:rsidRPr="000F00B0">
              <w:rPr>
                <w:color w:val="000000"/>
                <w:sz w:val="24"/>
                <w:szCs w:val="24"/>
              </w:rPr>
              <w:t>1718402</w:t>
            </w:r>
          </w:p>
        </w:tc>
        <w:tc>
          <w:tcPr>
            <w:tcW w:w="1080" w:type="dxa"/>
          </w:tcPr>
          <w:p w:rsidR="00D72BCE" w:rsidP="00406994" w14:paraId="21BDCEE4" w14:textId="77777777">
            <w:pPr>
              <w:widowControl/>
              <w:jc w:val="center"/>
              <w:rPr>
                <w:b/>
                <w:szCs w:val="22"/>
                <w:highlight w:val="yellow"/>
              </w:rPr>
            </w:pPr>
            <w:r w:rsidRPr="004154F5">
              <w:rPr>
                <w:color w:val="000000"/>
                <w:sz w:val="24"/>
                <w:szCs w:val="24"/>
              </w:rPr>
              <w:t>1718779</w:t>
            </w:r>
          </w:p>
        </w:tc>
        <w:tc>
          <w:tcPr>
            <w:tcW w:w="1170" w:type="dxa"/>
          </w:tcPr>
          <w:p w:rsidR="00D72BCE" w:rsidP="00406994" w14:paraId="09B6D341" w14:textId="77777777">
            <w:pPr>
              <w:widowControl/>
              <w:jc w:val="center"/>
              <w:rPr>
                <w:b/>
                <w:szCs w:val="22"/>
                <w:highlight w:val="yellow"/>
              </w:rPr>
            </w:pPr>
            <w:r w:rsidRPr="00E20BE8">
              <w:rPr>
                <w:color w:val="000000"/>
                <w:sz w:val="24"/>
                <w:szCs w:val="24"/>
              </w:rPr>
              <w:t>1719627</w:t>
            </w:r>
            <w:r>
              <w:rPr>
                <w:color w:val="000000"/>
                <w:sz w:val="24"/>
                <w:szCs w:val="24"/>
              </w:rPr>
              <w:t>*</w:t>
            </w:r>
          </w:p>
        </w:tc>
        <w:tc>
          <w:tcPr>
            <w:tcW w:w="1170" w:type="dxa"/>
          </w:tcPr>
          <w:p w:rsidR="00D72BCE" w:rsidP="00406994" w14:paraId="45D31099" w14:textId="77777777">
            <w:pPr>
              <w:widowControl/>
              <w:jc w:val="center"/>
              <w:rPr>
                <w:b/>
                <w:szCs w:val="22"/>
                <w:highlight w:val="yellow"/>
              </w:rPr>
            </w:pPr>
            <w:r w:rsidRPr="00D1608C">
              <w:rPr>
                <w:color w:val="000000"/>
                <w:sz w:val="24"/>
                <w:szCs w:val="24"/>
              </w:rPr>
              <w:t>1720345</w:t>
            </w:r>
          </w:p>
        </w:tc>
      </w:tr>
      <w:tr w14:paraId="18D86EFB" w14:textId="77777777" w:rsidTr="00406994">
        <w:tblPrEx>
          <w:tblW w:w="0" w:type="auto"/>
          <w:tblInd w:w="1165" w:type="dxa"/>
          <w:tblLook w:val="04A0"/>
        </w:tblPrEx>
        <w:tc>
          <w:tcPr>
            <w:tcW w:w="1260" w:type="dxa"/>
          </w:tcPr>
          <w:p w:rsidR="00D72BCE" w:rsidP="00406994" w14:paraId="5A0314DD" w14:textId="77777777">
            <w:pPr>
              <w:widowControl/>
              <w:jc w:val="center"/>
              <w:rPr>
                <w:b/>
                <w:szCs w:val="22"/>
                <w:highlight w:val="yellow"/>
              </w:rPr>
            </w:pPr>
            <w:r w:rsidRPr="001A6B0E">
              <w:rPr>
                <w:color w:val="000000"/>
                <w:sz w:val="24"/>
                <w:szCs w:val="24"/>
              </w:rPr>
              <w:t>1713952</w:t>
            </w:r>
          </w:p>
        </w:tc>
        <w:tc>
          <w:tcPr>
            <w:tcW w:w="1056" w:type="dxa"/>
          </w:tcPr>
          <w:p w:rsidR="00D72BCE" w:rsidP="00406994" w14:paraId="434457C6" w14:textId="77777777">
            <w:pPr>
              <w:widowControl/>
              <w:jc w:val="center"/>
              <w:rPr>
                <w:b/>
                <w:szCs w:val="22"/>
                <w:highlight w:val="yellow"/>
              </w:rPr>
            </w:pPr>
            <w:r w:rsidRPr="00F805C0">
              <w:rPr>
                <w:color w:val="000000"/>
                <w:sz w:val="24"/>
                <w:szCs w:val="24"/>
              </w:rPr>
              <w:t>1714542</w:t>
            </w:r>
          </w:p>
        </w:tc>
        <w:tc>
          <w:tcPr>
            <w:tcW w:w="1284" w:type="dxa"/>
          </w:tcPr>
          <w:p w:rsidR="00D72BCE" w:rsidP="00406994" w14:paraId="2FE81994" w14:textId="77777777">
            <w:pPr>
              <w:widowControl/>
              <w:jc w:val="center"/>
              <w:rPr>
                <w:b/>
                <w:szCs w:val="22"/>
                <w:highlight w:val="yellow"/>
              </w:rPr>
            </w:pPr>
            <w:r w:rsidRPr="00FE5FA9">
              <w:rPr>
                <w:color w:val="000000"/>
                <w:sz w:val="24"/>
                <w:szCs w:val="24"/>
              </w:rPr>
              <w:t>1718403</w:t>
            </w:r>
          </w:p>
        </w:tc>
        <w:tc>
          <w:tcPr>
            <w:tcW w:w="1080" w:type="dxa"/>
          </w:tcPr>
          <w:p w:rsidR="00D72BCE" w:rsidP="00406994" w14:paraId="762A03A7" w14:textId="77777777">
            <w:pPr>
              <w:widowControl/>
              <w:jc w:val="center"/>
              <w:rPr>
                <w:b/>
                <w:szCs w:val="22"/>
                <w:highlight w:val="yellow"/>
              </w:rPr>
            </w:pPr>
            <w:r w:rsidRPr="004154F5">
              <w:rPr>
                <w:color w:val="000000"/>
                <w:sz w:val="24"/>
                <w:szCs w:val="24"/>
              </w:rPr>
              <w:t>1718781</w:t>
            </w:r>
          </w:p>
        </w:tc>
        <w:tc>
          <w:tcPr>
            <w:tcW w:w="1170" w:type="dxa"/>
          </w:tcPr>
          <w:p w:rsidR="00D72BCE" w:rsidP="00406994" w14:paraId="44DB030C" w14:textId="77777777">
            <w:pPr>
              <w:widowControl/>
              <w:jc w:val="center"/>
              <w:rPr>
                <w:b/>
                <w:szCs w:val="22"/>
                <w:highlight w:val="yellow"/>
              </w:rPr>
            </w:pPr>
            <w:r w:rsidRPr="00081509">
              <w:rPr>
                <w:color w:val="000000"/>
                <w:sz w:val="24"/>
                <w:szCs w:val="24"/>
              </w:rPr>
              <w:t>1719629</w:t>
            </w:r>
          </w:p>
        </w:tc>
        <w:tc>
          <w:tcPr>
            <w:tcW w:w="1170" w:type="dxa"/>
          </w:tcPr>
          <w:p w:rsidR="00D72BCE" w:rsidP="00406994" w14:paraId="2110B40F" w14:textId="77777777">
            <w:pPr>
              <w:widowControl/>
              <w:jc w:val="center"/>
              <w:rPr>
                <w:b/>
                <w:szCs w:val="22"/>
                <w:highlight w:val="yellow"/>
              </w:rPr>
            </w:pPr>
            <w:r w:rsidRPr="00D1608C">
              <w:rPr>
                <w:color w:val="000000"/>
                <w:sz w:val="24"/>
                <w:szCs w:val="24"/>
              </w:rPr>
              <w:t>1720362</w:t>
            </w:r>
          </w:p>
        </w:tc>
      </w:tr>
      <w:tr w14:paraId="30AA462A" w14:textId="77777777" w:rsidTr="00406994">
        <w:tblPrEx>
          <w:tblW w:w="0" w:type="auto"/>
          <w:tblInd w:w="1165" w:type="dxa"/>
          <w:tblLook w:val="04A0"/>
        </w:tblPrEx>
        <w:tc>
          <w:tcPr>
            <w:tcW w:w="1260" w:type="dxa"/>
          </w:tcPr>
          <w:p w:rsidR="00D72BCE" w:rsidP="00406994" w14:paraId="42264A42" w14:textId="77777777">
            <w:pPr>
              <w:widowControl/>
              <w:jc w:val="center"/>
              <w:rPr>
                <w:b/>
                <w:szCs w:val="22"/>
                <w:highlight w:val="yellow"/>
              </w:rPr>
            </w:pPr>
            <w:r w:rsidRPr="001A6B0E">
              <w:rPr>
                <w:color w:val="000000"/>
                <w:sz w:val="24"/>
                <w:szCs w:val="24"/>
              </w:rPr>
              <w:t>1713954</w:t>
            </w:r>
          </w:p>
        </w:tc>
        <w:tc>
          <w:tcPr>
            <w:tcW w:w="1056" w:type="dxa"/>
          </w:tcPr>
          <w:p w:rsidR="00D72BCE" w:rsidP="00406994" w14:paraId="51FB8CDC" w14:textId="77777777">
            <w:pPr>
              <w:widowControl/>
              <w:jc w:val="center"/>
              <w:rPr>
                <w:b/>
                <w:szCs w:val="22"/>
                <w:highlight w:val="yellow"/>
              </w:rPr>
            </w:pPr>
            <w:r w:rsidRPr="00E20BE8">
              <w:rPr>
                <w:color w:val="000000"/>
                <w:sz w:val="24"/>
                <w:szCs w:val="24"/>
              </w:rPr>
              <w:t>1714546</w:t>
            </w:r>
            <w:r>
              <w:rPr>
                <w:color w:val="000000"/>
                <w:sz w:val="24"/>
                <w:szCs w:val="24"/>
              </w:rPr>
              <w:t>*</w:t>
            </w:r>
          </w:p>
        </w:tc>
        <w:tc>
          <w:tcPr>
            <w:tcW w:w="1284" w:type="dxa"/>
          </w:tcPr>
          <w:p w:rsidR="00D72BCE" w:rsidP="00406994" w14:paraId="3A57A751" w14:textId="77777777">
            <w:pPr>
              <w:widowControl/>
              <w:jc w:val="center"/>
              <w:rPr>
                <w:b/>
                <w:szCs w:val="22"/>
                <w:highlight w:val="yellow"/>
              </w:rPr>
            </w:pPr>
            <w:r w:rsidRPr="00FE5FA9">
              <w:rPr>
                <w:color w:val="000000"/>
                <w:sz w:val="24"/>
                <w:szCs w:val="24"/>
              </w:rPr>
              <w:t>1718404</w:t>
            </w:r>
          </w:p>
        </w:tc>
        <w:tc>
          <w:tcPr>
            <w:tcW w:w="1080" w:type="dxa"/>
          </w:tcPr>
          <w:p w:rsidR="00D72BCE" w:rsidP="00406994" w14:paraId="4FBAAEA2" w14:textId="77777777">
            <w:pPr>
              <w:widowControl/>
              <w:jc w:val="center"/>
              <w:rPr>
                <w:b/>
                <w:szCs w:val="22"/>
                <w:highlight w:val="yellow"/>
              </w:rPr>
            </w:pPr>
            <w:r w:rsidRPr="00E20BE8">
              <w:rPr>
                <w:color w:val="000000"/>
                <w:sz w:val="24"/>
                <w:szCs w:val="24"/>
              </w:rPr>
              <w:t>1718783</w:t>
            </w:r>
            <w:r>
              <w:rPr>
                <w:color w:val="000000"/>
                <w:sz w:val="24"/>
                <w:szCs w:val="24"/>
              </w:rPr>
              <w:t>*</w:t>
            </w:r>
          </w:p>
        </w:tc>
        <w:tc>
          <w:tcPr>
            <w:tcW w:w="1170" w:type="dxa"/>
          </w:tcPr>
          <w:p w:rsidR="00D72BCE" w:rsidP="00406994" w14:paraId="47CA5F62" w14:textId="77777777">
            <w:pPr>
              <w:widowControl/>
              <w:jc w:val="center"/>
              <w:rPr>
                <w:b/>
                <w:szCs w:val="22"/>
                <w:highlight w:val="yellow"/>
              </w:rPr>
            </w:pPr>
            <w:r w:rsidRPr="008A4520">
              <w:rPr>
                <w:color w:val="000000"/>
                <w:sz w:val="24"/>
                <w:szCs w:val="24"/>
              </w:rPr>
              <w:t>1719633</w:t>
            </w:r>
          </w:p>
        </w:tc>
        <w:tc>
          <w:tcPr>
            <w:tcW w:w="1170" w:type="dxa"/>
          </w:tcPr>
          <w:p w:rsidR="00D72BCE" w:rsidP="00406994" w14:paraId="39BA06F9" w14:textId="77777777">
            <w:pPr>
              <w:widowControl/>
              <w:jc w:val="center"/>
              <w:rPr>
                <w:b/>
                <w:szCs w:val="22"/>
                <w:highlight w:val="yellow"/>
              </w:rPr>
            </w:pPr>
            <w:r w:rsidRPr="00D1608C">
              <w:rPr>
                <w:color w:val="000000"/>
                <w:sz w:val="24"/>
                <w:szCs w:val="24"/>
              </w:rPr>
              <w:t>1720373</w:t>
            </w:r>
          </w:p>
        </w:tc>
      </w:tr>
      <w:tr w14:paraId="4CF5C865" w14:textId="77777777" w:rsidTr="00406994">
        <w:tblPrEx>
          <w:tblW w:w="0" w:type="auto"/>
          <w:tblInd w:w="1165" w:type="dxa"/>
          <w:tblLook w:val="04A0"/>
        </w:tblPrEx>
        <w:tc>
          <w:tcPr>
            <w:tcW w:w="1260" w:type="dxa"/>
          </w:tcPr>
          <w:p w:rsidR="00D72BCE" w:rsidP="00406994" w14:paraId="0F528C95" w14:textId="77777777">
            <w:pPr>
              <w:widowControl/>
              <w:jc w:val="center"/>
              <w:rPr>
                <w:b/>
                <w:szCs w:val="22"/>
                <w:highlight w:val="yellow"/>
              </w:rPr>
            </w:pPr>
            <w:r w:rsidRPr="001A6B0E">
              <w:rPr>
                <w:color w:val="000000"/>
                <w:sz w:val="24"/>
                <w:szCs w:val="24"/>
              </w:rPr>
              <w:t>1713956</w:t>
            </w:r>
          </w:p>
        </w:tc>
        <w:tc>
          <w:tcPr>
            <w:tcW w:w="1056" w:type="dxa"/>
          </w:tcPr>
          <w:p w:rsidR="00D72BCE" w:rsidP="00406994" w14:paraId="6CE7E301" w14:textId="77777777">
            <w:pPr>
              <w:widowControl/>
              <w:jc w:val="center"/>
              <w:rPr>
                <w:b/>
                <w:szCs w:val="22"/>
                <w:highlight w:val="yellow"/>
              </w:rPr>
            </w:pPr>
            <w:r w:rsidRPr="00F805C0">
              <w:rPr>
                <w:color w:val="000000"/>
                <w:sz w:val="24"/>
                <w:szCs w:val="24"/>
              </w:rPr>
              <w:t>1714548</w:t>
            </w:r>
          </w:p>
        </w:tc>
        <w:tc>
          <w:tcPr>
            <w:tcW w:w="1284" w:type="dxa"/>
          </w:tcPr>
          <w:p w:rsidR="00D72BCE" w:rsidP="00406994" w14:paraId="16FC8405" w14:textId="77777777">
            <w:pPr>
              <w:widowControl/>
              <w:jc w:val="center"/>
              <w:rPr>
                <w:b/>
                <w:szCs w:val="22"/>
                <w:highlight w:val="yellow"/>
              </w:rPr>
            </w:pPr>
            <w:r w:rsidRPr="00FE5FA9">
              <w:rPr>
                <w:color w:val="000000"/>
                <w:sz w:val="24"/>
                <w:szCs w:val="24"/>
              </w:rPr>
              <w:t>1718405</w:t>
            </w:r>
          </w:p>
        </w:tc>
        <w:tc>
          <w:tcPr>
            <w:tcW w:w="1080" w:type="dxa"/>
          </w:tcPr>
          <w:p w:rsidR="00D72BCE" w:rsidP="00406994" w14:paraId="70616198" w14:textId="77777777">
            <w:pPr>
              <w:widowControl/>
              <w:jc w:val="center"/>
              <w:rPr>
                <w:b/>
                <w:szCs w:val="22"/>
                <w:highlight w:val="yellow"/>
              </w:rPr>
            </w:pPr>
            <w:r w:rsidRPr="004154F5">
              <w:rPr>
                <w:color w:val="000000"/>
                <w:sz w:val="24"/>
                <w:szCs w:val="24"/>
              </w:rPr>
              <w:t>1718785</w:t>
            </w:r>
          </w:p>
        </w:tc>
        <w:tc>
          <w:tcPr>
            <w:tcW w:w="1170" w:type="dxa"/>
          </w:tcPr>
          <w:p w:rsidR="00D72BCE" w:rsidP="00406994" w14:paraId="62EA03BF" w14:textId="77777777">
            <w:pPr>
              <w:widowControl/>
              <w:jc w:val="center"/>
              <w:rPr>
                <w:b/>
                <w:szCs w:val="22"/>
                <w:highlight w:val="yellow"/>
              </w:rPr>
            </w:pPr>
            <w:r w:rsidRPr="008A4520">
              <w:rPr>
                <w:color w:val="000000"/>
                <w:sz w:val="24"/>
                <w:szCs w:val="24"/>
              </w:rPr>
              <w:t>1719636</w:t>
            </w:r>
          </w:p>
        </w:tc>
        <w:tc>
          <w:tcPr>
            <w:tcW w:w="1170" w:type="dxa"/>
          </w:tcPr>
          <w:p w:rsidR="00D72BCE" w:rsidP="00406994" w14:paraId="469E9638" w14:textId="77777777">
            <w:pPr>
              <w:widowControl/>
              <w:jc w:val="center"/>
              <w:rPr>
                <w:b/>
                <w:szCs w:val="22"/>
                <w:highlight w:val="yellow"/>
              </w:rPr>
            </w:pPr>
            <w:r w:rsidRPr="00D1608C">
              <w:rPr>
                <w:color w:val="000000"/>
                <w:sz w:val="24"/>
                <w:szCs w:val="24"/>
              </w:rPr>
              <w:t>1720379</w:t>
            </w:r>
          </w:p>
        </w:tc>
      </w:tr>
      <w:tr w14:paraId="68A638BA" w14:textId="77777777" w:rsidTr="00406994">
        <w:tblPrEx>
          <w:tblW w:w="0" w:type="auto"/>
          <w:tblInd w:w="1165" w:type="dxa"/>
          <w:tblLook w:val="04A0"/>
        </w:tblPrEx>
        <w:tc>
          <w:tcPr>
            <w:tcW w:w="1260" w:type="dxa"/>
          </w:tcPr>
          <w:p w:rsidR="00D72BCE" w:rsidP="00406994" w14:paraId="0C15B3AB" w14:textId="77777777">
            <w:pPr>
              <w:widowControl/>
              <w:jc w:val="center"/>
              <w:rPr>
                <w:b/>
                <w:szCs w:val="22"/>
                <w:highlight w:val="yellow"/>
              </w:rPr>
            </w:pPr>
            <w:r w:rsidRPr="00E20BE8">
              <w:rPr>
                <w:color w:val="000000"/>
                <w:sz w:val="24"/>
                <w:szCs w:val="24"/>
              </w:rPr>
              <w:t>1713957</w:t>
            </w:r>
            <w:r>
              <w:rPr>
                <w:color w:val="000000"/>
                <w:sz w:val="24"/>
                <w:szCs w:val="24"/>
              </w:rPr>
              <w:t>*</w:t>
            </w:r>
          </w:p>
        </w:tc>
        <w:tc>
          <w:tcPr>
            <w:tcW w:w="1056" w:type="dxa"/>
          </w:tcPr>
          <w:p w:rsidR="00D72BCE" w:rsidP="00406994" w14:paraId="379A6CF5" w14:textId="77777777">
            <w:pPr>
              <w:widowControl/>
              <w:jc w:val="center"/>
              <w:rPr>
                <w:b/>
                <w:szCs w:val="22"/>
                <w:highlight w:val="yellow"/>
              </w:rPr>
            </w:pPr>
            <w:r w:rsidRPr="00450D51">
              <w:rPr>
                <w:color w:val="000000"/>
                <w:sz w:val="24"/>
                <w:szCs w:val="24"/>
              </w:rPr>
              <w:t>1714552</w:t>
            </w:r>
          </w:p>
        </w:tc>
        <w:tc>
          <w:tcPr>
            <w:tcW w:w="1284" w:type="dxa"/>
          </w:tcPr>
          <w:p w:rsidR="00D72BCE" w:rsidP="00406994" w14:paraId="3A52B192" w14:textId="77777777">
            <w:pPr>
              <w:widowControl/>
              <w:jc w:val="center"/>
              <w:rPr>
                <w:b/>
                <w:szCs w:val="22"/>
                <w:highlight w:val="yellow"/>
              </w:rPr>
            </w:pPr>
            <w:r>
              <w:rPr>
                <w:color w:val="000000"/>
                <w:sz w:val="24"/>
                <w:szCs w:val="24"/>
              </w:rPr>
              <w:t>1718407</w:t>
            </w:r>
          </w:p>
        </w:tc>
        <w:tc>
          <w:tcPr>
            <w:tcW w:w="1080" w:type="dxa"/>
          </w:tcPr>
          <w:p w:rsidR="00D72BCE" w:rsidP="00406994" w14:paraId="1172FB38" w14:textId="77777777">
            <w:pPr>
              <w:widowControl/>
              <w:jc w:val="center"/>
              <w:rPr>
                <w:b/>
                <w:szCs w:val="22"/>
                <w:highlight w:val="yellow"/>
              </w:rPr>
            </w:pPr>
            <w:r w:rsidRPr="004154F5">
              <w:rPr>
                <w:color w:val="000000"/>
                <w:sz w:val="24"/>
                <w:szCs w:val="24"/>
              </w:rPr>
              <w:t>1718801</w:t>
            </w:r>
          </w:p>
        </w:tc>
        <w:tc>
          <w:tcPr>
            <w:tcW w:w="1170" w:type="dxa"/>
          </w:tcPr>
          <w:p w:rsidR="00D72BCE" w:rsidP="00406994" w14:paraId="031C4A45" w14:textId="77777777">
            <w:pPr>
              <w:widowControl/>
              <w:jc w:val="center"/>
              <w:rPr>
                <w:b/>
                <w:szCs w:val="22"/>
                <w:highlight w:val="yellow"/>
              </w:rPr>
            </w:pPr>
            <w:r>
              <w:rPr>
                <w:color w:val="000000"/>
                <w:sz w:val="24"/>
                <w:szCs w:val="24"/>
              </w:rPr>
              <w:t>1719637</w:t>
            </w:r>
          </w:p>
        </w:tc>
        <w:tc>
          <w:tcPr>
            <w:tcW w:w="1170" w:type="dxa"/>
          </w:tcPr>
          <w:p w:rsidR="00D72BCE" w:rsidP="00406994" w14:paraId="6F59F202" w14:textId="77777777">
            <w:pPr>
              <w:widowControl/>
              <w:jc w:val="center"/>
              <w:rPr>
                <w:b/>
                <w:szCs w:val="22"/>
                <w:highlight w:val="yellow"/>
              </w:rPr>
            </w:pPr>
            <w:r w:rsidRPr="00D1608C">
              <w:rPr>
                <w:color w:val="000000"/>
                <w:sz w:val="24"/>
                <w:szCs w:val="24"/>
              </w:rPr>
              <w:t>1720386</w:t>
            </w:r>
          </w:p>
        </w:tc>
      </w:tr>
      <w:tr w14:paraId="72E0C680" w14:textId="77777777" w:rsidTr="00406994">
        <w:tblPrEx>
          <w:tblW w:w="0" w:type="auto"/>
          <w:tblInd w:w="1165" w:type="dxa"/>
          <w:tblLook w:val="04A0"/>
        </w:tblPrEx>
        <w:tc>
          <w:tcPr>
            <w:tcW w:w="1260" w:type="dxa"/>
          </w:tcPr>
          <w:p w:rsidR="00D72BCE" w:rsidP="00406994" w14:paraId="4BDB2E08" w14:textId="77777777">
            <w:pPr>
              <w:widowControl/>
              <w:jc w:val="center"/>
              <w:rPr>
                <w:b/>
                <w:szCs w:val="22"/>
                <w:highlight w:val="yellow"/>
              </w:rPr>
            </w:pPr>
            <w:r w:rsidRPr="00014BAA">
              <w:rPr>
                <w:color w:val="000000"/>
                <w:sz w:val="24"/>
                <w:szCs w:val="24"/>
              </w:rPr>
              <w:t>1713959</w:t>
            </w:r>
          </w:p>
        </w:tc>
        <w:tc>
          <w:tcPr>
            <w:tcW w:w="1056" w:type="dxa"/>
          </w:tcPr>
          <w:p w:rsidR="00D72BCE" w:rsidP="00406994" w14:paraId="3281C96A" w14:textId="77777777">
            <w:pPr>
              <w:widowControl/>
              <w:jc w:val="center"/>
              <w:rPr>
                <w:b/>
                <w:szCs w:val="22"/>
                <w:highlight w:val="yellow"/>
              </w:rPr>
            </w:pPr>
            <w:r>
              <w:rPr>
                <w:color w:val="000000"/>
                <w:sz w:val="24"/>
                <w:szCs w:val="24"/>
              </w:rPr>
              <w:t>1714561</w:t>
            </w:r>
          </w:p>
        </w:tc>
        <w:tc>
          <w:tcPr>
            <w:tcW w:w="1284" w:type="dxa"/>
          </w:tcPr>
          <w:p w:rsidR="00D72BCE" w:rsidP="00406994" w14:paraId="3818BF8D" w14:textId="77777777">
            <w:pPr>
              <w:widowControl/>
              <w:jc w:val="center"/>
              <w:rPr>
                <w:b/>
                <w:szCs w:val="22"/>
                <w:highlight w:val="yellow"/>
              </w:rPr>
            </w:pPr>
            <w:r>
              <w:rPr>
                <w:color w:val="000000"/>
                <w:sz w:val="24"/>
                <w:szCs w:val="24"/>
              </w:rPr>
              <w:t>1718409</w:t>
            </w:r>
          </w:p>
        </w:tc>
        <w:tc>
          <w:tcPr>
            <w:tcW w:w="1080" w:type="dxa"/>
          </w:tcPr>
          <w:p w:rsidR="00D72BCE" w:rsidP="00406994" w14:paraId="2879481C" w14:textId="77777777">
            <w:pPr>
              <w:widowControl/>
              <w:jc w:val="center"/>
              <w:rPr>
                <w:b/>
                <w:szCs w:val="22"/>
                <w:highlight w:val="yellow"/>
              </w:rPr>
            </w:pPr>
            <w:r w:rsidRPr="009805E4">
              <w:rPr>
                <w:color w:val="000000"/>
                <w:sz w:val="24"/>
                <w:szCs w:val="24"/>
              </w:rPr>
              <w:t>1718809</w:t>
            </w:r>
          </w:p>
        </w:tc>
        <w:tc>
          <w:tcPr>
            <w:tcW w:w="1170" w:type="dxa"/>
          </w:tcPr>
          <w:p w:rsidR="00D72BCE" w:rsidP="00406994" w14:paraId="4FD02360" w14:textId="77777777">
            <w:pPr>
              <w:widowControl/>
              <w:jc w:val="center"/>
              <w:rPr>
                <w:b/>
                <w:szCs w:val="22"/>
                <w:highlight w:val="yellow"/>
              </w:rPr>
            </w:pPr>
            <w:r>
              <w:rPr>
                <w:color w:val="000000"/>
                <w:sz w:val="24"/>
                <w:szCs w:val="24"/>
              </w:rPr>
              <w:t>1719639</w:t>
            </w:r>
          </w:p>
        </w:tc>
        <w:tc>
          <w:tcPr>
            <w:tcW w:w="1170" w:type="dxa"/>
          </w:tcPr>
          <w:p w:rsidR="00D72BCE" w:rsidP="00406994" w14:paraId="7EEA0578" w14:textId="77777777">
            <w:pPr>
              <w:widowControl/>
              <w:jc w:val="center"/>
              <w:rPr>
                <w:b/>
                <w:szCs w:val="22"/>
                <w:highlight w:val="yellow"/>
              </w:rPr>
            </w:pPr>
            <w:r w:rsidRPr="00B31C5E">
              <w:rPr>
                <w:color w:val="000000"/>
                <w:sz w:val="24"/>
                <w:szCs w:val="24"/>
              </w:rPr>
              <w:t>1720393</w:t>
            </w:r>
          </w:p>
        </w:tc>
      </w:tr>
      <w:tr w14:paraId="59EA33A9" w14:textId="77777777" w:rsidTr="00406994">
        <w:tblPrEx>
          <w:tblW w:w="0" w:type="auto"/>
          <w:tblInd w:w="1165" w:type="dxa"/>
          <w:tblLook w:val="04A0"/>
        </w:tblPrEx>
        <w:tc>
          <w:tcPr>
            <w:tcW w:w="1260" w:type="dxa"/>
          </w:tcPr>
          <w:p w:rsidR="00D72BCE" w:rsidP="00406994" w14:paraId="342C0AB8" w14:textId="77777777">
            <w:pPr>
              <w:widowControl/>
              <w:jc w:val="center"/>
              <w:rPr>
                <w:b/>
                <w:szCs w:val="22"/>
                <w:highlight w:val="yellow"/>
              </w:rPr>
            </w:pPr>
            <w:r w:rsidRPr="000F00B0">
              <w:rPr>
                <w:color w:val="000000"/>
                <w:sz w:val="24"/>
                <w:szCs w:val="24"/>
              </w:rPr>
              <w:t>1713961</w:t>
            </w:r>
          </w:p>
        </w:tc>
        <w:tc>
          <w:tcPr>
            <w:tcW w:w="1056" w:type="dxa"/>
          </w:tcPr>
          <w:p w:rsidR="00D72BCE" w:rsidP="00406994" w14:paraId="18A4162E" w14:textId="77777777">
            <w:pPr>
              <w:widowControl/>
              <w:jc w:val="center"/>
              <w:rPr>
                <w:b/>
                <w:szCs w:val="22"/>
                <w:highlight w:val="yellow"/>
              </w:rPr>
            </w:pPr>
            <w:r w:rsidRPr="00450D51">
              <w:rPr>
                <w:color w:val="000000"/>
                <w:sz w:val="24"/>
                <w:szCs w:val="24"/>
              </w:rPr>
              <w:t>1714563</w:t>
            </w:r>
          </w:p>
        </w:tc>
        <w:tc>
          <w:tcPr>
            <w:tcW w:w="1284" w:type="dxa"/>
          </w:tcPr>
          <w:p w:rsidR="00D72BCE" w:rsidP="00406994" w14:paraId="69F39450" w14:textId="77777777">
            <w:pPr>
              <w:widowControl/>
              <w:jc w:val="center"/>
              <w:rPr>
                <w:b/>
                <w:szCs w:val="22"/>
                <w:highlight w:val="yellow"/>
              </w:rPr>
            </w:pPr>
            <w:r>
              <w:rPr>
                <w:color w:val="000000"/>
                <w:sz w:val="24"/>
                <w:szCs w:val="24"/>
              </w:rPr>
              <w:t>1718411</w:t>
            </w:r>
          </w:p>
        </w:tc>
        <w:tc>
          <w:tcPr>
            <w:tcW w:w="1080" w:type="dxa"/>
          </w:tcPr>
          <w:p w:rsidR="00D72BCE" w:rsidP="00406994" w14:paraId="408DA458" w14:textId="77777777">
            <w:pPr>
              <w:widowControl/>
              <w:jc w:val="center"/>
              <w:rPr>
                <w:b/>
                <w:szCs w:val="22"/>
                <w:highlight w:val="yellow"/>
              </w:rPr>
            </w:pPr>
            <w:r w:rsidRPr="004154F5">
              <w:rPr>
                <w:color w:val="000000"/>
                <w:sz w:val="24"/>
                <w:szCs w:val="24"/>
              </w:rPr>
              <w:t>1718835</w:t>
            </w:r>
          </w:p>
        </w:tc>
        <w:tc>
          <w:tcPr>
            <w:tcW w:w="1170" w:type="dxa"/>
          </w:tcPr>
          <w:p w:rsidR="00D72BCE" w:rsidP="00406994" w14:paraId="14E6914C" w14:textId="77777777">
            <w:pPr>
              <w:widowControl/>
              <w:jc w:val="center"/>
              <w:rPr>
                <w:b/>
                <w:szCs w:val="22"/>
                <w:highlight w:val="yellow"/>
              </w:rPr>
            </w:pPr>
            <w:r>
              <w:rPr>
                <w:color w:val="000000"/>
                <w:sz w:val="24"/>
                <w:szCs w:val="24"/>
              </w:rPr>
              <w:t>1719643</w:t>
            </w:r>
          </w:p>
        </w:tc>
        <w:tc>
          <w:tcPr>
            <w:tcW w:w="1170" w:type="dxa"/>
          </w:tcPr>
          <w:p w:rsidR="00D72BCE" w:rsidP="00406994" w14:paraId="6C60D577" w14:textId="77777777">
            <w:pPr>
              <w:widowControl/>
              <w:jc w:val="center"/>
              <w:rPr>
                <w:b/>
                <w:szCs w:val="22"/>
                <w:highlight w:val="yellow"/>
              </w:rPr>
            </w:pPr>
            <w:r w:rsidRPr="00E20BE8">
              <w:rPr>
                <w:color w:val="000000"/>
                <w:sz w:val="24"/>
                <w:szCs w:val="24"/>
              </w:rPr>
              <w:t>1720398</w:t>
            </w:r>
            <w:r>
              <w:rPr>
                <w:color w:val="000000"/>
                <w:sz w:val="24"/>
                <w:szCs w:val="24"/>
              </w:rPr>
              <w:t>*</w:t>
            </w:r>
          </w:p>
        </w:tc>
      </w:tr>
      <w:tr w14:paraId="1C5867AB" w14:textId="77777777" w:rsidTr="00406994">
        <w:tblPrEx>
          <w:tblW w:w="0" w:type="auto"/>
          <w:tblInd w:w="1165" w:type="dxa"/>
          <w:tblLook w:val="04A0"/>
        </w:tblPrEx>
        <w:tc>
          <w:tcPr>
            <w:tcW w:w="1260" w:type="dxa"/>
          </w:tcPr>
          <w:p w:rsidR="00D72BCE" w:rsidP="00406994" w14:paraId="08CCB6EF" w14:textId="77777777">
            <w:pPr>
              <w:widowControl/>
              <w:jc w:val="center"/>
              <w:rPr>
                <w:b/>
                <w:szCs w:val="22"/>
                <w:highlight w:val="yellow"/>
              </w:rPr>
            </w:pPr>
            <w:r w:rsidRPr="00E20BE8">
              <w:rPr>
                <w:color w:val="000000"/>
                <w:sz w:val="24"/>
                <w:szCs w:val="24"/>
              </w:rPr>
              <w:t>1713964</w:t>
            </w:r>
            <w:r>
              <w:rPr>
                <w:color w:val="000000"/>
                <w:sz w:val="24"/>
                <w:szCs w:val="24"/>
              </w:rPr>
              <w:t>*</w:t>
            </w:r>
          </w:p>
        </w:tc>
        <w:tc>
          <w:tcPr>
            <w:tcW w:w="1056" w:type="dxa"/>
          </w:tcPr>
          <w:p w:rsidR="00D72BCE" w:rsidP="00406994" w14:paraId="3092AED0" w14:textId="77777777">
            <w:pPr>
              <w:widowControl/>
              <w:jc w:val="center"/>
              <w:rPr>
                <w:b/>
                <w:szCs w:val="22"/>
                <w:highlight w:val="yellow"/>
              </w:rPr>
            </w:pPr>
            <w:r>
              <w:rPr>
                <w:color w:val="000000"/>
                <w:sz w:val="24"/>
                <w:szCs w:val="24"/>
              </w:rPr>
              <w:t>1714564</w:t>
            </w:r>
          </w:p>
        </w:tc>
        <w:tc>
          <w:tcPr>
            <w:tcW w:w="1284" w:type="dxa"/>
          </w:tcPr>
          <w:p w:rsidR="00D72BCE" w:rsidP="00406994" w14:paraId="0649400D" w14:textId="77777777">
            <w:pPr>
              <w:widowControl/>
              <w:jc w:val="center"/>
              <w:rPr>
                <w:b/>
                <w:szCs w:val="22"/>
                <w:highlight w:val="yellow"/>
              </w:rPr>
            </w:pPr>
            <w:r>
              <w:rPr>
                <w:color w:val="000000"/>
                <w:sz w:val="24"/>
                <w:szCs w:val="24"/>
              </w:rPr>
              <w:t>1718412</w:t>
            </w:r>
          </w:p>
        </w:tc>
        <w:tc>
          <w:tcPr>
            <w:tcW w:w="1080" w:type="dxa"/>
          </w:tcPr>
          <w:p w:rsidR="00D72BCE" w:rsidP="00406994" w14:paraId="432AE812" w14:textId="77777777">
            <w:pPr>
              <w:widowControl/>
              <w:jc w:val="center"/>
              <w:rPr>
                <w:b/>
                <w:szCs w:val="22"/>
                <w:highlight w:val="yellow"/>
              </w:rPr>
            </w:pPr>
            <w:r w:rsidRPr="004154F5">
              <w:rPr>
                <w:color w:val="000000"/>
                <w:sz w:val="24"/>
                <w:szCs w:val="24"/>
              </w:rPr>
              <w:t>1718841</w:t>
            </w:r>
          </w:p>
        </w:tc>
        <w:tc>
          <w:tcPr>
            <w:tcW w:w="1170" w:type="dxa"/>
          </w:tcPr>
          <w:p w:rsidR="00D72BCE" w:rsidP="00406994" w14:paraId="6015E0F7" w14:textId="77777777">
            <w:pPr>
              <w:widowControl/>
              <w:jc w:val="center"/>
              <w:rPr>
                <w:b/>
                <w:szCs w:val="22"/>
                <w:highlight w:val="yellow"/>
              </w:rPr>
            </w:pPr>
            <w:r>
              <w:rPr>
                <w:color w:val="000000"/>
                <w:sz w:val="24"/>
                <w:szCs w:val="24"/>
              </w:rPr>
              <w:t>1719646</w:t>
            </w:r>
          </w:p>
        </w:tc>
        <w:tc>
          <w:tcPr>
            <w:tcW w:w="1170" w:type="dxa"/>
          </w:tcPr>
          <w:p w:rsidR="00D72BCE" w:rsidP="00406994" w14:paraId="4264492F" w14:textId="77777777">
            <w:pPr>
              <w:widowControl/>
              <w:jc w:val="center"/>
              <w:rPr>
                <w:b/>
                <w:szCs w:val="22"/>
                <w:highlight w:val="yellow"/>
              </w:rPr>
            </w:pPr>
            <w:r w:rsidRPr="00B31C5E">
              <w:rPr>
                <w:color w:val="000000"/>
                <w:sz w:val="24"/>
                <w:szCs w:val="24"/>
              </w:rPr>
              <w:t>1720406</w:t>
            </w:r>
          </w:p>
        </w:tc>
      </w:tr>
      <w:tr w14:paraId="1909CFFC" w14:textId="77777777" w:rsidTr="00406994">
        <w:tblPrEx>
          <w:tblW w:w="0" w:type="auto"/>
          <w:tblInd w:w="1165" w:type="dxa"/>
          <w:tblLook w:val="04A0"/>
        </w:tblPrEx>
        <w:tc>
          <w:tcPr>
            <w:tcW w:w="1260" w:type="dxa"/>
          </w:tcPr>
          <w:p w:rsidR="00D72BCE" w:rsidP="00406994" w14:paraId="068DCB90" w14:textId="77777777">
            <w:pPr>
              <w:widowControl/>
              <w:jc w:val="center"/>
              <w:rPr>
                <w:b/>
                <w:szCs w:val="22"/>
                <w:highlight w:val="yellow"/>
              </w:rPr>
            </w:pPr>
            <w:r w:rsidRPr="00F3777E">
              <w:rPr>
                <w:color w:val="000000"/>
                <w:sz w:val="24"/>
                <w:szCs w:val="24"/>
              </w:rPr>
              <w:t>1713967</w:t>
            </w:r>
          </w:p>
        </w:tc>
        <w:tc>
          <w:tcPr>
            <w:tcW w:w="1056" w:type="dxa"/>
          </w:tcPr>
          <w:p w:rsidR="00D72BCE" w:rsidP="00406994" w14:paraId="08C70EE2" w14:textId="77777777">
            <w:pPr>
              <w:widowControl/>
              <w:jc w:val="center"/>
              <w:rPr>
                <w:b/>
                <w:szCs w:val="22"/>
                <w:highlight w:val="yellow"/>
              </w:rPr>
            </w:pPr>
            <w:r>
              <w:rPr>
                <w:color w:val="000000"/>
                <w:sz w:val="24"/>
                <w:szCs w:val="24"/>
              </w:rPr>
              <w:t>1714879</w:t>
            </w:r>
          </w:p>
        </w:tc>
        <w:tc>
          <w:tcPr>
            <w:tcW w:w="1284" w:type="dxa"/>
          </w:tcPr>
          <w:p w:rsidR="00D72BCE" w:rsidP="00406994" w14:paraId="5792B716" w14:textId="77777777">
            <w:pPr>
              <w:widowControl/>
              <w:jc w:val="center"/>
              <w:rPr>
                <w:b/>
                <w:szCs w:val="22"/>
                <w:highlight w:val="yellow"/>
              </w:rPr>
            </w:pPr>
            <w:r>
              <w:rPr>
                <w:color w:val="000000"/>
                <w:sz w:val="24"/>
                <w:szCs w:val="24"/>
              </w:rPr>
              <w:t>1718413</w:t>
            </w:r>
          </w:p>
        </w:tc>
        <w:tc>
          <w:tcPr>
            <w:tcW w:w="1080" w:type="dxa"/>
          </w:tcPr>
          <w:p w:rsidR="00D72BCE" w:rsidP="00406994" w14:paraId="3286AFAB" w14:textId="77777777">
            <w:pPr>
              <w:widowControl/>
              <w:jc w:val="center"/>
              <w:rPr>
                <w:b/>
                <w:szCs w:val="22"/>
                <w:highlight w:val="yellow"/>
              </w:rPr>
            </w:pPr>
            <w:r w:rsidRPr="004154F5">
              <w:rPr>
                <w:color w:val="000000"/>
                <w:sz w:val="24"/>
                <w:szCs w:val="24"/>
              </w:rPr>
              <w:t>1718847</w:t>
            </w:r>
          </w:p>
        </w:tc>
        <w:tc>
          <w:tcPr>
            <w:tcW w:w="1170" w:type="dxa"/>
          </w:tcPr>
          <w:p w:rsidR="00D72BCE" w:rsidP="00406994" w14:paraId="740E0371" w14:textId="77777777">
            <w:pPr>
              <w:widowControl/>
              <w:jc w:val="center"/>
              <w:rPr>
                <w:b/>
                <w:szCs w:val="22"/>
                <w:highlight w:val="yellow"/>
              </w:rPr>
            </w:pPr>
            <w:r w:rsidRPr="001B1779">
              <w:rPr>
                <w:color w:val="000000"/>
                <w:sz w:val="24"/>
                <w:szCs w:val="24"/>
              </w:rPr>
              <w:t>1720217</w:t>
            </w:r>
          </w:p>
        </w:tc>
        <w:tc>
          <w:tcPr>
            <w:tcW w:w="1170" w:type="dxa"/>
          </w:tcPr>
          <w:p w:rsidR="00D72BCE" w:rsidP="00406994" w14:paraId="58A6FB76" w14:textId="77777777">
            <w:pPr>
              <w:widowControl/>
              <w:jc w:val="center"/>
              <w:rPr>
                <w:b/>
                <w:szCs w:val="22"/>
                <w:highlight w:val="yellow"/>
              </w:rPr>
            </w:pPr>
            <w:r w:rsidRPr="00B31C5E">
              <w:rPr>
                <w:color w:val="000000"/>
                <w:sz w:val="24"/>
                <w:szCs w:val="24"/>
              </w:rPr>
              <w:t>1720410</w:t>
            </w:r>
          </w:p>
        </w:tc>
      </w:tr>
      <w:tr w14:paraId="2D0A5F3B" w14:textId="77777777" w:rsidTr="00406994">
        <w:tblPrEx>
          <w:tblW w:w="0" w:type="auto"/>
          <w:tblInd w:w="1165" w:type="dxa"/>
          <w:tblLook w:val="04A0"/>
        </w:tblPrEx>
        <w:tc>
          <w:tcPr>
            <w:tcW w:w="1260" w:type="dxa"/>
          </w:tcPr>
          <w:p w:rsidR="00D72BCE" w:rsidP="00406994" w14:paraId="287CC287" w14:textId="77777777">
            <w:pPr>
              <w:widowControl/>
              <w:jc w:val="center"/>
              <w:rPr>
                <w:b/>
                <w:szCs w:val="22"/>
                <w:highlight w:val="yellow"/>
              </w:rPr>
            </w:pPr>
            <w:r w:rsidRPr="00F3777E">
              <w:rPr>
                <w:color w:val="000000"/>
                <w:sz w:val="24"/>
                <w:szCs w:val="24"/>
              </w:rPr>
              <w:t>1714065</w:t>
            </w:r>
          </w:p>
        </w:tc>
        <w:tc>
          <w:tcPr>
            <w:tcW w:w="1056" w:type="dxa"/>
          </w:tcPr>
          <w:p w:rsidR="00D72BCE" w:rsidP="00406994" w14:paraId="553F6F90" w14:textId="77777777">
            <w:pPr>
              <w:widowControl/>
              <w:jc w:val="center"/>
              <w:rPr>
                <w:b/>
                <w:szCs w:val="22"/>
                <w:highlight w:val="yellow"/>
              </w:rPr>
            </w:pPr>
            <w:r>
              <w:rPr>
                <w:color w:val="000000"/>
                <w:sz w:val="24"/>
                <w:szCs w:val="24"/>
              </w:rPr>
              <w:t>1714887</w:t>
            </w:r>
          </w:p>
        </w:tc>
        <w:tc>
          <w:tcPr>
            <w:tcW w:w="1284" w:type="dxa"/>
          </w:tcPr>
          <w:p w:rsidR="00D72BCE" w:rsidP="00406994" w14:paraId="7DA7BBD4" w14:textId="77777777">
            <w:pPr>
              <w:widowControl/>
              <w:jc w:val="center"/>
              <w:rPr>
                <w:b/>
                <w:szCs w:val="22"/>
                <w:highlight w:val="yellow"/>
              </w:rPr>
            </w:pPr>
            <w:r w:rsidRPr="000F00B0">
              <w:rPr>
                <w:color w:val="000000"/>
                <w:sz w:val="24"/>
                <w:szCs w:val="24"/>
              </w:rPr>
              <w:t>1718414</w:t>
            </w:r>
          </w:p>
        </w:tc>
        <w:tc>
          <w:tcPr>
            <w:tcW w:w="1080" w:type="dxa"/>
          </w:tcPr>
          <w:p w:rsidR="00D72BCE" w:rsidP="00406994" w14:paraId="26DDB006" w14:textId="77777777">
            <w:pPr>
              <w:widowControl/>
              <w:jc w:val="center"/>
              <w:rPr>
                <w:b/>
                <w:szCs w:val="22"/>
                <w:highlight w:val="yellow"/>
              </w:rPr>
            </w:pPr>
            <w:r w:rsidRPr="009805E4">
              <w:rPr>
                <w:color w:val="000000"/>
                <w:sz w:val="24"/>
                <w:szCs w:val="24"/>
              </w:rPr>
              <w:t>1718851</w:t>
            </w:r>
          </w:p>
        </w:tc>
        <w:tc>
          <w:tcPr>
            <w:tcW w:w="1170" w:type="dxa"/>
          </w:tcPr>
          <w:p w:rsidR="00D72BCE" w:rsidP="00406994" w14:paraId="21B6A156" w14:textId="77777777">
            <w:pPr>
              <w:widowControl/>
              <w:jc w:val="center"/>
              <w:rPr>
                <w:b/>
                <w:szCs w:val="22"/>
                <w:highlight w:val="yellow"/>
              </w:rPr>
            </w:pPr>
            <w:r w:rsidRPr="001B1779">
              <w:rPr>
                <w:color w:val="000000"/>
                <w:sz w:val="24"/>
                <w:szCs w:val="24"/>
              </w:rPr>
              <w:t>1720221</w:t>
            </w:r>
          </w:p>
        </w:tc>
        <w:tc>
          <w:tcPr>
            <w:tcW w:w="1170" w:type="dxa"/>
          </w:tcPr>
          <w:p w:rsidR="00D72BCE" w:rsidP="00406994" w14:paraId="76581AD5" w14:textId="77777777">
            <w:pPr>
              <w:widowControl/>
              <w:jc w:val="center"/>
              <w:rPr>
                <w:b/>
                <w:szCs w:val="22"/>
                <w:highlight w:val="yellow"/>
              </w:rPr>
            </w:pPr>
            <w:r w:rsidRPr="00E20BE8">
              <w:rPr>
                <w:color w:val="000000"/>
                <w:sz w:val="24"/>
                <w:szCs w:val="24"/>
              </w:rPr>
              <w:t>1721074</w:t>
            </w:r>
            <w:r>
              <w:rPr>
                <w:color w:val="000000"/>
                <w:sz w:val="24"/>
                <w:szCs w:val="24"/>
              </w:rPr>
              <w:t>*</w:t>
            </w:r>
          </w:p>
        </w:tc>
      </w:tr>
      <w:tr w14:paraId="491CA057" w14:textId="77777777" w:rsidTr="00406994">
        <w:tblPrEx>
          <w:tblW w:w="0" w:type="auto"/>
          <w:tblInd w:w="1165" w:type="dxa"/>
          <w:tblLook w:val="04A0"/>
        </w:tblPrEx>
        <w:tc>
          <w:tcPr>
            <w:tcW w:w="1260" w:type="dxa"/>
          </w:tcPr>
          <w:p w:rsidR="00D72BCE" w:rsidP="00406994" w14:paraId="01F42C09" w14:textId="77777777">
            <w:pPr>
              <w:widowControl/>
              <w:jc w:val="center"/>
              <w:rPr>
                <w:b/>
                <w:szCs w:val="22"/>
                <w:highlight w:val="yellow"/>
              </w:rPr>
            </w:pPr>
            <w:r w:rsidRPr="000F00B0">
              <w:rPr>
                <w:color w:val="000000"/>
                <w:sz w:val="24"/>
                <w:szCs w:val="24"/>
              </w:rPr>
              <w:t>1714069</w:t>
            </w:r>
          </w:p>
        </w:tc>
        <w:tc>
          <w:tcPr>
            <w:tcW w:w="1056" w:type="dxa"/>
          </w:tcPr>
          <w:p w:rsidR="00D72BCE" w:rsidP="00406994" w14:paraId="0F4A0155" w14:textId="77777777">
            <w:pPr>
              <w:widowControl/>
              <w:jc w:val="center"/>
              <w:rPr>
                <w:b/>
                <w:szCs w:val="22"/>
                <w:highlight w:val="yellow"/>
              </w:rPr>
            </w:pPr>
            <w:r>
              <w:rPr>
                <w:color w:val="000000"/>
                <w:sz w:val="24"/>
                <w:szCs w:val="24"/>
              </w:rPr>
              <w:t>1714890</w:t>
            </w:r>
          </w:p>
        </w:tc>
        <w:tc>
          <w:tcPr>
            <w:tcW w:w="1284" w:type="dxa"/>
          </w:tcPr>
          <w:p w:rsidR="00D72BCE" w:rsidP="00406994" w14:paraId="2521C5DE" w14:textId="77777777">
            <w:pPr>
              <w:widowControl/>
              <w:jc w:val="center"/>
              <w:rPr>
                <w:b/>
                <w:szCs w:val="22"/>
                <w:highlight w:val="yellow"/>
              </w:rPr>
            </w:pPr>
            <w:r>
              <w:rPr>
                <w:color w:val="000000"/>
                <w:sz w:val="24"/>
                <w:szCs w:val="24"/>
              </w:rPr>
              <w:t>1718416</w:t>
            </w:r>
          </w:p>
        </w:tc>
        <w:tc>
          <w:tcPr>
            <w:tcW w:w="1080" w:type="dxa"/>
          </w:tcPr>
          <w:p w:rsidR="00D72BCE" w:rsidP="00406994" w14:paraId="1BB091AB" w14:textId="77777777">
            <w:pPr>
              <w:widowControl/>
              <w:jc w:val="center"/>
              <w:rPr>
                <w:b/>
                <w:szCs w:val="22"/>
                <w:highlight w:val="yellow"/>
              </w:rPr>
            </w:pPr>
            <w:r w:rsidRPr="004154F5">
              <w:rPr>
                <w:color w:val="000000"/>
                <w:sz w:val="24"/>
                <w:szCs w:val="24"/>
              </w:rPr>
              <w:t>1718858</w:t>
            </w:r>
          </w:p>
        </w:tc>
        <w:tc>
          <w:tcPr>
            <w:tcW w:w="1170" w:type="dxa"/>
          </w:tcPr>
          <w:p w:rsidR="00D72BCE" w:rsidP="00406994" w14:paraId="5FD1138D" w14:textId="77777777">
            <w:pPr>
              <w:widowControl/>
              <w:jc w:val="center"/>
              <w:rPr>
                <w:b/>
                <w:szCs w:val="22"/>
                <w:highlight w:val="yellow"/>
              </w:rPr>
            </w:pPr>
            <w:r w:rsidRPr="001B1779">
              <w:rPr>
                <w:color w:val="000000"/>
                <w:sz w:val="24"/>
                <w:szCs w:val="24"/>
              </w:rPr>
              <w:t>1720222</w:t>
            </w:r>
          </w:p>
        </w:tc>
        <w:tc>
          <w:tcPr>
            <w:tcW w:w="1170" w:type="dxa"/>
          </w:tcPr>
          <w:p w:rsidR="00D72BCE" w:rsidP="00406994" w14:paraId="72E7FE88" w14:textId="77777777">
            <w:pPr>
              <w:widowControl/>
              <w:jc w:val="center"/>
              <w:rPr>
                <w:b/>
                <w:szCs w:val="22"/>
                <w:highlight w:val="yellow"/>
              </w:rPr>
            </w:pPr>
            <w:r w:rsidRPr="00B31C5E">
              <w:rPr>
                <w:color w:val="000000"/>
                <w:sz w:val="24"/>
                <w:szCs w:val="24"/>
              </w:rPr>
              <w:t>1721078</w:t>
            </w:r>
          </w:p>
        </w:tc>
      </w:tr>
      <w:tr w14:paraId="003C0BFA" w14:textId="77777777" w:rsidTr="00406994">
        <w:tblPrEx>
          <w:tblW w:w="0" w:type="auto"/>
          <w:tblInd w:w="1165" w:type="dxa"/>
          <w:tblLook w:val="04A0"/>
        </w:tblPrEx>
        <w:tc>
          <w:tcPr>
            <w:tcW w:w="1260" w:type="dxa"/>
          </w:tcPr>
          <w:p w:rsidR="00D72BCE" w:rsidP="00406994" w14:paraId="6A400A09" w14:textId="77777777">
            <w:pPr>
              <w:widowControl/>
              <w:jc w:val="center"/>
              <w:rPr>
                <w:b/>
                <w:szCs w:val="22"/>
                <w:highlight w:val="yellow"/>
              </w:rPr>
            </w:pPr>
            <w:r w:rsidRPr="00E20BE8">
              <w:rPr>
                <w:color w:val="000000"/>
                <w:sz w:val="24"/>
                <w:szCs w:val="24"/>
              </w:rPr>
              <w:t>1714072</w:t>
            </w:r>
            <w:r>
              <w:rPr>
                <w:color w:val="000000"/>
                <w:sz w:val="24"/>
                <w:szCs w:val="24"/>
              </w:rPr>
              <w:t>*</w:t>
            </w:r>
          </w:p>
        </w:tc>
        <w:tc>
          <w:tcPr>
            <w:tcW w:w="1056" w:type="dxa"/>
          </w:tcPr>
          <w:p w:rsidR="00D72BCE" w:rsidP="00406994" w14:paraId="35CDF2B5" w14:textId="77777777">
            <w:pPr>
              <w:widowControl/>
              <w:jc w:val="center"/>
              <w:rPr>
                <w:b/>
                <w:szCs w:val="22"/>
                <w:highlight w:val="yellow"/>
              </w:rPr>
            </w:pPr>
            <w:r w:rsidRPr="00EE4DE4">
              <w:rPr>
                <w:color w:val="000000"/>
                <w:sz w:val="24"/>
                <w:szCs w:val="24"/>
              </w:rPr>
              <w:t>1714895</w:t>
            </w:r>
          </w:p>
        </w:tc>
        <w:tc>
          <w:tcPr>
            <w:tcW w:w="1284" w:type="dxa"/>
          </w:tcPr>
          <w:p w:rsidR="00D72BCE" w:rsidP="00406994" w14:paraId="38E4D1C3" w14:textId="77777777">
            <w:pPr>
              <w:widowControl/>
              <w:jc w:val="center"/>
              <w:rPr>
                <w:b/>
                <w:szCs w:val="22"/>
                <w:highlight w:val="yellow"/>
              </w:rPr>
            </w:pPr>
            <w:r w:rsidRPr="000F00B0">
              <w:rPr>
                <w:color w:val="000000"/>
                <w:sz w:val="24"/>
                <w:szCs w:val="24"/>
              </w:rPr>
              <w:t>1718419</w:t>
            </w:r>
          </w:p>
        </w:tc>
        <w:tc>
          <w:tcPr>
            <w:tcW w:w="1080" w:type="dxa"/>
          </w:tcPr>
          <w:p w:rsidR="00D72BCE" w:rsidP="00406994" w14:paraId="3D4FEEAC" w14:textId="77777777">
            <w:pPr>
              <w:widowControl/>
              <w:jc w:val="center"/>
              <w:rPr>
                <w:b/>
                <w:szCs w:val="22"/>
                <w:highlight w:val="yellow"/>
              </w:rPr>
            </w:pPr>
            <w:r w:rsidRPr="004154F5">
              <w:rPr>
                <w:color w:val="000000"/>
                <w:sz w:val="24"/>
                <w:szCs w:val="24"/>
              </w:rPr>
              <w:t>1718863</w:t>
            </w:r>
          </w:p>
        </w:tc>
        <w:tc>
          <w:tcPr>
            <w:tcW w:w="1170" w:type="dxa"/>
          </w:tcPr>
          <w:p w:rsidR="00D72BCE" w:rsidP="00406994" w14:paraId="3E84053D" w14:textId="77777777">
            <w:pPr>
              <w:widowControl/>
              <w:jc w:val="center"/>
              <w:rPr>
                <w:b/>
                <w:szCs w:val="22"/>
                <w:highlight w:val="yellow"/>
              </w:rPr>
            </w:pPr>
            <w:r w:rsidRPr="001B1779">
              <w:rPr>
                <w:color w:val="000000"/>
                <w:sz w:val="24"/>
                <w:szCs w:val="24"/>
              </w:rPr>
              <w:t>1720226</w:t>
            </w:r>
          </w:p>
        </w:tc>
        <w:tc>
          <w:tcPr>
            <w:tcW w:w="1170" w:type="dxa"/>
          </w:tcPr>
          <w:p w:rsidR="00D72BCE" w:rsidP="00406994" w14:paraId="69C9DD4F" w14:textId="77777777">
            <w:pPr>
              <w:widowControl/>
              <w:jc w:val="center"/>
              <w:rPr>
                <w:b/>
                <w:szCs w:val="22"/>
                <w:highlight w:val="yellow"/>
              </w:rPr>
            </w:pPr>
            <w:r w:rsidRPr="004154F5">
              <w:rPr>
                <w:color w:val="000000"/>
                <w:sz w:val="24"/>
                <w:szCs w:val="24"/>
              </w:rPr>
              <w:t>1721093</w:t>
            </w:r>
          </w:p>
        </w:tc>
      </w:tr>
      <w:tr w14:paraId="3C2C443D" w14:textId="77777777" w:rsidTr="00406994">
        <w:tblPrEx>
          <w:tblW w:w="0" w:type="auto"/>
          <w:tblInd w:w="1165" w:type="dxa"/>
          <w:tblLook w:val="04A0"/>
        </w:tblPrEx>
        <w:tc>
          <w:tcPr>
            <w:tcW w:w="1260" w:type="dxa"/>
          </w:tcPr>
          <w:p w:rsidR="00D72BCE" w:rsidP="00406994" w14:paraId="1AA414FE" w14:textId="77777777">
            <w:pPr>
              <w:widowControl/>
              <w:jc w:val="center"/>
              <w:rPr>
                <w:b/>
                <w:szCs w:val="22"/>
                <w:highlight w:val="yellow"/>
              </w:rPr>
            </w:pPr>
            <w:r w:rsidRPr="00F3777E">
              <w:rPr>
                <w:color w:val="000000"/>
                <w:sz w:val="24"/>
                <w:szCs w:val="24"/>
              </w:rPr>
              <w:t>1714076</w:t>
            </w:r>
          </w:p>
        </w:tc>
        <w:tc>
          <w:tcPr>
            <w:tcW w:w="1056" w:type="dxa"/>
          </w:tcPr>
          <w:p w:rsidR="00D72BCE" w:rsidP="00406994" w14:paraId="23C61D55" w14:textId="77777777">
            <w:pPr>
              <w:widowControl/>
              <w:jc w:val="center"/>
              <w:rPr>
                <w:b/>
                <w:szCs w:val="22"/>
                <w:highlight w:val="yellow"/>
              </w:rPr>
            </w:pPr>
            <w:r w:rsidRPr="00EE4DE4">
              <w:rPr>
                <w:color w:val="000000"/>
                <w:sz w:val="24"/>
                <w:szCs w:val="24"/>
              </w:rPr>
              <w:t>1714898</w:t>
            </w:r>
          </w:p>
        </w:tc>
        <w:tc>
          <w:tcPr>
            <w:tcW w:w="1284" w:type="dxa"/>
          </w:tcPr>
          <w:p w:rsidR="00D72BCE" w:rsidP="00406994" w14:paraId="02600B8C" w14:textId="77777777">
            <w:pPr>
              <w:widowControl/>
              <w:jc w:val="center"/>
              <w:rPr>
                <w:b/>
                <w:szCs w:val="22"/>
                <w:highlight w:val="yellow"/>
              </w:rPr>
            </w:pPr>
            <w:r w:rsidRPr="004154F5">
              <w:rPr>
                <w:color w:val="000000"/>
                <w:sz w:val="24"/>
                <w:szCs w:val="24"/>
              </w:rPr>
              <w:t>1718420</w:t>
            </w:r>
          </w:p>
        </w:tc>
        <w:tc>
          <w:tcPr>
            <w:tcW w:w="1080" w:type="dxa"/>
          </w:tcPr>
          <w:p w:rsidR="00D72BCE" w:rsidP="00406994" w14:paraId="39A7B25B" w14:textId="77777777">
            <w:pPr>
              <w:widowControl/>
              <w:jc w:val="center"/>
              <w:rPr>
                <w:b/>
                <w:szCs w:val="22"/>
                <w:highlight w:val="yellow"/>
              </w:rPr>
            </w:pPr>
            <w:r w:rsidRPr="004154F5">
              <w:rPr>
                <w:color w:val="000000"/>
                <w:sz w:val="24"/>
                <w:szCs w:val="24"/>
              </w:rPr>
              <w:t>1718866</w:t>
            </w:r>
          </w:p>
        </w:tc>
        <w:tc>
          <w:tcPr>
            <w:tcW w:w="1170" w:type="dxa"/>
          </w:tcPr>
          <w:p w:rsidR="00D72BCE" w:rsidP="00406994" w14:paraId="71722540" w14:textId="77777777">
            <w:pPr>
              <w:widowControl/>
              <w:jc w:val="center"/>
              <w:rPr>
                <w:b/>
                <w:szCs w:val="22"/>
                <w:highlight w:val="yellow"/>
              </w:rPr>
            </w:pPr>
            <w:r w:rsidRPr="001B1779">
              <w:rPr>
                <w:color w:val="000000"/>
                <w:sz w:val="24"/>
                <w:szCs w:val="24"/>
              </w:rPr>
              <w:t>1720230</w:t>
            </w:r>
          </w:p>
        </w:tc>
        <w:tc>
          <w:tcPr>
            <w:tcW w:w="1170" w:type="dxa"/>
          </w:tcPr>
          <w:p w:rsidR="00D72BCE" w:rsidP="00406994" w14:paraId="430BF113" w14:textId="77777777">
            <w:pPr>
              <w:widowControl/>
              <w:jc w:val="center"/>
              <w:rPr>
                <w:b/>
                <w:szCs w:val="22"/>
                <w:highlight w:val="yellow"/>
              </w:rPr>
            </w:pPr>
            <w:r w:rsidRPr="00E20BE8">
              <w:rPr>
                <w:color w:val="000000"/>
                <w:sz w:val="24"/>
                <w:szCs w:val="24"/>
              </w:rPr>
              <w:t>1721098</w:t>
            </w:r>
            <w:r>
              <w:rPr>
                <w:color w:val="000000"/>
                <w:sz w:val="24"/>
                <w:szCs w:val="24"/>
              </w:rPr>
              <w:t>*</w:t>
            </w:r>
          </w:p>
        </w:tc>
      </w:tr>
      <w:tr w14:paraId="55E99161" w14:textId="77777777" w:rsidTr="00406994">
        <w:tblPrEx>
          <w:tblW w:w="0" w:type="auto"/>
          <w:tblInd w:w="1165" w:type="dxa"/>
          <w:tblLook w:val="04A0"/>
        </w:tblPrEx>
        <w:tc>
          <w:tcPr>
            <w:tcW w:w="1260" w:type="dxa"/>
          </w:tcPr>
          <w:p w:rsidR="00D72BCE" w:rsidP="00406994" w14:paraId="0942A5F0" w14:textId="77777777">
            <w:pPr>
              <w:widowControl/>
              <w:jc w:val="center"/>
              <w:rPr>
                <w:b/>
                <w:szCs w:val="22"/>
                <w:highlight w:val="yellow"/>
              </w:rPr>
            </w:pPr>
            <w:r w:rsidRPr="00F3777E">
              <w:rPr>
                <w:color w:val="000000"/>
                <w:sz w:val="24"/>
                <w:szCs w:val="24"/>
              </w:rPr>
              <w:t>1714078</w:t>
            </w:r>
          </w:p>
        </w:tc>
        <w:tc>
          <w:tcPr>
            <w:tcW w:w="1056" w:type="dxa"/>
          </w:tcPr>
          <w:p w:rsidR="00D72BCE" w:rsidP="00406994" w14:paraId="5CE4B07E" w14:textId="77777777">
            <w:pPr>
              <w:widowControl/>
              <w:jc w:val="center"/>
              <w:rPr>
                <w:b/>
                <w:szCs w:val="22"/>
                <w:highlight w:val="yellow"/>
              </w:rPr>
            </w:pPr>
            <w:r w:rsidRPr="00EE4DE4">
              <w:rPr>
                <w:color w:val="000000"/>
                <w:sz w:val="24"/>
                <w:szCs w:val="24"/>
              </w:rPr>
              <w:t>1714905</w:t>
            </w:r>
          </w:p>
        </w:tc>
        <w:tc>
          <w:tcPr>
            <w:tcW w:w="1284" w:type="dxa"/>
          </w:tcPr>
          <w:p w:rsidR="00D72BCE" w:rsidP="00406994" w14:paraId="4C53B67A" w14:textId="77777777">
            <w:pPr>
              <w:widowControl/>
              <w:jc w:val="center"/>
              <w:rPr>
                <w:b/>
                <w:szCs w:val="22"/>
                <w:highlight w:val="yellow"/>
              </w:rPr>
            </w:pPr>
            <w:r>
              <w:rPr>
                <w:color w:val="000000"/>
                <w:sz w:val="24"/>
                <w:szCs w:val="24"/>
              </w:rPr>
              <w:t>1718421</w:t>
            </w:r>
          </w:p>
        </w:tc>
        <w:tc>
          <w:tcPr>
            <w:tcW w:w="1080" w:type="dxa"/>
          </w:tcPr>
          <w:p w:rsidR="00D72BCE" w:rsidP="00406994" w14:paraId="428C44F4" w14:textId="77777777">
            <w:pPr>
              <w:widowControl/>
              <w:jc w:val="center"/>
              <w:rPr>
                <w:b/>
                <w:szCs w:val="22"/>
                <w:highlight w:val="yellow"/>
              </w:rPr>
            </w:pPr>
            <w:r>
              <w:rPr>
                <w:color w:val="000000"/>
                <w:sz w:val="24"/>
                <w:szCs w:val="24"/>
              </w:rPr>
              <w:t>1718871</w:t>
            </w:r>
          </w:p>
        </w:tc>
        <w:tc>
          <w:tcPr>
            <w:tcW w:w="1170" w:type="dxa"/>
          </w:tcPr>
          <w:p w:rsidR="00D72BCE" w:rsidP="00406994" w14:paraId="1A3E2E4B" w14:textId="77777777">
            <w:pPr>
              <w:widowControl/>
              <w:jc w:val="center"/>
              <w:rPr>
                <w:b/>
                <w:szCs w:val="22"/>
                <w:highlight w:val="yellow"/>
              </w:rPr>
            </w:pPr>
            <w:r w:rsidRPr="001B1779">
              <w:rPr>
                <w:color w:val="000000"/>
                <w:sz w:val="24"/>
                <w:szCs w:val="24"/>
              </w:rPr>
              <w:t>1720231</w:t>
            </w:r>
          </w:p>
        </w:tc>
        <w:tc>
          <w:tcPr>
            <w:tcW w:w="1170" w:type="dxa"/>
          </w:tcPr>
          <w:p w:rsidR="00D72BCE" w:rsidP="00406994" w14:paraId="5E82AB11" w14:textId="77777777">
            <w:pPr>
              <w:widowControl/>
              <w:jc w:val="center"/>
              <w:rPr>
                <w:b/>
                <w:szCs w:val="22"/>
                <w:highlight w:val="yellow"/>
              </w:rPr>
            </w:pPr>
            <w:r w:rsidRPr="00B31C5E">
              <w:rPr>
                <w:color w:val="000000"/>
                <w:sz w:val="24"/>
                <w:szCs w:val="24"/>
              </w:rPr>
              <w:t>1721193</w:t>
            </w:r>
          </w:p>
        </w:tc>
      </w:tr>
      <w:tr w14:paraId="0A808140" w14:textId="77777777" w:rsidTr="00406994">
        <w:tblPrEx>
          <w:tblW w:w="0" w:type="auto"/>
          <w:tblInd w:w="1165" w:type="dxa"/>
          <w:tblLook w:val="04A0"/>
        </w:tblPrEx>
        <w:tc>
          <w:tcPr>
            <w:tcW w:w="1260" w:type="dxa"/>
          </w:tcPr>
          <w:p w:rsidR="00D72BCE" w:rsidP="00406994" w14:paraId="7C7B06C8" w14:textId="77777777">
            <w:pPr>
              <w:widowControl/>
              <w:jc w:val="center"/>
              <w:rPr>
                <w:b/>
                <w:szCs w:val="22"/>
                <w:highlight w:val="yellow"/>
              </w:rPr>
            </w:pPr>
            <w:r w:rsidRPr="00F3777E">
              <w:rPr>
                <w:color w:val="000000"/>
                <w:sz w:val="24"/>
                <w:szCs w:val="24"/>
              </w:rPr>
              <w:t>1714081</w:t>
            </w:r>
          </w:p>
        </w:tc>
        <w:tc>
          <w:tcPr>
            <w:tcW w:w="1056" w:type="dxa"/>
          </w:tcPr>
          <w:p w:rsidR="00D72BCE" w:rsidP="00406994" w14:paraId="16C030FA" w14:textId="77777777">
            <w:pPr>
              <w:widowControl/>
              <w:jc w:val="center"/>
              <w:rPr>
                <w:b/>
                <w:szCs w:val="22"/>
                <w:highlight w:val="yellow"/>
              </w:rPr>
            </w:pPr>
            <w:r w:rsidRPr="00EE4DE4">
              <w:rPr>
                <w:color w:val="000000"/>
                <w:sz w:val="24"/>
                <w:szCs w:val="24"/>
              </w:rPr>
              <w:t>1714909</w:t>
            </w:r>
          </w:p>
        </w:tc>
        <w:tc>
          <w:tcPr>
            <w:tcW w:w="1284" w:type="dxa"/>
          </w:tcPr>
          <w:p w:rsidR="00D72BCE" w:rsidP="00406994" w14:paraId="6623A648" w14:textId="77777777">
            <w:pPr>
              <w:widowControl/>
              <w:jc w:val="center"/>
              <w:rPr>
                <w:b/>
                <w:szCs w:val="22"/>
                <w:highlight w:val="yellow"/>
              </w:rPr>
            </w:pPr>
            <w:r>
              <w:rPr>
                <w:color w:val="000000"/>
                <w:sz w:val="24"/>
                <w:szCs w:val="24"/>
              </w:rPr>
              <w:t>1718423</w:t>
            </w:r>
          </w:p>
        </w:tc>
        <w:tc>
          <w:tcPr>
            <w:tcW w:w="1080" w:type="dxa"/>
          </w:tcPr>
          <w:p w:rsidR="00D72BCE" w:rsidP="00406994" w14:paraId="00AF1298" w14:textId="77777777">
            <w:pPr>
              <w:widowControl/>
              <w:jc w:val="center"/>
              <w:rPr>
                <w:b/>
                <w:szCs w:val="22"/>
                <w:highlight w:val="yellow"/>
              </w:rPr>
            </w:pPr>
            <w:r w:rsidRPr="004154F5">
              <w:rPr>
                <w:color w:val="000000"/>
                <w:sz w:val="24"/>
                <w:szCs w:val="24"/>
              </w:rPr>
              <w:t>1718874</w:t>
            </w:r>
          </w:p>
        </w:tc>
        <w:tc>
          <w:tcPr>
            <w:tcW w:w="1170" w:type="dxa"/>
          </w:tcPr>
          <w:p w:rsidR="00D72BCE" w:rsidP="00406994" w14:paraId="5768FD0D" w14:textId="77777777">
            <w:pPr>
              <w:widowControl/>
              <w:jc w:val="center"/>
              <w:rPr>
                <w:b/>
                <w:szCs w:val="22"/>
                <w:highlight w:val="yellow"/>
              </w:rPr>
            </w:pPr>
            <w:r w:rsidRPr="001B1779">
              <w:rPr>
                <w:color w:val="000000"/>
                <w:sz w:val="24"/>
                <w:szCs w:val="24"/>
              </w:rPr>
              <w:t>1720233</w:t>
            </w:r>
          </w:p>
        </w:tc>
        <w:tc>
          <w:tcPr>
            <w:tcW w:w="1170" w:type="dxa"/>
          </w:tcPr>
          <w:p w:rsidR="00D72BCE" w:rsidP="00406994" w14:paraId="71C0BF87" w14:textId="77777777">
            <w:pPr>
              <w:widowControl/>
              <w:jc w:val="center"/>
              <w:rPr>
                <w:b/>
                <w:szCs w:val="22"/>
                <w:highlight w:val="yellow"/>
              </w:rPr>
            </w:pPr>
            <w:r w:rsidRPr="00B31C5E">
              <w:rPr>
                <w:color w:val="000000"/>
                <w:sz w:val="24"/>
                <w:szCs w:val="24"/>
              </w:rPr>
              <w:t>1721746</w:t>
            </w:r>
          </w:p>
        </w:tc>
      </w:tr>
      <w:tr w14:paraId="0EEEB2DC" w14:textId="77777777" w:rsidTr="00406994">
        <w:tblPrEx>
          <w:tblW w:w="0" w:type="auto"/>
          <w:tblInd w:w="1165" w:type="dxa"/>
          <w:tblLook w:val="04A0"/>
        </w:tblPrEx>
        <w:tc>
          <w:tcPr>
            <w:tcW w:w="1260" w:type="dxa"/>
          </w:tcPr>
          <w:p w:rsidR="00D72BCE" w:rsidP="00406994" w14:paraId="7EEB3A9B" w14:textId="77777777">
            <w:pPr>
              <w:widowControl/>
              <w:jc w:val="center"/>
              <w:rPr>
                <w:b/>
                <w:szCs w:val="22"/>
                <w:highlight w:val="yellow"/>
              </w:rPr>
            </w:pPr>
            <w:r w:rsidRPr="00F3777E">
              <w:rPr>
                <w:color w:val="000000"/>
                <w:sz w:val="24"/>
                <w:szCs w:val="24"/>
              </w:rPr>
              <w:t>1714086</w:t>
            </w:r>
          </w:p>
        </w:tc>
        <w:tc>
          <w:tcPr>
            <w:tcW w:w="1056" w:type="dxa"/>
          </w:tcPr>
          <w:p w:rsidR="00D72BCE" w:rsidP="00406994" w14:paraId="21343BA7" w14:textId="77777777">
            <w:pPr>
              <w:widowControl/>
              <w:jc w:val="center"/>
              <w:rPr>
                <w:b/>
                <w:szCs w:val="22"/>
                <w:highlight w:val="yellow"/>
              </w:rPr>
            </w:pPr>
            <w:r w:rsidRPr="00EE4DE4">
              <w:rPr>
                <w:color w:val="000000"/>
                <w:sz w:val="24"/>
                <w:szCs w:val="24"/>
              </w:rPr>
              <w:t>1714920</w:t>
            </w:r>
          </w:p>
        </w:tc>
        <w:tc>
          <w:tcPr>
            <w:tcW w:w="1284" w:type="dxa"/>
          </w:tcPr>
          <w:p w:rsidR="00D72BCE" w:rsidP="00406994" w14:paraId="6BE14C82" w14:textId="77777777">
            <w:pPr>
              <w:widowControl/>
              <w:jc w:val="center"/>
              <w:rPr>
                <w:b/>
                <w:szCs w:val="22"/>
                <w:highlight w:val="yellow"/>
              </w:rPr>
            </w:pPr>
            <w:r>
              <w:rPr>
                <w:color w:val="000000"/>
                <w:sz w:val="24"/>
                <w:szCs w:val="24"/>
              </w:rPr>
              <w:t>1718424</w:t>
            </w:r>
          </w:p>
        </w:tc>
        <w:tc>
          <w:tcPr>
            <w:tcW w:w="1080" w:type="dxa"/>
          </w:tcPr>
          <w:p w:rsidR="00D72BCE" w:rsidP="00406994" w14:paraId="3D410512" w14:textId="77777777">
            <w:pPr>
              <w:widowControl/>
              <w:jc w:val="center"/>
              <w:rPr>
                <w:b/>
                <w:szCs w:val="22"/>
                <w:highlight w:val="yellow"/>
              </w:rPr>
            </w:pPr>
            <w:r w:rsidRPr="009805E4">
              <w:rPr>
                <w:color w:val="000000"/>
                <w:sz w:val="24"/>
                <w:szCs w:val="24"/>
              </w:rPr>
              <w:t>1718926</w:t>
            </w:r>
          </w:p>
        </w:tc>
        <w:tc>
          <w:tcPr>
            <w:tcW w:w="1170" w:type="dxa"/>
          </w:tcPr>
          <w:p w:rsidR="00D72BCE" w:rsidP="00406994" w14:paraId="026C6879" w14:textId="77777777">
            <w:pPr>
              <w:widowControl/>
              <w:jc w:val="center"/>
              <w:rPr>
                <w:b/>
                <w:szCs w:val="22"/>
                <w:highlight w:val="yellow"/>
              </w:rPr>
            </w:pPr>
            <w:r w:rsidRPr="001B1779">
              <w:rPr>
                <w:color w:val="000000"/>
                <w:sz w:val="24"/>
                <w:szCs w:val="24"/>
              </w:rPr>
              <w:t>1720238</w:t>
            </w:r>
          </w:p>
        </w:tc>
        <w:tc>
          <w:tcPr>
            <w:tcW w:w="1170" w:type="dxa"/>
          </w:tcPr>
          <w:p w:rsidR="00D72BCE" w:rsidP="00406994" w14:paraId="13F090C6" w14:textId="77777777">
            <w:pPr>
              <w:widowControl/>
              <w:jc w:val="center"/>
              <w:rPr>
                <w:b/>
                <w:szCs w:val="22"/>
                <w:highlight w:val="yellow"/>
              </w:rPr>
            </w:pPr>
            <w:r w:rsidRPr="00B31C5E">
              <w:rPr>
                <w:color w:val="000000"/>
                <w:sz w:val="24"/>
                <w:szCs w:val="24"/>
              </w:rPr>
              <w:t>1722841</w:t>
            </w:r>
          </w:p>
        </w:tc>
      </w:tr>
      <w:tr w14:paraId="23B022E8" w14:textId="77777777" w:rsidTr="00406994">
        <w:tblPrEx>
          <w:tblW w:w="0" w:type="auto"/>
          <w:tblInd w:w="1165" w:type="dxa"/>
          <w:tblLook w:val="04A0"/>
        </w:tblPrEx>
        <w:tc>
          <w:tcPr>
            <w:tcW w:w="1260" w:type="dxa"/>
          </w:tcPr>
          <w:p w:rsidR="00D72BCE" w:rsidP="00406994" w14:paraId="76504B81" w14:textId="77777777">
            <w:pPr>
              <w:widowControl/>
              <w:jc w:val="center"/>
              <w:rPr>
                <w:b/>
                <w:szCs w:val="22"/>
                <w:highlight w:val="yellow"/>
              </w:rPr>
            </w:pPr>
            <w:r w:rsidRPr="000F00B0">
              <w:rPr>
                <w:color w:val="000000"/>
                <w:sz w:val="24"/>
                <w:szCs w:val="24"/>
              </w:rPr>
              <w:t>1714088</w:t>
            </w:r>
          </w:p>
        </w:tc>
        <w:tc>
          <w:tcPr>
            <w:tcW w:w="1056" w:type="dxa"/>
          </w:tcPr>
          <w:p w:rsidR="00D72BCE" w:rsidP="00406994" w14:paraId="016D8CCD" w14:textId="77777777">
            <w:pPr>
              <w:widowControl/>
              <w:jc w:val="center"/>
              <w:rPr>
                <w:b/>
                <w:szCs w:val="22"/>
                <w:highlight w:val="yellow"/>
              </w:rPr>
            </w:pPr>
            <w:r w:rsidRPr="00EE4DE4">
              <w:rPr>
                <w:color w:val="000000"/>
                <w:sz w:val="24"/>
                <w:szCs w:val="24"/>
              </w:rPr>
              <w:t>1714925</w:t>
            </w:r>
          </w:p>
        </w:tc>
        <w:tc>
          <w:tcPr>
            <w:tcW w:w="1284" w:type="dxa"/>
          </w:tcPr>
          <w:p w:rsidR="00D72BCE" w:rsidP="00406994" w14:paraId="62BF4E8A" w14:textId="77777777">
            <w:pPr>
              <w:widowControl/>
              <w:jc w:val="center"/>
              <w:rPr>
                <w:b/>
                <w:szCs w:val="22"/>
                <w:highlight w:val="yellow"/>
              </w:rPr>
            </w:pPr>
            <w:r>
              <w:rPr>
                <w:color w:val="000000"/>
                <w:sz w:val="24"/>
                <w:szCs w:val="24"/>
              </w:rPr>
              <w:t>1718425</w:t>
            </w:r>
          </w:p>
        </w:tc>
        <w:tc>
          <w:tcPr>
            <w:tcW w:w="1080" w:type="dxa"/>
          </w:tcPr>
          <w:p w:rsidR="00D72BCE" w:rsidP="00406994" w14:paraId="6034FB91" w14:textId="77777777">
            <w:pPr>
              <w:widowControl/>
              <w:jc w:val="center"/>
              <w:rPr>
                <w:b/>
                <w:szCs w:val="22"/>
                <w:highlight w:val="yellow"/>
              </w:rPr>
            </w:pPr>
            <w:r w:rsidRPr="009805E4">
              <w:rPr>
                <w:color w:val="000000"/>
                <w:sz w:val="24"/>
                <w:szCs w:val="24"/>
              </w:rPr>
              <w:t>1719296</w:t>
            </w:r>
          </w:p>
        </w:tc>
        <w:tc>
          <w:tcPr>
            <w:tcW w:w="1170" w:type="dxa"/>
          </w:tcPr>
          <w:p w:rsidR="00D72BCE" w:rsidP="00406994" w14:paraId="6BA3E382" w14:textId="77777777">
            <w:pPr>
              <w:widowControl/>
              <w:jc w:val="center"/>
              <w:rPr>
                <w:b/>
                <w:szCs w:val="22"/>
                <w:highlight w:val="yellow"/>
              </w:rPr>
            </w:pPr>
            <w:r w:rsidRPr="001B1779">
              <w:rPr>
                <w:color w:val="000000"/>
                <w:sz w:val="24"/>
                <w:szCs w:val="24"/>
              </w:rPr>
              <w:t>1720239</w:t>
            </w:r>
          </w:p>
        </w:tc>
        <w:tc>
          <w:tcPr>
            <w:tcW w:w="1170" w:type="dxa"/>
          </w:tcPr>
          <w:p w:rsidR="00D72BCE" w:rsidP="00406994" w14:paraId="095BD968" w14:textId="77777777">
            <w:pPr>
              <w:widowControl/>
              <w:jc w:val="center"/>
              <w:rPr>
                <w:b/>
                <w:szCs w:val="22"/>
                <w:highlight w:val="yellow"/>
              </w:rPr>
            </w:pPr>
            <w:r w:rsidRPr="00B31C5E">
              <w:rPr>
                <w:color w:val="000000"/>
                <w:sz w:val="24"/>
                <w:szCs w:val="24"/>
              </w:rPr>
              <w:t>1722848</w:t>
            </w:r>
          </w:p>
        </w:tc>
      </w:tr>
      <w:tr w14:paraId="7663F258" w14:textId="77777777" w:rsidTr="00406994">
        <w:tblPrEx>
          <w:tblW w:w="0" w:type="auto"/>
          <w:tblInd w:w="1165" w:type="dxa"/>
          <w:tblLook w:val="04A0"/>
        </w:tblPrEx>
        <w:tc>
          <w:tcPr>
            <w:tcW w:w="1260" w:type="dxa"/>
          </w:tcPr>
          <w:p w:rsidR="00D72BCE" w:rsidP="00406994" w14:paraId="3737D3A2" w14:textId="77777777">
            <w:pPr>
              <w:widowControl/>
              <w:jc w:val="center"/>
              <w:rPr>
                <w:b/>
                <w:szCs w:val="22"/>
                <w:highlight w:val="yellow"/>
              </w:rPr>
            </w:pPr>
            <w:r w:rsidRPr="00F3777E">
              <w:rPr>
                <w:color w:val="000000"/>
                <w:sz w:val="24"/>
                <w:szCs w:val="24"/>
              </w:rPr>
              <w:t>1714092</w:t>
            </w:r>
          </w:p>
        </w:tc>
        <w:tc>
          <w:tcPr>
            <w:tcW w:w="1056" w:type="dxa"/>
          </w:tcPr>
          <w:p w:rsidR="00D72BCE" w:rsidP="00406994" w14:paraId="73BEADEA" w14:textId="77777777">
            <w:pPr>
              <w:widowControl/>
              <w:jc w:val="center"/>
              <w:rPr>
                <w:b/>
                <w:szCs w:val="22"/>
                <w:highlight w:val="yellow"/>
              </w:rPr>
            </w:pPr>
            <w:r w:rsidRPr="00EE4DE4">
              <w:rPr>
                <w:color w:val="000000"/>
                <w:sz w:val="24"/>
                <w:szCs w:val="24"/>
              </w:rPr>
              <w:t>1714949</w:t>
            </w:r>
          </w:p>
        </w:tc>
        <w:tc>
          <w:tcPr>
            <w:tcW w:w="1284" w:type="dxa"/>
          </w:tcPr>
          <w:p w:rsidR="00D72BCE" w:rsidP="00406994" w14:paraId="7522CF75" w14:textId="77777777">
            <w:pPr>
              <w:widowControl/>
              <w:jc w:val="center"/>
              <w:rPr>
                <w:b/>
                <w:szCs w:val="22"/>
                <w:highlight w:val="yellow"/>
              </w:rPr>
            </w:pPr>
            <w:r>
              <w:rPr>
                <w:color w:val="000000"/>
                <w:sz w:val="24"/>
                <w:szCs w:val="24"/>
              </w:rPr>
              <w:t>1718428</w:t>
            </w:r>
          </w:p>
        </w:tc>
        <w:tc>
          <w:tcPr>
            <w:tcW w:w="1080" w:type="dxa"/>
          </w:tcPr>
          <w:p w:rsidR="00D72BCE" w:rsidP="00406994" w14:paraId="537DB99B" w14:textId="77777777">
            <w:pPr>
              <w:widowControl/>
              <w:jc w:val="center"/>
              <w:rPr>
                <w:b/>
                <w:szCs w:val="22"/>
                <w:highlight w:val="yellow"/>
              </w:rPr>
            </w:pPr>
            <w:r w:rsidRPr="009805E4">
              <w:rPr>
                <w:color w:val="000000"/>
                <w:sz w:val="24"/>
                <w:szCs w:val="24"/>
              </w:rPr>
              <w:t>1719301</w:t>
            </w:r>
          </w:p>
        </w:tc>
        <w:tc>
          <w:tcPr>
            <w:tcW w:w="1170" w:type="dxa"/>
          </w:tcPr>
          <w:p w:rsidR="00D72BCE" w:rsidP="00406994" w14:paraId="19466420" w14:textId="77777777">
            <w:pPr>
              <w:widowControl/>
              <w:jc w:val="center"/>
              <w:rPr>
                <w:b/>
                <w:szCs w:val="22"/>
                <w:highlight w:val="yellow"/>
              </w:rPr>
            </w:pPr>
            <w:r w:rsidRPr="001B1779">
              <w:rPr>
                <w:color w:val="000000"/>
                <w:sz w:val="24"/>
                <w:szCs w:val="24"/>
              </w:rPr>
              <w:t>1720242</w:t>
            </w:r>
          </w:p>
        </w:tc>
        <w:tc>
          <w:tcPr>
            <w:tcW w:w="1170" w:type="dxa"/>
          </w:tcPr>
          <w:p w:rsidR="00D72BCE" w:rsidP="00406994" w14:paraId="3C7BD9EB" w14:textId="77777777">
            <w:pPr>
              <w:widowControl/>
              <w:jc w:val="center"/>
              <w:rPr>
                <w:b/>
                <w:szCs w:val="22"/>
                <w:highlight w:val="yellow"/>
              </w:rPr>
            </w:pPr>
            <w:r w:rsidRPr="00B31C5E">
              <w:rPr>
                <w:color w:val="000000"/>
                <w:sz w:val="24"/>
                <w:szCs w:val="24"/>
              </w:rPr>
              <w:t>1723769</w:t>
            </w:r>
          </w:p>
        </w:tc>
      </w:tr>
      <w:tr w14:paraId="2BB8FEC0" w14:textId="77777777" w:rsidTr="00406994">
        <w:tblPrEx>
          <w:tblW w:w="0" w:type="auto"/>
          <w:tblInd w:w="1165" w:type="dxa"/>
          <w:tblLook w:val="04A0"/>
        </w:tblPrEx>
        <w:tc>
          <w:tcPr>
            <w:tcW w:w="1260" w:type="dxa"/>
          </w:tcPr>
          <w:p w:rsidR="00D72BCE" w:rsidP="00406994" w14:paraId="73552256" w14:textId="77777777">
            <w:pPr>
              <w:widowControl/>
              <w:jc w:val="center"/>
              <w:rPr>
                <w:b/>
                <w:szCs w:val="22"/>
                <w:highlight w:val="yellow"/>
              </w:rPr>
            </w:pPr>
            <w:r w:rsidRPr="00F3777E">
              <w:rPr>
                <w:color w:val="000000"/>
                <w:sz w:val="24"/>
                <w:szCs w:val="24"/>
              </w:rPr>
              <w:t>1714096</w:t>
            </w:r>
          </w:p>
        </w:tc>
        <w:tc>
          <w:tcPr>
            <w:tcW w:w="1056" w:type="dxa"/>
          </w:tcPr>
          <w:p w:rsidR="00D72BCE" w:rsidP="00406994" w14:paraId="24132D90" w14:textId="77777777">
            <w:pPr>
              <w:widowControl/>
              <w:jc w:val="center"/>
              <w:rPr>
                <w:b/>
                <w:szCs w:val="22"/>
                <w:highlight w:val="yellow"/>
              </w:rPr>
            </w:pPr>
            <w:r w:rsidRPr="00EE4DE4">
              <w:rPr>
                <w:color w:val="000000"/>
                <w:sz w:val="24"/>
                <w:szCs w:val="24"/>
              </w:rPr>
              <w:t>1714952</w:t>
            </w:r>
            <w:r>
              <w:rPr>
                <w:color w:val="000000"/>
                <w:sz w:val="24"/>
                <w:szCs w:val="24"/>
              </w:rPr>
              <w:t>*</w:t>
            </w:r>
          </w:p>
        </w:tc>
        <w:tc>
          <w:tcPr>
            <w:tcW w:w="1284" w:type="dxa"/>
          </w:tcPr>
          <w:p w:rsidR="00D72BCE" w:rsidP="00406994" w14:paraId="0EC7AB95" w14:textId="77777777">
            <w:pPr>
              <w:widowControl/>
              <w:jc w:val="center"/>
              <w:rPr>
                <w:b/>
                <w:szCs w:val="22"/>
                <w:highlight w:val="yellow"/>
              </w:rPr>
            </w:pPr>
            <w:r w:rsidRPr="00D53462">
              <w:rPr>
                <w:color w:val="000000"/>
                <w:sz w:val="24"/>
                <w:szCs w:val="24"/>
              </w:rPr>
              <w:t>1718673</w:t>
            </w:r>
          </w:p>
        </w:tc>
        <w:tc>
          <w:tcPr>
            <w:tcW w:w="1080" w:type="dxa"/>
          </w:tcPr>
          <w:p w:rsidR="00D72BCE" w:rsidP="00406994" w14:paraId="1D0E246F" w14:textId="77777777">
            <w:pPr>
              <w:widowControl/>
              <w:jc w:val="center"/>
              <w:rPr>
                <w:b/>
                <w:szCs w:val="22"/>
                <w:highlight w:val="yellow"/>
              </w:rPr>
            </w:pPr>
            <w:r w:rsidRPr="009805E4">
              <w:rPr>
                <w:color w:val="000000"/>
                <w:sz w:val="24"/>
                <w:szCs w:val="24"/>
              </w:rPr>
              <w:t>1719307</w:t>
            </w:r>
          </w:p>
        </w:tc>
        <w:tc>
          <w:tcPr>
            <w:tcW w:w="1170" w:type="dxa"/>
          </w:tcPr>
          <w:p w:rsidR="00D72BCE" w:rsidP="00406994" w14:paraId="42987DBB" w14:textId="77777777">
            <w:pPr>
              <w:widowControl/>
              <w:jc w:val="center"/>
              <w:rPr>
                <w:b/>
                <w:szCs w:val="22"/>
                <w:highlight w:val="yellow"/>
              </w:rPr>
            </w:pPr>
            <w:r w:rsidRPr="001B1779">
              <w:rPr>
                <w:color w:val="000000"/>
                <w:sz w:val="24"/>
                <w:szCs w:val="24"/>
              </w:rPr>
              <w:t>1720246</w:t>
            </w:r>
          </w:p>
        </w:tc>
        <w:tc>
          <w:tcPr>
            <w:tcW w:w="1170" w:type="dxa"/>
          </w:tcPr>
          <w:p w:rsidR="00D72BCE" w:rsidP="00406994" w14:paraId="6F1C4CBE" w14:textId="77777777">
            <w:pPr>
              <w:widowControl/>
              <w:jc w:val="center"/>
              <w:rPr>
                <w:b/>
                <w:szCs w:val="22"/>
                <w:highlight w:val="yellow"/>
              </w:rPr>
            </w:pPr>
            <w:r w:rsidRPr="00E20BE8">
              <w:rPr>
                <w:color w:val="000000"/>
                <w:sz w:val="24"/>
                <w:szCs w:val="24"/>
              </w:rPr>
              <w:t>1724574</w:t>
            </w:r>
            <w:r>
              <w:rPr>
                <w:color w:val="000000"/>
                <w:sz w:val="24"/>
                <w:szCs w:val="24"/>
              </w:rPr>
              <w:t>*</w:t>
            </w:r>
          </w:p>
        </w:tc>
      </w:tr>
      <w:tr w14:paraId="06A39B21" w14:textId="77777777" w:rsidTr="00406994">
        <w:tblPrEx>
          <w:tblW w:w="0" w:type="auto"/>
          <w:tblInd w:w="1165" w:type="dxa"/>
          <w:tblLook w:val="04A0"/>
        </w:tblPrEx>
        <w:tc>
          <w:tcPr>
            <w:tcW w:w="1260" w:type="dxa"/>
          </w:tcPr>
          <w:p w:rsidR="00D72BCE" w:rsidP="00406994" w14:paraId="7311CA9D" w14:textId="77777777">
            <w:pPr>
              <w:widowControl/>
              <w:jc w:val="center"/>
              <w:rPr>
                <w:b/>
                <w:szCs w:val="22"/>
                <w:highlight w:val="yellow"/>
              </w:rPr>
            </w:pPr>
          </w:p>
        </w:tc>
        <w:tc>
          <w:tcPr>
            <w:tcW w:w="1056" w:type="dxa"/>
          </w:tcPr>
          <w:p w:rsidR="00D72BCE" w:rsidP="00406994" w14:paraId="0C96D217" w14:textId="77777777">
            <w:pPr>
              <w:widowControl/>
              <w:jc w:val="center"/>
              <w:rPr>
                <w:b/>
                <w:szCs w:val="22"/>
                <w:highlight w:val="yellow"/>
              </w:rPr>
            </w:pPr>
            <w:r w:rsidRPr="00EE4DE4">
              <w:rPr>
                <w:color w:val="000000"/>
                <w:sz w:val="24"/>
                <w:szCs w:val="24"/>
              </w:rPr>
              <w:t>1717923</w:t>
            </w:r>
          </w:p>
        </w:tc>
        <w:tc>
          <w:tcPr>
            <w:tcW w:w="1284" w:type="dxa"/>
          </w:tcPr>
          <w:p w:rsidR="00D72BCE" w:rsidP="00406994" w14:paraId="110662F2" w14:textId="77777777">
            <w:pPr>
              <w:widowControl/>
              <w:jc w:val="center"/>
              <w:rPr>
                <w:b/>
                <w:szCs w:val="22"/>
                <w:highlight w:val="yellow"/>
              </w:rPr>
            </w:pPr>
            <w:r w:rsidRPr="00D53462">
              <w:rPr>
                <w:color w:val="000000"/>
                <w:sz w:val="24"/>
                <w:szCs w:val="24"/>
              </w:rPr>
              <w:t>1718677</w:t>
            </w:r>
          </w:p>
        </w:tc>
        <w:tc>
          <w:tcPr>
            <w:tcW w:w="1080" w:type="dxa"/>
          </w:tcPr>
          <w:p w:rsidR="00D72BCE" w:rsidP="00406994" w14:paraId="3D0EA64C" w14:textId="77777777">
            <w:pPr>
              <w:widowControl/>
              <w:jc w:val="center"/>
              <w:rPr>
                <w:b/>
                <w:szCs w:val="22"/>
                <w:highlight w:val="yellow"/>
              </w:rPr>
            </w:pPr>
            <w:r w:rsidRPr="009805E4">
              <w:rPr>
                <w:color w:val="000000"/>
                <w:sz w:val="24"/>
                <w:szCs w:val="24"/>
              </w:rPr>
              <w:t>1719312</w:t>
            </w:r>
          </w:p>
        </w:tc>
        <w:tc>
          <w:tcPr>
            <w:tcW w:w="1170" w:type="dxa"/>
          </w:tcPr>
          <w:p w:rsidR="00D72BCE" w:rsidP="00406994" w14:paraId="760E76EA" w14:textId="77777777">
            <w:pPr>
              <w:widowControl/>
              <w:jc w:val="center"/>
              <w:rPr>
                <w:b/>
                <w:szCs w:val="22"/>
                <w:highlight w:val="yellow"/>
              </w:rPr>
            </w:pPr>
            <w:r w:rsidRPr="001B1779">
              <w:rPr>
                <w:color w:val="000000"/>
                <w:sz w:val="24"/>
                <w:szCs w:val="24"/>
              </w:rPr>
              <w:t>1720248</w:t>
            </w:r>
          </w:p>
        </w:tc>
        <w:tc>
          <w:tcPr>
            <w:tcW w:w="1170" w:type="dxa"/>
          </w:tcPr>
          <w:p w:rsidR="00D72BCE" w:rsidP="00406994" w14:paraId="23F4EFE3" w14:textId="77777777">
            <w:pPr>
              <w:widowControl/>
              <w:jc w:val="center"/>
              <w:rPr>
                <w:b/>
                <w:szCs w:val="22"/>
                <w:highlight w:val="yellow"/>
              </w:rPr>
            </w:pPr>
          </w:p>
        </w:tc>
      </w:tr>
    </w:tbl>
    <w:p w:rsidR="00D72BCE" w:rsidP="00D72BCE" w14:paraId="4D82F54A" w14:textId="77777777">
      <w:pPr>
        <w:widowControl/>
        <w:jc w:val="center"/>
        <w:rPr>
          <w:b/>
          <w:szCs w:val="22"/>
          <w:highlight w:val="yellow"/>
        </w:rPr>
      </w:pPr>
    </w:p>
    <w:p w:rsidR="00D72BCE" w:rsidRPr="006469B5" w:rsidP="00D72BCE" w14:paraId="3408E97B" w14:textId="77777777">
      <w:pPr>
        <w:widowControl/>
        <w:jc w:val="center"/>
        <w:rPr>
          <w:bCs/>
          <w:szCs w:val="22"/>
        </w:rPr>
      </w:pPr>
      <w:r w:rsidRPr="006469B5">
        <w:rPr>
          <w:b/>
          <w:szCs w:val="22"/>
        </w:rPr>
        <w:t>*</w:t>
      </w:r>
      <w:r>
        <w:rPr>
          <w:b/>
          <w:szCs w:val="22"/>
        </w:rPr>
        <w:t xml:space="preserve"> </w:t>
      </w:r>
      <w:r>
        <w:rPr>
          <w:bCs/>
          <w:szCs w:val="22"/>
        </w:rPr>
        <w:t>Indicates FRN with urban rate documentation that USAC determined to be insufficient.</w:t>
      </w:r>
    </w:p>
    <w:p w:rsidR="00D72BCE" w:rsidP="00D72BCE" w14:paraId="47668B25" w14:textId="77777777">
      <w:pPr>
        <w:sectPr w:rsidSect="00D72BCE">
          <w:endnotePr>
            <w:numFmt w:val="decimal"/>
          </w:endnotePr>
          <w:pgSz w:w="12240" w:h="15840"/>
          <w:pgMar w:top="1440" w:right="1440" w:bottom="720" w:left="1440" w:header="720" w:footer="720" w:gutter="0"/>
          <w:cols w:space="720"/>
          <w:noEndnote/>
          <w:docGrid w:linePitch="299"/>
        </w:sectPr>
      </w:pPr>
    </w:p>
    <w:p w:rsidR="00D72BCE" w:rsidRPr="00E835DA" w:rsidP="00D72BCE" w14:paraId="259787B6" w14:textId="77777777">
      <w:pPr>
        <w:pStyle w:val="Numberedparagraphs"/>
        <w:numPr>
          <w:ilvl w:val="0"/>
          <w:numId w:val="0"/>
        </w:numPr>
        <w:jc w:val="center"/>
        <w:rPr>
          <w:b/>
          <w:sz w:val="22"/>
          <w:szCs w:val="22"/>
        </w:rPr>
      </w:pPr>
      <w:r>
        <w:rPr>
          <w:b/>
          <w:sz w:val="22"/>
          <w:szCs w:val="22"/>
          <w:u w:val="single"/>
        </w:rPr>
        <w:t>Appendix C</w:t>
      </w:r>
    </w:p>
    <w:p w:rsidR="00D72BCE" w:rsidP="00D72BCE" w14:paraId="413E0A10" w14:textId="77777777">
      <w:pPr>
        <w:jc w:val="center"/>
        <w:rPr>
          <w:b/>
          <w:szCs w:val="22"/>
        </w:rPr>
      </w:pPr>
      <w:r w:rsidRPr="009A60BF">
        <w:rPr>
          <w:b/>
          <w:szCs w:val="22"/>
        </w:rPr>
        <w:t xml:space="preserve">SEHD Funding </w:t>
      </w:r>
      <w:r>
        <w:rPr>
          <w:b/>
          <w:szCs w:val="22"/>
        </w:rPr>
        <w:t xml:space="preserve">Request Numbers for </w:t>
      </w:r>
      <w:r w:rsidRPr="009A60BF">
        <w:rPr>
          <w:b/>
          <w:szCs w:val="22"/>
        </w:rPr>
        <w:t xml:space="preserve">Commitments </w:t>
      </w:r>
      <w:r>
        <w:rPr>
          <w:b/>
          <w:szCs w:val="22"/>
        </w:rPr>
        <w:t>for Funding Year 2018</w:t>
      </w:r>
    </w:p>
    <w:p w:rsidR="00D72BCE" w:rsidP="00D72BCE" w14:paraId="0414E374" w14:textId="77777777">
      <w:pPr>
        <w:jc w:val="center"/>
        <w:rPr>
          <w:b/>
          <w:szCs w:val="22"/>
        </w:rPr>
      </w:pPr>
      <w:r>
        <w:rPr>
          <w:b/>
          <w:szCs w:val="22"/>
        </w:rPr>
        <w:t>Denied Under USAC Decision III</w:t>
      </w:r>
    </w:p>
    <w:p w:rsidR="00D72BCE" w:rsidP="00D72BCE" w14:paraId="3066923D" w14:textId="77777777">
      <w:pPr>
        <w:jc w:val="center"/>
        <w:rPr>
          <w:b/>
          <w:szCs w:val="22"/>
        </w:rPr>
      </w:pPr>
    </w:p>
    <w:tbl>
      <w:tblPr>
        <w:tblStyle w:val="TableGrid"/>
        <w:tblW w:w="5886" w:type="dxa"/>
        <w:tblInd w:w="1759" w:type="dxa"/>
        <w:tblLook w:val="04A0"/>
      </w:tblPr>
      <w:tblGrid>
        <w:gridCol w:w="1251"/>
        <w:gridCol w:w="1251"/>
        <w:gridCol w:w="1250"/>
        <w:gridCol w:w="1056"/>
        <w:gridCol w:w="1078"/>
      </w:tblGrid>
      <w:tr w14:paraId="3D416F43" w14:textId="77777777" w:rsidTr="00406994">
        <w:tblPrEx>
          <w:tblW w:w="5886" w:type="dxa"/>
          <w:tblInd w:w="1759" w:type="dxa"/>
          <w:tblLook w:val="04A0"/>
        </w:tblPrEx>
        <w:tc>
          <w:tcPr>
            <w:tcW w:w="1251" w:type="dxa"/>
          </w:tcPr>
          <w:p w:rsidR="00D72BCE" w:rsidP="00406994" w14:paraId="6A04F15E" w14:textId="77777777">
            <w:pPr>
              <w:widowControl/>
              <w:jc w:val="center"/>
              <w:rPr>
                <w:b/>
                <w:szCs w:val="22"/>
                <w:highlight w:val="yellow"/>
              </w:rPr>
            </w:pPr>
            <w:r w:rsidRPr="007E62DA">
              <w:rPr>
                <w:color w:val="000000"/>
                <w:sz w:val="24"/>
                <w:szCs w:val="24"/>
              </w:rPr>
              <w:t>1830286</w:t>
            </w:r>
          </w:p>
        </w:tc>
        <w:tc>
          <w:tcPr>
            <w:tcW w:w="1251" w:type="dxa"/>
          </w:tcPr>
          <w:p w:rsidR="00D72BCE" w:rsidP="00406994" w14:paraId="5AACA0BA" w14:textId="77777777">
            <w:pPr>
              <w:widowControl/>
              <w:jc w:val="center"/>
              <w:rPr>
                <w:b/>
                <w:szCs w:val="22"/>
                <w:highlight w:val="yellow"/>
              </w:rPr>
            </w:pPr>
            <w:r w:rsidRPr="007E62DA">
              <w:rPr>
                <w:color w:val="000000"/>
                <w:sz w:val="24"/>
                <w:szCs w:val="24"/>
              </w:rPr>
              <w:t>1830502</w:t>
            </w:r>
          </w:p>
        </w:tc>
        <w:tc>
          <w:tcPr>
            <w:tcW w:w="1250" w:type="dxa"/>
          </w:tcPr>
          <w:p w:rsidR="00D72BCE" w:rsidP="00406994" w14:paraId="2B9EE9E5" w14:textId="77777777">
            <w:pPr>
              <w:widowControl/>
              <w:jc w:val="center"/>
              <w:rPr>
                <w:b/>
                <w:szCs w:val="22"/>
                <w:highlight w:val="yellow"/>
              </w:rPr>
            </w:pPr>
            <w:r w:rsidRPr="007E62DA">
              <w:rPr>
                <w:color w:val="000000"/>
                <w:sz w:val="24"/>
                <w:szCs w:val="24"/>
              </w:rPr>
              <w:t>1833006</w:t>
            </w:r>
          </w:p>
        </w:tc>
        <w:tc>
          <w:tcPr>
            <w:tcW w:w="1056" w:type="dxa"/>
          </w:tcPr>
          <w:p w:rsidR="00D72BCE" w:rsidP="00406994" w14:paraId="0A7FC65E" w14:textId="77777777">
            <w:pPr>
              <w:widowControl/>
              <w:jc w:val="center"/>
              <w:rPr>
                <w:b/>
                <w:szCs w:val="22"/>
                <w:highlight w:val="yellow"/>
              </w:rPr>
            </w:pPr>
            <w:r w:rsidRPr="007E62DA">
              <w:rPr>
                <w:color w:val="000000"/>
                <w:sz w:val="24"/>
                <w:szCs w:val="24"/>
              </w:rPr>
              <w:t>1835592</w:t>
            </w:r>
          </w:p>
        </w:tc>
        <w:tc>
          <w:tcPr>
            <w:tcW w:w="1078" w:type="dxa"/>
          </w:tcPr>
          <w:p w:rsidR="00D72BCE" w:rsidP="00406994" w14:paraId="62E9C542" w14:textId="77777777">
            <w:pPr>
              <w:widowControl/>
              <w:jc w:val="center"/>
              <w:rPr>
                <w:b/>
                <w:szCs w:val="22"/>
                <w:highlight w:val="yellow"/>
              </w:rPr>
            </w:pPr>
            <w:r w:rsidRPr="007E62DA">
              <w:rPr>
                <w:color w:val="000000"/>
                <w:sz w:val="24"/>
                <w:szCs w:val="24"/>
              </w:rPr>
              <w:t>1837017</w:t>
            </w:r>
          </w:p>
        </w:tc>
      </w:tr>
      <w:tr w14:paraId="63EB8D9C" w14:textId="77777777" w:rsidTr="00406994">
        <w:tblPrEx>
          <w:tblW w:w="5886" w:type="dxa"/>
          <w:tblInd w:w="1759" w:type="dxa"/>
          <w:tblLook w:val="04A0"/>
        </w:tblPrEx>
        <w:tc>
          <w:tcPr>
            <w:tcW w:w="1251" w:type="dxa"/>
          </w:tcPr>
          <w:p w:rsidR="00D72BCE" w:rsidP="00406994" w14:paraId="1256219A" w14:textId="77777777">
            <w:pPr>
              <w:widowControl/>
              <w:jc w:val="center"/>
              <w:rPr>
                <w:b/>
                <w:szCs w:val="22"/>
                <w:highlight w:val="yellow"/>
              </w:rPr>
            </w:pPr>
            <w:r w:rsidRPr="007E62DA">
              <w:rPr>
                <w:color w:val="000000"/>
                <w:sz w:val="24"/>
                <w:szCs w:val="24"/>
              </w:rPr>
              <w:t>1830366</w:t>
            </w:r>
          </w:p>
        </w:tc>
        <w:tc>
          <w:tcPr>
            <w:tcW w:w="1251" w:type="dxa"/>
          </w:tcPr>
          <w:p w:rsidR="00D72BCE" w:rsidP="00406994" w14:paraId="0D53D6A2" w14:textId="77777777">
            <w:pPr>
              <w:widowControl/>
              <w:jc w:val="center"/>
              <w:rPr>
                <w:b/>
                <w:szCs w:val="22"/>
                <w:highlight w:val="yellow"/>
              </w:rPr>
            </w:pPr>
            <w:r w:rsidRPr="007E62DA">
              <w:rPr>
                <w:color w:val="000000"/>
                <w:sz w:val="24"/>
                <w:szCs w:val="24"/>
              </w:rPr>
              <w:t>1830516</w:t>
            </w:r>
          </w:p>
        </w:tc>
        <w:tc>
          <w:tcPr>
            <w:tcW w:w="1250" w:type="dxa"/>
          </w:tcPr>
          <w:p w:rsidR="00D72BCE" w:rsidP="00406994" w14:paraId="645DB57A" w14:textId="77777777">
            <w:pPr>
              <w:widowControl/>
              <w:jc w:val="center"/>
              <w:rPr>
                <w:b/>
                <w:szCs w:val="22"/>
                <w:highlight w:val="yellow"/>
              </w:rPr>
            </w:pPr>
            <w:r w:rsidRPr="007E62DA">
              <w:rPr>
                <w:color w:val="000000"/>
                <w:sz w:val="24"/>
                <w:szCs w:val="24"/>
              </w:rPr>
              <w:t>1834771</w:t>
            </w:r>
          </w:p>
        </w:tc>
        <w:tc>
          <w:tcPr>
            <w:tcW w:w="1056" w:type="dxa"/>
          </w:tcPr>
          <w:p w:rsidR="00D72BCE" w:rsidP="00406994" w14:paraId="7A080519" w14:textId="77777777">
            <w:pPr>
              <w:widowControl/>
              <w:jc w:val="center"/>
              <w:rPr>
                <w:b/>
                <w:szCs w:val="22"/>
                <w:highlight w:val="yellow"/>
              </w:rPr>
            </w:pPr>
            <w:r w:rsidRPr="007E62DA">
              <w:rPr>
                <w:color w:val="000000"/>
                <w:sz w:val="24"/>
                <w:szCs w:val="24"/>
              </w:rPr>
              <w:t>1835693</w:t>
            </w:r>
          </w:p>
        </w:tc>
        <w:tc>
          <w:tcPr>
            <w:tcW w:w="1078" w:type="dxa"/>
          </w:tcPr>
          <w:p w:rsidR="00D72BCE" w:rsidP="00406994" w14:paraId="20B892FC" w14:textId="77777777">
            <w:pPr>
              <w:widowControl/>
              <w:jc w:val="center"/>
              <w:rPr>
                <w:b/>
                <w:szCs w:val="22"/>
                <w:highlight w:val="yellow"/>
              </w:rPr>
            </w:pPr>
            <w:r w:rsidRPr="007E62DA">
              <w:rPr>
                <w:color w:val="000000"/>
                <w:sz w:val="24"/>
                <w:szCs w:val="24"/>
              </w:rPr>
              <w:t>1837086</w:t>
            </w:r>
          </w:p>
        </w:tc>
      </w:tr>
      <w:tr w14:paraId="5C639BC8" w14:textId="77777777" w:rsidTr="00406994">
        <w:tblPrEx>
          <w:tblW w:w="5886" w:type="dxa"/>
          <w:tblInd w:w="1759" w:type="dxa"/>
          <w:tblLook w:val="04A0"/>
        </w:tblPrEx>
        <w:tc>
          <w:tcPr>
            <w:tcW w:w="1251" w:type="dxa"/>
          </w:tcPr>
          <w:p w:rsidR="00D72BCE" w:rsidP="00406994" w14:paraId="5EA47F20" w14:textId="77777777">
            <w:pPr>
              <w:widowControl/>
              <w:jc w:val="center"/>
              <w:rPr>
                <w:b/>
                <w:szCs w:val="22"/>
                <w:highlight w:val="yellow"/>
              </w:rPr>
            </w:pPr>
            <w:r w:rsidRPr="007E62DA">
              <w:rPr>
                <w:color w:val="000000"/>
                <w:sz w:val="24"/>
                <w:szCs w:val="24"/>
              </w:rPr>
              <w:t>1830372</w:t>
            </w:r>
          </w:p>
        </w:tc>
        <w:tc>
          <w:tcPr>
            <w:tcW w:w="1251" w:type="dxa"/>
          </w:tcPr>
          <w:p w:rsidR="00D72BCE" w:rsidP="00406994" w14:paraId="67ADC637" w14:textId="77777777">
            <w:pPr>
              <w:widowControl/>
              <w:jc w:val="center"/>
              <w:rPr>
                <w:b/>
                <w:szCs w:val="22"/>
                <w:highlight w:val="yellow"/>
              </w:rPr>
            </w:pPr>
            <w:r w:rsidRPr="007E62DA">
              <w:rPr>
                <w:color w:val="000000"/>
                <w:sz w:val="24"/>
                <w:szCs w:val="24"/>
              </w:rPr>
              <w:t>1830530</w:t>
            </w:r>
          </w:p>
        </w:tc>
        <w:tc>
          <w:tcPr>
            <w:tcW w:w="1250" w:type="dxa"/>
          </w:tcPr>
          <w:p w:rsidR="00D72BCE" w:rsidP="00406994" w14:paraId="109A12C9" w14:textId="77777777">
            <w:pPr>
              <w:widowControl/>
              <w:jc w:val="center"/>
              <w:rPr>
                <w:b/>
                <w:szCs w:val="22"/>
                <w:highlight w:val="yellow"/>
              </w:rPr>
            </w:pPr>
            <w:r w:rsidRPr="007E62DA">
              <w:rPr>
                <w:color w:val="000000"/>
                <w:sz w:val="24"/>
                <w:szCs w:val="24"/>
              </w:rPr>
              <w:t>1834778</w:t>
            </w:r>
          </w:p>
        </w:tc>
        <w:tc>
          <w:tcPr>
            <w:tcW w:w="1056" w:type="dxa"/>
          </w:tcPr>
          <w:p w:rsidR="00D72BCE" w:rsidP="00406994" w14:paraId="01CF6497" w14:textId="77777777">
            <w:pPr>
              <w:widowControl/>
              <w:jc w:val="center"/>
              <w:rPr>
                <w:b/>
                <w:szCs w:val="22"/>
                <w:highlight w:val="yellow"/>
              </w:rPr>
            </w:pPr>
            <w:r w:rsidRPr="007E62DA">
              <w:rPr>
                <w:color w:val="000000"/>
                <w:sz w:val="24"/>
                <w:szCs w:val="24"/>
              </w:rPr>
              <w:t>1835838</w:t>
            </w:r>
          </w:p>
        </w:tc>
        <w:tc>
          <w:tcPr>
            <w:tcW w:w="1078" w:type="dxa"/>
          </w:tcPr>
          <w:p w:rsidR="00D72BCE" w:rsidP="00406994" w14:paraId="0C52B7D8" w14:textId="77777777">
            <w:pPr>
              <w:widowControl/>
              <w:jc w:val="center"/>
              <w:rPr>
                <w:b/>
                <w:szCs w:val="22"/>
                <w:highlight w:val="yellow"/>
              </w:rPr>
            </w:pPr>
            <w:r w:rsidRPr="007E62DA">
              <w:rPr>
                <w:color w:val="000000"/>
                <w:sz w:val="24"/>
                <w:szCs w:val="24"/>
              </w:rPr>
              <w:t>1837089</w:t>
            </w:r>
          </w:p>
        </w:tc>
      </w:tr>
      <w:tr w14:paraId="6588CE17" w14:textId="77777777" w:rsidTr="00406994">
        <w:tblPrEx>
          <w:tblW w:w="5886" w:type="dxa"/>
          <w:tblInd w:w="1759" w:type="dxa"/>
          <w:tblLook w:val="04A0"/>
        </w:tblPrEx>
        <w:tc>
          <w:tcPr>
            <w:tcW w:w="1251" w:type="dxa"/>
          </w:tcPr>
          <w:p w:rsidR="00D72BCE" w:rsidP="00406994" w14:paraId="745C2EF8" w14:textId="77777777">
            <w:pPr>
              <w:widowControl/>
              <w:jc w:val="center"/>
              <w:rPr>
                <w:b/>
                <w:szCs w:val="22"/>
                <w:highlight w:val="yellow"/>
              </w:rPr>
            </w:pPr>
            <w:r w:rsidRPr="007E62DA">
              <w:rPr>
                <w:color w:val="000000"/>
                <w:sz w:val="24"/>
                <w:szCs w:val="24"/>
              </w:rPr>
              <w:t>1830374</w:t>
            </w:r>
          </w:p>
        </w:tc>
        <w:tc>
          <w:tcPr>
            <w:tcW w:w="1251" w:type="dxa"/>
          </w:tcPr>
          <w:p w:rsidR="00D72BCE" w:rsidP="00406994" w14:paraId="0F82E385" w14:textId="77777777">
            <w:pPr>
              <w:widowControl/>
              <w:jc w:val="center"/>
              <w:rPr>
                <w:b/>
                <w:szCs w:val="22"/>
                <w:highlight w:val="yellow"/>
              </w:rPr>
            </w:pPr>
            <w:r w:rsidRPr="007E62DA">
              <w:rPr>
                <w:color w:val="000000"/>
                <w:sz w:val="24"/>
                <w:szCs w:val="24"/>
              </w:rPr>
              <w:t>1832125</w:t>
            </w:r>
          </w:p>
        </w:tc>
        <w:tc>
          <w:tcPr>
            <w:tcW w:w="1250" w:type="dxa"/>
          </w:tcPr>
          <w:p w:rsidR="00D72BCE" w:rsidP="00406994" w14:paraId="2B5F2FDF" w14:textId="77777777">
            <w:pPr>
              <w:widowControl/>
              <w:jc w:val="center"/>
              <w:rPr>
                <w:b/>
                <w:szCs w:val="22"/>
                <w:highlight w:val="yellow"/>
              </w:rPr>
            </w:pPr>
            <w:r w:rsidRPr="007E62DA">
              <w:rPr>
                <w:color w:val="000000"/>
                <w:sz w:val="24"/>
                <w:szCs w:val="24"/>
              </w:rPr>
              <w:t>1834781</w:t>
            </w:r>
          </w:p>
        </w:tc>
        <w:tc>
          <w:tcPr>
            <w:tcW w:w="1056" w:type="dxa"/>
          </w:tcPr>
          <w:p w:rsidR="00D72BCE" w:rsidP="00406994" w14:paraId="7DBC4D95" w14:textId="77777777">
            <w:pPr>
              <w:widowControl/>
              <w:jc w:val="center"/>
              <w:rPr>
                <w:b/>
                <w:szCs w:val="22"/>
                <w:highlight w:val="yellow"/>
              </w:rPr>
            </w:pPr>
            <w:r w:rsidRPr="007E62DA">
              <w:rPr>
                <w:color w:val="000000"/>
                <w:sz w:val="24"/>
                <w:szCs w:val="24"/>
              </w:rPr>
              <w:t>1835941</w:t>
            </w:r>
          </w:p>
        </w:tc>
        <w:tc>
          <w:tcPr>
            <w:tcW w:w="1078" w:type="dxa"/>
          </w:tcPr>
          <w:p w:rsidR="00D72BCE" w:rsidP="00406994" w14:paraId="3BF94996" w14:textId="77777777">
            <w:pPr>
              <w:widowControl/>
              <w:jc w:val="center"/>
              <w:rPr>
                <w:b/>
                <w:szCs w:val="22"/>
                <w:highlight w:val="yellow"/>
              </w:rPr>
            </w:pPr>
            <w:r w:rsidRPr="007E62DA">
              <w:rPr>
                <w:color w:val="000000"/>
                <w:sz w:val="24"/>
                <w:szCs w:val="24"/>
              </w:rPr>
              <w:t>1837098</w:t>
            </w:r>
          </w:p>
        </w:tc>
      </w:tr>
      <w:tr w14:paraId="4DC5BA61" w14:textId="77777777" w:rsidTr="00406994">
        <w:tblPrEx>
          <w:tblW w:w="5886" w:type="dxa"/>
          <w:tblInd w:w="1759" w:type="dxa"/>
          <w:tblLook w:val="04A0"/>
        </w:tblPrEx>
        <w:tc>
          <w:tcPr>
            <w:tcW w:w="1251" w:type="dxa"/>
          </w:tcPr>
          <w:p w:rsidR="00D72BCE" w:rsidP="00406994" w14:paraId="4C5736F3" w14:textId="77777777">
            <w:pPr>
              <w:widowControl/>
              <w:jc w:val="center"/>
              <w:rPr>
                <w:b/>
                <w:szCs w:val="22"/>
                <w:highlight w:val="yellow"/>
              </w:rPr>
            </w:pPr>
            <w:r w:rsidRPr="007E62DA">
              <w:rPr>
                <w:color w:val="000000"/>
                <w:sz w:val="24"/>
                <w:szCs w:val="24"/>
              </w:rPr>
              <w:t>1830378</w:t>
            </w:r>
          </w:p>
        </w:tc>
        <w:tc>
          <w:tcPr>
            <w:tcW w:w="1251" w:type="dxa"/>
          </w:tcPr>
          <w:p w:rsidR="00D72BCE" w:rsidP="00406994" w14:paraId="48E3E603" w14:textId="77777777">
            <w:pPr>
              <w:widowControl/>
              <w:jc w:val="center"/>
              <w:rPr>
                <w:b/>
                <w:szCs w:val="22"/>
                <w:highlight w:val="yellow"/>
              </w:rPr>
            </w:pPr>
            <w:r w:rsidRPr="007E62DA">
              <w:rPr>
                <w:color w:val="000000"/>
                <w:sz w:val="24"/>
                <w:szCs w:val="24"/>
              </w:rPr>
              <w:t>1832126</w:t>
            </w:r>
          </w:p>
        </w:tc>
        <w:tc>
          <w:tcPr>
            <w:tcW w:w="1250" w:type="dxa"/>
          </w:tcPr>
          <w:p w:rsidR="00D72BCE" w:rsidP="00406994" w14:paraId="69FBE3D8" w14:textId="77777777">
            <w:pPr>
              <w:widowControl/>
              <w:jc w:val="center"/>
              <w:rPr>
                <w:b/>
                <w:szCs w:val="22"/>
                <w:highlight w:val="yellow"/>
              </w:rPr>
            </w:pPr>
            <w:r w:rsidRPr="007E62DA">
              <w:rPr>
                <w:color w:val="000000"/>
                <w:sz w:val="24"/>
                <w:szCs w:val="24"/>
              </w:rPr>
              <w:t>1835237</w:t>
            </w:r>
          </w:p>
        </w:tc>
        <w:tc>
          <w:tcPr>
            <w:tcW w:w="1056" w:type="dxa"/>
          </w:tcPr>
          <w:p w:rsidR="00D72BCE" w:rsidP="00406994" w14:paraId="7F60BEBD" w14:textId="77777777">
            <w:pPr>
              <w:widowControl/>
              <w:jc w:val="center"/>
              <w:rPr>
                <w:b/>
                <w:szCs w:val="22"/>
                <w:highlight w:val="yellow"/>
              </w:rPr>
            </w:pPr>
            <w:r w:rsidRPr="007E62DA">
              <w:rPr>
                <w:color w:val="000000"/>
                <w:sz w:val="24"/>
                <w:szCs w:val="24"/>
              </w:rPr>
              <w:t>1835962</w:t>
            </w:r>
          </w:p>
        </w:tc>
        <w:tc>
          <w:tcPr>
            <w:tcW w:w="1078" w:type="dxa"/>
          </w:tcPr>
          <w:p w:rsidR="00D72BCE" w:rsidP="00406994" w14:paraId="3D8260BB" w14:textId="77777777">
            <w:pPr>
              <w:widowControl/>
              <w:jc w:val="center"/>
              <w:rPr>
                <w:b/>
                <w:szCs w:val="22"/>
                <w:highlight w:val="yellow"/>
              </w:rPr>
            </w:pPr>
            <w:r w:rsidRPr="007E62DA">
              <w:rPr>
                <w:color w:val="000000"/>
                <w:sz w:val="24"/>
                <w:szCs w:val="24"/>
              </w:rPr>
              <w:t>1837171</w:t>
            </w:r>
          </w:p>
        </w:tc>
      </w:tr>
      <w:tr w14:paraId="3BFB9776" w14:textId="77777777" w:rsidTr="00406994">
        <w:tblPrEx>
          <w:tblW w:w="5886" w:type="dxa"/>
          <w:tblInd w:w="1759" w:type="dxa"/>
          <w:tblLook w:val="04A0"/>
        </w:tblPrEx>
        <w:tc>
          <w:tcPr>
            <w:tcW w:w="1251" w:type="dxa"/>
          </w:tcPr>
          <w:p w:rsidR="00D72BCE" w:rsidP="00406994" w14:paraId="358BE9EA" w14:textId="77777777">
            <w:pPr>
              <w:widowControl/>
              <w:jc w:val="center"/>
              <w:rPr>
                <w:b/>
                <w:szCs w:val="22"/>
                <w:highlight w:val="yellow"/>
              </w:rPr>
            </w:pPr>
            <w:r w:rsidRPr="007E62DA">
              <w:rPr>
                <w:color w:val="000000"/>
                <w:sz w:val="24"/>
                <w:szCs w:val="24"/>
              </w:rPr>
              <w:t>1830379</w:t>
            </w:r>
          </w:p>
        </w:tc>
        <w:tc>
          <w:tcPr>
            <w:tcW w:w="1251" w:type="dxa"/>
          </w:tcPr>
          <w:p w:rsidR="00D72BCE" w:rsidP="00406994" w14:paraId="53998535" w14:textId="77777777">
            <w:pPr>
              <w:widowControl/>
              <w:jc w:val="center"/>
              <w:rPr>
                <w:b/>
                <w:szCs w:val="22"/>
                <w:highlight w:val="yellow"/>
              </w:rPr>
            </w:pPr>
            <w:r w:rsidRPr="007E62DA">
              <w:rPr>
                <w:color w:val="000000"/>
                <w:sz w:val="24"/>
                <w:szCs w:val="24"/>
              </w:rPr>
              <w:t>1832173</w:t>
            </w:r>
          </w:p>
        </w:tc>
        <w:tc>
          <w:tcPr>
            <w:tcW w:w="1250" w:type="dxa"/>
          </w:tcPr>
          <w:p w:rsidR="00D72BCE" w:rsidP="00406994" w14:paraId="43981BDE" w14:textId="77777777">
            <w:pPr>
              <w:widowControl/>
              <w:jc w:val="center"/>
              <w:rPr>
                <w:b/>
                <w:szCs w:val="22"/>
                <w:highlight w:val="yellow"/>
              </w:rPr>
            </w:pPr>
            <w:r w:rsidRPr="007E62DA">
              <w:rPr>
                <w:color w:val="000000"/>
                <w:sz w:val="24"/>
                <w:szCs w:val="24"/>
              </w:rPr>
              <w:t>1835257</w:t>
            </w:r>
          </w:p>
        </w:tc>
        <w:tc>
          <w:tcPr>
            <w:tcW w:w="1056" w:type="dxa"/>
          </w:tcPr>
          <w:p w:rsidR="00D72BCE" w:rsidP="00406994" w14:paraId="3D71F6C7" w14:textId="77777777">
            <w:pPr>
              <w:widowControl/>
              <w:jc w:val="center"/>
              <w:rPr>
                <w:b/>
                <w:szCs w:val="22"/>
                <w:highlight w:val="yellow"/>
              </w:rPr>
            </w:pPr>
            <w:r w:rsidRPr="007E62DA">
              <w:rPr>
                <w:color w:val="000000"/>
                <w:sz w:val="24"/>
                <w:szCs w:val="24"/>
              </w:rPr>
              <w:t>1835974</w:t>
            </w:r>
          </w:p>
        </w:tc>
        <w:tc>
          <w:tcPr>
            <w:tcW w:w="1078" w:type="dxa"/>
          </w:tcPr>
          <w:p w:rsidR="00D72BCE" w:rsidP="00406994" w14:paraId="5815160B" w14:textId="77777777">
            <w:pPr>
              <w:widowControl/>
              <w:jc w:val="center"/>
              <w:rPr>
                <w:b/>
                <w:szCs w:val="22"/>
                <w:highlight w:val="yellow"/>
              </w:rPr>
            </w:pPr>
            <w:r w:rsidRPr="007E62DA">
              <w:rPr>
                <w:color w:val="000000"/>
                <w:sz w:val="24"/>
                <w:szCs w:val="24"/>
              </w:rPr>
              <w:t>1837203</w:t>
            </w:r>
          </w:p>
        </w:tc>
      </w:tr>
      <w:tr w14:paraId="1013BAC1" w14:textId="77777777" w:rsidTr="00406994">
        <w:tblPrEx>
          <w:tblW w:w="5886" w:type="dxa"/>
          <w:tblInd w:w="1759" w:type="dxa"/>
          <w:tblLook w:val="04A0"/>
        </w:tblPrEx>
        <w:tc>
          <w:tcPr>
            <w:tcW w:w="1251" w:type="dxa"/>
          </w:tcPr>
          <w:p w:rsidR="00D72BCE" w:rsidP="00406994" w14:paraId="3DEE602F" w14:textId="77777777">
            <w:pPr>
              <w:widowControl/>
              <w:jc w:val="center"/>
              <w:rPr>
                <w:b/>
                <w:szCs w:val="22"/>
                <w:highlight w:val="yellow"/>
              </w:rPr>
            </w:pPr>
            <w:r w:rsidRPr="007E62DA">
              <w:rPr>
                <w:color w:val="000000"/>
                <w:sz w:val="24"/>
                <w:szCs w:val="24"/>
              </w:rPr>
              <w:t>1830383</w:t>
            </w:r>
          </w:p>
        </w:tc>
        <w:tc>
          <w:tcPr>
            <w:tcW w:w="1251" w:type="dxa"/>
          </w:tcPr>
          <w:p w:rsidR="00D72BCE" w:rsidP="00406994" w14:paraId="7CECCE80" w14:textId="77777777">
            <w:pPr>
              <w:widowControl/>
              <w:jc w:val="center"/>
              <w:rPr>
                <w:b/>
                <w:szCs w:val="22"/>
                <w:highlight w:val="yellow"/>
              </w:rPr>
            </w:pPr>
            <w:r w:rsidRPr="007E62DA">
              <w:rPr>
                <w:color w:val="000000"/>
                <w:sz w:val="24"/>
                <w:szCs w:val="24"/>
              </w:rPr>
              <w:t>1832182</w:t>
            </w:r>
          </w:p>
        </w:tc>
        <w:tc>
          <w:tcPr>
            <w:tcW w:w="1250" w:type="dxa"/>
          </w:tcPr>
          <w:p w:rsidR="00D72BCE" w:rsidP="00406994" w14:paraId="23BB0621" w14:textId="77777777">
            <w:pPr>
              <w:widowControl/>
              <w:jc w:val="center"/>
              <w:rPr>
                <w:b/>
                <w:szCs w:val="22"/>
                <w:highlight w:val="yellow"/>
              </w:rPr>
            </w:pPr>
            <w:r w:rsidRPr="007E62DA">
              <w:rPr>
                <w:color w:val="000000"/>
                <w:sz w:val="24"/>
                <w:szCs w:val="24"/>
              </w:rPr>
              <w:t>1835370</w:t>
            </w:r>
          </w:p>
        </w:tc>
        <w:tc>
          <w:tcPr>
            <w:tcW w:w="1056" w:type="dxa"/>
          </w:tcPr>
          <w:p w:rsidR="00D72BCE" w:rsidP="00406994" w14:paraId="58E6DCC1" w14:textId="77777777">
            <w:pPr>
              <w:widowControl/>
              <w:jc w:val="center"/>
              <w:rPr>
                <w:b/>
                <w:szCs w:val="22"/>
                <w:highlight w:val="yellow"/>
              </w:rPr>
            </w:pPr>
            <w:r w:rsidRPr="007E62DA">
              <w:rPr>
                <w:color w:val="000000"/>
                <w:sz w:val="24"/>
                <w:szCs w:val="24"/>
              </w:rPr>
              <w:t>1836163</w:t>
            </w:r>
          </w:p>
        </w:tc>
        <w:tc>
          <w:tcPr>
            <w:tcW w:w="1078" w:type="dxa"/>
          </w:tcPr>
          <w:p w:rsidR="00D72BCE" w:rsidP="00406994" w14:paraId="2BAFBDDE" w14:textId="77777777">
            <w:pPr>
              <w:widowControl/>
              <w:jc w:val="center"/>
              <w:rPr>
                <w:b/>
                <w:szCs w:val="22"/>
                <w:highlight w:val="yellow"/>
              </w:rPr>
            </w:pPr>
            <w:r w:rsidRPr="007E62DA">
              <w:rPr>
                <w:color w:val="000000"/>
                <w:sz w:val="24"/>
                <w:szCs w:val="24"/>
              </w:rPr>
              <w:t>1837264</w:t>
            </w:r>
          </w:p>
        </w:tc>
      </w:tr>
      <w:tr w14:paraId="54007932" w14:textId="77777777" w:rsidTr="00406994">
        <w:tblPrEx>
          <w:tblW w:w="5886" w:type="dxa"/>
          <w:tblInd w:w="1759" w:type="dxa"/>
          <w:tblLook w:val="04A0"/>
        </w:tblPrEx>
        <w:tc>
          <w:tcPr>
            <w:tcW w:w="1251" w:type="dxa"/>
          </w:tcPr>
          <w:p w:rsidR="00D72BCE" w:rsidP="00406994" w14:paraId="5FF02E11" w14:textId="77777777">
            <w:pPr>
              <w:widowControl/>
              <w:jc w:val="center"/>
              <w:rPr>
                <w:b/>
                <w:szCs w:val="22"/>
                <w:highlight w:val="yellow"/>
              </w:rPr>
            </w:pPr>
            <w:r w:rsidRPr="007E62DA">
              <w:rPr>
                <w:color w:val="000000"/>
                <w:sz w:val="24"/>
                <w:szCs w:val="24"/>
              </w:rPr>
              <w:t>1830396</w:t>
            </w:r>
          </w:p>
        </w:tc>
        <w:tc>
          <w:tcPr>
            <w:tcW w:w="1251" w:type="dxa"/>
          </w:tcPr>
          <w:p w:rsidR="00D72BCE" w:rsidP="00406994" w14:paraId="1C24259C" w14:textId="77777777">
            <w:pPr>
              <w:widowControl/>
              <w:jc w:val="center"/>
              <w:rPr>
                <w:b/>
                <w:szCs w:val="22"/>
                <w:highlight w:val="yellow"/>
              </w:rPr>
            </w:pPr>
            <w:r w:rsidRPr="007E62DA">
              <w:rPr>
                <w:color w:val="000000"/>
                <w:sz w:val="24"/>
                <w:szCs w:val="24"/>
              </w:rPr>
              <w:t>1832997</w:t>
            </w:r>
          </w:p>
        </w:tc>
        <w:tc>
          <w:tcPr>
            <w:tcW w:w="1250" w:type="dxa"/>
          </w:tcPr>
          <w:p w:rsidR="00D72BCE" w:rsidP="00406994" w14:paraId="31C38693" w14:textId="77777777">
            <w:pPr>
              <w:widowControl/>
              <w:jc w:val="center"/>
              <w:rPr>
                <w:b/>
                <w:szCs w:val="22"/>
                <w:highlight w:val="yellow"/>
              </w:rPr>
            </w:pPr>
            <w:r w:rsidRPr="007E62DA">
              <w:rPr>
                <w:color w:val="000000"/>
                <w:sz w:val="24"/>
                <w:szCs w:val="24"/>
              </w:rPr>
              <w:t>1835415</w:t>
            </w:r>
          </w:p>
        </w:tc>
        <w:tc>
          <w:tcPr>
            <w:tcW w:w="1056" w:type="dxa"/>
          </w:tcPr>
          <w:p w:rsidR="00D72BCE" w:rsidP="00406994" w14:paraId="350E7205" w14:textId="77777777">
            <w:pPr>
              <w:widowControl/>
              <w:jc w:val="center"/>
              <w:rPr>
                <w:b/>
                <w:szCs w:val="22"/>
                <w:highlight w:val="yellow"/>
              </w:rPr>
            </w:pPr>
            <w:r w:rsidRPr="007E62DA">
              <w:rPr>
                <w:color w:val="000000"/>
                <w:sz w:val="24"/>
                <w:szCs w:val="24"/>
              </w:rPr>
              <w:t>1836170</w:t>
            </w:r>
          </w:p>
        </w:tc>
        <w:tc>
          <w:tcPr>
            <w:tcW w:w="1078" w:type="dxa"/>
          </w:tcPr>
          <w:p w:rsidR="00D72BCE" w:rsidP="00406994" w14:paraId="063901A3" w14:textId="77777777">
            <w:pPr>
              <w:widowControl/>
              <w:jc w:val="center"/>
              <w:rPr>
                <w:b/>
                <w:szCs w:val="22"/>
                <w:highlight w:val="yellow"/>
              </w:rPr>
            </w:pPr>
            <w:r w:rsidRPr="007E62DA">
              <w:rPr>
                <w:color w:val="000000"/>
                <w:sz w:val="24"/>
                <w:szCs w:val="24"/>
              </w:rPr>
              <w:t>1837405</w:t>
            </w:r>
          </w:p>
        </w:tc>
      </w:tr>
      <w:tr w14:paraId="4619F523" w14:textId="77777777" w:rsidTr="00406994">
        <w:tblPrEx>
          <w:tblW w:w="5886" w:type="dxa"/>
          <w:tblInd w:w="1759" w:type="dxa"/>
          <w:tblLook w:val="04A0"/>
        </w:tblPrEx>
        <w:tc>
          <w:tcPr>
            <w:tcW w:w="1251" w:type="dxa"/>
          </w:tcPr>
          <w:p w:rsidR="00D72BCE" w:rsidP="00406994" w14:paraId="313648BC" w14:textId="77777777">
            <w:pPr>
              <w:widowControl/>
              <w:jc w:val="center"/>
              <w:rPr>
                <w:b/>
                <w:szCs w:val="22"/>
                <w:highlight w:val="yellow"/>
              </w:rPr>
            </w:pPr>
            <w:r w:rsidRPr="007E62DA">
              <w:rPr>
                <w:color w:val="000000"/>
                <w:sz w:val="24"/>
                <w:szCs w:val="24"/>
              </w:rPr>
              <w:t>1830402</w:t>
            </w:r>
          </w:p>
        </w:tc>
        <w:tc>
          <w:tcPr>
            <w:tcW w:w="1251" w:type="dxa"/>
          </w:tcPr>
          <w:p w:rsidR="00D72BCE" w:rsidP="00406994" w14:paraId="0A911869" w14:textId="77777777">
            <w:pPr>
              <w:widowControl/>
              <w:jc w:val="center"/>
              <w:rPr>
                <w:b/>
                <w:szCs w:val="22"/>
                <w:highlight w:val="yellow"/>
              </w:rPr>
            </w:pPr>
            <w:r w:rsidRPr="007E62DA">
              <w:rPr>
                <w:color w:val="000000"/>
                <w:sz w:val="24"/>
                <w:szCs w:val="24"/>
              </w:rPr>
              <w:t>1832999</w:t>
            </w:r>
          </w:p>
        </w:tc>
        <w:tc>
          <w:tcPr>
            <w:tcW w:w="1250" w:type="dxa"/>
          </w:tcPr>
          <w:p w:rsidR="00D72BCE" w:rsidP="00406994" w14:paraId="7B622BE3" w14:textId="77777777">
            <w:pPr>
              <w:widowControl/>
              <w:jc w:val="center"/>
              <w:rPr>
                <w:b/>
                <w:szCs w:val="22"/>
                <w:highlight w:val="yellow"/>
              </w:rPr>
            </w:pPr>
            <w:r w:rsidRPr="007E62DA">
              <w:rPr>
                <w:color w:val="000000"/>
                <w:sz w:val="24"/>
                <w:szCs w:val="24"/>
              </w:rPr>
              <w:t>1835443</w:t>
            </w:r>
          </w:p>
        </w:tc>
        <w:tc>
          <w:tcPr>
            <w:tcW w:w="1056" w:type="dxa"/>
          </w:tcPr>
          <w:p w:rsidR="00D72BCE" w:rsidP="00406994" w14:paraId="003AA911" w14:textId="77777777">
            <w:pPr>
              <w:widowControl/>
              <w:jc w:val="center"/>
              <w:rPr>
                <w:b/>
                <w:szCs w:val="22"/>
                <w:highlight w:val="yellow"/>
              </w:rPr>
            </w:pPr>
            <w:r w:rsidRPr="007E62DA">
              <w:rPr>
                <w:color w:val="000000"/>
                <w:sz w:val="24"/>
                <w:szCs w:val="24"/>
              </w:rPr>
              <w:t>1836490</w:t>
            </w:r>
          </w:p>
        </w:tc>
        <w:tc>
          <w:tcPr>
            <w:tcW w:w="1078" w:type="dxa"/>
          </w:tcPr>
          <w:p w:rsidR="00D72BCE" w:rsidP="00406994" w14:paraId="65749F8E" w14:textId="77777777">
            <w:pPr>
              <w:widowControl/>
              <w:jc w:val="center"/>
              <w:rPr>
                <w:b/>
                <w:szCs w:val="22"/>
                <w:highlight w:val="yellow"/>
              </w:rPr>
            </w:pPr>
            <w:r w:rsidRPr="007E62DA">
              <w:rPr>
                <w:color w:val="000000"/>
                <w:sz w:val="24"/>
                <w:szCs w:val="24"/>
              </w:rPr>
              <w:t>1837702</w:t>
            </w:r>
          </w:p>
        </w:tc>
      </w:tr>
      <w:tr w14:paraId="1A597760" w14:textId="77777777" w:rsidTr="00406994">
        <w:tblPrEx>
          <w:tblW w:w="5886" w:type="dxa"/>
          <w:tblInd w:w="1759" w:type="dxa"/>
          <w:tblLook w:val="04A0"/>
        </w:tblPrEx>
        <w:tc>
          <w:tcPr>
            <w:tcW w:w="1251" w:type="dxa"/>
          </w:tcPr>
          <w:p w:rsidR="00D72BCE" w:rsidP="00406994" w14:paraId="6CDE0CD0" w14:textId="77777777">
            <w:pPr>
              <w:widowControl/>
              <w:jc w:val="center"/>
              <w:rPr>
                <w:b/>
                <w:szCs w:val="22"/>
                <w:highlight w:val="yellow"/>
              </w:rPr>
            </w:pPr>
            <w:r w:rsidRPr="007E62DA">
              <w:rPr>
                <w:color w:val="000000"/>
                <w:sz w:val="24"/>
                <w:szCs w:val="24"/>
              </w:rPr>
              <w:t>1830419</w:t>
            </w:r>
          </w:p>
        </w:tc>
        <w:tc>
          <w:tcPr>
            <w:tcW w:w="1251" w:type="dxa"/>
          </w:tcPr>
          <w:p w:rsidR="00D72BCE" w:rsidP="00406994" w14:paraId="1D9E843F" w14:textId="77777777">
            <w:pPr>
              <w:widowControl/>
              <w:jc w:val="center"/>
              <w:rPr>
                <w:b/>
                <w:szCs w:val="22"/>
                <w:highlight w:val="yellow"/>
              </w:rPr>
            </w:pPr>
            <w:r w:rsidRPr="007E62DA">
              <w:rPr>
                <w:color w:val="000000"/>
                <w:sz w:val="24"/>
                <w:szCs w:val="24"/>
              </w:rPr>
              <w:t>1833003</w:t>
            </w:r>
          </w:p>
        </w:tc>
        <w:tc>
          <w:tcPr>
            <w:tcW w:w="1250" w:type="dxa"/>
          </w:tcPr>
          <w:p w:rsidR="00D72BCE" w:rsidP="00406994" w14:paraId="654421F4" w14:textId="77777777">
            <w:pPr>
              <w:widowControl/>
              <w:jc w:val="center"/>
              <w:rPr>
                <w:b/>
                <w:szCs w:val="22"/>
                <w:highlight w:val="yellow"/>
              </w:rPr>
            </w:pPr>
            <w:r w:rsidRPr="007E62DA">
              <w:rPr>
                <w:color w:val="000000"/>
                <w:sz w:val="24"/>
                <w:szCs w:val="24"/>
              </w:rPr>
              <w:t>1835552</w:t>
            </w:r>
          </w:p>
        </w:tc>
        <w:tc>
          <w:tcPr>
            <w:tcW w:w="1056" w:type="dxa"/>
          </w:tcPr>
          <w:p w:rsidR="00D72BCE" w:rsidP="00406994" w14:paraId="01D768E8" w14:textId="77777777">
            <w:pPr>
              <w:widowControl/>
              <w:jc w:val="center"/>
              <w:rPr>
                <w:b/>
                <w:szCs w:val="22"/>
                <w:highlight w:val="yellow"/>
              </w:rPr>
            </w:pPr>
            <w:r w:rsidRPr="007E62DA">
              <w:rPr>
                <w:color w:val="000000"/>
                <w:sz w:val="24"/>
                <w:szCs w:val="24"/>
              </w:rPr>
              <w:t>1836998</w:t>
            </w:r>
          </w:p>
        </w:tc>
        <w:tc>
          <w:tcPr>
            <w:tcW w:w="1078" w:type="dxa"/>
          </w:tcPr>
          <w:p w:rsidR="00D72BCE" w:rsidP="00406994" w14:paraId="3FE048E6" w14:textId="77777777">
            <w:pPr>
              <w:widowControl/>
              <w:jc w:val="center"/>
              <w:rPr>
                <w:b/>
                <w:szCs w:val="22"/>
                <w:highlight w:val="yellow"/>
              </w:rPr>
            </w:pPr>
            <w:r w:rsidRPr="007E62DA">
              <w:rPr>
                <w:color w:val="000000"/>
                <w:sz w:val="24"/>
                <w:szCs w:val="24"/>
              </w:rPr>
              <w:t>1837741</w:t>
            </w:r>
          </w:p>
        </w:tc>
      </w:tr>
      <w:tr w14:paraId="5CDE9396" w14:textId="77777777" w:rsidTr="00406994">
        <w:tblPrEx>
          <w:tblW w:w="5886" w:type="dxa"/>
          <w:tblInd w:w="1759" w:type="dxa"/>
          <w:tblLook w:val="04A0"/>
        </w:tblPrEx>
        <w:tc>
          <w:tcPr>
            <w:tcW w:w="1251" w:type="dxa"/>
          </w:tcPr>
          <w:p w:rsidR="00D72BCE" w:rsidP="00406994" w14:paraId="754563DB" w14:textId="77777777">
            <w:pPr>
              <w:widowControl/>
              <w:jc w:val="center"/>
              <w:rPr>
                <w:b/>
                <w:szCs w:val="22"/>
                <w:highlight w:val="yellow"/>
              </w:rPr>
            </w:pPr>
            <w:r w:rsidRPr="007E62DA">
              <w:rPr>
                <w:color w:val="000000"/>
                <w:sz w:val="24"/>
                <w:szCs w:val="24"/>
              </w:rPr>
              <w:t>1830496</w:t>
            </w:r>
          </w:p>
        </w:tc>
        <w:tc>
          <w:tcPr>
            <w:tcW w:w="1251" w:type="dxa"/>
          </w:tcPr>
          <w:p w:rsidR="00D72BCE" w:rsidP="00406994" w14:paraId="0214BB6E" w14:textId="77777777">
            <w:pPr>
              <w:widowControl/>
              <w:jc w:val="center"/>
              <w:rPr>
                <w:b/>
                <w:szCs w:val="22"/>
                <w:highlight w:val="yellow"/>
              </w:rPr>
            </w:pPr>
            <w:r w:rsidRPr="007E62DA">
              <w:rPr>
                <w:color w:val="000000"/>
                <w:sz w:val="24"/>
                <w:szCs w:val="24"/>
              </w:rPr>
              <w:t>1833005</w:t>
            </w:r>
          </w:p>
        </w:tc>
        <w:tc>
          <w:tcPr>
            <w:tcW w:w="1250" w:type="dxa"/>
          </w:tcPr>
          <w:p w:rsidR="00D72BCE" w:rsidP="00406994" w14:paraId="7067099B" w14:textId="77777777">
            <w:pPr>
              <w:widowControl/>
              <w:jc w:val="center"/>
              <w:rPr>
                <w:b/>
                <w:szCs w:val="22"/>
                <w:highlight w:val="yellow"/>
              </w:rPr>
            </w:pPr>
            <w:r w:rsidRPr="007E62DA">
              <w:rPr>
                <w:color w:val="000000"/>
                <w:sz w:val="24"/>
                <w:szCs w:val="24"/>
              </w:rPr>
              <w:t>1835579</w:t>
            </w:r>
          </w:p>
        </w:tc>
        <w:tc>
          <w:tcPr>
            <w:tcW w:w="1056" w:type="dxa"/>
          </w:tcPr>
          <w:p w:rsidR="00D72BCE" w:rsidP="00406994" w14:paraId="3BE86451" w14:textId="77777777">
            <w:pPr>
              <w:widowControl/>
              <w:jc w:val="center"/>
              <w:rPr>
                <w:b/>
                <w:szCs w:val="22"/>
                <w:highlight w:val="yellow"/>
              </w:rPr>
            </w:pPr>
            <w:r w:rsidRPr="007E62DA">
              <w:rPr>
                <w:color w:val="000000"/>
                <w:sz w:val="24"/>
                <w:szCs w:val="24"/>
              </w:rPr>
              <w:t>1837008</w:t>
            </w:r>
          </w:p>
        </w:tc>
        <w:tc>
          <w:tcPr>
            <w:tcW w:w="1078" w:type="dxa"/>
          </w:tcPr>
          <w:p w:rsidR="00D72BCE" w:rsidP="00406994" w14:paraId="5D5D3C49" w14:textId="77777777">
            <w:pPr>
              <w:widowControl/>
              <w:jc w:val="center"/>
              <w:rPr>
                <w:b/>
                <w:szCs w:val="22"/>
                <w:highlight w:val="yellow"/>
              </w:rPr>
            </w:pPr>
            <w:r w:rsidRPr="007E62DA">
              <w:rPr>
                <w:color w:val="000000"/>
                <w:sz w:val="24"/>
                <w:szCs w:val="24"/>
              </w:rPr>
              <w:t>1837777</w:t>
            </w:r>
          </w:p>
        </w:tc>
      </w:tr>
      <w:tr w14:paraId="3B86B184" w14:textId="77777777" w:rsidTr="00406994">
        <w:tblPrEx>
          <w:tblW w:w="5886" w:type="dxa"/>
          <w:tblInd w:w="1759" w:type="dxa"/>
          <w:tblLook w:val="04A0"/>
        </w:tblPrEx>
        <w:tc>
          <w:tcPr>
            <w:tcW w:w="1251" w:type="dxa"/>
          </w:tcPr>
          <w:p w:rsidR="00D72BCE" w:rsidP="00406994" w14:paraId="61D0BDE1" w14:textId="77777777">
            <w:pPr>
              <w:widowControl/>
              <w:jc w:val="center"/>
              <w:rPr>
                <w:b/>
                <w:szCs w:val="22"/>
                <w:highlight w:val="yellow"/>
              </w:rPr>
            </w:pPr>
            <w:r w:rsidRPr="007E62DA">
              <w:rPr>
                <w:color w:val="000000"/>
                <w:sz w:val="24"/>
                <w:szCs w:val="24"/>
              </w:rPr>
              <w:t>1830499</w:t>
            </w:r>
          </w:p>
        </w:tc>
        <w:tc>
          <w:tcPr>
            <w:tcW w:w="1251" w:type="dxa"/>
          </w:tcPr>
          <w:p w:rsidR="00D72BCE" w:rsidP="00406994" w14:paraId="20113928" w14:textId="77777777">
            <w:pPr>
              <w:widowControl/>
              <w:jc w:val="center"/>
              <w:rPr>
                <w:b/>
                <w:szCs w:val="22"/>
                <w:highlight w:val="yellow"/>
              </w:rPr>
            </w:pPr>
          </w:p>
        </w:tc>
        <w:tc>
          <w:tcPr>
            <w:tcW w:w="1250" w:type="dxa"/>
          </w:tcPr>
          <w:p w:rsidR="00D72BCE" w:rsidP="00406994" w14:paraId="4FCA73E5" w14:textId="77777777">
            <w:pPr>
              <w:widowControl/>
              <w:jc w:val="center"/>
              <w:rPr>
                <w:b/>
                <w:szCs w:val="22"/>
                <w:highlight w:val="yellow"/>
              </w:rPr>
            </w:pPr>
          </w:p>
        </w:tc>
        <w:tc>
          <w:tcPr>
            <w:tcW w:w="1056" w:type="dxa"/>
          </w:tcPr>
          <w:p w:rsidR="00D72BCE" w:rsidP="00406994" w14:paraId="24CCF328" w14:textId="77777777">
            <w:pPr>
              <w:widowControl/>
              <w:jc w:val="center"/>
              <w:rPr>
                <w:b/>
                <w:szCs w:val="22"/>
                <w:highlight w:val="yellow"/>
              </w:rPr>
            </w:pPr>
          </w:p>
        </w:tc>
        <w:tc>
          <w:tcPr>
            <w:tcW w:w="1078" w:type="dxa"/>
          </w:tcPr>
          <w:p w:rsidR="00D72BCE" w:rsidP="00406994" w14:paraId="65990CA3" w14:textId="77777777">
            <w:pPr>
              <w:widowControl/>
              <w:jc w:val="center"/>
              <w:rPr>
                <w:b/>
                <w:szCs w:val="22"/>
                <w:highlight w:val="yellow"/>
              </w:rPr>
            </w:pPr>
            <w:r w:rsidRPr="007E62DA">
              <w:rPr>
                <w:color w:val="000000"/>
                <w:sz w:val="24"/>
                <w:szCs w:val="24"/>
              </w:rPr>
              <w:t>1837778</w:t>
            </w:r>
          </w:p>
        </w:tc>
      </w:tr>
    </w:tbl>
    <w:p w:rsidR="00D72BCE" w:rsidP="00D72BCE" w14:paraId="3954E8CC" w14:textId="77777777">
      <w:pPr>
        <w:jc w:val="center"/>
        <w:rPr>
          <w:b/>
          <w:szCs w:val="22"/>
        </w:rPr>
      </w:pPr>
    </w:p>
    <w:p w:rsidR="00D72BCE" w:rsidRPr="00D72BCE" w:rsidP="00D72BCE" w14:paraId="7E99FD23" w14:textId="53E305E9"/>
    <w:sectPr w:rsidSect="00D72BCE">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321F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E3ED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ABD097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FF2D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2BCE" w14:paraId="2048D718" w14:textId="77777777">
      <w:r>
        <w:separator/>
      </w:r>
    </w:p>
  </w:footnote>
  <w:footnote w:type="continuationSeparator" w:id="1">
    <w:p w:rsidR="00D72BCE" w:rsidP="00C721AC" w14:paraId="6710B9DB" w14:textId="77777777">
      <w:pPr>
        <w:spacing w:before="120"/>
        <w:rPr>
          <w:sz w:val="20"/>
        </w:rPr>
      </w:pPr>
      <w:r>
        <w:rPr>
          <w:sz w:val="20"/>
        </w:rPr>
        <w:t xml:space="preserve">(Continued from previous page)  </w:t>
      </w:r>
      <w:r>
        <w:rPr>
          <w:sz w:val="20"/>
        </w:rPr>
        <w:separator/>
      </w:r>
    </w:p>
  </w:footnote>
  <w:footnote w:type="continuationNotice" w:id="2">
    <w:p w:rsidR="00D72BCE" w:rsidP="00C721AC" w14:paraId="11383349" w14:textId="77777777">
      <w:pPr>
        <w:jc w:val="right"/>
        <w:rPr>
          <w:sz w:val="20"/>
        </w:rPr>
      </w:pPr>
      <w:r>
        <w:rPr>
          <w:sz w:val="20"/>
        </w:rPr>
        <w:t>(continued….)</w:t>
      </w:r>
    </w:p>
  </w:footnote>
  <w:footnote w:id="3">
    <w:p w:rsidR="00D72BCE" w:rsidP="00D72BCE" w14:paraId="5AF36D86" w14:textId="77777777">
      <w:pPr>
        <w:pStyle w:val="FootnoteText"/>
      </w:pPr>
      <w:r>
        <w:rPr>
          <w:rStyle w:val="FootnoteReference"/>
        </w:rPr>
        <w:footnoteRef/>
      </w:r>
      <w:r>
        <w:t xml:space="preserve"> </w:t>
      </w:r>
      <w:r w:rsidRPr="005A7834">
        <w:t>Request for Review</w:t>
      </w:r>
      <w:r>
        <w:t xml:space="preserve"> of a Decision of the Universal Service Administrator and Petition for Waiver, WC Docket No. 02-60 (filed Feb. 22, 2021) (GDPH Request I); </w:t>
      </w:r>
      <w:r w:rsidRPr="005A7834">
        <w:t>Request for Review</w:t>
      </w:r>
      <w:r>
        <w:t xml:space="preserve"> of Decisions of the Universal Service Administrator and Petition for Waiver, WC Docket No. 02-60 (filed July 27, 2021) (GDPH Request II); </w:t>
      </w:r>
      <w:r w:rsidRPr="005A7834">
        <w:t>Request for Review</w:t>
      </w:r>
      <w:r>
        <w:t xml:space="preserve"> of a Decision of the Universal Service Administrator and Petition for Waiver, WC Docket No. 02-60 (filed Aug. 19, 2021) (GDPH Request III).   </w:t>
      </w:r>
    </w:p>
  </w:footnote>
  <w:footnote w:id="4">
    <w:p w:rsidR="00D72BCE" w:rsidP="00D72BCE" w14:paraId="47BD8798" w14:textId="77777777">
      <w:pPr>
        <w:pStyle w:val="FootnoteText"/>
      </w:pPr>
      <w:r>
        <w:rPr>
          <w:rStyle w:val="FootnoteReference"/>
        </w:rPr>
        <w:footnoteRef/>
      </w:r>
      <w:r>
        <w:t xml:space="preserve"> Request for Review and/or Waiver by ENA Healthcare Services LLC of a Decision of the Universal Service Administrator, WC Docket No. 02-60 (filed Feb. 22, 2021) (ENA Healthcare Request I); Request for Review and/or Waiver by ENA Healthcare Services, LLC of a Decision of the Universal Service Administrator, WC Docket No. 02-60 (filed July 15, 2021) (ENA Healthcare Request II); Request for Review and/or Waiver by ENA Healthcare Services, LLC of a Decision of the Universal Service Administrator, WC Docket No. 02-60 (filed Aug. 18, 2021) (ENA Healthcare Request III).</w:t>
      </w:r>
    </w:p>
  </w:footnote>
  <w:footnote w:id="5">
    <w:p w:rsidR="00D72BCE" w:rsidRPr="000E0C58" w:rsidP="00D72BCE" w14:paraId="4D07AADC" w14:textId="77777777">
      <w:pPr>
        <w:pStyle w:val="FootnoteText"/>
      </w:pPr>
      <w:r>
        <w:rPr>
          <w:rStyle w:val="FootnoteReference"/>
        </w:rPr>
        <w:footnoteRef/>
      </w:r>
      <w:r>
        <w:t xml:space="preserve"> GDPH filed its requests on behalf of the following entities: SEHD; Pierce County Health Department, one of SEHD’s affiliated health departments; and Ware County Board of Health (Ware County), the ENA Healthcare contract signatory.  Declaration of Dr. Rosemarie Parks in Support of Request for Review of a Decision of the Universal Service Administrator and Petition for Waiver, Attach. to GDPH Request I at 1 (Parks Decl.).  In its requests, GDPH refers to SEHD and Ware County collectively as the applicant for Telecom Program support.  For the sake of simplicity, in this Order we refer to the applicant as SEHD only.  </w:t>
      </w:r>
    </w:p>
  </w:footnote>
  <w:footnote w:id="6">
    <w:p w:rsidR="00D72BCE" w:rsidP="00D72BCE" w14:paraId="3A328F31" w14:textId="77777777">
      <w:pPr>
        <w:pStyle w:val="FootnoteText"/>
      </w:pPr>
      <w:r>
        <w:rPr>
          <w:rStyle w:val="FootnoteReference"/>
        </w:rPr>
        <w:footnoteRef/>
      </w:r>
      <w:r>
        <w:t xml:space="preserve"> </w:t>
      </w:r>
      <w:r>
        <w:rPr>
          <w:i/>
          <w:iCs/>
        </w:rPr>
        <w:t xml:space="preserve">See </w:t>
      </w:r>
      <w:r>
        <w:t xml:space="preserve">Letter from Rural Health Care Division, Universal Service Administrator Company to Dr. Rosemarie D. Parks, District Health Director, Southeast Health District 9-2 (Dec. 23, 2020) (denying appeal to rescind recovery of funding disbursed for funding years 2015 and 2016) (USAC Decision I); Letter from Rural Health Care Division, Universal Service Administrator Company to Dr. Rosemarie D. Parks, District Health Director, Southeast Health District 9-2 (May 28, 2021) (denying appeal to reverse denial of funding for funding year 2017) (USAC Decision II); Letter from Universal Service Administrator Company to Dr. Rosemarie D. Parks, District Health Director, Southeast Health </w:t>
      </w:r>
      <w:r w:rsidRPr="00391CF9">
        <w:t>District 9-2 (June 20, 2021) (denying appeal to reverse denial of funding for funding year 2018 (USAC Decision III).  The funding request numbers (FRNs) affected by USAC</w:t>
      </w:r>
      <w:r>
        <w:t xml:space="preserve"> Decision I, USAC Decision II, and USAC Decision III </w:t>
      </w:r>
      <w:r w:rsidRPr="00391CF9">
        <w:t>are listed in Appendi</w:t>
      </w:r>
      <w:r>
        <w:t>ces</w:t>
      </w:r>
      <w:r w:rsidRPr="00391CF9">
        <w:t xml:space="preserve"> A</w:t>
      </w:r>
      <w:r>
        <w:t>, B, and C, respectively</w:t>
      </w:r>
      <w:r w:rsidRPr="00391CF9">
        <w:t xml:space="preserve">.  </w:t>
      </w:r>
    </w:p>
  </w:footnote>
  <w:footnote w:id="7">
    <w:p w:rsidR="00D72BCE" w:rsidP="00D72BCE" w14:paraId="40AC1967" w14:textId="77777777">
      <w:pPr>
        <w:pStyle w:val="FootnoteText"/>
      </w:pPr>
      <w:r>
        <w:rPr>
          <w:rStyle w:val="FootnoteReference"/>
        </w:rPr>
        <w:footnoteRef/>
      </w:r>
      <w:r>
        <w:t xml:space="preserve"> GDPH Request II at 17-18; ENA Healthcare Request II at 18-20 (requesting review of USAC Decision II as it pertains to USAC’s denial of funding based on insufficient urban rate documentation).  The subset of 17 FRNs with urban rates deemed insufficiently documented are identified by an asterisk in Appendix B. </w:t>
      </w:r>
    </w:p>
  </w:footnote>
  <w:footnote w:id="8">
    <w:p w:rsidR="00D72BCE" w:rsidP="00D72BCE" w14:paraId="25574CA7" w14:textId="77777777">
      <w:pPr>
        <w:pStyle w:val="FootnoteText"/>
      </w:pPr>
      <w:r>
        <w:rPr>
          <w:rStyle w:val="FootnoteReference"/>
        </w:rPr>
        <w:footnoteRef/>
      </w:r>
      <w:r>
        <w:t xml:space="preserve"> The Wireline Competition Bureau is required to conduct </w:t>
      </w:r>
      <w:r>
        <w:rPr>
          <w:i/>
          <w:iCs/>
        </w:rPr>
        <w:t xml:space="preserve">de novo </w:t>
      </w:r>
      <w:r>
        <w:t xml:space="preserve">review of requests for review of decisions issued by USAC.  47 CFR § 54.723(a).  </w:t>
      </w:r>
    </w:p>
  </w:footnote>
  <w:footnote w:id="9">
    <w:p w:rsidR="00D72BCE" w:rsidRPr="004C442D" w:rsidP="00D72BCE" w14:paraId="21245A0B" w14:textId="77777777">
      <w:pPr>
        <w:pStyle w:val="FootnoteText"/>
      </w:pPr>
      <w:r>
        <w:rPr>
          <w:rStyle w:val="FootnoteReference"/>
        </w:rPr>
        <w:footnoteRef/>
      </w:r>
      <w:r>
        <w:t xml:space="preserve"> </w:t>
      </w:r>
      <w:r>
        <w:rPr>
          <w:i/>
          <w:iCs/>
        </w:rPr>
        <w:t xml:space="preserve">See </w:t>
      </w:r>
      <w:r>
        <w:t xml:space="preserve">GDPH Request II Exhibit 3, Letter from Dr. Rosemarie D. Parks, District Health Director, Southeast Health District 9-2 to Universal Service Administrative Company, Rural Health Division (Apr. 27, 2021) (SEHD Urban Rate Letter). </w:t>
      </w:r>
    </w:p>
  </w:footnote>
  <w:footnote w:id="10">
    <w:p w:rsidR="00D72BCE" w:rsidRPr="006E067C" w:rsidP="00D72BCE" w14:paraId="0A9F1464" w14:textId="77777777">
      <w:pPr>
        <w:pStyle w:val="FootnoteText"/>
      </w:pPr>
      <w:r w:rsidRPr="006E067C">
        <w:rPr>
          <w:rStyle w:val="FootnoteReference"/>
        </w:rPr>
        <w:footnoteRef/>
      </w:r>
      <w:r w:rsidRPr="006E067C">
        <w:t xml:space="preserve"> </w:t>
      </w:r>
      <w:r>
        <w:rPr>
          <w:i/>
          <w:iCs/>
        </w:rPr>
        <w:t xml:space="preserve">See </w:t>
      </w:r>
      <w:r w:rsidRPr="006E067C">
        <w:t xml:space="preserve">47 </w:t>
      </w:r>
      <w:r>
        <w:t>CFR</w:t>
      </w:r>
      <w:r w:rsidRPr="006E067C">
        <w:t xml:space="preserve"> §§ 54.</w:t>
      </w:r>
      <w:r>
        <w:t>6</w:t>
      </w:r>
      <w:r w:rsidRPr="006E067C">
        <w:t>0</w:t>
      </w:r>
      <w:r>
        <w:t>0</w:t>
      </w:r>
      <w:r w:rsidRPr="006E067C">
        <w:t>-54.</w:t>
      </w:r>
      <w:r>
        <w:t>625 (2018).</w:t>
      </w:r>
      <w:r w:rsidRPr="006E067C">
        <w:t xml:space="preserve"> </w:t>
      </w:r>
      <w:r>
        <w:t xml:space="preserve"> The prior Telecom Program rules cited herein reflect the rules in effect at all times relevant to this proceeding.</w:t>
      </w:r>
    </w:p>
  </w:footnote>
  <w:footnote w:id="11">
    <w:p w:rsidR="00D72BCE" w:rsidRPr="006E067C" w:rsidP="00D72BCE" w14:paraId="13DE033E" w14:textId="77777777">
      <w:pPr>
        <w:pStyle w:val="FootnoteText"/>
      </w:pPr>
      <w:r w:rsidRPr="006E067C">
        <w:rPr>
          <w:rStyle w:val="FootnoteReference"/>
        </w:rPr>
        <w:footnoteRef/>
      </w:r>
      <w:r w:rsidRPr="006E067C">
        <w:t xml:space="preserve"> </w:t>
      </w:r>
      <w:r>
        <w:rPr>
          <w:i/>
        </w:rPr>
        <w:t>Id</w:t>
      </w:r>
      <w:r>
        <w:t>.</w:t>
      </w:r>
      <w:r w:rsidRPr="006E067C">
        <w:t xml:space="preserve"> § 54.</w:t>
      </w:r>
      <w:r>
        <w:t>6</w:t>
      </w:r>
      <w:r w:rsidRPr="006E067C">
        <w:t>03</w:t>
      </w:r>
      <w:r>
        <w:t>(a) (2018)</w:t>
      </w:r>
      <w:r w:rsidRPr="006E067C">
        <w:t xml:space="preserve">.  </w:t>
      </w:r>
    </w:p>
  </w:footnote>
  <w:footnote w:id="12">
    <w:p w:rsidR="00D72BCE" w:rsidRPr="006E067C" w:rsidP="00D72BCE" w14:paraId="472F1CDE" w14:textId="77777777">
      <w:pPr>
        <w:pStyle w:val="FootnoteText"/>
        <w:rPr>
          <w:iCs/>
        </w:rPr>
      </w:pPr>
      <w:r w:rsidRPr="006E067C">
        <w:rPr>
          <w:rStyle w:val="FootnoteReference"/>
        </w:rPr>
        <w:footnoteRef/>
      </w:r>
      <w:r w:rsidRPr="006E067C">
        <w:rPr>
          <w:rStyle w:val="documentbody1"/>
        </w:rPr>
        <w:t xml:space="preserve"> </w:t>
      </w:r>
      <w:r w:rsidRPr="00176435">
        <w:rPr>
          <w:rStyle w:val="documentbody1"/>
          <w:rFonts w:ascii="Times New Roman" w:hAnsi="Times New Roman"/>
          <w:i/>
          <w:sz w:val="20"/>
          <w:szCs w:val="20"/>
        </w:rPr>
        <w:t>Id</w:t>
      </w:r>
      <w:r w:rsidRPr="00176435">
        <w:rPr>
          <w:rStyle w:val="documentbody1"/>
          <w:rFonts w:ascii="Times New Roman" w:hAnsi="Times New Roman"/>
          <w:sz w:val="20"/>
          <w:szCs w:val="20"/>
        </w:rPr>
        <w:t xml:space="preserve">. </w:t>
      </w:r>
      <w:r w:rsidRPr="00176435">
        <w:t>§ 54.603(b)</w:t>
      </w:r>
      <w:r>
        <w:t xml:space="preserve"> (2018)</w:t>
      </w:r>
      <w:r w:rsidRPr="00176435">
        <w:t>.</w:t>
      </w:r>
      <w:r w:rsidRPr="00176435">
        <w:rPr>
          <w:rStyle w:val="documentbody1"/>
          <w:sz w:val="20"/>
          <w:szCs w:val="20"/>
        </w:rPr>
        <w:t xml:space="preserve">  </w:t>
      </w:r>
    </w:p>
  </w:footnote>
  <w:footnote w:id="13">
    <w:p w:rsidR="00D72BCE" w:rsidP="00D72BCE" w14:paraId="75734517" w14:textId="77777777">
      <w:pPr>
        <w:pStyle w:val="FootnoteText"/>
      </w:pPr>
      <w:r>
        <w:rPr>
          <w:rStyle w:val="FootnoteReference"/>
        </w:rPr>
        <w:footnoteRef/>
      </w:r>
      <w:r>
        <w:t xml:space="preserve"> </w:t>
      </w:r>
      <w:r>
        <w:rPr>
          <w:i/>
        </w:rPr>
        <w:t xml:space="preserve">Id. </w:t>
      </w:r>
      <w:r>
        <w:t xml:space="preserve">§ 54.603(b)(3) (2018). </w:t>
      </w:r>
    </w:p>
  </w:footnote>
  <w:footnote w:id="14">
    <w:p w:rsidR="00D72BCE" w:rsidP="00D72BCE" w14:paraId="622E7864" w14:textId="77777777">
      <w:pPr>
        <w:pStyle w:val="FootnoteText"/>
      </w:pPr>
      <w:r>
        <w:rPr>
          <w:rStyle w:val="FootnoteReference"/>
        </w:rPr>
        <w:footnoteRef/>
      </w:r>
      <w:r>
        <w:t xml:space="preserve"> </w:t>
      </w:r>
      <w:r>
        <w:rPr>
          <w:i/>
        </w:rPr>
        <w:t>Id.</w:t>
      </w:r>
      <w:r>
        <w:t xml:space="preserve"> § 54.603(b)(4) (2018).  The requirement that applicants submit copies of each bid received is now contained in section 54.623(a)(3) of our rules, 47 CFR § 54.603(a)(3). </w:t>
      </w:r>
    </w:p>
  </w:footnote>
  <w:footnote w:id="15">
    <w:p w:rsidR="00D72BCE" w:rsidRPr="00F72CE0" w:rsidP="00D72BCE" w14:paraId="2BCD8A0B" w14:textId="77777777">
      <w:pPr>
        <w:pStyle w:val="FootnoteText"/>
        <w:rPr>
          <w:u w:val="single"/>
        </w:rPr>
      </w:pPr>
      <w:r>
        <w:rPr>
          <w:rStyle w:val="FootnoteReference"/>
        </w:rPr>
        <w:footnoteRef/>
      </w:r>
      <w:r>
        <w:t xml:space="preserve"> </w:t>
      </w:r>
      <w:r>
        <w:rPr>
          <w:i/>
          <w:iCs/>
        </w:rPr>
        <w:t>Id</w:t>
      </w:r>
      <w:r>
        <w:t xml:space="preserve">. § 54.609(a) (2018).  </w:t>
      </w:r>
    </w:p>
  </w:footnote>
  <w:footnote w:id="16">
    <w:p w:rsidR="00D72BCE" w:rsidRPr="007137FA" w:rsidP="00D72BCE" w14:paraId="07358930" w14:textId="77777777">
      <w:pPr>
        <w:pStyle w:val="FootnoteText"/>
      </w:pPr>
      <w:r>
        <w:rPr>
          <w:rStyle w:val="FootnoteReference"/>
        </w:rPr>
        <w:footnoteRef/>
      </w:r>
      <w:r>
        <w:t xml:space="preserve"> </w:t>
      </w:r>
      <w:r>
        <w:rPr>
          <w:i/>
          <w:iCs/>
        </w:rPr>
        <w:t>Id</w:t>
      </w:r>
      <w:r>
        <w:t xml:space="preserve">. § 54.605(a), (b) (2018). </w:t>
      </w:r>
    </w:p>
  </w:footnote>
  <w:footnote w:id="17">
    <w:p w:rsidR="00D72BCE" w:rsidP="00D72BCE" w14:paraId="2BDCAAF7" w14:textId="77777777">
      <w:pPr>
        <w:pStyle w:val="FootnoteText"/>
      </w:pPr>
      <w:r>
        <w:rPr>
          <w:rStyle w:val="FootnoteReference"/>
        </w:rPr>
        <w:footnoteRef/>
      </w:r>
      <w:r>
        <w:t xml:space="preserve"> </w:t>
      </w:r>
      <w:r>
        <w:rPr>
          <w:i/>
          <w:iCs/>
        </w:rPr>
        <w:t>Id</w:t>
      </w:r>
      <w:r>
        <w:t xml:space="preserve">. § 54.609(a)(2) (2018).  </w:t>
      </w:r>
    </w:p>
  </w:footnote>
  <w:footnote w:id="18">
    <w:p w:rsidR="00D72BCE" w:rsidP="00D72BCE" w14:paraId="4B9785DE" w14:textId="77777777">
      <w:pPr>
        <w:pStyle w:val="FootnoteText"/>
      </w:pPr>
      <w:r>
        <w:rPr>
          <w:rStyle w:val="FootnoteReference"/>
        </w:rPr>
        <w:footnoteRef/>
      </w:r>
      <w:r>
        <w:t xml:space="preserve"> GDPH Request I at 3.</w:t>
      </w:r>
    </w:p>
  </w:footnote>
  <w:footnote w:id="19">
    <w:p w:rsidR="00D72BCE" w:rsidRPr="00F12CD9" w:rsidP="00D72BCE" w14:paraId="0EF78213" w14:textId="77777777">
      <w:pPr>
        <w:pStyle w:val="FootnoteText"/>
      </w:pPr>
      <w:r>
        <w:rPr>
          <w:rStyle w:val="FootnoteReference"/>
        </w:rPr>
        <w:footnoteRef/>
      </w:r>
      <w:r>
        <w:t xml:space="preserve"> </w:t>
      </w:r>
      <w:r>
        <w:rPr>
          <w:i/>
          <w:iCs/>
        </w:rPr>
        <w:t>Id</w:t>
      </w:r>
      <w:r>
        <w:t>.</w:t>
      </w:r>
    </w:p>
  </w:footnote>
  <w:footnote w:id="20">
    <w:p w:rsidR="00D72BCE" w:rsidRPr="00B85403" w:rsidP="00D72BCE" w14:paraId="4845C002" w14:textId="77777777">
      <w:pPr>
        <w:pStyle w:val="FootnoteText"/>
      </w:pPr>
      <w:r>
        <w:rPr>
          <w:rStyle w:val="FootnoteReference"/>
        </w:rPr>
        <w:footnoteRef/>
      </w:r>
      <w:r>
        <w:t xml:space="preserve"> Education Networks of America, Inc., </w:t>
      </w:r>
      <w:r>
        <w:rPr>
          <w:i/>
          <w:iCs/>
        </w:rPr>
        <w:t>ENA Healthcare Services LLC</w:t>
      </w:r>
      <w:r>
        <w:t xml:space="preserve">, </w:t>
      </w:r>
      <w:hyperlink r:id="rId1" w:history="1">
        <w:r w:rsidRPr="000C1825">
          <w:rPr>
            <w:rStyle w:val="Hyperlink"/>
          </w:rPr>
          <w:t>https://www.ena.com/legal/ena-services/</w:t>
        </w:r>
      </w:hyperlink>
      <w:r>
        <w:t xml:space="preserve"> (last visited March 22, 2022).</w:t>
      </w:r>
    </w:p>
  </w:footnote>
  <w:footnote w:id="21">
    <w:p w:rsidR="00D72BCE" w:rsidP="00D72BCE" w14:paraId="36E3F3E7" w14:textId="77777777">
      <w:pPr>
        <w:widowControl/>
        <w:autoSpaceDE w:val="0"/>
        <w:autoSpaceDN w:val="0"/>
        <w:adjustRightInd w:val="0"/>
        <w:rPr>
          <w:snapToGrid/>
          <w:color w:val="000000"/>
          <w:kern w:val="0"/>
          <w:sz w:val="20"/>
        </w:rPr>
      </w:pPr>
      <w:r>
        <w:rPr>
          <w:rStyle w:val="FootnoteReference"/>
        </w:rPr>
        <w:footnoteRef/>
      </w:r>
      <w:r>
        <w:t xml:space="preserve"> </w:t>
      </w:r>
      <w:r>
        <w:rPr>
          <w:i/>
          <w:iCs/>
        </w:rPr>
        <w:t xml:space="preserve">See </w:t>
      </w:r>
      <w:r>
        <w:rPr>
          <w:snapToGrid/>
          <w:color w:val="000000"/>
          <w:kern w:val="0"/>
          <w:sz w:val="20"/>
        </w:rPr>
        <w:t xml:space="preserve">Joel Stinnett, </w:t>
      </w:r>
      <w:r>
        <w:rPr>
          <w:i/>
          <w:iCs/>
          <w:snapToGrid/>
          <w:color w:val="000000"/>
          <w:kern w:val="0"/>
          <w:sz w:val="20"/>
        </w:rPr>
        <w:t xml:space="preserve">Nashville tech company acquires Texas firm </w:t>
      </w:r>
      <w:r>
        <w:rPr>
          <w:snapToGrid/>
          <w:color w:val="000000"/>
          <w:kern w:val="0"/>
          <w:sz w:val="20"/>
        </w:rPr>
        <w:t>(Jan. 19, 2018)</w:t>
      </w:r>
    </w:p>
    <w:p w:rsidR="00D72BCE" w:rsidRPr="002C2BC6" w:rsidP="00D72BCE" w14:paraId="6210C353" w14:textId="77777777">
      <w:pPr>
        <w:pStyle w:val="FootnoteText"/>
        <w:rPr>
          <w:i/>
          <w:iCs/>
        </w:rPr>
      </w:pPr>
      <w:hyperlink r:id="rId2" w:history="1">
        <w:r w:rsidRPr="000C1825">
          <w:rPr>
            <w:rStyle w:val="Hyperlink"/>
          </w:rPr>
          <w:t>https://www.bizjournals.com/nashville/news/2018/01/19/nashville-tech-company-acquires-texas-firm.html</w:t>
        </w:r>
      </w:hyperlink>
      <w:r>
        <w:rPr>
          <w:color w:val="000000"/>
        </w:rPr>
        <w:t>.</w:t>
      </w:r>
    </w:p>
  </w:footnote>
  <w:footnote w:id="22">
    <w:p w:rsidR="00D72BCE" w:rsidRPr="00CC06AE" w:rsidP="00D72BCE" w14:paraId="38224243" w14:textId="77777777">
      <w:pPr>
        <w:pStyle w:val="FootnoteText"/>
        <w:rPr>
          <w:i/>
          <w:iCs/>
        </w:rPr>
      </w:pPr>
      <w:r>
        <w:rPr>
          <w:rStyle w:val="FootnoteReference"/>
        </w:rPr>
        <w:footnoteRef/>
      </w:r>
      <w:r>
        <w:t xml:space="preserve"> GDPH Request I at 4.  The move could not occur under SEHD’s existing multi-year contract and thus had to be put up for bid.  </w:t>
      </w:r>
      <w:r>
        <w:rPr>
          <w:i/>
          <w:iCs/>
        </w:rPr>
        <w:t>Id.</w:t>
      </w:r>
    </w:p>
  </w:footnote>
  <w:footnote w:id="23">
    <w:p w:rsidR="00D72BCE" w:rsidRPr="00B36966" w:rsidP="00D72BCE" w14:paraId="1554C887" w14:textId="77777777">
      <w:pPr>
        <w:pStyle w:val="FootnoteText"/>
      </w:pPr>
      <w:r>
        <w:rPr>
          <w:rStyle w:val="FootnoteReference"/>
        </w:rPr>
        <w:footnoteRef/>
      </w:r>
      <w:r>
        <w:t xml:space="preserve"> </w:t>
      </w:r>
      <w:r>
        <w:rPr>
          <w:i/>
          <w:iCs/>
        </w:rPr>
        <w:t>Id</w:t>
      </w:r>
      <w:r>
        <w:t xml:space="preserve">. at 5.  </w:t>
      </w:r>
      <w:r>
        <w:rPr>
          <w:i/>
          <w:iCs/>
        </w:rPr>
        <w:t xml:space="preserve">See also </w:t>
      </w:r>
      <w:r>
        <w:t xml:space="preserve">GDPH Request I Exhibit 2, E-mail from </w:t>
      </w:r>
      <w:r>
        <w:t>Devent</w:t>
      </w:r>
      <w:r>
        <w:t xml:space="preserve"> Carter, USAC, to Roger Bunch, IT Manager, Southeast Health District 9-2 (Oct. 13, 2015, 9:26 AM) (Carter E-Mail I).  Since then, Rural Health Care Program procedures have been amended to permit health care providers to initiate the competitive bidding process on July 1 preceding the funding year, which is one full year before the funding year begins.  </w:t>
      </w:r>
      <w:r>
        <w:rPr>
          <w:i/>
          <w:iCs/>
        </w:rPr>
        <w:t xml:space="preserve">See Promoting Telehealth in Rural </w:t>
      </w:r>
      <w:r w:rsidRPr="00EA39C5">
        <w:rPr>
          <w:i/>
          <w:iCs/>
        </w:rPr>
        <w:t>America</w:t>
      </w:r>
      <w:r>
        <w:t xml:space="preserve">, Report and Order, WC Docket No. 17-310, </w:t>
      </w:r>
      <w:r w:rsidRPr="00EA39C5">
        <w:t>34</w:t>
      </w:r>
      <w:r>
        <w:t xml:space="preserve"> FCC </w:t>
      </w:r>
      <w:r>
        <w:t>Rcd</w:t>
      </w:r>
      <w:r>
        <w:t xml:space="preserve"> 7335, 7416-17, paras. 173-75 (2019) (</w:t>
      </w:r>
      <w:r>
        <w:rPr>
          <w:i/>
          <w:iCs/>
        </w:rPr>
        <w:t>Promoting Telehealth Report and Order</w:t>
      </w:r>
      <w:r>
        <w:t>).</w:t>
      </w:r>
    </w:p>
  </w:footnote>
  <w:footnote w:id="24">
    <w:p w:rsidR="00D72BCE" w:rsidP="00D72BCE" w14:paraId="709DA1C1" w14:textId="77777777">
      <w:pPr>
        <w:pStyle w:val="FootnoteText"/>
      </w:pPr>
      <w:r>
        <w:rPr>
          <w:rStyle w:val="FootnoteReference"/>
        </w:rPr>
        <w:footnoteRef/>
      </w:r>
      <w:r>
        <w:t xml:space="preserve"> GDPH Request I at 5.</w:t>
      </w:r>
    </w:p>
  </w:footnote>
  <w:footnote w:id="25">
    <w:p w:rsidR="00D72BCE" w:rsidRPr="00A50E95" w:rsidP="00D72BCE" w14:paraId="6A536A96" w14:textId="77777777">
      <w:pPr>
        <w:pStyle w:val="FootnoteText"/>
      </w:pPr>
      <w:r>
        <w:rPr>
          <w:rStyle w:val="FootnoteReference"/>
        </w:rPr>
        <w:footnoteRef/>
      </w:r>
      <w:r>
        <w:t xml:space="preserve"> </w:t>
      </w:r>
      <w:r>
        <w:rPr>
          <w:i/>
          <w:iCs/>
        </w:rPr>
        <w:t>Id</w:t>
      </w:r>
      <w:r>
        <w:t xml:space="preserve">. at 5-6; Carter E-Mail I (“Therefore, as a workaround to accommodate the long lead time for installation, you should file Form 465 asap using the funding year 2014 functionalities and indicate that the installation is expected to be completed by the Spring of 2016.”). </w:t>
      </w:r>
    </w:p>
  </w:footnote>
  <w:footnote w:id="26">
    <w:p w:rsidR="00D72BCE" w:rsidP="00D72BCE" w14:paraId="1D2CF7E7" w14:textId="77777777">
      <w:pPr>
        <w:pStyle w:val="FootnoteText"/>
      </w:pPr>
      <w:r>
        <w:rPr>
          <w:rStyle w:val="FootnoteReference"/>
        </w:rPr>
        <w:footnoteRef/>
      </w:r>
      <w:r>
        <w:t xml:space="preserve"> </w:t>
      </w:r>
      <w:r>
        <w:rPr>
          <w:i/>
          <w:iCs/>
        </w:rPr>
        <w:t xml:space="preserve">See </w:t>
      </w:r>
      <w:r>
        <w:t xml:space="preserve">GDPH Request I at 2.  </w:t>
      </w:r>
      <w:r>
        <w:rPr>
          <w:i/>
          <w:iCs/>
        </w:rPr>
        <w:t xml:space="preserve">See also </w:t>
      </w:r>
      <w:r>
        <w:t xml:space="preserve">GDPH Request I Exhibit 2, E-mail from </w:t>
      </w:r>
      <w:r>
        <w:t>Devent</w:t>
      </w:r>
      <w:r>
        <w:t xml:space="preserve"> Carter, USAC, to Carolyn Griffin, Telehealth Accountant, Southeast Health District 9-2 (Feb. 2, 2016, 8:31 AM)) (Carter E-Mail II). </w:t>
      </w:r>
    </w:p>
  </w:footnote>
  <w:footnote w:id="27">
    <w:p w:rsidR="00D72BCE" w:rsidP="00D72BCE" w14:paraId="612F129C" w14:textId="77777777">
      <w:pPr>
        <w:pStyle w:val="FootnoteText"/>
      </w:pPr>
      <w:r>
        <w:rPr>
          <w:rStyle w:val="FootnoteReference"/>
        </w:rPr>
        <w:footnoteRef/>
      </w:r>
      <w:r>
        <w:t xml:space="preserve"> </w:t>
      </w:r>
      <w:r>
        <w:rPr>
          <w:i/>
          <w:iCs/>
        </w:rPr>
        <w:t xml:space="preserve">See </w:t>
      </w:r>
      <w:r>
        <w:t xml:space="preserve">Carter E-Mail II (“[SEHD] should file a Form 465 for Funding Year 2016 and indicate the following in Line 29 . . . posted for administrative purposes only.  Bids are </w:t>
      </w:r>
      <w:r>
        <w:rPr>
          <w:u w:val="single"/>
        </w:rPr>
        <w:t>not</w:t>
      </w:r>
      <w:r>
        <w:t xml:space="preserve"> solicited at this time.  Bids for this location were already requested in October 2015 and a carrier is selected.”) (emphasis in original).  </w:t>
      </w:r>
      <w:r>
        <w:rPr>
          <w:i/>
          <w:iCs/>
        </w:rPr>
        <w:t xml:space="preserve">See also </w:t>
      </w:r>
      <w:r>
        <w:t>GDPH Request I Exhibit 7 (Description of Services Requested &amp; Certification Form (FCC Form 465) of Pierce County Health Department at Block 4, Section 29 (dated Feb. 4, 2016).</w:t>
      </w:r>
    </w:p>
  </w:footnote>
  <w:footnote w:id="28">
    <w:p w:rsidR="00D72BCE" w:rsidRPr="000A7FA6" w:rsidP="00D72BCE" w14:paraId="65E9E5A1" w14:textId="77777777">
      <w:pPr>
        <w:pStyle w:val="FootnoteText"/>
      </w:pPr>
      <w:r>
        <w:rPr>
          <w:rStyle w:val="FootnoteReference"/>
        </w:rPr>
        <w:footnoteRef/>
      </w:r>
      <w:r>
        <w:t xml:space="preserve"> GDPH indicates that SEHD filed 288 FCC Forms 466 for funding years 2015 and 2016 in May 2016.  GDPH Request I at 7.  According to USAC, 287 FCC Forms 466 were filed, as follows: 115 FCC Forms 466 filed between May 19 and July 28, 2016 seeking support for funding year 2015 or 2016, and 172 FCC Forms 466 filed between July 19, 2016 and November 15, 2016 seeking support for funding year 2016.  USAC Decision Letter I at 3-4, Appendix A and Appendix B.  SEHD’s requests sought more than $3.2 million in support.  GDPH Request I at 1.  USAC ultimately approved the 2015 and 2016 funding requests and granted evergreen status to the underlying </w:t>
      </w:r>
      <w:r>
        <w:t>TeleQuality</w:t>
      </w:r>
      <w:r>
        <w:t xml:space="preserve"> service contract entered into by SEHD on January 5, 2016.  USAC Decision I at 3.  </w:t>
      </w:r>
    </w:p>
  </w:footnote>
  <w:footnote w:id="29">
    <w:p w:rsidR="00D72BCE" w:rsidP="00D72BCE" w14:paraId="591B2E19" w14:textId="77777777">
      <w:pPr>
        <w:pStyle w:val="FootnoteText"/>
      </w:pPr>
      <w:r>
        <w:rPr>
          <w:rStyle w:val="FootnoteReference"/>
        </w:rPr>
        <w:footnoteRef/>
      </w:r>
      <w:r>
        <w:t xml:space="preserve"> GDPH Request I at 7-8.  </w:t>
      </w:r>
    </w:p>
  </w:footnote>
  <w:footnote w:id="30">
    <w:p w:rsidR="00D72BCE" w:rsidRPr="0081627C" w:rsidP="00D72BCE" w14:paraId="02C46268" w14:textId="77777777">
      <w:pPr>
        <w:pStyle w:val="FootnoteText"/>
      </w:pPr>
      <w:r>
        <w:rPr>
          <w:rStyle w:val="FootnoteReference"/>
        </w:rPr>
        <w:footnoteRef/>
      </w:r>
      <w:r>
        <w:t xml:space="preserve"> GDPH Request II at 7.  The funding year 2017 requests sought more than $3.4 million in support.  </w:t>
      </w:r>
      <w:r w:rsidRPr="00F36146">
        <w:rPr>
          <w:i/>
          <w:iCs/>
        </w:rPr>
        <w:t>Id</w:t>
      </w:r>
      <w:r>
        <w:t xml:space="preserve">. at 1. </w:t>
      </w:r>
      <w:r w:rsidRPr="00F36146">
        <w:t>Of</w:t>
      </w:r>
      <w:r>
        <w:t xml:space="preserve"> the 220 funding requests submitted, 185 referenced the FCC Form 465 filed in February 2016 and 35 referenced the FCC Form 465 filed in October 2015.  SEHD acknowledges that, as to the latter for which bids were received, the “no bids” response was “technically incorrect.”  </w:t>
      </w:r>
      <w:r>
        <w:rPr>
          <w:i/>
          <w:iCs/>
        </w:rPr>
        <w:t>Id</w:t>
      </w:r>
      <w:r>
        <w:t xml:space="preserve">. at 7. </w:t>
      </w:r>
    </w:p>
  </w:footnote>
  <w:footnote w:id="31">
    <w:p w:rsidR="00D72BCE" w:rsidRPr="0098606E" w:rsidP="00D72BCE" w14:paraId="42FFE3C8" w14:textId="77777777">
      <w:pPr>
        <w:pStyle w:val="FootnoteText"/>
      </w:pPr>
      <w:r>
        <w:rPr>
          <w:rStyle w:val="FootnoteReference"/>
        </w:rPr>
        <w:footnoteRef/>
      </w:r>
      <w:r>
        <w:t xml:space="preserve"> GDPH indicates that SEHD filed 60 FCC Forms 466 for funding year 2018.  GDPH Request III at 8.  According to USAC, 57 FCC Forms 466 were filed.  USAC Decision Letter III Appendix A. The funding year 2018 requests sought approximately $900,000 in support.  GDPH Request III at 1.</w:t>
      </w:r>
    </w:p>
  </w:footnote>
  <w:footnote w:id="32">
    <w:p w:rsidR="00D72BCE" w:rsidP="00D72BCE" w14:paraId="6DD24BBE" w14:textId="77777777">
      <w:pPr>
        <w:pStyle w:val="FootnoteText"/>
      </w:pPr>
      <w:r>
        <w:rPr>
          <w:rStyle w:val="FootnoteReference"/>
        </w:rPr>
        <w:footnoteRef/>
      </w:r>
      <w:r>
        <w:t xml:space="preserve"> GDPH Request II at 7-8.  These information requests were sent to SEHD prior to the submission of its FCC Forms 466 for funding year 2018, which correctly indicated that SEHD received four bids in response to its request for service. </w:t>
      </w:r>
    </w:p>
  </w:footnote>
  <w:footnote w:id="33">
    <w:p w:rsidR="00D72BCE" w:rsidRPr="00E63FB6" w:rsidP="00D72BCE" w14:paraId="37B0B1EF" w14:textId="77777777">
      <w:pPr>
        <w:pStyle w:val="FootnoteText"/>
      </w:pPr>
      <w:r>
        <w:rPr>
          <w:rStyle w:val="FootnoteReference"/>
        </w:rPr>
        <w:footnoteRef/>
      </w:r>
      <w:r>
        <w:t xml:space="preserve"> </w:t>
      </w:r>
      <w:r>
        <w:rPr>
          <w:i/>
          <w:iCs/>
        </w:rPr>
        <w:t>Id</w:t>
      </w:r>
      <w:r>
        <w:t xml:space="preserve">. at 8; USAC Decision I at 4.  SEHD provided the missing bids on a timely basis in response to USAC’s information request.  </w:t>
      </w:r>
      <w:r>
        <w:rPr>
          <w:i/>
          <w:iCs/>
        </w:rPr>
        <w:t>Id.</w:t>
      </w:r>
    </w:p>
  </w:footnote>
  <w:footnote w:id="34">
    <w:p w:rsidR="00D72BCE" w:rsidRPr="00CD009E" w:rsidP="00D72BCE" w14:paraId="10A6E5AF" w14:textId="77777777">
      <w:pPr>
        <w:pStyle w:val="FootnoteText"/>
      </w:pPr>
      <w:r>
        <w:rPr>
          <w:rStyle w:val="FootnoteReference"/>
        </w:rPr>
        <w:footnoteRef/>
      </w:r>
      <w:r>
        <w:t xml:space="preserve"> GDPH Request I Exhibit 9, Commitment Adjustment Letter from Rural Health Care Division, USAC, to Carolyn Griffin, Pierce County Health Department (Jan. 15, 2020).  SEHD appealed the recovery action on March 13, 2020.  USAC Decision I at 5.</w:t>
      </w:r>
    </w:p>
  </w:footnote>
  <w:footnote w:id="35">
    <w:p w:rsidR="00D72BCE" w:rsidRPr="00866397" w:rsidP="00D72BCE" w14:paraId="6DC62577" w14:textId="77777777">
      <w:pPr>
        <w:pStyle w:val="FootnoteText"/>
      </w:pPr>
      <w:r>
        <w:rPr>
          <w:rStyle w:val="FootnoteReference"/>
        </w:rPr>
        <w:footnoteRef/>
      </w:r>
      <w:r>
        <w:t xml:space="preserve"> </w:t>
      </w:r>
      <w:r>
        <w:rPr>
          <w:i/>
          <w:iCs/>
        </w:rPr>
        <w:t xml:space="preserve">See, e.g., </w:t>
      </w:r>
      <w:r>
        <w:t xml:space="preserve">Funding Denial Email for FRN 1713442 (Apr. 15, 2019); Funding Denial Email for FRN 1830286 (Oct. 29, 2020).  SEHD appealed the funding year 2017 denials on June 14, 2019, and the funding year 2018 funding denials on December 22, 2020.  USAC Decision II at 6; USAC Decision III at 4.   </w:t>
      </w:r>
    </w:p>
  </w:footnote>
  <w:footnote w:id="36">
    <w:p w:rsidR="00D72BCE" w:rsidRPr="00EA689F" w:rsidP="00D72BCE" w14:paraId="65983D97" w14:textId="77777777">
      <w:pPr>
        <w:pStyle w:val="FootnoteText"/>
      </w:pPr>
      <w:r>
        <w:rPr>
          <w:rStyle w:val="FootnoteReference"/>
        </w:rPr>
        <w:footnoteRef/>
      </w:r>
      <w:r>
        <w:t xml:space="preserve"> GDPH Request II at 8.  The service quote documented an urban rate of $129.00.  </w:t>
      </w:r>
      <w:r>
        <w:rPr>
          <w:i/>
          <w:iCs/>
        </w:rPr>
        <w:t>Id</w:t>
      </w:r>
      <w:r>
        <w:t xml:space="preserve">.  </w:t>
      </w:r>
      <w:r>
        <w:t>TeleQuality</w:t>
      </w:r>
      <w:r>
        <w:t xml:space="preserve"> provided the same service quote in response to a follow-up information request issued by USAC.  USAC Decision II at 5-6. </w:t>
      </w:r>
    </w:p>
  </w:footnote>
  <w:footnote w:id="37">
    <w:p w:rsidR="00D72BCE" w:rsidRPr="007F2903" w:rsidP="00D72BCE" w14:paraId="1C7FB155" w14:textId="77777777">
      <w:pPr>
        <w:pStyle w:val="FootnoteText"/>
      </w:pPr>
      <w:r>
        <w:rPr>
          <w:rStyle w:val="FootnoteReference"/>
        </w:rPr>
        <w:footnoteRef/>
      </w:r>
      <w:r>
        <w:t xml:space="preserve"> ENA Healthcare Request II at 9.  </w:t>
      </w:r>
      <w:r>
        <w:t>TeleQuality’s</w:t>
      </w:r>
      <w:r>
        <w:t xml:space="preserve"> revised urban rate of $329.41 was submitted on March 18, 2019, prior to USAC’s decisions to deny SEHD’s funding year 2017 funding requests, which were issued on April 15, 2019.  USAC Decision II at 6.  </w:t>
      </w:r>
      <w:r>
        <w:t>TeleQuality</w:t>
      </w:r>
      <w:r>
        <w:t xml:space="preserve"> did not explain what the “other problems” were with the original service quote.  </w:t>
      </w:r>
    </w:p>
  </w:footnote>
  <w:footnote w:id="38">
    <w:p w:rsidR="00D72BCE" w:rsidRPr="00D0232C" w:rsidP="00D72BCE" w14:paraId="69C2DDCC" w14:textId="77777777">
      <w:pPr>
        <w:pStyle w:val="FootnoteText"/>
      </w:pPr>
      <w:r>
        <w:rPr>
          <w:rStyle w:val="FootnoteReference"/>
        </w:rPr>
        <w:footnoteRef/>
      </w:r>
      <w:r>
        <w:t xml:space="preserve"> GDPH Request II at 8.  SEHD submitted its documentation in April 27, 2021 supporting a $142.90 urban rate.  </w:t>
      </w:r>
      <w:r>
        <w:rPr>
          <w:i/>
          <w:iCs/>
        </w:rPr>
        <w:t>Id</w:t>
      </w:r>
      <w:r>
        <w:t>.</w:t>
      </w:r>
    </w:p>
  </w:footnote>
  <w:footnote w:id="39">
    <w:p w:rsidR="00D72BCE" w:rsidRPr="008813F5" w:rsidP="00D72BCE" w14:paraId="73C3C5BB" w14:textId="77777777">
      <w:pPr>
        <w:pStyle w:val="FootnoteText"/>
      </w:pPr>
      <w:r>
        <w:rPr>
          <w:rStyle w:val="FootnoteReference"/>
        </w:rPr>
        <w:footnoteRef/>
      </w:r>
      <w:r>
        <w:t xml:space="preserve"> USAC Decision II at 1, n.1 (SEHD “submitted additional information and documentation to supplement the Appeal; however, USAC does not address the additional information because it was submitted after the 60-day appeal filing deadline.”).  In its decisions, USAC did not mention </w:t>
      </w:r>
      <w:r>
        <w:t>TeleQuality’s</w:t>
      </w:r>
      <w:r>
        <w:t xml:space="preserve"> revised urban rate documentation filed in March 2019 while SEHD’s appeal was still pending.  </w:t>
      </w:r>
      <w:r>
        <w:rPr>
          <w:i/>
          <w:iCs/>
        </w:rPr>
        <w:t xml:space="preserve">See </w:t>
      </w:r>
      <w:r>
        <w:t>ENA Healthcare Request II at 19 (“USAC may have simply overlooked [</w:t>
      </w:r>
      <w:r>
        <w:t>TeleQuality’s</w:t>
      </w:r>
      <w:r>
        <w:t>] filing . . . .”).</w:t>
      </w:r>
    </w:p>
  </w:footnote>
  <w:footnote w:id="40">
    <w:p w:rsidR="00D72BCE" w:rsidP="00D72BCE" w14:paraId="388582FB" w14:textId="77777777">
      <w:pPr>
        <w:pStyle w:val="FootnoteText"/>
      </w:pPr>
      <w:r>
        <w:rPr>
          <w:rStyle w:val="FootnoteReference"/>
        </w:rPr>
        <w:footnoteRef/>
      </w:r>
      <w:r>
        <w:t xml:space="preserve"> USAC Decision II</w:t>
      </w:r>
      <w:r>
        <w:rPr>
          <w:i/>
          <w:iCs/>
        </w:rPr>
        <w:t xml:space="preserve"> </w:t>
      </w:r>
      <w:r>
        <w:t>at 8.</w:t>
      </w:r>
    </w:p>
  </w:footnote>
  <w:footnote w:id="41">
    <w:p w:rsidR="00D72BCE" w:rsidRPr="00FA25FD" w:rsidP="00D72BCE" w14:paraId="74FEAE53" w14:textId="77777777">
      <w:pPr>
        <w:pStyle w:val="FootnoteText"/>
      </w:pPr>
      <w:r>
        <w:rPr>
          <w:rStyle w:val="FootnoteReference"/>
        </w:rPr>
        <w:footnoteRef/>
      </w:r>
      <w:r>
        <w:t xml:space="preserve"> In support of its funding year 2018 denial, USAC concluded that that SEHD’s failure to submit copies of bids “invalidated” the evergreen contract competitive bidding exemption granted to the </w:t>
      </w:r>
      <w:r>
        <w:t>TeleQuality</w:t>
      </w:r>
      <w:r>
        <w:t xml:space="preserve"> service agreement, which meant that SEHD should have competitively bid the services for funding year 2018.  USAC Decision III at 5.  </w:t>
      </w:r>
    </w:p>
  </w:footnote>
  <w:footnote w:id="42">
    <w:p w:rsidR="00D72BCE" w:rsidP="00D72BCE" w14:paraId="69728981" w14:textId="77777777">
      <w:pPr>
        <w:pStyle w:val="FootnoteText"/>
      </w:pPr>
      <w:r>
        <w:rPr>
          <w:rStyle w:val="FootnoteReference"/>
        </w:rPr>
        <w:footnoteRef/>
      </w:r>
      <w:r>
        <w:t xml:space="preserve"> GDPH Request I at 11-16.  </w:t>
      </w:r>
      <w:r>
        <w:rPr>
          <w:i/>
          <w:iCs/>
        </w:rPr>
        <w:t xml:space="preserve">See also </w:t>
      </w:r>
      <w:r>
        <w:t xml:space="preserve">GDPH Request II at 11-16; GDPH Request III at 14-15.     </w:t>
      </w:r>
    </w:p>
  </w:footnote>
  <w:footnote w:id="43">
    <w:p w:rsidR="00D72BCE" w:rsidRPr="00D626D9" w:rsidP="00D72BCE" w14:paraId="6A1214AB" w14:textId="77777777">
      <w:pPr>
        <w:pStyle w:val="FootnoteText"/>
      </w:pPr>
      <w:r>
        <w:rPr>
          <w:rStyle w:val="FootnoteReference"/>
        </w:rPr>
        <w:footnoteRef/>
      </w:r>
      <w:r>
        <w:t xml:space="preserve"> GDPH Request I at 13, 15.  GDPH also maintains that, by denying SEHD support for funding year 2018 despite its accurate statement on the FCC Forms 466 that bids were received, USAC is: (1) imposing without subject matter jurisdiction a time-barred sanction that impermissibly penalizes SEHD; (2) acting in an arbitrary manner by failing to consider evidence of a fair and open competitive bidding process; and (3) violating the due process rights of Georgia’s rural residents under the Fifth Amendment.  GDPH Request III at 9-14, 16-21.  Given the relief we grant herein, we need not address these points.  </w:t>
      </w:r>
    </w:p>
  </w:footnote>
  <w:footnote w:id="44">
    <w:p w:rsidR="00D72BCE" w:rsidRPr="00177307" w:rsidP="00D72BCE" w14:paraId="52AFD929" w14:textId="77777777">
      <w:pPr>
        <w:pStyle w:val="FootnoteText"/>
      </w:pPr>
      <w:r>
        <w:rPr>
          <w:rStyle w:val="FootnoteReference"/>
        </w:rPr>
        <w:footnoteRef/>
      </w:r>
      <w:r>
        <w:t xml:space="preserve"> </w:t>
      </w:r>
      <w:r>
        <w:rPr>
          <w:i/>
          <w:iCs/>
        </w:rPr>
        <w:t xml:space="preserve">See, e.g., </w:t>
      </w:r>
      <w:r>
        <w:t xml:space="preserve">ENA Healthcare Request I at 7-11 (claiming that USAC’s recission of funding is based on “what is most a paperwork mistake . . . that has no bearing on whether the competitive bidding process was fair and open”).  ENA Healthcare separately raises two of its own arguments.  First, while not objecting to USAC’s proposed “workaround” solution, ENA Healthcare maintains that USAC subsequently imposed a requirement on SEHD, unsupported by Commission rule or precedent, that an “applicant … file with its Form 466 bids that were submitted in response to a different FCC Form 465 than the one cited in the Form 466.”  </w:t>
      </w:r>
      <w:r>
        <w:rPr>
          <w:i/>
          <w:iCs/>
        </w:rPr>
        <w:t>Id</w:t>
      </w:r>
      <w:r>
        <w:t xml:space="preserve">. at 11.  We are not persuaded by this argument.  </w:t>
      </w:r>
      <w:r w:rsidRPr="001F1873">
        <w:t xml:space="preserve">Commission rule or precedent is not necessary to link SEHD’s FCC Forms 466 to the first FCC Form 465 filed in October 2015.  The FCC Forms 466 inarguably involved a funding process initiated by the first FCC Form 465.  SEHD admits as much when it acknowledges its understanding that the second FCC Form 465 should have been “ignored” for purposes of completing the FCC Forms 466.  Parks Decl. at 6.  Second, ENA Healthcare maintains that USAC erred when it concluded in its funding year 2018 decision that the evergreen designation of the </w:t>
      </w:r>
      <w:r w:rsidRPr="001F1873">
        <w:t>TeleQuality</w:t>
      </w:r>
      <w:r w:rsidRPr="001F1873">
        <w:t xml:space="preserve"> service contract was “invalidated.”</w:t>
      </w:r>
      <w:r>
        <w:t xml:space="preserve">  ENA Healthcare Request III at 11-13.  </w:t>
      </w:r>
      <w:r w:rsidRPr="003A6AF6">
        <w:t xml:space="preserve">For support, ENA claims that the “Commission’s criteria for evergreen status are separate from and do not require a review of the competitive bidding process.”  </w:t>
      </w:r>
      <w:r w:rsidRPr="003A6AF6">
        <w:rPr>
          <w:i/>
          <w:iCs/>
        </w:rPr>
        <w:t>Id</w:t>
      </w:r>
      <w:r w:rsidRPr="003A6AF6">
        <w:t xml:space="preserve">. at 11.  </w:t>
      </w:r>
      <w:r>
        <w:t xml:space="preserve">We disagree.  Our evergreen contract competitive bidding exemption criteria are prefaced with the requirement that the service contract in question “be entered into . . . as a result of competitive bidding.”  47 CFR § 54.642(h)(4)(ii) (2018).  For that requirement to have any meaning, the contract entered into must be the result of a bidding process that is compliant with the competitive bidding rules.  The ability to reverse a contract’s evergreen designation in cases where a competitive bidding rule violation is discovered prevents the competitive harm that would result from exempting that non-compliant contract from future rebidding, which in turn serves to protect the Universal Service Fund.           </w:t>
      </w:r>
    </w:p>
  </w:footnote>
  <w:footnote w:id="45">
    <w:p w:rsidR="00D72BCE" w:rsidRPr="00EF0EA3" w:rsidP="00D72BCE" w14:paraId="3F2AC918" w14:textId="77777777">
      <w:pPr>
        <w:pStyle w:val="FootnoteText"/>
      </w:pPr>
      <w:r>
        <w:rPr>
          <w:rStyle w:val="FootnoteReference"/>
        </w:rPr>
        <w:footnoteRef/>
      </w:r>
      <w:r>
        <w:t xml:space="preserve"> GDPH Request II at 18; ENA Healthcare Request II at 20.  </w:t>
      </w:r>
    </w:p>
  </w:footnote>
  <w:footnote w:id="46">
    <w:p w:rsidR="00D72BCE" w:rsidRPr="00791DD7" w:rsidP="00D72BCE" w14:paraId="67717755" w14:textId="77777777">
      <w:pPr>
        <w:pStyle w:val="FootnoteText"/>
      </w:pPr>
      <w:r>
        <w:rPr>
          <w:rStyle w:val="FootnoteReference"/>
        </w:rPr>
        <w:footnoteRef/>
      </w:r>
      <w:r>
        <w:t xml:space="preserve"> </w:t>
      </w:r>
      <w:r>
        <w:rPr>
          <w:i/>
          <w:iCs/>
        </w:rPr>
        <w:t xml:space="preserve">See, e.g., </w:t>
      </w:r>
      <w:r>
        <w:t xml:space="preserve">GDPH Request I at 16-19 (citing </w:t>
      </w:r>
      <w:r>
        <w:rPr>
          <w:i/>
          <w:iCs/>
        </w:rPr>
        <w:t xml:space="preserve">Request for Review and Waiver of a Decision by the Universal Service Administrator by </w:t>
      </w:r>
      <w:r>
        <w:rPr>
          <w:i/>
          <w:iCs/>
        </w:rPr>
        <w:t>Maniilaq</w:t>
      </w:r>
      <w:r>
        <w:rPr>
          <w:i/>
          <w:iCs/>
        </w:rPr>
        <w:t xml:space="preserve"> Association</w:t>
      </w:r>
      <w:r>
        <w:t xml:space="preserve">, Order, WC Docket No. 02-60, 35 FCC </w:t>
      </w:r>
      <w:r>
        <w:t>Rcd</w:t>
      </w:r>
      <w:r>
        <w:t xml:space="preserve"> 1458 (WCB 2020) (</w:t>
      </w:r>
      <w:r>
        <w:rPr>
          <w:i/>
          <w:iCs/>
        </w:rPr>
        <w:t>Maniilaq</w:t>
      </w:r>
      <w:r>
        <w:t xml:space="preserve">); ENA Healthcare Request I at 14-16 (citing </w:t>
      </w:r>
      <w:r>
        <w:rPr>
          <w:i/>
          <w:iCs/>
        </w:rPr>
        <w:t>Request for Review of Decisions of the Universal Service Administrator by Allendale County School District et al.</w:t>
      </w:r>
      <w:r>
        <w:t xml:space="preserve">, CC Docket No. 02-6, Order, 26 FCC </w:t>
      </w:r>
      <w:r>
        <w:t>Rcd</w:t>
      </w:r>
      <w:r>
        <w:t xml:space="preserve"> 6109 (WCB 2011).</w:t>
      </w:r>
    </w:p>
  </w:footnote>
  <w:footnote w:id="47">
    <w:p w:rsidR="00D72BCE" w:rsidP="00D72BCE" w14:paraId="06FBDB03" w14:textId="77777777">
      <w:pPr>
        <w:pStyle w:val="FootnoteText"/>
      </w:pPr>
      <w:r>
        <w:rPr>
          <w:rStyle w:val="FootnoteReference"/>
        </w:rPr>
        <w:footnoteRef/>
      </w:r>
      <w:r>
        <w:t xml:space="preserve"> 47 CFR § 54.622(b), (c).  The fair and open competitive bidding requirement applied to the Telecom Program at all times relevant to this proceeding and has since been codified in our rules.  </w:t>
      </w:r>
      <w:r>
        <w:rPr>
          <w:i/>
          <w:iCs/>
        </w:rPr>
        <w:t>See Promoting Telehealth Report and Order</w:t>
      </w:r>
      <w:r>
        <w:t xml:space="preserve">, </w:t>
      </w:r>
      <w:r w:rsidRPr="00EA39C5">
        <w:t>34</w:t>
      </w:r>
      <w:r>
        <w:t xml:space="preserve"> FCC </w:t>
      </w:r>
      <w:r>
        <w:t>Rcd</w:t>
      </w:r>
      <w:r>
        <w:t xml:space="preserve"> at 7409-11.</w:t>
      </w:r>
    </w:p>
  </w:footnote>
  <w:footnote w:id="48">
    <w:p w:rsidR="00D72BCE" w:rsidP="00D72BCE" w14:paraId="070DC17C" w14:textId="77777777">
      <w:pPr>
        <w:pStyle w:val="FootnoteText"/>
      </w:pPr>
      <w:r>
        <w:rPr>
          <w:rStyle w:val="FootnoteReference"/>
        </w:rPr>
        <w:footnoteRef/>
      </w:r>
      <w:r>
        <w:t xml:space="preserve"> </w:t>
      </w:r>
      <w:r>
        <w:rPr>
          <w:i/>
          <w:iCs/>
        </w:rPr>
        <w:t xml:space="preserve">See </w:t>
      </w:r>
      <w:r>
        <w:t>47 CFR § 54.603(b)(4) (2018).</w:t>
      </w:r>
    </w:p>
  </w:footnote>
  <w:footnote w:id="49">
    <w:p w:rsidR="00D72BCE" w:rsidRPr="00D20AD3" w:rsidP="00D72BCE" w14:paraId="35C458C9" w14:textId="77777777">
      <w:pPr>
        <w:pStyle w:val="FootnoteText"/>
      </w:pPr>
      <w:r>
        <w:rPr>
          <w:rStyle w:val="FootnoteReference"/>
        </w:rPr>
        <w:footnoteRef/>
      </w:r>
      <w:r>
        <w:t xml:space="preserve"> </w:t>
      </w:r>
      <w:r>
        <w:rPr>
          <w:i/>
          <w:iCs/>
        </w:rPr>
        <w:t xml:space="preserve">See </w:t>
      </w:r>
      <w:r>
        <w:t>GDPH Request I at 7; GDPH Request II at 7.</w:t>
      </w:r>
    </w:p>
  </w:footnote>
  <w:footnote w:id="50">
    <w:p w:rsidR="00D72BCE" w:rsidRPr="001C313B" w:rsidP="00D72BCE" w14:paraId="488EED56" w14:textId="77777777">
      <w:pPr>
        <w:pStyle w:val="FootnoteText"/>
      </w:pPr>
      <w:r>
        <w:rPr>
          <w:rStyle w:val="FootnoteReference"/>
        </w:rPr>
        <w:footnoteRef/>
      </w:r>
      <w:r>
        <w:t xml:space="preserve"> </w:t>
      </w:r>
      <w:r>
        <w:rPr>
          <w:i/>
          <w:iCs/>
        </w:rPr>
        <w:t xml:space="preserve">See </w:t>
      </w:r>
      <w:r>
        <w:t>GDPH Request III at 8.</w:t>
      </w:r>
    </w:p>
  </w:footnote>
  <w:footnote w:id="51">
    <w:p w:rsidR="00D72BCE" w:rsidRPr="0085788A" w:rsidP="00D72BCE" w14:paraId="2E33DFAC" w14:textId="77777777">
      <w:pPr>
        <w:pStyle w:val="FootnoteText"/>
      </w:pPr>
      <w:r>
        <w:rPr>
          <w:rStyle w:val="FootnoteReference"/>
        </w:rPr>
        <w:footnoteRef/>
      </w:r>
      <w:r>
        <w:t xml:space="preserve"> GDPH Request I at 9 (citing </w:t>
      </w:r>
      <w:r>
        <w:rPr>
          <w:i/>
          <w:iCs/>
        </w:rPr>
        <w:t xml:space="preserve">Request for Review of the Decision of the Universal Service Administrator by Bishop Perry Middle School, et al., </w:t>
      </w:r>
      <w:r>
        <w:t xml:space="preserve">CC Docket No. 02-6, Order, 21 FCC </w:t>
      </w:r>
      <w:r>
        <w:t>Rcd</w:t>
      </w:r>
      <w:r>
        <w:t xml:space="preserve"> 5316 (2006) (</w:t>
      </w:r>
      <w:r>
        <w:rPr>
          <w:i/>
          <w:iCs/>
        </w:rPr>
        <w:t>Bishop Perry</w:t>
      </w:r>
      <w:r>
        <w:t>); ENA Healthcare Request I at 7.</w:t>
      </w:r>
    </w:p>
  </w:footnote>
  <w:footnote w:id="52">
    <w:p w:rsidR="00D72BCE" w:rsidRPr="00F7288E" w:rsidP="00D72BCE" w14:paraId="1718A4C0" w14:textId="77777777">
      <w:pPr>
        <w:pStyle w:val="FootnoteText"/>
        <w:rPr>
          <w:smallCaps/>
        </w:rPr>
      </w:pPr>
      <w:r>
        <w:rPr>
          <w:rStyle w:val="FootnoteReference"/>
        </w:rPr>
        <w:footnoteRef/>
      </w:r>
      <w:r>
        <w:t xml:space="preserve"> </w:t>
      </w:r>
      <w:r>
        <w:rPr>
          <w:i/>
          <w:iCs/>
        </w:rPr>
        <w:t>Tanana Chiefs Conference, Fairbanks, AK</w:t>
      </w:r>
      <w:r>
        <w:t xml:space="preserve">, Order, WC Docket No. 02-60, 35 FCC </w:t>
      </w:r>
      <w:r>
        <w:t>Rcd</w:t>
      </w:r>
      <w:r>
        <w:t xml:space="preserve"> 482, 487 (WCB 2020).</w:t>
      </w:r>
    </w:p>
  </w:footnote>
  <w:footnote w:id="53">
    <w:p w:rsidR="00D72BCE" w:rsidP="00D72BCE" w14:paraId="2775165E" w14:textId="77777777">
      <w:pPr>
        <w:pStyle w:val="FootnoteText"/>
      </w:pPr>
      <w:r>
        <w:rPr>
          <w:rStyle w:val="FootnoteReference"/>
        </w:rPr>
        <w:footnoteRef/>
      </w:r>
      <w:r>
        <w:t xml:space="preserve">  </w:t>
      </w:r>
      <w:r>
        <w:rPr>
          <w:i/>
          <w:iCs/>
        </w:rPr>
        <w:t xml:space="preserve">See </w:t>
      </w:r>
      <w:r>
        <w:rPr>
          <w:i/>
          <w:iCs/>
        </w:rPr>
        <w:t>Maniilaq</w:t>
      </w:r>
      <w:r>
        <w:t xml:space="preserve">, 35 FCC </w:t>
      </w:r>
      <w:r>
        <w:t>Rcd</w:t>
      </w:r>
      <w:r>
        <w:t xml:space="preserve"> at 1461-62 (explaining that section 54.603(b)(4) is a competitive bidding rule that ensures that the Universal Service Fund is used wisely and efficiently).</w:t>
      </w:r>
      <w:r>
        <w:rPr>
          <w:i/>
          <w:iCs/>
        </w:rPr>
        <w:t xml:space="preserve"> </w:t>
      </w:r>
    </w:p>
  </w:footnote>
  <w:footnote w:id="54">
    <w:p w:rsidR="00D72BCE" w:rsidRPr="00FE33F0" w:rsidP="00D72BCE" w14:paraId="51E7EBF7" w14:textId="77777777">
      <w:pPr>
        <w:pStyle w:val="FootnoteText"/>
      </w:pPr>
      <w:r>
        <w:rPr>
          <w:rStyle w:val="FootnoteReference"/>
        </w:rPr>
        <w:footnoteRef/>
      </w:r>
      <w:r>
        <w:t xml:space="preserve"> </w:t>
      </w:r>
      <w:r>
        <w:rPr>
          <w:i/>
          <w:iCs/>
        </w:rPr>
        <w:t>See, e.g., Bishop Perry</w:t>
      </w:r>
      <w:r>
        <w:t>.</w:t>
      </w:r>
    </w:p>
  </w:footnote>
  <w:footnote w:id="55">
    <w:p w:rsidR="00D72BCE" w:rsidP="00D72BCE" w14:paraId="49543813" w14:textId="77777777">
      <w:pPr>
        <w:pStyle w:val="FootnoteText"/>
      </w:pPr>
      <w:r>
        <w:rPr>
          <w:rStyle w:val="FootnoteReference"/>
        </w:rPr>
        <w:footnoteRef/>
      </w:r>
      <w:r>
        <w:t xml:space="preserve"> 47 CFR § 1.3.</w:t>
      </w:r>
    </w:p>
  </w:footnote>
  <w:footnote w:id="56">
    <w:p w:rsidR="00D72BCE" w:rsidRPr="009F19D8" w:rsidP="00D72BCE" w14:paraId="3EF80679" w14:textId="77777777">
      <w:pPr>
        <w:pStyle w:val="FootnoteText"/>
      </w:pPr>
      <w:r>
        <w:rPr>
          <w:rStyle w:val="FootnoteReference"/>
        </w:rPr>
        <w:footnoteRef/>
      </w:r>
      <w:r>
        <w:t xml:space="preserve"> </w:t>
      </w:r>
      <w:r>
        <w:rPr>
          <w:i/>
          <w:iCs/>
        </w:rPr>
        <w:t>Northeast Cellular Tel. Co.</w:t>
      </w:r>
      <w:r>
        <w:t xml:space="preserve"> </w:t>
      </w:r>
      <w:r>
        <w:rPr>
          <w:i/>
          <w:iCs/>
        </w:rPr>
        <w:t>v. FCC</w:t>
      </w:r>
      <w:r>
        <w:t>, 897 F.2d 1164, 1166 (D.C. Cir. 1990) (</w:t>
      </w:r>
      <w:r>
        <w:rPr>
          <w:i/>
          <w:iCs/>
        </w:rPr>
        <w:t>Northeast Cellular</w:t>
      </w:r>
      <w:r>
        <w:t>).</w:t>
      </w:r>
    </w:p>
  </w:footnote>
  <w:footnote w:id="57">
    <w:p w:rsidR="00D72BCE" w:rsidRPr="009F19D8" w:rsidP="00D72BCE" w14:paraId="4C1D1411"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58">
    <w:p w:rsidR="00D72BCE" w:rsidRPr="00D02E7B" w:rsidP="00D72BCE" w14:paraId="1297AE4A" w14:textId="77777777">
      <w:pPr>
        <w:pStyle w:val="FootnoteText"/>
      </w:pPr>
      <w:r>
        <w:rPr>
          <w:rStyle w:val="FootnoteReference"/>
        </w:rPr>
        <w:footnoteRef/>
      </w:r>
      <w:r>
        <w:t xml:space="preserve"> </w:t>
      </w:r>
      <w:r>
        <w:rPr>
          <w:i/>
          <w:iCs/>
        </w:rPr>
        <w:t>Northeast Cellular</w:t>
      </w:r>
      <w:r>
        <w:t>, 897 F.2d at 1166.</w:t>
      </w:r>
    </w:p>
  </w:footnote>
  <w:footnote w:id="59">
    <w:p w:rsidR="00D72BCE" w:rsidP="00D72BCE" w14:paraId="600605C0" w14:textId="77777777">
      <w:pPr>
        <w:pStyle w:val="FootnoteText"/>
      </w:pPr>
      <w:r>
        <w:rPr>
          <w:rStyle w:val="FootnoteReference"/>
        </w:rPr>
        <w:footnoteRef/>
      </w:r>
      <w:r>
        <w:t xml:space="preserve"> GDPH Request I, Exhibit 4 and Exhibit 5.  These exhibits include copies of the four bids received in response to the October 2015 request for services and scoring matrices documenting SEHD’s basis for selecting </w:t>
      </w:r>
      <w:r>
        <w:t>TeleQuality</w:t>
      </w:r>
      <w:r>
        <w:t xml:space="preserve"> as the most cost-effective option. The panels evaluating the four bids examined and assigned a score to each bidder’s general information, statement of work, cost for services, and qualifications.  Panel members also added written comments supporting their scores.  </w:t>
      </w:r>
      <w:r>
        <w:t>TeleQuality</w:t>
      </w:r>
      <w:r>
        <w:t xml:space="preserve"> received an average score of 90 out of a possible 100.  The other three bidders received average scores of 69, 32, and 25.  </w:t>
      </w:r>
    </w:p>
  </w:footnote>
  <w:footnote w:id="60">
    <w:p w:rsidR="00D72BCE" w:rsidRPr="00F10712" w:rsidP="00D72BCE" w14:paraId="621791C8" w14:textId="77777777">
      <w:pPr>
        <w:pStyle w:val="FootnoteText"/>
      </w:pPr>
      <w:r>
        <w:rPr>
          <w:rStyle w:val="FootnoteReference"/>
        </w:rPr>
        <w:footnoteRef/>
      </w:r>
      <w:r>
        <w:t xml:space="preserve"> </w:t>
      </w:r>
      <w:r>
        <w:rPr>
          <w:i/>
          <w:iCs/>
        </w:rPr>
        <w:t>Maniilaq</w:t>
      </w:r>
      <w:r>
        <w:t xml:space="preserve">, 35 FCC </w:t>
      </w:r>
      <w:r>
        <w:t>Rcd</w:t>
      </w:r>
      <w:r>
        <w:t xml:space="preserve"> at 1462.  </w:t>
      </w:r>
      <w:r>
        <w:rPr>
          <w:i/>
          <w:iCs/>
        </w:rPr>
        <w:t xml:space="preserve">See also </w:t>
      </w:r>
      <w:r w:rsidRPr="001361F1">
        <w:rPr>
          <w:i/>
          <w:iCs/>
        </w:rPr>
        <w:t>Application for Review of a Decision of the Wireline Competition Bureau by Pribilof School District, St. Paul Island, Alaska</w:t>
      </w:r>
      <w:r>
        <w:t xml:space="preserve">, CC Docket No. 02-6, Order, </w:t>
      </w:r>
      <w:r w:rsidRPr="005F7BDE">
        <w:t xml:space="preserve">33 FCC </w:t>
      </w:r>
      <w:r w:rsidRPr="005F7BDE">
        <w:t>Rcd</w:t>
      </w:r>
      <w:r w:rsidRPr="005F7BDE">
        <w:t xml:space="preserve"> 8378</w:t>
      </w:r>
      <w:r>
        <w:t xml:space="preserve">, 8380-82, paras. 8-11 (2018) (granting a waiver of the deadline to file an appeal to the Commission when the applicant with a late-filed application reasonably believed that its application would be considered due to an inaccurate response in USAC’s application system).    </w:t>
      </w:r>
    </w:p>
  </w:footnote>
  <w:footnote w:id="61">
    <w:p w:rsidR="00D72BCE" w:rsidP="00D72BCE" w14:paraId="3D40893D" w14:textId="77777777">
      <w:pPr>
        <w:pStyle w:val="FootnoteText"/>
      </w:pPr>
      <w:r>
        <w:rPr>
          <w:rStyle w:val="FootnoteReference"/>
        </w:rPr>
        <w:footnoteRef/>
      </w:r>
      <w:r>
        <w:t xml:space="preserve"> </w:t>
      </w:r>
      <w:r>
        <w:rPr>
          <w:i/>
          <w:iCs/>
        </w:rPr>
        <w:t>See WAIT Radio</w:t>
      </w:r>
      <w:r>
        <w:t xml:space="preserve">, 418 F.2d at 1159; </w:t>
      </w:r>
      <w:r>
        <w:rPr>
          <w:i/>
          <w:iCs/>
        </w:rPr>
        <w:t>Northeast Cellular</w:t>
      </w:r>
      <w:r>
        <w:t>, 897 F.2d at 1166.</w:t>
      </w:r>
    </w:p>
  </w:footnote>
  <w:footnote w:id="62">
    <w:p w:rsidR="00D72BCE" w:rsidP="00D72BCE" w14:paraId="6FDDABFE" w14:textId="77777777">
      <w:pPr>
        <w:pStyle w:val="FootnoteText"/>
      </w:pPr>
      <w:r>
        <w:rPr>
          <w:rStyle w:val="FootnoteReference"/>
        </w:rPr>
        <w:footnoteRef/>
      </w:r>
      <w:r>
        <w:t xml:space="preserve"> USAC Decision II at 8.</w:t>
      </w:r>
    </w:p>
  </w:footnote>
  <w:footnote w:id="63">
    <w:p w:rsidR="00D72BCE" w:rsidP="00D72BCE" w14:paraId="261C3060" w14:textId="77777777">
      <w:pPr>
        <w:pStyle w:val="FootnoteText"/>
      </w:pPr>
      <w:r>
        <w:rPr>
          <w:rStyle w:val="FootnoteReference"/>
        </w:rPr>
        <w:footnoteRef/>
      </w:r>
      <w:r>
        <w:t xml:space="preserve">  </w:t>
      </w:r>
      <w:r>
        <w:rPr>
          <w:i/>
          <w:iCs/>
        </w:rPr>
        <w:t xml:space="preserve">See </w:t>
      </w:r>
      <w:r>
        <w:t xml:space="preserve">SEHD Urban Rate Letter (submitting documentation supporting a $142.95 urban rate for 10 Mbps service offered by Mediacom Illinois LLC to St. Frances Cabrini Catholic Schools as of March 2019).  </w:t>
      </w:r>
    </w:p>
  </w:footnote>
  <w:footnote w:id="64">
    <w:p w:rsidR="00D72BCE" w:rsidRPr="001B4C03" w:rsidP="00D72BCE" w14:paraId="2278AB84" w14:textId="77777777">
      <w:pPr>
        <w:pStyle w:val="FootnoteText"/>
      </w:pPr>
      <w:r>
        <w:rPr>
          <w:rStyle w:val="FootnoteReference"/>
        </w:rPr>
        <w:footnoteRef/>
      </w:r>
      <w:r>
        <w:t xml:space="preserve"> 47 CFR § 54.605(a), (b). </w:t>
      </w:r>
    </w:p>
  </w:footnote>
  <w:footnote w:id="65">
    <w:p w:rsidR="00D72BCE" w:rsidP="00D72BCE" w14:paraId="0A58BC3A" w14:textId="77777777">
      <w:pPr>
        <w:pStyle w:val="FootnoteText"/>
      </w:pPr>
      <w:r>
        <w:rPr>
          <w:rStyle w:val="FootnoteReference"/>
        </w:rPr>
        <w:footnoteRef/>
      </w:r>
      <w:r>
        <w:t xml:space="preserve"> We direct USAC not to use the urban rate contained in the original service quote because </w:t>
      </w:r>
      <w:r>
        <w:t>TeleQuality</w:t>
      </w:r>
      <w:r>
        <w:t xml:space="preserve"> identified unspecified “other problems” with the rate documentation that prompted it to submit its own revised urban rate.  ENA Healthcare Request II at 9.</w:t>
      </w:r>
    </w:p>
  </w:footnote>
  <w:footnote w:id="66">
    <w:p w:rsidR="00D72BCE" w:rsidRPr="00445E62" w:rsidP="00D72BCE" w14:paraId="0939A54F" w14:textId="77777777">
      <w:pPr>
        <w:pStyle w:val="FootnoteText"/>
      </w:pPr>
      <w:r>
        <w:rPr>
          <w:rStyle w:val="FootnoteReference"/>
        </w:rPr>
        <w:footnoteRef/>
      </w:r>
      <w:r>
        <w:t xml:space="preserve"> </w:t>
      </w:r>
      <w:r>
        <w:rPr>
          <w:i/>
          <w:iCs/>
        </w:rPr>
        <w:t>See</w:t>
      </w:r>
      <w:r>
        <w:t xml:space="preserve"> 47 CFR § 54.645(b) (2018) (requiring that invoices be submitted within six months of the end date of the funding commitment).  We conclude that the public interest would best be served by waiving any procedural deadlines that may preclude USAC’s full consideration of the funding requests that are the subject of this matter.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F3E743" w14:textId="62B33B13">
    <w:pPr>
      <w:pStyle w:val="Header"/>
      <w:rPr>
        <w:b w:val="0"/>
      </w:rPr>
    </w:pPr>
    <w:r>
      <w:tab/>
      <w:t>Federal Communications Commission</w:t>
    </w:r>
    <w:r>
      <w:tab/>
    </w:r>
    <w:r w:rsidR="00D72BCE">
      <w:t>DA  22-305</w:t>
    </w:r>
  </w:p>
  <w:p w:rsidR="00D25FB5" w14:paraId="7EFBD20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B5247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D0FF93" w14:textId="77FF79B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72BCE">
      <w:rPr>
        <w:spacing w:val="-2"/>
      </w:rPr>
      <w:t>DA  22-305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C1C89B36"/>
    <w:lvl w:ilvl="0">
      <w:start w:val="1"/>
      <w:numFmt w:val="upperRoman"/>
      <w:suff w:val="nothing"/>
      <w:lvlText w:val="%1."/>
      <w:lvlJc w:val="left"/>
      <w:pPr>
        <w:ind w:left="0" w:firstLine="0"/>
      </w:pPr>
      <w:rPr>
        <w:rFonts w:ascii="Times New Roman" w:eastAsia="Times New Roman" w:hAnsi="Times New Roman" w:cs="Times New Roman"/>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cs="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CE"/>
    <w:rsid w:val="00014BAA"/>
    <w:rsid w:val="00036039"/>
    <w:rsid w:val="00037F90"/>
    <w:rsid w:val="00081509"/>
    <w:rsid w:val="000875BF"/>
    <w:rsid w:val="00096D8C"/>
    <w:rsid w:val="000974B6"/>
    <w:rsid w:val="000A7FA6"/>
    <w:rsid w:val="000C0B65"/>
    <w:rsid w:val="000C1490"/>
    <w:rsid w:val="000C1825"/>
    <w:rsid w:val="000C7CED"/>
    <w:rsid w:val="000D3270"/>
    <w:rsid w:val="000E05FE"/>
    <w:rsid w:val="000E0C58"/>
    <w:rsid w:val="000E3D42"/>
    <w:rsid w:val="000F00B0"/>
    <w:rsid w:val="00122BD5"/>
    <w:rsid w:val="00133F79"/>
    <w:rsid w:val="001361F1"/>
    <w:rsid w:val="0016377B"/>
    <w:rsid w:val="00165161"/>
    <w:rsid w:val="00176435"/>
    <w:rsid w:val="00177307"/>
    <w:rsid w:val="00194A66"/>
    <w:rsid w:val="001A6B0E"/>
    <w:rsid w:val="001B1779"/>
    <w:rsid w:val="001B4C03"/>
    <w:rsid w:val="001C313B"/>
    <w:rsid w:val="001D6BCF"/>
    <w:rsid w:val="001E01CA"/>
    <w:rsid w:val="001F1873"/>
    <w:rsid w:val="00257C23"/>
    <w:rsid w:val="00275CF5"/>
    <w:rsid w:val="0028301F"/>
    <w:rsid w:val="00285017"/>
    <w:rsid w:val="002A2D2E"/>
    <w:rsid w:val="002C00E8"/>
    <w:rsid w:val="002C2BC6"/>
    <w:rsid w:val="00343749"/>
    <w:rsid w:val="003660ED"/>
    <w:rsid w:val="00391CF9"/>
    <w:rsid w:val="00397EEA"/>
    <w:rsid w:val="003A6AF6"/>
    <w:rsid w:val="003B0550"/>
    <w:rsid w:val="003B694F"/>
    <w:rsid w:val="003E31A0"/>
    <w:rsid w:val="003F171C"/>
    <w:rsid w:val="00406994"/>
    <w:rsid w:val="00412FC5"/>
    <w:rsid w:val="004154F5"/>
    <w:rsid w:val="00422276"/>
    <w:rsid w:val="004242F1"/>
    <w:rsid w:val="00445A00"/>
    <w:rsid w:val="00445E62"/>
    <w:rsid w:val="00450D51"/>
    <w:rsid w:val="00451B0F"/>
    <w:rsid w:val="004C2EE3"/>
    <w:rsid w:val="004C442D"/>
    <w:rsid w:val="004E4A22"/>
    <w:rsid w:val="00511968"/>
    <w:rsid w:val="0055614C"/>
    <w:rsid w:val="005625B7"/>
    <w:rsid w:val="00566D06"/>
    <w:rsid w:val="00596E76"/>
    <w:rsid w:val="005A7834"/>
    <w:rsid w:val="005D70DF"/>
    <w:rsid w:val="005E14C2"/>
    <w:rsid w:val="005F7BDE"/>
    <w:rsid w:val="00607BA5"/>
    <w:rsid w:val="0061180A"/>
    <w:rsid w:val="00626EB6"/>
    <w:rsid w:val="006469B5"/>
    <w:rsid w:val="00655D03"/>
    <w:rsid w:val="00676AD4"/>
    <w:rsid w:val="00683388"/>
    <w:rsid w:val="00683F84"/>
    <w:rsid w:val="006A6A81"/>
    <w:rsid w:val="006C622A"/>
    <w:rsid w:val="006E067C"/>
    <w:rsid w:val="006F7393"/>
    <w:rsid w:val="0070224F"/>
    <w:rsid w:val="007115F7"/>
    <w:rsid w:val="007137FA"/>
    <w:rsid w:val="00785689"/>
    <w:rsid w:val="00791DD7"/>
    <w:rsid w:val="0079754B"/>
    <w:rsid w:val="007A1E6D"/>
    <w:rsid w:val="007B0EB2"/>
    <w:rsid w:val="007E62DA"/>
    <w:rsid w:val="007F2903"/>
    <w:rsid w:val="00810B6F"/>
    <w:rsid w:val="0081627C"/>
    <w:rsid w:val="00822CE0"/>
    <w:rsid w:val="00834493"/>
    <w:rsid w:val="00841AB1"/>
    <w:rsid w:val="0085788A"/>
    <w:rsid w:val="00866397"/>
    <w:rsid w:val="008813F5"/>
    <w:rsid w:val="008A4520"/>
    <w:rsid w:val="008C68F1"/>
    <w:rsid w:val="008F17D9"/>
    <w:rsid w:val="00921803"/>
    <w:rsid w:val="00926503"/>
    <w:rsid w:val="0094688D"/>
    <w:rsid w:val="009726D8"/>
    <w:rsid w:val="009805E4"/>
    <w:rsid w:val="0098606E"/>
    <w:rsid w:val="00990111"/>
    <w:rsid w:val="009A60BF"/>
    <w:rsid w:val="009D7308"/>
    <w:rsid w:val="009F19D8"/>
    <w:rsid w:val="009F76DB"/>
    <w:rsid w:val="00A32C3B"/>
    <w:rsid w:val="00A45F4F"/>
    <w:rsid w:val="00A50E95"/>
    <w:rsid w:val="00A600A9"/>
    <w:rsid w:val="00A91DF8"/>
    <w:rsid w:val="00AA55B7"/>
    <w:rsid w:val="00AA5B9E"/>
    <w:rsid w:val="00AB2407"/>
    <w:rsid w:val="00AB53DF"/>
    <w:rsid w:val="00AE6F30"/>
    <w:rsid w:val="00B07E5C"/>
    <w:rsid w:val="00B139B7"/>
    <w:rsid w:val="00B31C5E"/>
    <w:rsid w:val="00B36966"/>
    <w:rsid w:val="00B5567C"/>
    <w:rsid w:val="00B811F7"/>
    <w:rsid w:val="00B85403"/>
    <w:rsid w:val="00BA5DC6"/>
    <w:rsid w:val="00BA6196"/>
    <w:rsid w:val="00BC6D8C"/>
    <w:rsid w:val="00C34006"/>
    <w:rsid w:val="00C36B4C"/>
    <w:rsid w:val="00C426B1"/>
    <w:rsid w:val="00C42E01"/>
    <w:rsid w:val="00C66160"/>
    <w:rsid w:val="00C721AC"/>
    <w:rsid w:val="00C7436C"/>
    <w:rsid w:val="00C90D6A"/>
    <w:rsid w:val="00CA247E"/>
    <w:rsid w:val="00CA6D21"/>
    <w:rsid w:val="00CC06AE"/>
    <w:rsid w:val="00CC72B6"/>
    <w:rsid w:val="00CD009E"/>
    <w:rsid w:val="00D0218D"/>
    <w:rsid w:val="00D0232C"/>
    <w:rsid w:val="00D02E7B"/>
    <w:rsid w:val="00D1608C"/>
    <w:rsid w:val="00D20AD3"/>
    <w:rsid w:val="00D25FB5"/>
    <w:rsid w:val="00D26D14"/>
    <w:rsid w:val="00D44223"/>
    <w:rsid w:val="00D53462"/>
    <w:rsid w:val="00D626D9"/>
    <w:rsid w:val="00D72BCE"/>
    <w:rsid w:val="00DA2529"/>
    <w:rsid w:val="00DB130A"/>
    <w:rsid w:val="00DB2EBB"/>
    <w:rsid w:val="00DC10A1"/>
    <w:rsid w:val="00DC655F"/>
    <w:rsid w:val="00DD0B59"/>
    <w:rsid w:val="00DD7EBD"/>
    <w:rsid w:val="00DF62B6"/>
    <w:rsid w:val="00E07225"/>
    <w:rsid w:val="00E20BE8"/>
    <w:rsid w:val="00E5409F"/>
    <w:rsid w:val="00E63FB6"/>
    <w:rsid w:val="00E835DA"/>
    <w:rsid w:val="00EA39C5"/>
    <w:rsid w:val="00EA689F"/>
    <w:rsid w:val="00EE4DE4"/>
    <w:rsid w:val="00EE6488"/>
    <w:rsid w:val="00EF0EA3"/>
    <w:rsid w:val="00EF3610"/>
    <w:rsid w:val="00F021FA"/>
    <w:rsid w:val="00F10712"/>
    <w:rsid w:val="00F12CD9"/>
    <w:rsid w:val="00F3512C"/>
    <w:rsid w:val="00F36146"/>
    <w:rsid w:val="00F3777E"/>
    <w:rsid w:val="00F5774F"/>
    <w:rsid w:val="00F62E97"/>
    <w:rsid w:val="00F64209"/>
    <w:rsid w:val="00F7288E"/>
    <w:rsid w:val="00F72CE0"/>
    <w:rsid w:val="00F805C0"/>
    <w:rsid w:val="00F93BF5"/>
    <w:rsid w:val="00FA25FD"/>
    <w:rsid w:val="00FE33F0"/>
    <w:rsid w:val="00FE5FA9"/>
    <w:rsid w:val="00FF50C2"/>
    <w:rsid w:val="2D19D3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E9871A"/>
  <w15:chartTrackingRefBased/>
  <w15:docId w15:val="{E2BA5EB7-F8AF-47C4-B110-610E9020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D72BCE"/>
  </w:style>
  <w:style w:type="character" w:customStyle="1" w:styleId="documentbody1">
    <w:name w:val="documentbody1"/>
    <w:rsid w:val="00D72BCE"/>
    <w:rPr>
      <w:rFonts w:ascii="Verdana" w:hAnsi="Verdana" w:hint="default"/>
      <w:sz w:val="19"/>
      <w:szCs w:val="19"/>
    </w:rPr>
  </w:style>
  <w:style w:type="character" w:customStyle="1" w:styleId="Heading1Char">
    <w:name w:val="Heading 1 Char"/>
    <w:link w:val="Heading1"/>
    <w:rsid w:val="00D72BCE"/>
    <w:rPr>
      <w:rFonts w:ascii="Times New Roman Bold" w:hAnsi="Times New Roman Bold"/>
      <w:b/>
      <w:caps/>
      <w:snapToGrid w:val="0"/>
      <w:kern w:val="28"/>
      <w:sz w:val="22"/>
    </w:rPr>
  </w:style>
  <w:style w:type="character" w:customStyle="1" w:styleId="StyleNumberedparagraphs11ptChar">
    <w:name w:val="Style Numbered paragraphs + 11 pt Char"/>
    <w:rsid w:val="00D72BCE"/>
    <w:rPr>
      <w:noProof w:val="0"/>
      <w:sz w:val="22"/>
      <w:lang w:val="en-US" w:eastAsia="en-US" w:bidi="ar-SA"/>
    </w:rPr>
  </w:style>
  <w:style w:type="paragraph" w:customStyle="1" w:styleId="Numberedparagraphs">
    <w:name w:val="Numbered paragraphs"/>
    <w:basedOn w:val="Normal"/>
    <w:rsid w:val="00D72BCE"/>
    <w:pPr>
      <w:numPr>
        <w:ilvl w:val="2"/>
        <w:numId w:val="7"/>
      </w:numPr>
      <w:tabs>
        <w:tab w:val="left" w:pos="1440"/>
      </w:tabs>
      <w:snapToGrid w:val="0"/>
      <w:spacing w:after="220"/>
    </w:pPr>
    <w:rPr>
      <w:snapToGrid/>
      <w:sz w:val="24"/>
    </w:rPr>
  </w:style>
  <w:style w:type="table" w:styleId="TableGrid">
    <w:name w:val="Table Grid"/>
    <w:basedOn w:val="TableNormal"/>
    <w:uiPriority w:val="39"/>
    <w:rsid w:val="00D7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ena.com/legal/ena-services/" TargetMode="External" /><Relationship Id="rId2" Type="http://schemas.openxmlformats.org/officeDocument/2006/relationships/hyperlink" Target="https://www.bizjournals.com/nashville/news/2018/01/19/nashville-tech-company-acquires-texas-firm.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