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1B4264B" w14:textId="386A90CC">
      <w:pPr>
        <w:jc w:val="right"/>
        <w:rPr>
          <w:b/>
          <w:sz w:val="24"/>
        </w:rPr>
      </w:pPr>
      <w:r>
        <w:rPr>
          <w:b/>
          <w:sz w:val="24"/>
        </w:rPr>
        <w:t>DA 22-</w:t>
      </w:r>
      <w:r w:rsidR="00475479">
        <w:rPr>
          <w:b/>
          <w:sz w:val="24"/>
        </w:rPr>
        <w:t>155</w:t>
      </w:r>
    </w:p>
    <w:p w:rsidR="00013A8B" w:rsidRPr="00B20363" w:rsidP="00013A8B" w14:paraId="772DAADD" w14:textId="71BC1401">
      <w:pPr>
        <w:spacing w:before="60"/>
        <w:jc w:val="right"/>
        <w:rPr>
          <w:b/>
          <w:sz w:val="24"/>
        </w:rPr>
      </w:pPr>
      <w:r>
        <w:rPr>
          <w:b/>
          <w:sz w:val="24"/>
        </w:rPr>
        <w:t xml:space="preserve">Released:  </w:t>
      </w:r>
      <w:r w:rsidR="00B01466">
        <w:rPr>
          <w:b/>
          <w:sz w:val="24"/>
        </w:rPr>
        <w:t>February 15, 2022</w:t>
      </w:r>
    </w:p>
    <w:p w:rsidR="00013A8B" w:rsidP="00013A8B" w14:paraId="2E00D327" w14:textId="77777777">
      <w:pPr>
        <w:jc w:val="right"/>
        <w:rPr>
          <w:sz w:val="24"/>
        </w:rPr>
      </w:pPr>
    </w:p>
    <w:p w:rsidR="00013A8B" w:rsidRPr="00B20363" w:rsidP="00013A8B" w14:paraId="70B15B1A" w14:textId="6B76BFC9">
      <w:pPr>
        <w:spacing w:after="240"/>
        <w:jc w:val="center"/>
        <w:rPr>
          <w:rFonts w:ascii="Times New Roman Bold" w:hAnsi="Times New Roman Bold"/>
          <w:b/>
          <w:caps/>
          <w:sz w:val="24"/>
        </w:rPr>
      </w:pPr>
      <w:r w:rsidRPr="00B01466">
        <w:rPr>
          <w:rFonts w:ascii="Times New Roman Bold" w:hAnsi="Times New Roman Bold"/>
          <w:b/>
          <w:caps/>
          <w:sz w:val="24"/>
        </w:rPr>
        <w:t>WIRELINE COMPETITION BUREAU AUTHORIZES RED RIVER TELEPHONE ASSOCIATION TO RECEIVE ADDITIONAL ALTERNATIVE CONNECT AMERICA COST MODEL II SUPPORT TO EXPAND RURAL BROADBAND</w:t>
      </w:r>
    </w:p>
    <w:p w:rsidR="00B01466" w:rsidP="00B01466" w14:paraId="17F4B783" w14:textId="33983DAF">
      <w:pPr>
        <w:jc w:val="center"/>
        <w:rPr>
          <w:b/>
          <w:sz w:val="24"/>
        </w:rPr>
      </w:pPr>
      <w:bookmarkStart w:id="0" w:name="TOChere"/>
      <w:r w:rsidRPr="00480596">
        <w:rPr>
          <w:b/>
          <w:sz w:val="24"/>
        </w:rPr>
        <w:t>WC Docket No. 10-90</w:t>
      </w:r>
    </w:p>
    <w:p w:rsidR="00B01466" w:rsidP="00B01466" w14:paraId="728330F2" w14:textId="5D9A9F8F">
      <w:pPr>
        <w:rPr>
          <w:b/>
          <w:sz w:val="24"/>
        </w:rPr>
      </w:pPr>
    </w:p>
    <w:p w:rsidR="00B01466" w:rsidRPr="00B01466" w:rsidP="00B01466" w14:paraId="5A1C0877" w14:textId="77777777">
      <w:pPr>
        <w:spacing w:after="120"/>
        <w:ind w:firstLine="720"/>
      </w:pPr>
      <w:r w:rsidRPr="00B01466">
        <w:t>On February 9, 2022, the Wireline Competition Bureau (Bureau) released an Order granting a Petition for Waiver filed by Red River Telephone Association’s (Red River) and issuing a revised Alternative Connect America Model (A-CAM) II offer to Red River.</w:t>
      </w:r>
      <w:r>
        <w:rPr>
          <w:vertAlign w:val="superscript"/>
        </w:rPr>
        <w:footnoteReference w:id="3"/>
      </w:r>
      <w:r w:rsidRPr="00B01466">
        <w:t xml:space="preserve">  Red River filed a letter electing the revised support amount and associated obligations on February 10, 2022.  The Bureau now authorizes Red River to receive A-CAM support pursuant to the revised offer.  The appendix to this Public Notice shows the revised authorization amount and deployment obligations for Red River.  In addition, we update the summary report originally released on August 22, 2019, showing the state-level amounts of model-based support and associated deployment obligations for all carriers that have been authorized to receive model-based support, to reflect Red River’s revised authorization.</w:t>
      </w:r>
      <w:r>
        <w:rPr>
          <w:vertAlign w:val="superscript"/>
        </w:rPr>
        <w:footnoteReference w:id="4"/>
      </w:r>
    </w:p>
    <w:p w:rsidR="00B01466" w:rsidRPr="00B01466" w:rsidP="00B01466" w14:paraId="007DAD2D" w14:textId="4EE5C97D">
      <w:pPr>
        <w:spacing w:after="120"/>
        <w:ind w:firstLine="720"/>
      </w:pPr>
      <w:r w:rsidRPr="00B01466">
        <w:t xml:space="preserve">We authorize and direct the Universal Service Administrative Company (USAC) to obligate and disburse the annual support amounts over a 10-year term to Red River as shown in the appendix.  Red River will be subject to defined deployment obligations that must be met over the 10-year period, with annual reporting of its progress. </w:t>
      </w:r>
    </w:p>
    <w:p w:rsidR="00B01466" w:rsidRPr="00B01466" w:rsidP="00B01466" w14:paraId="7069590F" w14:textId="26B477D4">
      <w:pPr>
        <w:spacing w:after="120"/>
        <w:ind w:firstLine="720"/>
      </w:pPr>
      <w:bookmarkStart w:id="1" w:name="_Hlk518550526"/>
      <w:r w:rsidRPr="00B01466">
        <w:t>The net increase in annualized support compared to Red River’s previously-elected A-CAM II amounts is $1,317,434.  We direct USAC to make a one-time lump sum payment to provide Red River with the revised A-CAM II support amount retroactively to January 1, 2019.</w:t>
      </w:r>
    </w:p>
    <w:bookmarkEnd w:id="1"/>
    <w:p w:rsidR="00F96F63" w:rsidP="00B01466" w14:paraId="63522971" w14:textId="65A3A63A">
      <w:pPr>
        <w:spacing w:after="120"/>
        <w:ind w:firstLine="720"/>
      </w:pPr>
      <w:r w:rsidRPr="00B01466">
        <w:t>For additional information on this proceeding, contact Ted Burmeister (Theodore.Burmeister@fcc.gov) of the Wireline Competition Bureau, Telecommunications Access Policy Division, (202) 418-7400.</w:t>
      </w:r>
      <w:bookmarkEnd w:id="0"/>
    </w:p>
    <w:p w:rsidR="0008488E" w:rsidP="0008488E" w14:paraId="522CF1B6" w14:textId="69C9B8F3">
      <w:pPr>
        <w:spacing w:after="120"/>
      </w:pPr>
    </w:p>
    <w:p w:rsidR="00543271" w:rsidP="0008488E" w14:paraId="7AC92734" w14:textId="77777777">
      <w:pPr>
        <w:spacing w:after="120"/>
      </w:pPr>
    </w:p>
    <w:p w:rsidR="0008488E" w:rsidP="0008488E" w14:paraId="0D13BCF5" w14:textId="77777777">
      <w:pPr>
        <w:spacing w:after="120"/>
      </w:pPr>
    </w:p>
    <w:p w:rsidR="0008488E" w:rsidP="0008488E" w14:paraId="114C9564" w14:textId="732E1CC5">
      <w:pPr>
        <w:spacing w:after="120"/>
        <w:jc w:val="center"/>
        <w:rPr>
          <w:b/>
          <w:bCs/>
        </w:rPr>
      </w:pPr>
      <w:r w:rsidRPr="0008488E">
        <w:rPr>
          <w:b/>
          <w:bCs/>
        </w:rPr>
        <w:t>-</w:t>
      </w:r>
      <w:r>
        <w:rPr>
          <w:b/>
          <w:bCs/>
        </w:rPr>
        <w:t xml:space="preserve"> FCC -</w:t>
      </w:r>
    </w:p>
    <w:p w:rsidR="0008488E" w:rsidP="0008488E" w14:paraId="5CE2C326" w14:textId="04F546CD">
      <w:pPr>
        <w:spacing w:after="120"/>
        <w:rPr>
          <w:b/>
          <w:bCs/>
        </w:rPr>
      </w:pPr>
    </w:p>
    <w:p w:rsidR="0008488E" w:rsidP="0008488E" w14:paraId="50A9DD9F" w14:textId="77777777">
      <w:pPr>
        <w:spacing w:after="120"/>
        <w:rPr>
          <w:b/>
          <w:bCs/>
        </w:rPr>
      </w:pPr>
    </w:p>
    <w:p w:rsidR="0008488E" w:rsidP="0008488E" w14:paraId="36AD488E" w14:textId="420BE1D0">
      <w:pPr>
        <w:spacing w:after="120"/>
        <w:rPr>
          <w:b/>
          <w:bCs/>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08488E" w:rsidRPr="006A6482" w:rsidP="006A6482" w14:paraId="59A87F85" w14:textId="77777777">
      <w:pPr>
        <w:jc w:val="center"/>
        <w:rPr>
          <w:b/>
          <w:bCs/>
          <w:sz w:val="24"/>
          <w:szCs w:val="22"/>
        </w:rPr>
      </w:pPr>
      <w:r w:rsidRPr="006A6482">
        <w:rPr>
          <w:b/>
          <w:bCs/>
          <w:sz w:val="24"/>
          <w:szCs w:val="22"/>
        </w:rPr>
        <w:t>APPENDIX</w:t>
      </w:r>
    </w:p>
    <w:p w:rsidR="0008488E" w:rsidP="0008488E" w14:paraId="61103FD0" w14:textId="77777777"/>
    <w:p w:rsidR="0008488E" w:rsidRPr="00050799" w:rsidP="0008488E" w14:paraId="476CF045" w14:textId="13AC9776">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3.25pt;mso-wrap-style:square;visibility:visible">
            <v:imagedata r:id="rId10" o:title=""/>
          </v:shape>
        </w:pict>
      </w:r>
    </w:p>
    <w:p w:rsidR="0008488E" w:rsidRPr="00B01466" w:rsidP="0008488E" w14:paraId="1D73A08F" w14:textId="547F675D">
      <w:pPr>
        <w:spacing w:after="120"/>
        <w:rPr>
          <w:b/>
          <w:bCs/>
        </w:rPr>
      </w:pPr>
    </w:p>
    <w:sectPr w:rsidSect="0008488E">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1D58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D1A0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9C792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1383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1466" w14:paraId="1F070C82" w14:textId="77777777">
      <w:r>
        <w:separator/>
      </w:r>
    </w:p>
  </w:footnote>
  <w:footnote w:type="continuationSeparator" w:id="1">
    <w:p w:rsidR="00B01466" w14:paraId="40B21155" w14:textId="77777777">
      <w:pPr>
        <w:rPr>
          <w:sz w:val="20"/>
        </w:rPr>
      </w:pPr>
      <w:r>
        <w:rPr>
          <w:sz w:val="20"/>
        </w:rPr>
        <w:t xml:space="preserve">(Continued from previous page)  </w:t>
      </w:r>
      <w:r>
        <w:rPr>
          <w:sz w:val="20"/>
        </w:rPr>
        <w:separator/>
      </w:r>
    </w:p>
  </w:footnote>
  <w:footnote w:type="continuationNotice" w:id="2">
    <w:p w:rsidR="00B01466" w:rsidP="00910F12" w14:paraId="2E681A4C" w14:textId="77777777">
      <w:pPr>
        <w:jc w:val="right"/>
        <w:rPr>
          <w:sz w:val="20"/>
        </w:rPr>
      </w:pPr>
      <w:r>
        <w:rPr>
          <w:sz w:val="20"/>
        </w:rPr>
        <w:t>(continued….)</w:t>
      </w:r>
    </w:p>
  </w:footnote>
  <w:footnote w:id="3">
    <w:p w:rsidR="00B01466" w:rsidRPr="00666C34" w:rsidP="00B01466" w14:paraId="4EF7BC55" w14:textId="77777777">
      <w:pPr>
        <w:pStyle w:val="FootnoteText"/>
        <w:widowControl w:val="0"/>
      </w:pPr>
      <w:r>
        <w:rPr>
          <w:rStyle w:val="FootnoteReference"/>
        </w:rPr>
        <w:footnoteRef/>
      </w:r>
      <w:r>
        <w:t xml:space="preserve"> </w:t>
      </w:r>
      <w:r w:rsidRPr="00B25394">
        <w:rPr>
          <w:i/>
          <w:iCs/>
        </w:rPr>
        <w:t>Connect America Fund</w:t>
      </w:r>
      <w:r w:rsidRPr="00B25394">
        <w:t>, WC Docket No. 10-90, Order, DA 22-134 (WCB rel. Feb. 9, 2022) (</w:t>
      </w:r>
      <w:r w:rsidRPr="00B01466">
        <w:rPr>
          <w:i/>
          <w:iCs/>
        </w:rPr>
        <w:t>Red River Waiver</w:t>
      </w:r>
      <w:r w:rsidRPr="00B25394">
        <w:t>).</w:t>
      </w:r>
    </w:p>
  </w:footnote>
  <w:footnote w:id="4">
    <w:p w:rsidR="00B01466" w:rsidRPr="008A2CBF" w:rsidP="00B01466" w14:paraId="1100D53C" w14:textId="77777777">
      <w:pPr>
        <w:pStyle w:val="FootnoteText"/>
        <w:widowControl w:val="0"/>
      </w:pPr>
      <w:r w:rsidRPr="008A2CBF">
        <w:rPr>
          <w:rStyle w:val="FootnoteReference"/>
        </w:rPr>
        <w:footnoteRef/>
      </w:r>
      <w:r w:rsidRPr="008A2CBF">
        <w:t xml:space="preserve"> The summary report for all carriers autho</w:t>
      </w:r>
      <w:r>
        <w:t xml:space="preserve">rized to receive A-CAM II support </w:t>
      </w:r>
      <w:r w:rsidRPr="008A2CBF">
        <w:t xml:space="preserve">is available at </w:t>
      </w:r>
      <w:hyperlink r:id="rId1" w:history="1">
        <w:r w:rsidRPr="00B25394">
          <w:rPr>
            <w:rStyle w:val="Hyperlink"/>
          </w:rPr>
          <w:t>https://docs.fcc.gov/public/attachments/DOC-359222A1.xlsx</w:t>
        </w:r>
      </w:hyperlink>
      <w:r w:rsidRPr="008A2CBF">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9033C86" w14:textId="72F555D0">
    <w:pPr>
      <w:tabs>
        <w:tab w:val="center" w:pos="4680"/>
        <w:tab w:val="right" w:pos="9360"/>
      </w:tabs>
    </w:pPr>
    <w:r w:rsidRPr="009838BC">
      <w:rPr>
        <w:b/>
      </w:rPr>
      <w:tab/>
      <w:t>Federal Communications Commission</w:t>
    </w:r>
    <w:r w:rsidRPr="009838BC">
      <w:rPr>
        <w:b/>
      </w:rPr>
      <w:tab/>
    </w:r>
    <w:r w:rsidR="0008488E">
      <w:rPr>
        <w:b/>
      </w:rPr>
      <w:t>DA  22-155</w:t>
    </w:r>
  </w:p>
  <w:p w:rsidR="009838BC" w:rsidRPr="009838BC" w:rsidP="009838BC" w14:paraId="2C359D0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FD4C4F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789DB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8096534" w14:textId="77777777">
                <w:pPr>
                  <w:rPr>
                    <w:rFonts w:ascii="Arial" w:hAnsi="Arial"/>
                    <w:b/>
                    <w:snapToGrid/>
                  </w:rPr>
                </w:pPr>
                <w:r>
                  <w:rPr>
                    <w:rFonts w:ascii="Arial" w:hAnsi="Arial"/>
                    <w:b/>
                  </w:rPr>
                  <w:t>Federal Communications Commission</w:t>
                </w:r>
              </w:p>
              <w:p w:rsidR="00DE0AB8" w:rsidP="00DE0AB8" w14:paraId="1B7C6D56" w14:textId="77777777">
                <w:pPr>
                  <w:rPr>
                    <w:rFonts w:ascii="Arial" w:hAnsi="Arial"/>
                    <w:b/>
                  </w:rPr>
                </w:pPr>
                <w:r>
                  <w:rPr>
                    <w:rFonts w:ascii="Arial" w:hAnsi="Arial"/>
                    <w:b/>
                  </w:rPr>
                  <w:t>45 L Street NE</w:t>
                </w:r>
              </w:p>
              <w:p w:rsidR="009838BC" w:rsidP="00DE0AB8" w14:paraId="0F7B300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F47AC4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B2983E7" w14:textId="77777777">
                <w:pPr>
                  <w:spacing w:before="40"/>
                  <w:jc w:val="right"/>
                  <w:rPr>
                    <w:rFonts w:ascii="Arial" w:hAnsi="Arial"/>
                    <w:b/>
                    <w:sz w:val="16"/>
                  </w:rPr>
                </w:pPr>
                <w:r>
                  <w:rPr>
                    <w:rFonts w:ascii="Arial" w:hAnsi="Arial"/>
                    <w:b/>
                    <w:sz w:val="16"/>
                  </w:rPr>
                  <w:t>News Media Information 202 / 418-0500</w:t>
                </w:r>
              </w:p>
              <w:p w:rsidR="009838BC" w:rsidP="009838BC" w14:paraId="62B62B0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19CA966" w14:textId="77777777">
                <w:pPr>
                  <w:jc w:val="right"/>
                </w:pPr>
                <w:r>
                  <w:rPr>
                    <w:rFonts w:ascii="Arial" w:hAnsi="Arial"/>
                    <w:b/>
                    <w:sz w:val="16"/>
                  </w:rPr>
                  <w:t>TTY: 1-888-835-5322</w:t>
                </w:r>
              </w:p>
            </w:txbxContent>
          </v:textbox>
        </v:shape>
      </w:pict>
    </w:r>
  </w:p>
  <w:p w:rsidR="006F7393" w:rsidRPr="009838BC" w:rsidP="009838BC" w14:paraId="7BAA0DF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A6AF0"/>
    <w:multiLevelType w:val="hybridMultilevel"/>
    <w:tmpl w:val="51F0BC6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3F6372"/>
    <w:multiLevelType w:val="hybridMultilevel"/>
    <w:tmpl w:val="E96EAE3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7F93BA0"/>
    <w:multiLevelType w:val="hybridMultilevel"/>
    <w:tmpl w:val="55365480"/>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8E2507B"/>
    <w:multiLevelType w:val="hybridMultilevel"/>
    <w:tmpl w:val="03A89A4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10"/>
  </w:num>
  <w:num w:numId="8">
    <w:abstractNumId w:val="7"/>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66"/>
    <w:rsid w:val="000072CE"/>
    <w:rsid w:val="00013A8B"/>
    <w:rsid w:val="00021445"/>
    <w:rsid w:val="00036039"/>
    <w:rsid w:val="00037F90"/>
    <w:rsid w:val="00050799"/>
    <w:rsid w:val="0008488E"/>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75479"/>
    <w:rsid w:val="00480596"/>
    <w:rsid w:val="00487524"/>
    <w:rsid w:val="00496106"/>
    <w:rsid w:val="004C12D0"/>
    <w:rsid w:val="004C2EE3"/>
    <w:rsid w:val="004E4A22"/>
    <w:rsid w:val="00511968"/>
    <w:rsid w:val="00543271"/>
    <w:rsid w:val="0055614C"/>
    <w:rsid w:val="00607BA5"/>
    <w:rsid w:val="00626EB6"/>
    <w:rsid w:val="006353A3"/>
    <w:rsid w:val="00655D03"/>
    <w:rsid w:val="00666C34"/>
    <w:rsid w:val="00683F84"/>
    <w:rsid w:val="006A6482"/>
    <w:rsid w:val="006A6A81"/>
    <w:rsid w:val="006E26AF"/>
    <w:rsid w:val="006F7393"/>
    <w:rsid w:val="0070224F"/>
    <w:rsid w:val="007115F7"/>
    <w:rsid w:val="00785689"/>
    <w:rsid w:val="0079754B"/>
    <w:rsid w:val="007A1E6D"/>
    <w:rsid w:val="00822CE0"/>
    <w:rsid w:val="00837C62"/>
    <w:rsid w:val="00841AB1"/>
    <w:rsid w:val="008A2CBF"/>
    <w:rsid w:val="008C22FD"/>
    <w:rsid w:val="00910F12"/>
    <w:rsid w:val="00926503"/>
    <w:rsid w:val="00930ECF"/>
    <w:rsid w:val="009838BC"/>
    <w:rsid w:val="00A45F4F"/>
    <w:rsid w:val="00A600A9"/>
    <w:rsid w:val="00A866AC"/>
    <w:rsid w:val="00AA55B7"/>
    <w:rsid w:val="00AA5B9E"/>
    <w:rsid w:val="00AB2407"/>
    <w:rsid w:val="00AB53DF"/>
    <w:rsid w:val="00B01466"/>
    <w:rsid w:val="00B07E5C"/>
    <w:rsid w:val="00B20363"/>
    <w:rsid w:val="00B25394"/>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F02A4A"/>
  <w15:chartTrackingRefBased/>
  <w15:docId w15:val="{DD8C54BF-179E-40EC-9F50-CE2001AB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B01466"/>
    <w:rPr>
      <w:sz w:val="16"/>
      <w:szCs w:val="16"/>
    </w:rPr>
  </w:style>
  <w:style w:type="paragraph" w:styleId="CommentText">
    <w:name w:val="annotation text"/>
    <w:basedOn w:val="Normal"/>
    <w:link w:val="CommentTextChar"/>
    <w:uiPriority w:val="99"/>
    <w:semiHidden/>
    <w:unhideWhenUsed/>
    <w:rsid w:val="00B01466"/>
    <w:pPr>
      <w:widowControl/>
    </w:pPr>
    <w:rPr>
      <w:snapToGrid/>
      <w:kern w:val="0"/>
      <w:sz w:val="20"/>
    </w:rPr>
  </w:style>
  <w:style w:type="character" w:customStyle="1" w:styleId="CommentTextChar">
    <w:name w:val="Comment Text Char"/>
    <w:basedOn w:val="DefaultParagraphFont"/>
    <w:link w:val="CommentText"/>
    <w:uiPriority w:val="99"/>
    <w:semiHidden/>
    <w:rsid w:val="00B01466"/>
  </w:style>
  <w:style w:type="character" w:styleId="FollowedHyperlink">
    <w:name w:val="FollowedHyperlink"/>
    <w:basedOn w:val="DefaultParagraphFont"/>
    <w:uiPriority w:val="99"/>
    <w:semiHidden/>
    <w:unhideWhenUsed/>
    <w:rsid w:val="00B01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emf"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9222A1.xls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