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241E6" w:rsidRPr="00FA494E" w:rsidP="00297ACD" w14:paraId="684541BF" w14:textId="29FC6D3B">
      <w:pPr>
        <w:spacing w:before="120"/>
        <w:jc w:val="right"/>
        <w:rPr>
          <w:b/>
          <w:sz w:val="24"/>
        </w:rPr>
      </w:pPr>
      <w:r w:rsidRPr="00FA494E">
        <w:rPr>
          <w:b/>
          <w:sz w:val="24"/>
        </w:rPr>
        <w:t>DA 21-</w:t>
      </w:r>
      <w:r w:rsidRPr="00FA494E" w:rsidR="0022214B">
        <w:rPr>
          <w:b/>
          <w:sz w:val="24"/>
        </w:rPr>
        <w:t>696</w:t>
      </w:r>
    </w:p>
    <w:p w:rsidR="002241E6" w:rsidRPr="00FA494E" w14:paraId="43F83339" w14:textId="08E4B08C">
      <w:pPr>
        <w:spacing w:before="60"/>
        <w:jc w:val="right"/>
        <w:rPr>
          <w:b/>
          <w:sz w:val="24"/>
        </w:rPr>
      </w:pPr>
      <w:r w:rsidRPr="00FA494E">
        <w:rPr>
          <w:b/>
          <w:sz w:val="24"/>
        </w:rPr>
        <w:t xml:space="preserve">Released:  </w:t>
      </w:r>
      <w:r w:rsidRPr="00FA494E" w:rsidR="00D77810">
        <w:rPr>
          <w:b/>
          <w:sz w:val="24"/>
        </w:rPr>
        <w:t>June 15, 2021</w:t>
      </w:r>
    </w:p>
    <w:p w:rsidR="002241E6" w:rsidRPr="00FA494E" w14:paraId="23D1EEB2" w14:textId="77777777">
      <w:pPr>
        <w:jc w:val="right"/>
        <w:rPr>
          <w:sz w:val="24"/>
        </w:rPr>
      </w:pPr>
    </w:p>
    <w:p w:rsidR="002241E6" w:rsidRPr="00FA494E" w:rsidP="0043211B" w14:paraId="47BEE619" w14:textId="3D64AA2E">
      <w:pPr>
        <w:spacing w:after="120"/>
        <w:jc w:val="center"/>
        <w:rPr>
          <w:b/>
          <w:caps/>
          <w:sz w:val="24"/>
        </w:rPr>
      </w:pPr>
      <w:r w:rsidRPr="00FA494E">
        <w:rPr>
          <w:b/>
          <w:caps/>
          <w:sz w:val="24"/>
        </w:rPr>
        <w:t>Emergency connectivity fund program overview webinar</w:t>
      </w:r>
    </w:p>
    <w:p w:rsidR="002241E6" w:rsidRPr="00FA494E" w:rsidP="0043211B" w14:paraId="48355DDA" w14:textId="42CF6EA5">
      <w:pPr>
        <w:spacing w:after="120"/>
        <w:jc w:val="center"/>
        <w:rPr>
          <w:b/>
          <w:sz w:val="24"/>
        </w:rPr>
      </w:pPr>
      <w:r w:rsidRPr="00FA494E">
        <w:rPr>
          <w:b/>
          <w:sz w:val="24"/>
        </w:rPr>
        <w:t>WC Docket No. 21-93</w:t>
      </w:r>
    </w:p>
    <w:p w:rsidR="002241E6" w14:paraId="359CDB26" w14:textId="77777777">
      <w:bookmarkStart w:id="0" w:name="TOChere"/>
    </w:p>
    <w:p w:rsidR="00D77810" w:rsidRPr="00FA494E" w:rsidP="00D77810" w14:paraId="6DF59E1A" w14:textId="3CA85C82">
      <w:pPr>
        <w:spacing w:after="120"/>
        <w:rPr>
          <w:szCs w:val="22"/>
        </w:rPr>
      </w:pPr>
      <w:r w:rsidRPr="00FA494E">
        <w:rPr>
          <w:rFonts w:eastAsia="Calibri"/>
          <w:b/>
          <w:bCs/>
          <w:color w:val="010100"/>
          <w:szCs w:val="22"/>
        </w:rPr>
        <w:t>Washington, D.C.</w:t>
      </w:r>
      <w:r w:rsidRPr="00FA494E">
        <w:rPr>
          <w:rFonts w:eastAsia="Calibri"/>
          <w:color w:val="010100"/>
          <w:szCs w:val="22"/>
        </w:rPr>
        <w:t xml:space="preserve"> – On Friday, June 25</w:t>
      </w:r>
      <w:r w:rsidRPr="00FA494E" w:rsidR="00BD5F39">
        <w:rPr>
          <w:rFonts w:eastAsia="Calibri"/>
          <w:color w:val="010100"/>
          <w:szCs w:val="22"/>
        </w:rPr>
        <w:t xml:space="preserve"> </w:t>
      </w:r>
      <w:r w:rsidRPr="00FA494E">
        <w:rPr>
          <w:rFonts w:eastAsia="Calibri"/>
          <w:color w:val="010100"/>
          <w:szCs w:val="22"/>
        </w:rPr>
        <w:t>starting at 2:00 p.m. EDT, the</w:t>
      </w:r>
      <w:r w:rsidRPr="00FA494E">
        <w:rPr>
          <w:szCs w:val="22"/>
        </w:rPr>
        <w:t xml:space="preserve"> FCC will host a virtual webinar to provide information on the Emergency Connectivity Fund (ECF), on </w:t>
      </w:r>
      <w:hyperlink r:id="rId4" w:history="1">
        <w:r w:rsidRPr="00FA494E" w:rsidR="00186496">
          <w:rPr>
            <w:rStyle w:val="Hyperlink"/>
            <w:szCs w:val="22"/>
          </w:rPr>
          <w:t>fcc.gov/live</w:t>
        </w:r>
      </w:hyperlink>
      <w:r w:rsidRPr="00FA494E">
        <w:rPr>
          <w:szCs w:val="22"/>
        </w:rPr>
        <w:t>.</w:t>
      </w:r>
      <w:r w:rsidRPr="00FA494E" w:rsidR="00186496">
        <w:rPr>
          <w:szCs w:val="22"/>
        </w:rPr>
        <w:t xml:space="preserve">  </w:t>
      </w:r>
      <w:r w:rsidRPr="00FA494E">
        <w:rPr>
          <w:szCs w:val="22"/>
        </w:rPr>
        <w:t xml:space="preserve"> Registration is not required for the event.</w:t>
      </w:r>
    </w:p>
    <w:p w:rsidR="00D77810" w:rsidRPr="00FA494E" w:rsidP="00D77810" w14:paraId="7CFD111F" w14:textId="7C69E447">
      <w:pPr>
        <w:spacing w:after="120"/>
        <w:rPr>
          <w:szCs w:val="22"/>
        </w:rPr>
      </w:pPr>
      <w:r w:rsidRPr="00FA494E">
        <w:rPr>
          <w:szCs w:val="22"/>
        </w:rPr>
        <w:t>The webinar will provide schools and libraries with an overview of the ECF, including applicant eligibility, supported equipment and services, reasonable support amounts, and the application and invoicing processes.  Participants will also have an opportunity to submit questions about how the program works and the program requirements.  The webinar will be recorded and available on the FCC’s website following the event.</w:t>
      </w:r>
    </w:p>
    <w:p w:rsidR="00D77810" w:rsidRPr="00FA494E" w:rsidP="00D77810" w14:paraId="352E3487" w14:textId="74A7825A">
      <w:pPr>
        <w:spacing w:after="120"/>
        <w:rPr>
          <w:rFonts w:eastAsia="Calibri"/>
          <w:color w:val="010100"/>
          <w:szCs w:val="22"/>
        </w:rPr>
      </w:pPr>
      <w:r w:rsidRPr="00FA494E">
        <w:rPr>
          <w:szCs w:val="22"/>
        </w:rPr>
        <w:t xml:space="preserve">The ECF was established by the American Rescue Plan Act of 2021 and will provide $7.17 billion to support the reasonable costs of the purchase of connected devices (i.e., laptop and tablet computers), Wi-Fi hotspots, modems, routers, and broadband connectivity for off-campus use to serve the unmet needs of students, school staff, and library patrons during the COVID-19 emergency period.  The FCC </w:t>
      </w:r>
      <w:r w:rsidRPr="00FA494E" w:rsidR="00186496">
        <w:rPr>
          <w:szCs w:val="22"/>
        </w:rPr>
        <w:t xml:space="preserve">today </w:t>
      </w:r>
      <w:r w:rsidRPr="00FA494E">
        <w:rPr>
          <w:szCs w:val="22"/>
        </w:rPr>
        <w:t xml:space="preserve">announced that the 45-day ECF Program application filing window will open on June 29 and close on August 13.  During this application filing window, eligible schools, libraries, and consortia of schools and libraries, will be able to submit requests for funding to purchase eligible equipment and services received or delivered between July 1, 2021 and June 30, 2022.   </w:t>
      </w:r>
    </w:p>
    <w:p w:rsidR="00D77810" w:rsidRPr="00FA494E" w:rsidP="00D77810" w14:paraId="051E5296" w14:textId="5E1DF45D">
      <w:pPr>
        <w:spacing w:after="120"/>
        <w:rPr>
          <w:szCs w:val="22"/>
        </w:rPr>
      </w:pPr>
      <w:r w:rsidRPr="00FA494E">
        <w:rPr>
          <w:szCs w:val="22"/>
        </w:rPr>
        <w:t xml:space="preserve">During, or in advance of this event, questions can be submitted by sending an email to </w:t>
      </w:r>
      <w:hyperlink r:id="rId5" w:history="1">
        <w:r w:rsidRPr="00FA494E">
          <w:rPr>
            <w:rStyle w:val="Hyperlink"/>
            <w:szCs w:val="22"/>
          </w:rPr>
          <w:t>ECFwebinar@fcc.gov</w:t>
        </w:r>
      </w:hyperlink>
      <w:r w:rsidRPr="00FA494E">
        <w:rPr>
          <w:szCs w:val="22"/>
        </w:rPr>
        <w:t xml:space="preserve">. </w:t>
      </w:r>
    </w:p>
    <w:p w:rsidR="00D77810" w:rsidRPr="00FA494E" w:rsidP="00D77810" w14:paraId="4261F4E6" w14:textId="3A8D69BB">
      <w:pPr>
        <w:spacing w:after="120"/>
        <w:rPr>
          <w:szCs w:val="22"/>
        </w:rPr>
      </w:pPr>
      <w:r w:rsidRPr="00FA494E">
        <w:rPr>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sidRPr="00FA494E">
          <w:rPr>
            <w:rStyle w:val="Hyperlink"/>
            <w:szCs w:val="22"/>
          </w:rPr>
          <w:t>fcc504@fcc.gov</w:t>
        </w:r>
      </w:hyperlink>
      <w:r w:rsidRPr="00FA494E">
        <w:rPr>
          <w:szCs w:val="22"/>
        </w:rPr>
        <w:t xml:space="preserve"> or by calling the Consumer &amp; Governmental Affairs Bureau at (202) 418-0530 (voice).  Such requests should include a detailed description of the accommodation needed.  In addition, please include a way for the FCC to contact the requester if more information is needed to fill the request.  Last minute requests will be accepted but it may not be possible to accommodate the request.</w:t>
      </w:r>
    </w:p>
    <w:p w:rsidR="00BD5F39" w:rsidRPr="00FA494E" w:rsidP="00BD5F39" w14:paraId="45AEABF5" w14:textId="6466EF43">
      <w:pPr>
        <w:spacing w:after="120"/>
        <w:rPr>
          <w:szCs w:val="22"/>
        </w:rPr>
      </w:pPr>
      <w:r w:rsidRPr="00FA494E">
        <w:rPr>
          <w:szCs w:val="22"/>
        </w:rPr>
        <w:t xml:space="preserve">For additional information about the webinar, please contact Molly O’Conor at </w:t>
      </w:r>
      <w:hyperlink r:id="rId7" w:history="1">
        <w:r w:rsidRPr="00FA494E" w:rsidR="00186496">
          <w:rPr>
            <w:rStyle w:val="Hyperlink"/>
            <w:szCs w:val="22"/>
          </w:rPr>
          <w:t>Molly.Oconor@fcc.gov</w:t>
        </w:r>
      </w:hyperlink>
      <w:r w:rsidRPr="00FA494E">
        <w:rPr>
          <w:szCs w:val="22"/>
        </w:rPr>
        <w:t xml:space="preserve"> or </w:t>
      </w:r>
      <w:hyperlink r:id="rId5" w:history="1">
        <w:r w:rsidRPr="00FA494E" w:rsidR="00186496">
          <w:rPr>
            <w:rStyle w:val="Hyperlink"/>
            <w:szCs w:val="22"/>
          </w:rPr>
          <w:t>ECFwebinar@fcc.gov</w:t>
        </w:r>
      </w:hyperlink>
      <w:r w:rsidRPr="00FA494E">
        <w:rPr>
          <w:szCs w:val="22"/>
        </w:rPr>
        <w:t xml:space="preserve">.  Visit the event webpage: </w:t>
      </w:r>
      <w:hyperlink r:id="rId8" w:tgtFrame="_blank" w:history="1">
        <w:r w:rsidRPr="00FA494E">
          <w:rPr>
            <w:rStyle w:val="Hyperlink"/>
            <w:szCs w:val="22"/>
          </w:rPr>
          <w:t>www.fcc.gov/news-events/events/2021/06/emergency-connectivity-fund-program-overview-webinar</w:t>
        </w:r>
      </w:hyperlink>
      <w:r w:rsidRPr="00FA494E">
        <w:rPr>
          <w:szCs w:val="22"/>
        </w:rPr>
        <w:t xml:space="preserve">. </w:t>
      </w:r>
    </w:p>
    <w:p w:rsidR="00D77810" w:rsidRPr="002A3E12" w:rsidP="00BD5F39" w14:paraId="7D7BB411" w14:textId="5907A547">
      <w:pPr>
        <w:spacing w:after="120"/>
        <w:rPr>
          <w:sz w:val="24"/>
          <w:szCs w:val="24"/>
        </w:rPr>
      </w:pPr>
    </w:p>
    <w:p w:rsidR="00D77810" w:rsidRPr="002E51E4" w:rsidP="00D77810" w14:paraId="0DB7ED16" w14:textId="77777777">
      <w:pPr>
        <w:rPr>
          <w:szCs w:val="22"/>
        </w:rPr>
      </w:pPr>
    </w:p>
    <w:p w:rsidR="00D77810" w:rsidRPr="00BD5F39" w:rsidP="00BD5F39" w14:paraId="7C805BEE" w14:textId="5C474C95">
      <w:pPr>
        <w:jc w:val="center"/>
        <w:rPr>
          <w:b/>
          <w:bCs/>
          <w:szCs w:val="22"/>
        </w:rPr>
      </w:pPr>
      <w:r w:rsidRPr="002E51E4">
        <w:rPr>
          <w:b/>
          <w:bCs/>
          <w:szCs w:val="22"/>
        </w:rPr>
        <w:t>– FCC –</w:t>
      </w:r>
      <w:bookmarkEnd w:id="0"/>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34C6EA58" w14:textId="77777777">
    <w:pPr>
      <w:pStyle w:val="Footer"/>
      <w:framePr w:wrap="around" w:vAnchor="text" w:hAnchor="margin" w:xAlign="center" w:y="1"/>
    </w:pPr>
    <w:r>
      <w:fldChar w:fldCharType="begin"/>
    </w:r>
    <w:r>
      <w:instrText xml:space="preserve">PAGE  </w:instrText>
    </w:r>
    <w:r>
      <w:fldChar w:fldCharType="separate"/>
    </w:r>
    <w:r>
      <w:fldChar w:fldCharType="end"/>
    </w:r>
  </w:p>
  <w:p w:rsidR="002241E6" w14:paraId="4E18FB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1B9E5E7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4A4DFED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2010D476"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2241E6" w14:paraId="40B371C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2241E6" w14:paraId="3F21DBD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4955B8D6"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468pt;height:111.7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10"/>
    <w:rsid w:val="00186496"/>
    <w:rsid w:val="0022214B"/>
    <w:rsid w:val="002241E6"/>
    <w:rsid w:val="00244013"/>
    <w:rsid w:val="00297ACD"/>
    <w:rsid w:val="002A3E12"/>
    <w:rsid w:val="002E51E4"/>
    <w:rsid w:val="0043211B"/>
    <w:rsid w:val="005354CE"/>
    <w:rsid w:val="00A24D01"/>
    <w:rsid w:val="00BD5F39"/>
    <w:rsid w:val="00D77810"/>
    <w:rsid w:val="00DF420B"/>
    <w:rsid w:val="00FA49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CCEAAB"/>
  <w15:chartTrackingRefBased/>
  <w15:docId w15:val="{575F8675-1D69-46BB-A93B-B07C7065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D77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10"/>
    <w:rPr>
      <w:rFonts w:ascii="Segoe UI" w:hAnsi="Segoe UI" w:cs="Segoe UI"/>
      <w:snapToGrid w:val="0"/>
      <w:kern w:val="28"/>
      <w:sz w:val="18"/>
      <w:szCs w:val="18"/>
    </w:rPr>
  </w:style>
  <w:style w:type="character" w:styleId="CommentReference">
    <w:name w:val="annotation reference"/>
    <w:uiPriority w:val="99"/>
    <w:semiHidden/>
    <w:unhideWhenUsed/>
    <w:rsid w:val="00D77810"/>
    <w:rPr>
      <w:sz w:val="16"/>
      <w:szCs w:val="16"/>
    </w:rPr>
  </w:style>
  <w:style w:type="paragraph" w:styleId="CommentText">
    <w:name w:val="annotation text"/>
    <w:basedOn w:val="Normal"/>
    <w:link w:val="CommentTextChar"/>
    <w:uiPriority w:val="99"/>
    <w:unhideWhenUsed/>
    <w:rsid w:val="00D77810"/>
    <w:rPr>
      <w:sz w:val="20"/>
    </w:rPr>
  </w:style>
  <w:style w:type="character" w:customStyle="1" w:styleId="CommentTextChar">
    <w:name w:val="Comment Text Char"/>
    <w:basedOn w:val="DefaultParagraphFont"/>
    <w:link w:val="CommentText"/>
    <w:uiPriority w:val="99"/>
    <w:rsid w:val="00D77810"/>
    <w:rPr>
      <w:snapToGrid w:val="0"/>
      <w:kern w:val="28"/>
    </w:rPr>
  </w:style>
  <w:style w:type="paragraph" w:styleId="NormalWeb">
    <w:name w:val="Normal (Web)"/>
    <w:basedOn w:val="Normal"/>
    <w:uiPriority w:val="99"/>
    <w:semiHidden/>
    <w:unhideWhenUsed/>
    <w:rsid w:val="00BD5F39"/>
    <w:rPr>
      <w:sz w:val="24"/>
      <w:szCs w:val="24"/>
    </w:rPr>
  </w:style>
  <w:style w:type="character" w:styleId="FollowedHyperlink">
    <w:name w:val="FollowedHyperlink"/>
    <w:basedOn w:val="DefaultParagraphFont"/>
    <w:uiPriority w:val="99"/>
    <w:semiHidden/>
    <w:unhideWhenUsed/>
    <w:rsid w:val="001864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ECFwebinar@fcc.gov" TargetMode="External" /><Relationship Id="rId6" Type="http://schemas.openxmlformats.org/officeDocument/2006/relationships/hyperlink" Target="mailto:fcc504@fcc.gov" TargetMode="External" /><Relationship Id="rId7" Type="http://schemas.openxmlformats.org/officeDocument/2006/relationships/hyperlink" Target="mailto:Molly.Oconor@fcc.gov" TargetMode="External" /><Relationship Id="rId8" Type="http://schemas.openxmlformats.org/officeDocument/2006/relationships/hyperlink" Target="http://www.fcc.gov/news-events/events/2021/06/emergency-connectivity-fund-program-overview-webinar"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