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6125764" w14:textId="6DF95A38">
      <w:pPr>
        <w:jc w:val="right"/>
        <w:rPr>
          <w:b/>
          <w:sz w:val="24"/>
        </w:rPr>
      </w:pPr>
      <w:r>
        <w:rPr>
          <w:b/>
          <w:sz w:val="24"/>
        </w:rPr>
        <w:t>DA 21-1195</w:t>
      </w:r>
    </w:p>
    <w:p w:rsidR="00013A8B" w:rsidRPr="00B20363" w:rsidP="00013A8B" w14:paraId="18AF6E19" w14:textId="5A817A7D">
      <w:pPr>
        <w:spacing w:before="60"/>
        <w:jc w:val="right"/>
        <w:rPr>
          <w:b/>
          <w:sz w:val="24"/>
        </w:rPr>
      </w:pPr>
      <w:r>
        <w:rPr>
          <w:b/>
          <w:sz w:val="24"/>
        </w:rPr>
        <w:t xml:space="preserve">Released:  </w:t>
      </w:r>
      <w:r w:rsidR="005B03BF">
        <w:rPr>
          <w:b/>
          <w:sz w:val="24"/>
        </w:rPr>
        <w:t>September 23, 2021</w:t>
      </w:r>
    </w:p>
    <w:p w:rsidR="00013A8B" w:rsidP="00013A8B" w14:paraId="1D1F7599" w14:textId="77777777">
      <w:pPr>
        <w:jc w:val="right"/>
        <w:rPr>
          <w:sz w:val="24"/>
        </w:rPr>
      </w:pPr>
    </w:p>
    <w:p w:rsidR="00013A8B" w:rsidRPr="00B20363" w:rsidP="00013A8B" w14:paraId="5AEF311E" w14:textId="6F25ED92">
      <w:pPr>
        <w:spacing w:after="240"/>
        <w:jc w:val="center"/>
        <w:rPr>
          <w:rFonts w:ascii="Times New Roman Bold" w:hAnsi="Times New Roman Bold"/>
          <w:b/>
          <w:caps/>
          <w:sz w:val="24"/>
        </w:rPr>
      </w:pPr>
      <w:r>
        <w:rPr>
          <w:rFonts w:ascii="Times New Roman Bold" w:hAnsi="Times New Roman Bold"/>
          <w:b/>
          <w:caps/>
          <w:sz w:val="24"/>
        </w:rPr>
        <w:t>fcc announces next meeting of the task force for reviewing the connectivity and technology needs of precision agriculture in the united states on October 14, 2021</w:t>
      </w:r>
    </w:p>
    <w:p w:rsidR="00013A8B" w:rsidP="00013A8B" w14:paraId="113581AD" w14:textId="55834AE5">
      <w:pPr>
        <w:jc w:val="center"/>
        <w:rPr>
          <w:b/>
          <w:sz w:val="24"/>
        </w:rPr>
      </w:pPr>
      <w:r>
        <w:rPr>
          <w:b/>
          <w:sz w:val="24"/>
        </w:rPr>
        <w:t>GN Docket No. 19-329</w:t>
      </w:r>
    </w:p>
    <w:p w:rsidR="005B03BF" w:rsidP="005B03BF" w14:paraId="4F1D8148" w14:textId="77777777">
      <w:pPr>
        <w:rPr>
          <w:b/>
          <w:sz w:val="24"/>
        </w:rPr>
      </w:pPr>
    </w:p>
    <w:p w:rsidR="005B03BF" w:rsidP="005B03BF" w14:paraId="13242B20" w14:textId="77777777">
      <w:pPr>
        <w:spacing w:after="120"/>
        <w:ind w:firstLine="720"/>
        <w:rPr>
          <w:szCs w:val="22"/>
        </w:rPr>
      </w:pPr>
      <w:bookmarkStart w:id="0" w:name="TOChere"/>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Thursday, October 14, 2021, beginning at 3:00 p.m. EDT</w:t>
      </w:r>
      <w:r>
        <w:rPr>
          <w:bCs/>
          <w:szCs w:val="22"/>
        </w:rPr>
        <w:t>.  Notice</w:t>
      </w:r>
      <w:r>
        <w:rPr>
          <w:szCs w:val="22"/>
        </w:rPr>
        <w:t xml:space="preserve"> of this meeting was published in the Federal Register.</w:t>
      </w:r>
      <w:r>
        <w:rPr>
          <w:rStyle w:val="FootnoteReference"/>
          <w:szCs w:val="22"/>
        </w:rPr>
        <w:footnoteReference w:id="4"/>
      </w:r>
      <w:r>
        <w:rPr>
          <w:szCs w:val="22"/>
        </w:rPr>
        <w:t xml:space="preserve"> </w:t>
      </w:r>
    </w:p>
    <w:p w:rsidR="005B03BF" w:rsidP="005B03BF" w14:paraId="6D97315B" w14:textId="77777777">
      <w:pPr>
        <w:spacing w:after="120"/>
        <w:ind w:firstLine="720"/>
        <w:rPr>
          <w:szCs w:val="22"/>
        </w:rPr>
      </w:pPr>
      <w:bookmarkStart w:id="1" w:name="_Hlk41546213"/>
      <w:r>
        <w:rPr>
          <w:szCs w:val="22"/>
        </w:rPr>
        <w:t>At this meeting,</w:t>
      </w:r>
      <w:r>
        <w:t xml:space="preserve"> the Task Force will hear updates from the Working Group leadership and discuss recommendations.  </w:t>
      </w:r>
      <w:bookmarkEnd w:id="1"/>
      <w:r>
        <w:rPr>
          <w:szCs w:val="22"/>
        </w:rPr>
        <w:t>This agenda may be modified at the discretion of the Task Force Chair and the Designated Federal Officer.</w:t>
      </w:r>
    </w:p>
    <w:p w:rsidR="005B03BF" w:rsidP="005B03BF" w14:paraId="5C4D5BE1" w14:textId="77777777">
      <w:pPr>
        <w:spacing w:after="120"/>
        <w:ind w:firstLine="720"/>
        <w:rPr>
          <w:szCs w:val="22"/>
        </w:rPr>
      </w:pPr>
      <w:bookmarkStart w:id="2" w:name="_Hlk34813226"/>
      <w:r>
        <w:rPr>
          <w:szCs w:val="22"/>
        </w:rPr>
        <w:t xml:space="preserve">The meeting will be wholly electronic and </w:t>
      </w:r>
      <w:r>
        <w:rPr>
          <w:iCs/>
          <w:szCs w:val="22"/>
        </w:rPr>
        <w:t xml:space="preserve">is open to the public on the Internet via live feed from the FCC’s web page at </w:t>
      </w:r>
      <w:hyperlink r:id="rId5" w:history="1">
        <w:r w:rsidRPr="00B45825">
          <w:rPr>
            <w:rStyle w:val="Hyperlink"/>
            <w:iCs/>
            <w:szCs w:val="22"/>
          </w:rPr>
          <w:t>www.fcc.gov/live</w:t>
        </w:r>
      </w:hyperlink>
      <w:r>
        <w:rPr>
          <w:iCs/>
          <w:szCs w:val="22"/>
        </w:rPr>
        <w:t xml:space="preserve">. </w:t>
      </w:r>
    </w:p>
    <w:bookmarkEnd w:id="2"/>
    <w:p w:rsidR="005B03BF" w:rsidP="005B03BF" w14:paraId="1ECAAF44" w14:textId="77777777">
      <w:pPr>
        <w:spacing w:after="120"/>
        <w:ind w:firstLine="720"/>
        <w:rPr>
          <w:iCs/>
          <w:szCs w:val="22"/>
        </w:rPr>
      </w:pPr>
      <w:r>
        <w:rPr>
          <w:iCs/>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Pr>
            <w:iCs/>
            <w:color w:val="0000FF"/>
            <w:szCs w:val="22"/>
            <w:u w:val="single"/>
          </w:rPr>
          <w:t>fcc504@fcc.gov</w:t>
        </w:r>
      </w:hyperlink>
      <w:r>
        <w:rPr>
          <w:iCs/>
          <w:szCs w:val="22"/>
        </w:rPr>
        <w:t xml:space="preserve"> or by calling the Consumer and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5B03BF" w:rsidP="005B03BF" w14:paraId="60B28617" w14:textId="77777777">
      <w:pPr>
        <w:spacing w:after="120"/>
        <w:ind w:firstLine="720"/>
        <w:rPr>
          <w:iCs/>
          <w:szCs w:val="22"/>
        </w:rPr>
      </w:pPr>
      <w:r w:rsidRPr="007D2D14">
        <w:rPr>
          <w:szCs w:val="22"/>
        </w:rPr>
        <w:t xml:space="preserve">More information about the Precision Ag Connectivity Task Force is available at </w:t>
      </w:r>
      <w:hyperlink r:id="rId7" w:history="1">
        <w:r w:rsidRPr="007D2D14">
          <w:rPr>
            <w:rStyle w:val="Hyperlink"/>
            <w:szCs w:val="22"/>
          </w:rPr>
          <w:t>https://www.fcc.gov/task-force-reviewing-connectivity-and-technology-needs-precision-agriculture-united-states</w:t>
        </w:r>
      </w:hyperlink>
      <w:r w:rsidRPr="007D2D14">
        <w:rPr>
          <w:szCs w:val="22"/>
        </w:rPr>
        <w:t xml:space="preserve">.  You may also contact Jesse Jachman, Designated Federal Officer of the Task Force, at (202) 418-2668, or </w:t>
      </w:r>
      <w:hyperlink r:id="rId8" w:history="1">
        <w:r w:rsidRPr="007D2D14">
          <w:rPr>
            <w:rStyle w:val="Hyperlink"/>
            <w:szCs w:val="22"/>
          </w:rPr>
          <w:t>Jesse.Jachman@fcc.gov</w:t>
        </w:r>
      </w:hyperlink>
      <w:r w:rsidRPr="007D2D14">
        <w:rPr>
          <w:szCs w:val="22"/>
        </w:rPr>
        <w:t xml:space="preserve">; Elizabeth Cuttner, Deputy Designated Federal Officer, at (202) 418-2145, or </w:t>
      </w:r>
      <w:hyperlink r:id="rId9" w:history="1">
        <w:r w:rsidRPr="007D2D14">
          <w:rPr>
            <w:rStyle w:val="Hyperlink"/>
            <w:szCs w:val="22"/>
          </w:rPr>
          <w:t>Elizabeth.Cuttner@fcc.gov</w:t>
        </w:r>
      </w:hyperlink>
      <w:r w:rsidRPr="007D2D14">
        <w:rPr>
          <w:rStyle w:val="Hyperlink"/>
          <w:color w:val="auto"/>
          <w:szCs w:val="22"/>
          <w:u w:val="none"/>
        </w:rPr>
        <w:t xml:space="preserve">; or </w:t>
      </w:r>
      <w:bookmarkStart w:id="3" w:name="_Hlk60053587"/>
      <w:r w:rsidRPr="007D2D14">
        <w:rPr>
          <w:rStyle w:val="Hyperlink"/>
          <w:color w:val="auto"/>
          <w:szCs w:val="22"/>
          <w:u w:val="none"/>
        </w:rPr>
        <w:t xml:space="preserve">Stacy Ferraro, </w:t>
      </w:r>
      <w:r w:rsidRPr="007D2D14">
        <w:rPr>
          <w:szCs w:val="22"/>
        </w:rPr>
        <w:t xml:space="preserve">Deputy Designated Federal Officer, at (202) 418-0795 or </w:t>
      </w:r>
      <w:hyperlink r:id="rId10" w:history="1">
        <w:r w:rsidRPr="007D2D14">
          <w:rPr>
            <w:rStyle w:val="Hyperlink"/>
            <w:szCs w:val="22"/>
          </w:rPr>
          <w:t>Stacy.Ferarro@fcc.gov</w:t>
        </w:r>
      </w:hyperlink>
      <w:bookmarkEnd w:id="3"/>
      <w:r>
        <w:rPr>
          <w:szCs w:val="22"/>
        </w:rPr>
        <w:t xml:space="preserve">.   </w:t>
      </w:r>
    </w:p>
    <w:p w:rsidR="005B03BF" w:rsidP="005B03BF" w14:paraId="5F406243" w14:textId="77777777">
      <w:pPr>
        <w:spacing w:after="120"/>
        <w:jc w:val="center"/>
        <w:rPr>
          <w:b/>
          <w:bCs/>
          <w:szCs w:val="22"/>
        </w:rPr>
      </w:pPr>
    </w:p>
    <w:p w:rsidR="005B03BF" w:rsidP="005B03BF" w14:paraId="3BCEF7A6" w14:textId="0C60238C">
      <w:pPr>
        <w:spacing w:after="120"/>
        <w:jc w:val="center"/>
        <w:rPr>
          <w:sz w:val="24"/>
        </w:rPr>
      </w:pPr>
      <w:r>
        <w:rPr>
          <w:b/>
          <w:bCs/>
          <w:szCs w:val="22"/>
        </w:rPr>
        <w:t>- FCC -</w:t>
      </w:r>
    </w:p>
    <w:bookmarkEnd w:id="0"/>
    <w:sectPr w:rsidSect="000E588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85A0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D71A0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2909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47C408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11F5" w14:paraId="21EF6AD5" w14:textId="77777777">
      <w:r>
        <w:separator/>
      </w:r>
    </w:p>
  </w:footnote>
  <w:footnote w:type="continuationSeparator" w:id="1">
    <w:p w:rsidR="002E11F5" w14:paraId="1A9C8EFC" w14:textId="77777777">
      <w:pPr>
        <w:rPr>
          <w:sz w:val="20"/>
        </w:rPr>
      </w:pPr>
      <w:r>
        <w:rPr>
          <w:sz w:val="20"/>
        </w:rPr>
        <w:t xml:space="preserve">(Continued from previous page)  </w:t>
      </w:r>
      <w:r>
        <w:rPr>
          <w:sz w:val="20"/>
        </w:rPr>
        <w:separator/>
      </w:r>
    </w:p>
  </w:footnote>
  <w:footnote w:type="continuationNotice" w:id="2">
    <w:p w:rsidR="002E11F5" w:rsidP="00910F12" w14:paraId="69384989" w14:textId="77777777">
      <w:pPr>
        <w:jc w:val="right"/>
        <w:rPr>
          <w:sz w:val="20"/>
        </w:rPr>
      </w:pPr>
      <w:r>
        <w:rPr>
          <w:sz w:val="20"/>
        </w:rPr>
        <w:t>(continued….)</w:t>
      </w:r>
    </w:p>
  </w:footnote>
  <w:footnote w:id="3">
    <w:p w:rsidR="005B03BF" w:rsidP="005B03BF" w14:paraId="0DFF663D" w14:textId="77777777">
      <w:pPr>
        <w:pStyle w:val="FootnoteText"/>
      </w:pPr>
      <w:r>
        <w:rPr>
          <w:rStyle w:val="FootnoteReference"/>
        </w:rPr>
        <w:footnoteRef/>
      </w:r>
      <w:r>
        <w:t xml:space="preserve"> Federal Advisory Committee Act, 5 U.S.C. App. 2 (FACA).</w:t>
      </w:r>
    </w:p>
  </w:footnote>
  <w:footnote w:id="4">
    <w:p w:rsidR="005B03BF" w:rsidP="005B03BF" w14:paraId="1A01D7DA" w14:textId="61E755F5">
      <w:pPr>
        <w:pStyle w:val="FootnoteText"/>
      </w:pPr>
      <w:r>
        <w:rPr>
          <w:rStyle w:val="FootnoteReference"/>
        </w:rPr>
        <w:footnoteRef/>
      </w:r>
      <w:r>
        <w:t xml:space="preserve"> </w:t>
      </w:r>
      <w:r>
        <w:t>Federal Communications Commission, Federal Advisory Committee Act; Task Force for Reviewing the Connectivity and Technology Needs of Precision Agriculture in the United States, 86 Fed. Reg. 52907</w:t>
      </w:r>
      <w:r w:rsidRPr="005E4E16">
        <w:t xml:space="preserve"> </w:t>
      </w:r>
      <w:r>
        <w:t>(Sept</w:t>
      </w:r>
      <w:r>
        <w:t xml:space="preserve">. </w:t>
      </w:r>
      <w:r>
        <w:t>23,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281580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6D1EB9A" w14:textId="77777777">
    <w:pPr>
      <w:tabs>
        <w:tab w:val="center" w:pos="4680"/>
        <w:tab w:val="right" w:pos="9360"/>
      </w:tabs>
    </w:pPr>
    <w:r w:rsidRPr="009838BC">
      <w:rPr>
        <w:b/>
      </w:rPr>
      <w:tab/>
    </w:r>
    <w:r w:rsidRPr="009838BC">
      <w:rPr>
        <w:b/>
      </w:rPr>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E4845D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5AB38B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96E2BA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1E89914" w14:textId="77777777">
                <w:pPr>
                  <w:rPr>
                    <w:rFonts w:ascii="Arial" w:hAnsi="Arial"/>
                    <w:b/>
                    <w:snapToGrid/>
                  </w:rPr>
                </w:pPr>
                <w:r>
                  <w:rPr>
                    <w:rFonts w:ascii="Arial" w:hAnsi="Arial"/>
                    <w:b/>
                  </w:rPr>
                  <w:t>Federal Communications Commission</w:t>
                </w:r>
              </w:p>
              <w:p w:rsidR="00DE0AB8" w:rsidP="00DE0AB8" w14:paraId="23456065" w14:textId="77777777">
                <w:pPr>
                  <w:rPr>
                    <w:rFonts w:ascii="Arial" w:hAnsi="Arial"/>
                    <w:b/>
                  </w:rPr>
                </w:pPr>
                <w:r>
                  <w:rPr>
                    <w:rFonts w:ascii="Arial" w:hAnsi="Arial"/>
                    <w:b/>
                  </w:rPr>
                  <w:t>45 L Street NE</w:t>
                </w:r>
              </w:p>
              <w:p w:rsidR="009838BC" w:rsidP="00DE0AB8" w14:paraId="378FCB2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28CE29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D412505" w14:textId="77777777">
                <w:pPr>
                  <w:spacing w:before="40"/>
                  <w:jc w:val="right"/>
                  <w:rPr>
                    <w:rFonts w:ascii="Arial" w:hAnsi="Arial"/>
                    <w:b/>
                    <w:sz w:val="16"/>
                  </w:rPr>
                </w:pPr>
                <w:r>
                  <w:rPr>
                    <w:rFonts w:ascii="Arial" w:hAnsi="Arial"/>
                    <w:b/>
                    <w:sz w:val="16"/>
                  </w:rPr>
                  <w:t>News Media Information 202 / 418-0500</w:t>
                </w:r>
              </w:p>
              <w:p w:rsidR="009838BC" w:rsidP="009838BC" w14:paraId="77361B36"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1BEE41F" w14:textId="77777777">
                <w:pPr>
                  <w:jc w:val="right"/>
                </w:pPr>
                <w:r>
                  <w:rPr>
                    <w:rFonts w:ascii="Arial" w:hAnsi="Arial"/>
                    <w:b/>
                    <w:sz w:val="16"/>
                  </w:rPr>
                  <w:t>TTY: 1-888-835-5322</w:t>
                </w:r>
              </w:p>
            </w:txbxContent>
          </v:textbox>
        </v:shape>
      </w:pict>
    </w:r>
  </w:p>
  <w:p w:rsidR="006F7393" w:rsidRPr="009838BC" w:rsidP="009838BC" w14:paraId="21DE3EB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5"/>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E11F5"/>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B03BF"/>
    <w:rsid w:val="005E4E16"/>
    <w:rsid w:val="00607BA5"/>
    <w:rsid w:val="00626EB6"/>
    <w:rsid w:val="006353A3"/>
    <w:rsid w:val="00655D03"/>
    <w:rsid w:val="00683F84"/>
    <w:rsid w:val="006A6A81"/>
    <w:rsid w:val="006E26AF"/>
    <w:rsid w:val="006F7393"/>
    <w:rsid w:val="0070224F"/>
    <w:rsid w:val="007115F7"/>
    <w:rsid w:val="00785689"/>
    <w:rsid w:val="0079754B"/>
    <w:rsid w:val="007A1E6D"/>
    <w:rsid w:val="007D2D14"/>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45825"/>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41AEF4"/>
  <w15:chartTrackingRefBased/>
  <w15:docId w15:val="{993F951F-24C6-4137-AAAB-87082E33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rsid w:val="005B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arro@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lizabeth.Cuttner@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