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04C07" w:rsidRPr="001106B2" w:rsidP="00804C07" w14:paraId="35FDAA34" w14:textId="77777777">
      <w:pPr>
        <w:jc w:val="center"/>
        <w:rPr>
          <w:b/>
        </w:rPr>
      </w:pPr>
      <w:r w:rsidRPr="001106B2">
        <w:rPr>
          <w:b/>
        </w:rPr>
        <w:t>Before the</w:t>
      </w:r>
    </w:p>
    <w:p w:rsidR="00804C07" w:rsidRPr="001106B2" w:rsidP="00804C07" w14:paraId="5F7767C7" w14:textId="77777777">
      <w:pPr>
        <w:jc w:val="center"/>
        <w:rPr>
          <w:b/>
        </w:rPr>
      </w:pPr>
      <w:r w:rsidRPr="001106B2">
        <w:rPr>
          <w:b/>
        </w:rPr>
        <w:t>Federal Communications Commission</w:t>
      </w:r>
    </w:p>
    <w:p w:rsidR="00804C07" w:rsidRPr="001106B2" w:rsidP="00A65D34" w14:paraId="02D523CD" w14:textId="77777777">
      <w:pPr>
        <w:jc w:val="center"/>
      </w:pPr>
      <w:r w:rsidRPr="001106B2">
        <w:rPr>
          <w:b/>
        </w:rPr>
        <w:t>Washington, D.C. 20554</w:t>
      </w:r>
    </w:p>
    <w:p w:rsidR="00804C07" w:rsidRPr="001106B2" w:rsidP="00804C07" w14:paraId="45CB0F2B" w14:textId="77777777"/>
    <w:tbl>
      <w:tblPr>
        <w:tblW w:w="18900" w:type="dxa"/>
        <w:tblInd w:w="-108" w:type="dxa"/>
        <w:tblLayout w:type="fixed"/>
        <w:tblLook w:val="0000"/>
      </w:tblPr>
      <w:tblGrid>
        <w:gridCol w:w="108"/>
        <w:gridCol w:w="4590"/>
        <w:gridCol w:w="108"/>
        <w:gridCol w:w="522"/>
        <w:gridCol w:w="4176"/>
        <w:gridCol w:w="72"/>
        <w:gridCol w:w="4626"/>
        <w:gridCol w:w="4698"/>
      </w:tblGrid>
      <w:tr w14:paraId="674EF2EB" w14:textId="77777777" w:rsidTr="00D82B26">
        <w:tblPrEx>
          <w:tblW w:w="18900" w:type="dxa"/>
          <w:tblInd w:w="-108" w:type="dxa"/>
          <w:tblLayout w:type="fixed"/>
          <w:tblLook w:val="0000"/>
        </w:tblPrEx>
        <w:trPr>
          <w:gridBefore w:val="1"/>
          <w:wBefore w:w="108" w:type="dxa"/>
        </w:trPr>
        <w:tc>
          <w:tcPr>
            <w:tcW w:w="4698" w:type="dxa"/>
            <w:gridSpan w:val="2"/>
          </w:tcPr>
          <w:p w:rsidR="00804C07" w:rsidRPr="001106B2" w:rsidP="00685C01" w14:paraId="1A11B819" w14:textId="77777777"/>
        </w:tc>
        <w:tc>
          <w:tcPr>
            <w:tcW w:w="4698" w:type="dxa"/>
            <w:gridSpan w:val="2"/>
          </w:tcPr>
          <w:p w:rsidR="00F8372D" w:rsidRPr="001106B2" w:rsidP="00521484" w14:paraId="34D04889" w14:textId="77777777">
            <w:pPr>
              <w:rPr>
                <w:b/>
              </w:rPr>
            </w:pPr>
          </w:p>
        </w:tc>
        <w:tc>
          <w:tcPr>
            <w:tcW w:w="4698" w:type="dxa"/>
            <w:gridSpan w:val="2"/>
          </w:tcPr>
          <w:p w:rsidR="00804C07" w:rsidRPr="001106B2" w:rsidP="00521484" w14:paraId="357B851D" w14:textId="77777777">
            <w:pPr>
              <w:snapToGrid w:val="0"/>
            </w:pPr>
          </w:p>
        </w:tc>
        <w:tc>
          <w:tcPr>
            <w:tcW w:w="4698" w:type="dxa"/>
          </w:tcPr>
          <w:p w:rsidR="00804C07" w:rsidRPr="001106B2" w:rsidP="00521484" w14:paraId="5EAE7F1A" w14:textId="77777777">
            <w:pPr>
              <w:rPr>
                <w:b/>
              </w:rPr>
            </w:pPr>
          </w:p>
        </w:tc>
      </w:tr>
      <w:tr w14:paraId="3BEFEF53" w14:textId="77777777" w:rsidTr="00D82B26">
        <w:tblPrEx>
          <w:tblW w:w="18900" w:type="dxa"/>
          <w:tblInd w:w="-108" w:type="dxa"/>
          <w:tblLayout w:type="fixed"/>
          <w:tblLook w:val="0000"/>
        </w:tblPrEx>
        <w:trPr>
          <w:gridAfter w:val="2"/>
          <w:wAfter w:w="9324" w:type="dxa"/>
        </w:trPr>
        <w:tc>
          <w:tcPr>
            <w:tcW w:w="4698" w:type="dxa"/>
            <w:gridSpan w:val="2"/>
          </w:tcPr>
          <w:p w:rsidR="00D82B26" w:rsidP="009D79AE" w14:paraId="5AC9FF7B" w14:textId="77777777">
            <w:pPr>
              <w:tabs>
                <w:tab w:val="center" w:pos="4680"/>
              </w:tabs>
              <w:suppressAutoHyphens/>
              <w:rPr>
                <w:spacing w:val="-2"/>
              </w:rPr>
            </w:pPr>
            <w:r>
              <w:rPr>
                <w:spacing w:val="-2"/>
              </w:rPr>
              <w:t>In the Matter of</w:t>
            </w:r>
          </w:p>
          <w:p w:rsidR="00D82B26" w:rsidP="009D79AE" w14:paraId="125AF0EC" w14:textId="77777777">
            <w:pPr>
              <w:tabs>
                <w:tab w:val="center" w:pos="4680"/>
              </w:tabs>
              <w:suppressAutoHyphens/>
              <w:rPr>
                <w:spacing w:val="-2"/>
              </w:rPr>
            </w:pPr>
          </w:p>
          <w:p w:rsidR="00D82B26" w:rsidRPr="007115F7" w:rsidP="00411CA1" w14:paraId="45D93C0A" w14:textId="06B9B265">
            <w:pPr>
              <w:tabs>
                <w:tab w:val="center" w:pos="4680"/>
              </w:tabs>
              <w:suppressAutoHyphens/>
              <w:rPr>
                <w:spacing w:val="-2"/>
              </w:rPr>
            </w:pPr>
            <w:r>
              <w:rPr>
                <w:spacing w:val="-2"/>
              </w:rPr>
              <w:t xml:space="preserve">The </w:t>
            </w:r>
            <w:r>
              <w:rPr>
                <w:spacing w:val="-2"/>
              </w:rPr>
              <w:t>Uniendo</w:t>
            </w:r>
            <w:r>
              <w:rPr>
                <w:spacing w:val="-2"/>
              </w:rPr>
              <w:t xml:space="preserve"> a Puerto Rico Fund and the Connect USVI Fund</w:t>
            </w:r>
          </w:p>
        </w:tc>
        <w:tc>
          <w:tcPr>
            <w:tcW w:w="630" w:type="dxa"/>
            <w:gridSpan w:val="2"/>
          </w:tcPr>
          <w:p w:rsidR="00D82B26" w:rsidRPr="000F7894" w:rsidP="009D79AE" w14:paraId="39E12F37" w14:textId="77777777">
            <w:pPr>
              <w:tabs>
                <w:tab w:val="center" w:pos="4680"/>
              </w:tabs>
              <w:suppressAutoHyphens/>
              <w:rPr>
                <w:b/>
                <w:spacing w:val="-2"/>
              </w:rPr>
            </w:pPr>
            <w:r w:rsidRPr="000F7894">
              <w:rPr>
                <w:b/>
                <w:spacing w:val="-2"/>
              </w:rPr>
              <w:t>)</w:t>
            </w:r>
          </w:p>
          <w:p w:rsidR="00D82B26" w:rsidRPr="000F7894" w:rsidP="009D79AE" w14:paraId="0EDD13D2" w14:textId="77777777">
            <w:pPr>
              <w:tabs>
                <w:tab w:val="center" w:pos="4680"/>
              </w:tabs>
              <w:suppressAutoHyphens/>
              <w:rPr>
                <w:b/>
                <w:spacing w:val="-2"/>
              </w:rPr>
            </w:pPr>
            <w:r w:rsidRPr="000F7894">
              <w:rPr>
                <w:b/>
                <w:spacing w:val="-2"/>
              </w:rPr>
              <w:t>)</w:t>
            </w:r>
          </w:p>
          <w:p w:rsidR="00D82B26" w:rsidP="009D79AE" w14:paraId="524E13AA" w14:textId="77777777">
            <w:pPr>
              <w:tabs>
                <w:tab w:val="center" w:pos="4680"/>
              </w:tabs>
              <w:suppressAutoHyphens/>
              <w:rPr>
                <w:b/>
                <w:spacing w:val="-2"/>
              </w:rPr>
            </w:pPr>
            <w:r>
              <w:rPr>
                <w:b/>
                <w:spacing w:val="-2"/>
              </w:rPr>
              <w:t>)</w:t>
            </w:r>
          </w:p>
          <w:p w:rsidR="00D82B26" w14:paraId="7CDE4E8F" w14:textId="1ACD86A9">
            <w:pPr>
              <w:tabs>
                <w:tab w:val="center" w:pos="4680"/>
              </w:tabs>
              <w:suppressAutoHyphens/>
              <w:rPr>
                <w:spacing w:val="-2"/>
              </w:rPr>
            </w:pPr>
            <w:r w:rsidRPr="000F7894">
              <w:rPr>
                <w:b/>
                <w:spacing w:val="-2"/>
              </w:rPr>
              <w:t>)</w:t>
            </w:r>
          </w:p>
        </w:tc>
        <w:tc>
          <w:tcPr>
            <w:tcW w:w="4248" w:type="dxa"/>
            <w:gridSpan w:val="2"/>
          </w:tcPr>
          <w:p w:rsidR="00D82B26" w:rsidRPr="00E3216A" w:rsidP="009D79AE" w14:paraId="7778B743" w14:textId="77777777">
            <w:pPr>
              <w:tabs>
                <w:tab w:val="center" w:pos="4680"/>
              </w:tabs>
              <w:suppressAutoHyphens/>
              <w:rPr>
                <w:spacing w:val="-2"/>
              </w:rPr>
            </w:pPr>
          </w:p>
          <w:p w:rsidR="00D82B26" w:rsidRPr="00DE6F38" w:rsidP="009D79AE" w14:paraId="6D1B7428" w14:textId="77777777">
            <w:pPr>
              <w:pStyle w:val="TOAHeading"/>
              <w:tabs>
                <w:tab w:val="center" w:pos="4680"/>
                <w:tab w:val="clear" w:pos="9360"/>
              </w:tabs>
              <w:rPr>
                <w:spacing w:val="-2"/>
              </w:rPr>
            </w:pPr>
          </w:p>
          <w:p w:rsidR="00D82B26" w:rsidRPr="00570162" w:rsidP="009D79AE" w14:paraId="5144153F" w14:textId="2A744BBB">
            <w:pPr>
              <w:tabs>
                <w:tab w:val="center" w:pos="4680"/>
              </w:tabs>
              <w:suppressAutoHyphens/>
              <w:rPr>
                <w:spacing w:val="-2"/>
              </w:rPr>
            </w:pPr>
            <w:r>
              <w:rPr>
                <w:spacing w:val="-2"/>
              </w:rPr>
              <w:t>WC Docket No</w:t>
            </w:r>
            <w:r w:rsidR="003F6D60">
              <w:rPr>
                <w:spacing w:val="-2"/>
              </w:rPr>
              <w:t>s</w:t>
            </w:r>
            <w:r>
              <w:rPr>
                <w:spacing w:val="-2"/>
              </w:rPr>
              <w:t>. 18-143</w:t>
            </w:r>
            <w:r w:rsidR="003F6D60">
              <w:rPr>
                <w:spacing w:val="-2"/>
              </w:rPr>
              <w:t>, 10-90</w:t>
            </w:r>
          </w:p>
        </w:tc>
      </w:tr>
    </w:tbl>
    <w:p w:rsidR="00804C07" w:rsidRPr="001106B2" w:rsidP="00804C07" w14:paraId="7EBD0A08" w14:textId="77777777">
      <w:pPr>
        <w:snapToGrid w:val="0"/>
        <w:jc w:val="center"/>
        <w:rPr>
          <w:b/>
          <w:bCs/>
        </w:rPr>
      </w:pPr>
    </w:p>
    <w:p w:rsidR="00804C07" w:rsidP="00804C07" w14:paraId="3536CEAA" w14:textId="77777777">
      <w:pPr>
        <w:snapToGrid w:val="0"/>
        <w:jc w:val="center"/>
        <w:rPr>
          <w:b/>
          <w:bCs/>
        </w:rPr>
      </w:pPr>
      <w:r>
        <w:rPr>
          <w:b/>
          <w:bCs/>
        </w:rPr>
        <w:t xml:space="preserve">PROTECTIVE </w:t>
      </w:r>
      <w:r w:rsidRPr="001106B2" w:rsidR="007656CE">
        <w:rPr>
          <w:b/>
          <w:bCs/>
        </w:rPr>
        <w:t>ORDER</w:t>
      </w:r>
    </w:p>
    <w:p w:rsidR="00956514" w:rsidP="00804C07" w14:paraId="12A3300B" w14:textId="77777777">
      <w:pPr>
        <w:snapToGrid w:val="0"/>
        <w:jc w:val="center"/>
        <w:rPr>
          <w:b/>
          <w:bCs/>
        </w:rPr>
      </w:pPr>
    </w:p>
    <w:p w:rsidR="00956514" w:rsidRPr="001106B2" w:rsidP="00956514" w14:paraId="1976D922" w14:textId="2F5606D8">
      <w:pPr>
        <w:snapToGrid w:val="0"/>
        <w:rPr>
          <w:b/>
          <w:bCs/>
        </w:rPr>
      </w:pPr>
      <w:r>
        <w:rPr>
          <w:b/>
          <w:bCs/>
        </w:rPr>
        <w:t>Adopted:</w:t>
      </w:r>
      <w:r w:rsidR="00E34B1B">
        <w:rPr>
          <w:b/>
          <w:bCs/>
        </w:rPr>
        <w:t xml:space="preserve">  August 27, 2021</w:t>
      </w:r>
      <w:r>
        <w:rPr>
          <w:b/>
          <w:bCs/>
        </w:rPr>
        <w:tab/>
      </w:r>
      <w:r>
        <w:rPr>
          <w:b/>
          <w:bCs/>
        </w:rPr>
        <w:tab/>
      </w:r>
      <w:r>
        <w:rPr>
          <w:b/>
          <w:bCs/>
        </w:rPr>
        <w:tab/>
      </w:r>
      <w:r>
        <w:rPr>
          <w:b/>
          <w:bCs/>
        </w:rPr>
        <w:tab/>
      </w:r>
      <w:r>
        <w:rPr>
          <w:b/>
          <w:bCs/>
        </w:rPr>
        <w:tab/>
      </w:r>
      <w:r>
        <w:rPr>
          <w:b/>
          <w:bCs/>
        </w:rPr>
        <w:tab/>
        <w:t xml:space="preserve">Released:  </w:t>
      </w:r>
      <w:r w:rsidR="00E34B1B">
        <w:rPr>
          <w:b/>
          <w:bCs/>
        </w:rPr>
        <w:t>August 27, 2021</w:t>
      </w:r>
    </w:p>
    <w:p w:rsidR="00804C07" w:rsidRPr="001106B2" w:rsidP="00804C07" w14:paraId="7F74BD99" w14:textId="77777777">
      <w:pPr>
        <w:spacing w:after="120"/>
      </w:pPr>
    </w:p>
    <w:p w:rsidR="00804C07" w:rsidP="00804C07" w14:paraId="3C9A8507" w14:textId="3B2A96AA">
      <w:pPr>
        <w:snapToGrid w:val="0"/>
      </w:pPr>
      <w:r>
        <w:t xml:space="preserve">By the Chief, </w:t>
      </w:r>
      <w:r w:rsidR="00D80E8D">
        <w:t xml:space="preserve">Wireline Competition </w:t>
      </w:r>
      <w:r w:rsidR="00CA33C8">
        <w:t>Bureau</w:t>
      </w:r>
      <w:r w:rsidRPr="001106B2">
        <w:t xml:space="preserve">:  </w:t>
      </w:r>
    </w:p>
    <w:p w:rsidR="006019DB" w:rsidP="00804C07" w14:paraId="0EEE2D7F" w14:textId="77777777">
      <w:pPr>
        <w:snapToGrid w:val="0"/>
      </w:pPr>
    </w:p>
    <w:p w:rsidR="00AD0E5F" w:rsidRPr="00492BD3" w:rsidP="00AD0E5F" w14:paraId="62540D58" w14:textId="2FDB90CA">
      <w:pPr>
        <w:pStyle w:val="ParaNum"/>
        <w:numPr>
          <w:ilvl w:val="0"/>
          <w:numId w:val="9"/>
        </w:numPr>
        <w:tabs>
          <w:tab w:val="clear" w:pos="1080"/>
          <w:tab w:val="num" w:pos="1440"/>
        </w:tabs>
      </w:pPr>
      <w:r w:rsidRPr="00492BD3">
        <w:t>In this Protective Order, we set forth procedures to (</w:t>
      </w:r>
      <w:r w:rsidRPr="00492BD3">
        <w:t>i</w:t>
      </w:r>
      <w:r w:rsidRPr="00492BD3">
        <w:t xml:space="preserve">) limit access to proprietary or confidential information that </w:t>
      </w:r>
      <w:r w:rsidR="00804DD6">
        <w:t xml:space="preserve">has been or </w:t>
      </w:r>
      <w:r w:rsidRPr="00492BD3">
        <w:t xml:space="preserve">may be filed </w:t>
      </w:r>
      <w:r w:rsidRPr="00DA37F1" w:rsidR="00411CA1">
        <w:t xml:space="preserve">with respect to </w:t>
      </w:r>
      <w:r w:rsidRPr="00DA37F1" w:rsidR="00E9364A">
        <w:t xml:space="preserve">a challenge </w:t>
      </w:r>
      <w:r w:rsidRPr="00DA37F1" w:rsidR="00E06B25">
        <w:t xml:space="preserve">of </w:t>
      </w:r>
      <w:r w:rsidRPr="00DA37F1" w:rsidR="002E2155">
        <w:t xml:space="preserve">the </w:t>
      </w:r>
      <w:r w:rsidRPr="00DA37F1" w:rsidR="007C4BE9">
        <w:t xml:space="preserve">selection of the </w:t>
      </w:r>
      <w:r w:rsidRPr="00DA37F1" w:rsidR="002E2155">
        <w:t xml:space="preserve">winning applicant </w:t>
      </w:r>
      <w:r w:rsidRPr="00DA37F1" w:rsidR="007C4BE9">
        <w:t xml:space="preserve">for </w:t>
      </w:r>
      <w:r w:rsidRPr="00DA37F1" w:rsidR="00EC5030">
        <w:t xml:space="preserve">certain </w:t>
      </w:r>
      <w:r w:rsidRPr="00DA37F1" w:rsidR="00EC5030">
        <w:t>municipios</w:t>
      </w:r>
      <w:r w:rsidRPr="00DA37F1" w:rsidR="00EC5030">
        <w:t xml:space="preserve"> in Puerto Rico</w:t>
      </w:r>
      <w:r w:rsidR="00A238B5">
        <w:t xml:space="preserve"> </w:t>
      </w:r>
      <w:r w:rsidRPr="00492BD3">
        <w:t>in this proceeding,</w:t>
      </w:r>
      <w:r>
        <w:rPr>
          <w:rStyle w:val="FootnoteReference"/>
        </w:rPr>
        <w:footnoteReference w:id="3"/>
      </w:r>
      <w:r w:rsidRPr="00492BD3">
        <w:t xml:space="preserve"> and (ii) more strictly limit access to certain particularly c</w:t>
      </w:r>
      <w:r>
        <w:t>ompetitively sensitive information</w:t>
      </w:r>
      <w:r w:rsidRPr="00492BD3">
        <w:t xml:space="preserve">, which, if released to competitors or those with whom the Submitting Party or a Third-Party Interest Holder does business, would allow those persons to gain a significant competitive advantage or an advantage in negotiations.  The information </w:t>
      </w:r>
      <w:r w:rsidR="00804DD6">
        <w:t xml:space="preserve">submitted by </w:t>
      </w:r>
      <w:r w:rsidR="0062642E">
        <w:t xml:space="preserve">applicants </w:t>
      </w:r>
      <w:r w:rsidR="0031245B">
        <w:t xml:space="preserve">of the Stage 2 competitive process of the Bringing </w:t>
      </w:r>
      <w:r w:rsidR="00204CFB">
        <w:t>Puerto Rico Together Fund</w:t>
      </w:r>
      <w:r>
        <w:rPr>
          <w:rStyle w:val="FootnoteReference"/>
        </w:rPr>
        <w:footnoteReference w:id="4"/>
      </w:r>
      <w:r w:rsidR="00204CFB">
        <w:t xml:space="preserve"> </w:t>
      </w:r>
      <w:r w:rsidR="00804DD6">
        <w:t xml:space="preserve">and </w:t>
      </w:r>
      <w:r w:rsidRPr="00492BD3">
        <w:t>information we request</w:t>
      </w:r>
      <w:r w:rsidR="00A4449A">
        <w:t>ed</w:t>
      </w:r>
      <w:r w:rsidRPr="00492BD3">
        <w:t xml:space="preserve"> as relevant and material to the issues raised</w:t>
      </w:r>
      <w:r w:rsidR="00804DD6">
        <w:t xml:space="preserve"> </w:t>
      </w:r>
      <w:r w:rsidRPr="00492BD3">
        <w:t xml:space="preserve">constitute the record on which the Commission must base </w:t>
      </w:r>
      <w:r>
        <w:t>its</w:t>
      </w:r>
      <w:r w:rsidRPr="00492BD3">
        <w:t xml:space="preserve"> determination</w:t>
      </w:r>
      <w:r w:rsidR="00804DD6">
        <w:t>s</w:t>
      </w:r>
      <w:r w:rsidRPr="00492BD3">
        <w: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5"/>
      </w:r>
      <w:bookmarkStart w:id="0" w:name="_Ref287958855"/>
    </w:p>
    <w:p w:rsidR="00AD0E5F" w:rsidRPr="001106B2" w:rsidP="00AD0E5F" w14:paraId="4D90C940" w14:textId="77777777">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0"/>
    </w:p>
    <w:p w:rsidR="00AD0E5F" w:rsidRPr="001106B2" w:rsidP="00AD0E5F" w14:paraId="468585C0" w14:textId="797B9880">
      <w:pPr>
        <w:snapToGrid w:val="0"/>
        <w:spacing w:after="120" w:line="259" w:lineRule="auto"/>
        <w:ind w:firstLine="720"/>
      </w:pPr>
      <w:r w:rsidRPr="001106B2">
        <w:t xml:space="preserve">“Acknowledgment” means the Acknowledgment of Confidentiality attached as Appendix </w:t>
      </w:r>
      <w:r w:rsidR="003073D5">
        <w:t>B</w:t>
      </w:r>
      <w:r w:rsidRPr="001106B2" w:rsidR="003073D5">
        <w:t xml:space="preserve"> </w:t>
      </w:r>
      <w:r w:rsidRPr="001106B2">
        <w:t>hereto.</w:t>
      </w:r>
    </w:p>
    <w:p w:rsidR="00AD0E5F" w:rsidRPr="001106B2" w:rsidP="00AD0E5F" w14:paraId="0B68E700" w14:textId="77777777">
      <w:pPr>
        <w:widowControl/>
        <w:snapToGrid w:val="0"/>
        <w:spacing w:after="120" w:line="259" w:lineRule="auto"/>
        <w:ind w:firstLine="720"/>
      </w:pPr>
      <w:r w:rsidRPr="001106B2">
        <w:t xml:space="preserve">“Competitive Decision-Making” means a person’s activities, association, or relationship with any of </w:t>
      </w:r>
      <w:r>
        <w:t xml:space="preserve">his or her </w:t>
      </w:r>
      <w:r w:rsidRPr="001106B2">
        <w:t>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AD0E5F" w:rsidRPr="001106B2" w:rsidP="00AD0E5F" w14:paraId="5272B315" w14:textId="736F1DF5">
      <w:pPr>
        <w:widowControl/>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1106B2">
        <w:rPr>
          <w:rStyle w:val="StyleParaNum11ptCharCharCharCharCharCharCharCharCharCharCharCharChar"/>
          <w:rFonts w:ascii="Times New Roman" w:hAnsi="Times New Roman"/>
        </w:rPr>
        <w:t>protection under the Freedom of Information Act (“FOIA”), 5 U.S.C. § 552, and the Commission’s implementing rules</w:t>
      </w:r>
      <w:r w:rsidR="00096707">
        <w:rPr>
          <w:rStyle w:val="StyleParaNum11ptCharCharCharCharCharCharCharCharCharCharCharCharChar"/>
          <w:rFonts w:ascii="Times New Roman" w:hAnsi="Times New Roman"/>
        </w:rPr>
        <w:t xml:space="preserve">, </w:t>
      </w:r>
      <w:r w:rsidRPr="001106B2" w:rsidR="00096707">
        <w:rPr>
          <w:rStyle w:val="StyleParaNum11ptCharCharCharCharCharCharCharCharCharCharCharCharChar"/>
          <w:rFonts w:ascii="Times New Roman" w:hAnsi="Times New Roman"/>
        </w:rPr>
        <w:t xml:space="preserve">unless the Commission determines, </w:t>
      </w:r>
      <w:r w:rsidRPr="001106B2" w:rsidR="00096707">
        <w:rPr>
          <w:i/>
          <w:iCs/>
        </w:rPr>
        <w:t>sua</w:t>
      </w:r>
      <w:r w:rsidRPr="001106B2" w:rsidR="00096707">
        <w:rPr>
          <w:i/>
          <w:iCs/>
        </w:rPr>
        <w:t xml:space="preserve"> </w:t>
      </w:r>
      <w:r w:rsidRPr="001106B2" w:rsidR="00096707">
        <w:rPr>
          <w:i/>
          <w:iCs/>
        </w:rPr>
        <w:t>sponte</w:t>
      </w:r>
      <w:r w:rsidRPr="001106B2" w:rsidR="00096707">
        <w:rPr>
          <w:rStyle w:val="StyleParaNum11ptCharCharCharCharCharCharCharCharCharCharCharCharChar"/>
          <w:rFonts w:ascii="Times New Roman" w:hAnsi="Times New Roman"/>
        </w:rPr>
        <w:t xml:space="preserve"> or by request pursuant to paragraph </w:t>
      </w:r>
      <w:r w:rsidRPr="001106B2" w:rsidR="00096707">
        <w:rPr>
          <w:rStyle w:val="StyleParaNum11ptCharCharCharCharCharCharCharCharCharCharCharCharChar"/>
          <w:rFonts w:ascii="Times New Roman" w:hAnsi="Times New Roman"/>
        </w:rPr>
        <w:fldChar w:fldCharType="begin"/>
      </w:r>
      <w:r w:rsidRPr="001106B2" w:rsidR="00096707">
        <w:rPr>
          <w:rStyle w:val="StyleParaNum11ptCharCharCharCharCharCharCharCharCharCharCharCharChar"/>
          <w:rFonts w:ascii="Times New Roman" w:hAnsi="Times New Roman"/>
        </w:rPr>
        <w:instrText xml:space="preserve"> REF _Ref383422758 \r \h  \* MERGEFORMAT </w:instrText>
      </w:r>
      <w:r w:rsidRPr="001106B2" w:rsidR="00096707">
        <w:rPr>
          <w:rStyle w:val="StyleParaNum11ptCharCharCharCharCharCharCharCharCharCharCharCharChar"/>
          <w:rFonts w:ascii="Times New Roman" w:hAnsi="Times New Roman"/>
        </w:rPr>
        <w:fldChar w:fldCharType="separate"/>
      </w:r>
      <w:r w:rsidR="00D16055">
        <w:rPr>
          <w:rStyle w:val="StyleParaNum11ptCharCharCharCharCharCharCharCharCharCharCharCharChar"/>
          <w:rFonts w:ascii="Times New Roman" w:hAnsi="Times New Roman"/>
        </w:rPr>
        <w:t>4</w:t>
      </w:r>
      <w:r w:rsidRPr="001106B2" w:rsidR="00096707">
        <w:rPr>
          <w:rStyle w:val="StyleParaNum11ptCharCharCharCharCharCharCharCharCharCharCharCharChar"/>
          <w:rFonts w:ascii="Times New Roman" w:hAnsi="Times New Roman"/>
        </w:rPr>
        <w:fldChar w:fldCharType="end"/>
      </w:r>
      <w:r w:rsidR="00096707">
        <w:rPr>
          <w:rStyle w:val="StyleParaNum11ptCharCharCharCharCharCharCharCharCharCharCharCharChar"/>
          <w:rFonts w:ascii="Times New Roman" w:hAnsi="Times New Roman"/>
        </w:rPr>
        <w:t xml:space="preserve"> of this Protective Order or S</w:t>
      </w:r>
      <w:r w:rsidRPr="001106B2" w:rsidR="00096707">
        <w:rPr>
          <w:rStyle w:val="StyleParaNum11ptCharCharCharCharCharCharCharCharCharCharCharCharChar"/>
          <w:rFonts w:ascii="Times New Roman" w:hAnsi="Times New Roman"/>
        </w:rPr>
        <w:t>ections 0.459 or 0.461 of its rules,</w:t>
      </w:r>
      <w:r>
        <w:rPr>
          <w:rStyle w:val="FootnoteReference"/>
        </w:rPr>
        <w:footnoteReference w:id="6"/>
      </w:r>
      <w:r w:rsidRPr="001106B2" w:rsidR="00096707">
        <w:rPr>
          <w:rStyle w:val="StyleParaNum11ptCharCharCharCharCharCharCharCharCharCharCharCharChar"/>
          <w:rFonts w:ascii="Times New Roman" w:hAnsi="Times New Roman"/>
        </w:rPr>
        <w:t xml:space="preserve"> that such </w:t>
      </w:r>
      <w:r w:rsidR="00096707">
        <w:rPr>
          <w:rStyle w:val="StyleParaNum11ptCharCharCharCharCharCharCharCharCharCharCharCharChar"/>
          <w:rFonts w:ascii="Times New Roman" w:hAnsi="Times New Roman"/>
        </w:rPr>
        <w:t xml:space="preserve">information </w:t>
      </w:r>
      <w:r w:rsidRPr="001106B2" w:rsidR="00096707">
        <w:rPr>
          <w:rStyle w:val="StyleParaNum11ptCharCharCharCharCharCharCharCharCharCharCharCharChar"/>
          <w:rFonts w:ascii="Times New Roman" w:hAnsi="Times New Roman"/>
        </w:rPr>
        <w:t>is not entitled to confidential treatment</w:t>
      </w:r>
      <w:r w:rsidRPr="001106B2">
        <w:rPr>
          <w:rStyle w:val="StyleParaNum11ptCharCharCharCharCharCharCharCharCharCharCharCharChar"/>
          <w:rFonts w:ascii="Times New Roman" w:hAnsi="Times New Roman"/>
        </w:rPr>
        <w:t>.</w:t>
      </w:r>
      <w:r w:rsidR="005F2286">
        <w:rPr>
          <w:rStyle w:val="StyleParaNum11ptCharCharCharCharCharCharCharCharCharCharCharCharChar"/>
          <w:rFonts w:ascii="Times New Roman" w:hAnsi="Times New Roman"/>
        </w:rPr>
        <w:t xml:space="preserve">  </w:t>
      </w:r>
    </w:p>
    <w:p w:rsidR="00AD0E5F" w:rsidRPr="001106B2" w:rsidP="00AD0E5F" w14:paraId="154CFC6E" w14:textId="77777777">
      <w:pPr>
        <w:widowControl/>
        <w:snapToGrid w:val="0"/>
        <w:spacing w:after="120" w:line="259" w:lineRule="auto"/>
        <w:ind w:firstLine="720"/>
      </w:pPr>
      <w:r w:rsidRPr="001106B2">
        <w:t>“Counsel” means In-House Counsel and Outside Counsel of Record.</w:t>
      </w:r>
    </w:p>
    <w:p w:rsidR="00AD0E5F" w:rsidRPr="001106B2" w:rsidP="00AD0E5F" w14:paraId="457CCC98" w14:textId="77777777">
      <w:pPr>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w:t>
      </w:r>
      <w:r>
        <w:rPr>
          <w:rStyle w:val="StyleParaNum11ptCharCharCharCharCharCharCharCharCharCharCharCharChar"/>
          <w:rFonts w:ascii="Times New Roman" w:hAnsi="Times New Roman"/>
        </w:rPr>
        <w:t>itting Party or another person.</w:t>
      </w:r>
    </w:p>
    <w:p w:rsidR="00AD0E5F" w:rsidRPr="001106B2" w:rsidP="00AD0E5F" w14:paraId="5FC1CBBE" w14:textId="4EBBDE7F">
      <w:pPr>
        <w:snapToGrid w:val="0"/>
        <w:spacing w:after="120" w:line="259" w:lineRule="auto"/>
        <w:ind w:firstLine="720"/>
      </w:pPr>
      <w:r w:rsidRPr="001106B2">
        <w:t xml:space="preserve">“Highly </w:t>
      </w:r>
      <w:r w:rsidRPr="00CB396E">
        <w:rPr>
          <w:rStyle w:val="StyleParaNum11ptCharCharCharCharCharCharCharCharCharCharCharCharChar"/>
          <w:rFonts w:ascii="Times New Roman" w:hAnsi="Times New Roman"/>
        </w:rPr>
        <w:t>Confidential</w:t>
      </w:r>
      <w:r w:rsidRPr="001106B2">
        <w:t xml:space="preserve"> Information” means information that is not otherwise available from publicly available sources; that the Submitting Party has kept strictly confidential; that is subject to </w:t>
      </w:r>
      <w:r w:rsidRPr="001106B2">
        <w:rPr>
          <w:rStyle w:val="StyleParaNum11ptCharCharCharCharCharCharCharCharCharCharCharCharChar"/>
          <w:rFonts w:ascii="Times New Roman" w:hAnsi="Times New Roman"/>
        </w:rPr>
        <w:t>protection under FOIA and the Commission’s implementing rules</w:t>
      </w:r>
      <w:r w:rsidRPr="001106B2">
        <w:t xml:space="preserve">; </w:t>
      </w:r>
      <w:r w:rsidR="00411CA1">
        <w:t xml:space="preserve">and </w:t>
      </w:r>
      <w:r w:rsidRPr="001106B2">
        <w:t xml:space="preserve">that the Submitting Party </w:t>
      </w:r>
      <w:r>
        <w:t>or a Third-</w:t>
      </w:r>
      <w:r w:rsidRPr="009C7481">
        <w:t>Party Interest Holder</w:t>
      </w:r>
      <w:r>
        <w:t xml:space="preserve"> </w:t>
      </w:r>
      <w:r w:rsidRPr="001106B2">
        <w:t xml:space="preserve">claims constitutes some of its most sensitive business data which, if released to competitors or those with whom the Submitting Party </w:t>
      </w:r>
      <w:r>
        <w:t>or Third-</w:t>
      </w:r>
      <w:r w:rsidRPr="009C7481">
        <w:t>Party Interest Holder</w:t>
      </w:r>
      <w:r w:rsidRPr="001106B2">
        <w:t xml:space="preserve"> does business, would allow those persons to gain a significant advantage in the marketplace or in negotiations</w:t>
      </w:r>
      <w:r w:rsidRPr="00DA37F1" w:rsidR="00411CA1">
        <w:t>;</w:t>
      </w:r>
      <w:r w:rsidRPr="00DA37F1" w:rsidR="00096707">
        <w:rPr>
          <w:rStyle w:val="StyleParaNum11ptCharCharCharCharCharCharCharCharCharCharCharCharChar"/>
          <w:rFonts w:ascii="Times New Roman" w:hAnsi="Times New Roman"/>
        </w:rPr>
        <w:t xml:space="preserve"> </w:t>
      </w:r>
      <w:r w:rsidRPr="00DA37F1" w:rsidR="003C5F7B">
        <w:rPr>
          <w:rStyle w:val="StyleParaNum11ptCharCharCharCharCharCharCharCharCharCharCharCharChar"/>
          <w:rFonts w:ascii="Times New Roman" w:hAnsi="Times New Roman"/>
        </w:rPr>
        <w:t>and that is described in Appendix A to this Protective Order, as the same may be amended from time to time</w:t>
      </w:r>
      <w:r w:rsidRPr="001106B2" w:rsidR="003C5F7B">
        <w:rPr>
          <w:rStyle w:val="StyleParaNum11ptCharCharCharCharCharCharCharCharCharCharCharCharChar"/>
          <w:rFonts w:ascii="Times New Roman" w:hAnsi="Times New Roman"/>
        </w:rPr>
        <w:t xml:space="preserve"> </w:t>
      </w:r>
      <w:r w:rsidRPr="001106B2" w:rsidR="00096707">
        <w:rPr>
          <w:rStyle w:val="StyleParaNum11ptCharCharCharCharCharCharCharCharCharCharCharCharChar"/>
          <w:rFonts w:ascii="Times New Roman" w:hAnsi="Times New Roman"/>
        </w:rPr>
        <w:t xml:space="preserve">unless the Commission determines, </w:t>
      </w:r>
      <w:r w:rsidRPr="001106B2" w:rsidR="00096707">
        <w:rPr>
          <w:i/>
          <w:iCs/>
        </w:rPr>
        <w:t>sua</w:t>
      </w:r>
      <w:r w:rsidRPr="001106B2" w:rsidR="00096707">
        <w:rPr>
          <w:i/>
          <w:iCs/>
        </w:rPr>
        <w:t xml:space="preserve"> sponte</w:t>
      </w:r>
      <w:r w:rsidRPr="001106B2" w:rsidR="00096707">
        <w:rPr>
          <w:rStyle w:val="StyleParaNum11ptCharCharCharCharCharCharCharCharCharCharCharCharChar"/>
          <w:rFonts w:ascii="Times New Roman" w:hAnsi="Times New Roman"/>
        </w:rPr>
        <w:t xml:space="preserve"> or by request pursuant to paragraph </w:t>
      </w:r>
      <w:r w:rsidRPr="001106B2" w:rsidR="00096707">
        <w:rPr>
          <w:rStyle w:val="StyleParaNum11ptCharCharCharCharCharCharCharCharCharCharCharCharChar"/>
          <w:rFonts w:ascii="Times New Roman" w:hAnsi="Times New Roman"/>
        </w:rPr>
        <w:fldChar w:fldCharType="begin"/>
      </w:r>
      <w:r w:rsidRPr="001106B2" w:rsidR="00096707">
        <w:rPr>
          <w:rStyle w:val="StyleParaNum11ptCharCharCharCharCharCharCharCharCharCharCharCharChar"/>
          <w:rFonts w:ascii="Times New Roman" w:hAnsi="Times New Roman"/>
        </w:rPr>
        <w:instrText xml:space="preserve"> REF _Ref383422758 \r \h  \* MERGEFORMAT </w:instrText>
      </w:r>
      <w:r w:rsidRPr="001106B2" w:rsidR="00096707">
        <w:rPr>
          <w:rStyle w:val="StyleParaNum11ptCharCharCharCharCharCharCharCharCharCharCharCharChar"/>
          <w:rFonts w:ascii="Times New Roman" w:hAnsi="Times New Roman"/>
        </w:rPr>
        <w:fldChar w:fldCharType="separate"/>
      </w:r>
      <w:r w:rsidR="00D16055">
        <w:rPr>
          <w:rStyle w:val="StyleParaNum11ptCharCharCharCharCharCharCharCharCharCharCharCharChar"/>
          <w:rFonts w:ascii="Times New Roman" w:hAnsi="Times New Roman"/>
        </w:rPr>
        <w:t>4</w:t>
      </w:r>
      <w:r w:rsidRPr="001106B2" w:rsidR="00096707">
        <w:rPr>
          <w:rStyle w:val="StyleParaNum11ptCharCharCharCharCharCharCharCharCharCharCharCharChar"/>
          <w:rFonts w:ascii="Times New Roman" w:hAnsi="Times New Roman"/>
        </w:rPr>
        <w:fldChar w:fldCharType="end"/>
      </w:r>
      <w:r w:rsidR="00096707">
        <w:rPr>
          <w:rStyle w:val="StyleParaNum11ptCharCharCharCharCharCharCharCharCharCharCharCharChar"/>
          <w:rFonts w:ascii="Times New Roman" w:hAnsi="Times New Roman"/>
        </w:rPr>
        <w:t xml:space="preserve"> of this Protective Order or S</w:t>
      </w:r>
      <w:r w:rsidRPr="001106B2" w:rsidR="00096707">
        <w:rPr>
          <w:rStyle w:val="StyleParaNum11ptCharCharCharCharCharCharCharCharCharCharCharCharChar"/>
          <w:rFonts w:ascii="Times New Roman" w:hAnsi="Times New Roman"/>
        </w:rPr>
        <w:t xml:space="preserve">ections 0.459 or 0.461 of its rules, that any such </w:t>
      </w:r>
      <w:r w:rsidR="0070756B">
        <w:rPr>
          <w:rStyle w:val="StyleParaNum11ptCharCharCharCharCharCharCharCharCharCharCharCharChar"/>
          <w:rFonts w:ascii="Times New Roman" w:hAnsi="Times New Roman"/>
        </w:rPr>
        <w:t xml:space="preserve">information </w:t>
      </w:r>
      <w:r w:rsidRPr="001106B2" w:rsidR="00096707">
        <w:rPr>
          <w:rStyle w:val="StyleParaNum11ptCharCharCharCharCharCharCharCharCharCharCharCharChar"/>
          <w:rFonts w:ascii="Times New Roman" w:hAnsi="Times New Roman"/>
        </w:rPr>
        <w:t>is not entitled to confidential treatment</w:t>
      </w:r>
      <w:r w:rsidRPr="001106B2">
        <w:t>.</w:t>
      </w:r>
    </w:p>
    <w:p w:rsidR="00AD0E5F" w:rsidRPr="001106B2" w:rsidP="00AD0E5F" w14:paraId="28B220C6" w14:textId="77777777">
      <w:pPr>
        <w:snapToGrid w:val="0"/>
        <w:spacing w:after="120" w:line="259" w:lineRule="auto"/>
        <w:ind w:firstLine="720"/>
      </w:pP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AD0E5F" w:rsidRPr="001106B2" w:rsidP="00AD0E5F" w14:paraId="54A02338" w14:textId="77777777">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w:t>
      </w:r>
      <w:r>
        <w:rPr>
          <w:color w:val="000000"/>
        </w:rPr>
        <w:t>in Competitive Decision-Making.</w:t>
      </w:r>
    </w:p>
    <w:p w:rsidR="00AD0E5F" w:rsidRPr="001106B2" w:rsidP="00AD0E5F" w14:paraId="1E740CA3" w14:textId="77777777">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AD0E5F" w:rsidRPr="001106B2" w:rsidP="00AD0E5F" w14:paraId="65159544" w14:textId="77777777">
      <w:pPr>
        <w:snapToGrid w:val="0"/>
        <w:spacing w:after="120" w:line="259" w:lineRule="auto"/>
        <w:ind w:firstLine="720"/>
      </w:pPr>
      <w:r w:rsidRPr="001106B2">
        <w:t>“Outside Firm” means a firm, whether organized as a partnership, limited partnership, limited liability partnership, limited liability company, corporation</w:t>
      </w:r>
      <w:r>
        <w:t>,</w:t>
      </w:r>
      <w:r w:rsidRPr="001106B2">
        <w:t xml:space="preserve"> or otherwise, of Outside Counsel or Outside Consultants.</w:t>
      </w:r>
    </w:p>
    <w:p w:rsidR="00AD0E5F" w:rsidRPr="001106B2" w:rsidP="00AD0E5F" w14:paraId="080C398F" w14:textId="77777777">
      <w:pPr>
        <w:snapToGrid w:val="0"/>
        <w:spacing w:after="120" w:line="259" w:lineRule="auto"/>
        <w:ind w:firstLine="720"/>
      </w:pPr>
      <w:r w:rsidRPr="001106B2">
        <w:t>“Participant” means a person or entity that has filed, or has a good faith intention to file, an application, petition to deny</w:t>
      </w:r>
      <w:r>
        <w:t>,</w:t>
      </w:r>
      <w:r w:rsidRPr="001106B2">
        <w:t xml:space="preserve"> or material comments in this proceeding.</w:t>
      </w:r>
    </w:p>
    <w:p w:rsidR="00AD0E5F" w:rsidRPr="001106B2" w:rsidP="00AD0E5F" w14:paraId="5808CCFC" w14:textId="77777777">
      <w:pPr>
        <w:snapToGrid w:val="0"/>
        <w:spacing w:after="120" w:line="259" w:lineRule="auto"/>
        <w:ind w:firstLine="720"/>
      </w:pPr>
      <w:r w:rsidRPr="001106B2">
        <w:t>“Redacted Confidential Document” means a copy of a Stamped Confidential Document where the Confidential Information has been redacted.</w:t>
      </w:r>
    </w:p>
    <w:p w:rsidR="00AD0E5F" w:rsidRPr="001106B2" w:rsidP="00AD0E5F" w14:paraId="64ACB590" w14:textId="77777777">
      <w:pPr>
        <w:snapToGrid w:val="0"/>
        <w:spacing w:after="120" w:line="259" w:lineRule="auto"/>
        <w:ind w:firstLine="720"/>
      </w:pPr>
      <w:r w:rsidRPr="001106B2">
        <w:t>“Redacted Highly Confidential Document” means a copy of a Stamped Highly Confidential Document where the Highly Confidential Information has been redacted.</w:t>
      </w:r>
    </w:p>
    <w:p w:rsidR="00AD0E5F" w:rsidRPr="001106B2" w:rsidP="00AD0E5F" w14:paraId="50BE433B" w14:textId="77777777">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D16055">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D16055">
        <w:t>12</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rsidR="00AD0E5F" w:rsidRPr="001106B2" w:rsidP="00AD0E5F" w14:paraId="2E261A2F" w14:textId="5829CCC4">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w:t>
      </w:r>
      <w:r>
        <w:rPr>
          <w:rStyle w:val="StyleParaNum11ptCharCharCharCharCharCharCharCharCharCharCharCharChar"/>
          <w:rFonts w:ascii="Times New Roman" w:hAnsi="Times New Roman"/>
        </w:rPr>
        <w:t xml:space="preserve">UBJECT TO PROTECTIVE ORDER IN </w:t>
      </w:r>
      <w:r w:rsidR="000A3FDF">
        <w:rPr>
          <w:rStyle w:val="StyleParaNum11ptCharCharCharCharCharCharCharCharCharCharCharCharChar"/>
          <w:rFonts w:ascii="Times New Roman" w:hAnsi="Times New Roman"/>
        </w:rPr>
        <w:t>WC</w:t>
      </w:r>
      <w:r w:rsidR="00DD100D">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DOCKET</w:t>
      </w:r>
      <w:r w:rsidRPr="001106B2">
        <w:rPr>
          <w:caps/>
        </w:rPr>
        <w:t xml:space="preserve"> No</w:t>
      </w:r>
      <w:r>
        <w:rPr>
          <w:rStyle w:val="StyleParaNum11ptCharCharCharCharCharCharCharCharCharCharCharCharChar"/>
          <w:rFonts w:ascii="Times New Roman" w:hAnsi="Times New Roman"/>
        </w:rPr>
        <w:t xml:space="preserve">. </w:t>
      </w:r>
      <w:r w:rsidR="000A3FDF">
        <w:rPr>
          <w:rStyle w:val="StyleParaNum11ptCharCharCharCharCharCharCharCharCharCharCharCharChar"/>
          <w:rFonts w:ascii="Times New Roman" w:hAnsi="Times New Roman"/>
        </w:rPr>
        <w:t>18-143</w:t>
      </w:r>
      <w:r w:rsidR="00DC0B2B">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BEFORE THE FEDERAL COMMUNICATIONS COMMISSION</w:t>
      </w:r>
      <w:r w:rsidR="00096707">
        <w:rPr>
          <w:rStyle w:val="StyleParaNum11ptCharCharCharCharCharCharCharCharCharCharCharCharChar"/>
          <w:rFonts w:ascii="Times New Roman" w:hAnsi="Times New Roman"/>
        </w:rPr>
        <w:t>.</w:t>
      </w:r>
      <w:r w:rsidRPr="001106B2">
        <w:rPr>
          <w:rStyle w:val="StyleParaNum11ptCharCharCharCharCharCharCharCharCharCharCharCharChar"/>
          <w:rFonts w:ascii="Times New Roman" w:hAnsi="Times New Roman"/>
        </w:rPr>
        <w:t xml:space="preserve">” By designating a </w:t>
      </w:r>
      <w:r w:rsidRPr="001106B2">
        <w:rPr>
          <w:rStyle w:val="StyleParaNum11ptCharCharCharCharCharCharCharCharCharCharCharCharChar"/>
          <w:rFonts w:ascii="Times New Roman" w:hAnsi="Times New Roman"/>
        </w:rPr>
        <w:t>document</w:t>
      </w:r>
      <w:r w:rsidRPr="001106B2">
        <w:rPr>
          <w:rStyle w:val="StyleParaNum11ptCharCharCharCharCharCharCharCharCharCharCharCharChar"/>
          <w:rFonts w:ascii="Times New Roman" w:hAnsi="Times New Roman"/>
        </w:rPr>
        <w:t xml:space="preserve"> a “Stamped Confidential Document,” a Submitting Party signifies and represents that it cont</w:t>
      </w:r>
      <w:r>
        <w:rPr>
          <w:rStyle w:val="StyleParaNum11ptCharCharCharCharCharCharCharCharCharCharCharCharChar"/>
          <w:rFonts w:ascii="Times New Roman" w:hAnsi="Times New Roman"/>
        </w:rPr>
        <w:t>ains Confidential Information.</w:t>
      </w:r>
    </w:p>
    <w:p w:rsidR="00AD0E5F" w:rsidRPr="001106B2" w:rsidP="00AD0E5F" w14:paraId="06C73832" w14:textId="5D27A6FC">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Highly </w:t>
      </w:r>
      <w:r w:rsidRPr="001106B2">
        <w:t>Confidential</w:t>
      </w:r>
      <w:r w:rsidRPr="001106B2">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w:t>
      </w:r>
      <w:r>
        <w:rPr>
          <w:rStyle w:val="StyleParaNum11ptCharCharCharCharCharCharCharCharCharCharCharCharChar"/>
          <w:rFonts w:ascii="Times New Roman" w:hAnsi="Times New Roman"/>
        </w:rPr>
        <w:t xml:space="preserve">UBJECT TO PROTECTIVE ORDER IN </w:t>
      </w:r>
      <w:r w:rsidR="00DC0B2B">
        <w:rPr>
          <w:rStyle w:val="StyleParaNum11ptCharCharCharCharCharCharCharCharCharCharCharCharChar"/>
          <w:rFonts w:ascii="Times New Roman" w:hAnsi="Times New Roman"/>
        </w:rPr>
        <w:t xml:space="preserve">WC </w:t>
      </w:r>
      <w:r w:rsidRPr="001106B2">
        <w:rPr>
          <w:caps/>
        </w:rPr>
        <w:t>Docket No</w:t>
      </w:r>
      <w:r>
        <w:rPr>
          <w:rStyle w:val="StyleParaNum11ptCharCharCharCharCharCharCharCharCharCharCharCharChar"/>
          <w:rFonts w:ascii="Times New Roman" w:hAnsi="Times New Roman"/>
        </w:rPr>
        <w:t xml:space="preserve">. </w:t>
      </w:r>
      <w:r w:rsidR="00DC0B2B">
        <w:rPr>
          <w:rStyle w:val="StyleParaNum11ptCharCharCharCharCharCharCharCharCharCharCharCharChar"/>
          <w:rFonts w:ascii="Times New Roman" w:hAnsi="Times New Roman"/>
        </w:rPr>
        <w:t xml:space="preserve">18-143 </w:t>
      </w:r>
      <w:r w:rsidRPr="001106B2">
        <w:rPr>
          <w:rStyle w:val="StyleParaNum11ptCharCharCharCharCharCharCharCharCharCharCharCharChar"/>
          <w:rFonts w:ascii="Times New Roman" w:hAnsi="Times New Roman"/>
        </w:rPr>
        <w:t>BEFORE THE FEDERAL COMMUNICATIONS COMMISSION</w:t>
      </w:r>
      <w:r w:rsidR="00096707">
        <w:rPr>
          <w:rStyle w:val="StyleParaNum11ptCharCharCharCharCharCharCharCharCharCharCharCharChar"/>
          <w:rFonts w:ascii="Times New Roman" w:hAnsi="Times New Roman"/>
        </w:rPr>
        <w:t>.</w:t>
      </w:r>
      <w:r w:rsidRPr="001106B2">
        <w:rPr>
          <w:rStyle w:val="StyleParaNum11ptCharCharCharCharCharCharCharCharCharCharCharCharChar"/>
          <w:rFonts w:ascii="Times New Roman" w:hAnsi="Times New Roman"/>
        </w:rPr>
        <w:t xml:space="preserve">” By designating a </w:t>
      </w:r>
      <w:r w:rsidRPr="001106B2">
        <w:rPr>
          <w:rStyle w:val="StyleParaNum11ptCharCharCharCharCharCharCharCharCharCharCharCharChar"/>
          <w:rFonts w:ascii="Times New Roman" w:hAnsi="Times New Roman"/>
        </w:rPr>
        <w:t>document</w:t>
      </w:r>
      <w:r w:rsidRPr="001106B2">
        <w:rPr>
          <w:rStyle w:val="StyleParaNum11ptCharCharCharCharCharCharCharCharCharCharCharCharChar"/>
          <w:rFonts w:ascii="Times New Roman" w:hAnsi="Times New Roman"/>
        </w:rPr>
        <w:t xml:space="preserve"> a “Stamped Highly Confidential Document,” a Submitting Party signifies and represents that it contains Highly Confidential Information.</w:t>
      </w:r>
    </w:p>
    <w:p w:rsidR="00AD0E5F" w:rsidRPr="001106B2" w:rsidP="00AD0E5F" w14:paraId="23C395B5"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AD0E5F" w:rsidRPr="001106B2" w:rsidP="00AD0E5F" w14:paraId="2152F56E"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AD0E5F" w:rsidRPr="001106B2" w:rsidP="00AD0E5F" w14:paraId="069E4B0A"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AD0E5F" w:rsidRPr="001106B2" w:rsidP="00AD0E5F" w14:paraId="01B17C74" w14:textId="4FAF6585">
      <w:pPr>
        <w:pStyle w:val="ParaNum"/>
      </w:pPr>
      <w:bookmarkStart w:id="1" w:name="_Ref287958858"/>
      <w:r w:rsidRPr="001106B2">
        <w:rPr>
          <w:i/>
        </w:rPr>
        <w:t xml:space="preserve">Designation of Information as </w:t>
      </w:r>
      <w:r w:rsidR="005620EC">
        <w:rPr>
          <w:i/>
        </w:rPr>
        <w:t xml:space="preserve">Confidential or </w:t>
      </w:r>
      <w:r w:rsidRPr="001106B2">
        <w:rPr>
          <w:i/>
        </w:rPr>
        <w:t>Highly Confidential.</w:t>
      </w:r>
      <w:r w:rsidRPr="001106B2">
        <w:t xml:space="preserve">  </w:t>
      </w:r>
      <w:bookmarkEnd w:id="1"/>
      <w:r w:rsidRPr="001106B2">
        <w:t>A Submitting Party may designate as Highly Confidential</w:t>
      </w:r>
      <w:r w:rsidR="007A538D">
        <w:t xml:space="preserve"> only that information described in Appendix A</w:t>
      </w:r>
      <w:r w:rsidRPr="001106B2">
        <w:t xml:space="preserve">.  If a Submitting Party believes that </w:t>
      </w:r>
      <w:r w:rsidR="00411CA1">
        <w:t xml:space="preserve">additional types of information should be designated as Highly Confidential, </w:t>
      </w:r>
      <w:r w:rsidRPr="001106B2">
        <w:t xml:space="preserve">the Submitting Party shall submit a request to amend </w:t>
      </w:r>
      <w:r w:rsidR="00411CA1">
        <w:t xml:space="preserve">this order </w:t>
      </w:r>
      <w:r w:rsidRPr="001106B2">
        <w:t xml:space="preserve">along with a supporting explanation.  To the extent the request is granted, an amended </w:t>
      </w:r>
      <w:r w:rsidR="00411CA1">
        <w:t xml:space="preserve">order </w:t>
      </w:r>
      <w:r w:rsidRPr="001106B2">
        <w:t xml:space="preserve">will be issued.  </w:t>
      </w:r>
      <w:r w:rsidR="003C5F7B">
        <w:t xml:space="preserve">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w:t>
      </w:r>
      <w:r w:rsidRPr="001106B2">
        <w:t xml:space="preserve">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Pr>
          <w:vertAlign w:val="superscript"/>
        </w:rPr>
        <w:footnoteReference w:id="7"/>
      </w:r>
    </w:p>
    <w:p w:rsidR="00AD0E5F" w:rsidRPr="001106B2" w:rsidP="00AD0E5F" w14:paraId="11001C00" w14:textId="77777777">
      <w:pPr>
        <w:pStyle w:val="ParaNum"/>
      </w:pPr>
      <w:bookmarkStart w:id="2" w:name="_Ref383422758"/>
      <w:r w:rsidRPr="001106B2">
        <w:rPr>
          <w:i/>
        </w:rPr>
        <w:t>Challenge to Designation</w:t>
      </w:r>
      <w:r w:rsidRPr="001106B2">
        <w:t>.  Any person wishing to challenge the designation of a document, portion of a document</w:t>
      </w:r>
      <w:r>
        <w:t>,</w:t>
      </w:r>
      <w:r w:rsidRPr="001106B2">
        <w:t xml:space="preserve">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w:t>
      </w:r>
      <w:r w:rsidR="00096707">
        <w:rPr>
          <w:szCs w:val="22"/>
        </w:rPr>
        <w:t xml:space="preserve">The Commission may also initiate such a review on its own.  </w:t>
      </w:r>
      <w:r w:rsidRPr="001106B2">
        <w:rPr>
          <w:szCs w:val="22"/>
        </w:rPr>
        <w:t>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Pr>
          <w:szCs w:val="22"/>
          <w:vertAlign w:val="superscript"/>
        </w:rPr>
        <w:footnoteReference w:id="8"/>
      </w:r>
      <w:r w:rsidRPr="001106B2">
        <w:rPr>
          <w:szCs w:val="22"/>
        </w:rPr>
        <w:t xml:space="preserve">  Any decision on whether the </w:t>
      </w:r>
      <w:r w:rsidRPr="001106B2">
        <w:rPr>
          <w:szCs w:val="22"/>
        </w:rPr>
        <w:t xml:space="preserve">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Pr>
          <w:vertAlign w:val="superscript"/>
        </w:rPr>
        <w:footnoteReference w:id="9"/>
      </w:r>
      <w:bookmarkEnd w:id="2"/>
      <w:r w:rsidRPr="001106B2">
        <w:t xml:space="preserve">  </w:t>
      </w:r>
    </w:p>
    <w:p w:rsidR="00AD0E5F" w:rsidRPr="001106B2" w:rsidP="00A65D34" w14:paraId="4C3EE5C6" w14:textId="6CF888FD">
      <w:pPr>
        <w:pStyle w:val="ParaNum"/>
      </w:pPr>
      <w:bookmarkStart w:id="3"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Each page of the Stamped Confidential Document or Stamped Highly Confidential Document shall be stamped “CONFIDENTIAL INFORMATION – SUBJECT TO PROTECTI</w:t>
      </w:r>
      <w:r>
        <w:t xml:space="preserve">VE ORDER IN </w:t>
      </w:r>
      <w:r w:rsidR="00DC0B2B">
        <w:t xml:space="preserve">WC </w:t>
      </w:r>
      <w:r>
        <w:t xml:space="preserve">DOCKET NO. </w:t>
      </w:r>
      <w:r w:rsidR="00DC0B2B">
        <w:t xml:space="preserve">18-143 </w:t>
      </w:r>
      <w:r>
        <w:t xml:space="preserve">BEFORE THE FEDERAL </w:t>
      </w:r>
      <w:r w:rsidRPr="001106B2">
        <w:t>COMMUNICATIONS COMMISSION” or “HIGHLY CONFIDENTIAL INFORMATION – SUBJECT TO PROTECTI</w:t>
      </w:r>
      <w:r>
        <w:t xml:space="preserve">VE ORDER IN </w:t>
      </w:r>
      <w:r w:rsidR="00185236">
        <w:t xml:space="preserve">WC </w:t>
      </w:r>
      <w:r>
        <w:t xml:space="preserve">DOCKET NO. </w:t>
      </w:r>
      <w:r w:rsidR="00185236">
        <w:t xml:space="preserve">18-143 </w:t>
      </w:r>
      <w:r w:rsidRPr="001106B2">
        <w:t xml:space="preserve">BEFORE THE FEDERAL COMMUNICATIONS COMMISSION”, as appropriate.  The cover letter also shall contain this legend.  </w:t>
      </w:r>
      <w:r w:rsidRPr="00A65D34">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rStyle w:val="FootnoteReference"/>
          <w:szCs w:val="22"/>
        </w:rPr>
        <w:footnoteReference w:id="10"/>
      </w:r>
      <w:r w:rsidRPr="00A65D34">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t>,</w:t>
      </w:r>
      <w:r w:rsidRPr="001106B2">
        <w:t xml:space="preserve"> and the non-confidential information.  In addition, two copies of each Stamped Confidential Document and Stamped Highly Confidential Document and the accompanying cover letter shall be delivered, as directed by Commission staff, </w:t>
      </w:r>
      <w:r w:rsidRPr="007E2872">
        <w:t>to</w:t>
      </w:r>
      <w:r w:rsidRPr="00A65D34">
        <w:rPr>
          <w:szCs w:val="22"/>
        </w:rPr>
        <w:t xml:space="preserve"> </w:t>
      </w:r>
      <w:r w:rsidR="00F24ACB">
        <w:rPr>
          <w:szCs w:val="22"/>
        </w:rPr>
        <w:t xml:space="preserve">Dangkhoa Nguyen, </w:t>
      </w:r>
      <w:hyperlink r:id="rId5" w:history="1">
        <w:r w:rsidRPr="000526B9" w:rsidR="00F24ACB">
          <w:rPr>
            <w:rStyle w:val="Hyperlink"/>
            <w:szCs w:val="22"/>
          </w:rPr>
          <w:t>Dangkhoa.nguyen@fcc.gov</w:t>
        </w:r>
      </w:hyperlink>
      <w:r w:rsidR="00F24ACB">
        <w:rPr>
          <w:szCs w:val="22"/>
        </w:rPr>
        <w:t>, Wireline Competition Bureau</w:t>
      </w:r>
      <w:r w:rsidR="006F1A8E">
        <w:rPr>
          <w:szCs w:val="22"/>
        </w:rPr>
        <w:t xml:space="preserve">, </w:t>
      </w:r>
      <w:r w:rsidRPr="00414C52" w:rsidR="00B2178A">
        <w:t xml:space="preserve">Federal Communications Commission, </w:t>
      </w:r>
      <w:r w:rsidR="00446A4F">
        <w:t xml:space="preserve">45 L Street N.E., </w:t>
      </w:r>
      <w:r w:rsidRPr="001106B2">
        <w:t>Washington, D.C. 20554</w:t>
      </w:r>
      <w:r>
        <w:t>.</w:t>
      </w:r>
    </w:p>
    <w:p w:rsidR="00AD0E5F" w:rsidRPr="001106B2" w:rsidP="00AD0E5F" w14:paraId="2401A922" w14:textId="77777777">
      <w:pPr>
        <w:pStyle w:val="ParaNum"/>
      </w:pPr>
      <w:bookmarkStart w:id="4" w:name="_Ref424658924"/>
      <w:r w:rsidRPr="001106B2">
        <w:rPr>
          <w:i/>
        </w:rPr>
        <w:t>Copying Sensitive Documents</w:t>
      </w:r>
      <w:r w:rsidRPr="001106B2">
        <w:t xml:space="preserve">.  </w:t>
      </w:r>
      <w:bookmarkEnd w:id="3"/>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D16055">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4"/>
    </w:p>
    <w:p w:rsidR="00AD0E5F" w:rsidRPr="001106B2" w:rsidP="00AD0E5F" w14:paraId="6EC24CC6" w14:textId="77777777">
      <w:pPr>
        <w:pStyle w:val="ParaNum"/>
        <w:rPr>
          <w:szCs w:val="22"/>
        </w:rPr>
      </w:pPr>
      <w:bookmarkStart w:id="5" w:name="_Ref287447223"/>
      <w:bookmarkStart w:id="6" w:name="_Ref379362673"/>
      <w:bookmarkStart w:id="7" w:name="_Ref133212377"/>
      <w:bookmarkStart w:id="8" w:name="_Ref287447233"/>
      <w:r w:rsidRPr="001106B2">
        <w:rPr>
          <w:i/>
        </w:rPr>
        <w:t>Procedure for Obtaining Access to Confidential Information and Highly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xml:space="preserve">  </w:t>
      </w:r>
      <w:bookmarkEnd w:id="5"/>
      <w:r w:rsidRPr="001106B2">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w:t>
      </w:r>
      <w:r w:rsidRPr="001106B2">
        <w:t xml:space="preserve">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w:t>
      </w:r>
      <w:r w:rsidRPr="001106B2">
        <w:t>time period</w:t>
      </w:r>
      <w:r w:rsidRPr="001106B2">
        <w:t xml:space="preserve"> stated above.  </w:t>
      </w:r>
    </w:p>
    <w:p w:rsidR="00AD0E5F" w:rsidRPr="001106B2" w:rsidP="0054286E" w14:paraId="2F083673" w14:textId="77777777">
      <w:pPr>
        <w:pStyle w:val="ParaNum"/>
        <w:keepLines/>
        <w:widowControl/>
        <w:rPr>
          <w:rStyle w:val="StyleParaNum11ptCharCharCharCharCharCharCharCharCharCharCharCharChar"/>
          <w:rFonts w:ascii="Times New Roman" w:hAnsi="Times New Roman"/>
          <w:szCs w:val="22"/>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Pr>
          <w:rStyle w:val="FootnoteReference"/>
          <w:snapToGrid/>
          <w:szCs w:val="22"/>
        </w:rPr>
        <w:footnoteReference w:id="11"/>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w:t>
      </w:r>
      <w:r>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6"/>
      <w:r>
        <w:rPr>
          <w:rStyle w:val="FootnoteReference"/>
          <w:szCs w:val="22"/>
        </w:rPr>
        <w:footnoteReference w:id="12"/>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w:t>
      </w:r>
      <w:r>
        <w:rPr>
          <w:rStyle w:val="StyleParaNum11ptCharCharCharCharCharCharCharCharCharCharCharCharChar"/>
          <w:rFonts w:ascii="Times New Roman" w:hAnsi="Times New Roman"/>
          <w:szCs w:val="22"/>
        </w:rPr>
        <w:t>til the objection is resolved.</w:t>
      </w:r>
    </w:p>
    <w:p w:rsidR="00AD0E5F" w:rsidRPr="001106B2" w:rsidP="00AD0E5F" w14:paraId="691DB09E" w14:textId="681B8F9D">
      <w:pPr>
        <w:pStyle w:val="ParaNum"/>
        <w:widowControl/>
      </w:pPr>
      <w:r w:rsidRPr="001106B2">
        <w:rPr>
          <w:rStyle w:val="StyleParaNum11ptCharCharCharCharCharCharCharCharCharCharCharCharChar"/>
          <w:rFonts w:ascii="Times New Roman" w:hAnsi="Times New Roman"/>
          <w:i/>
          <w:szCs w:val="22"/>
        </w:rPr>
        <w:t xml:space="preserve">Review of Stamped Confidential Documents and Stamped Highly Confidential Documents. </w:t>
      </w:r>
      <w:r>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7"/>
      <w:r w:rsidRPr="001106B2">
        <w:rPr>
          <w:rStyle w:val="StyleParaNum11ptCharCharCharCharCharCharCharCharCharCharCharCharChar"/>
          <w:rFonts w:ascii="Times New Roman" w:hAnsi="Times New Roman"/>
          <w:szCs w:val="22"/>
        </w:rPr>
        <w:t xml:space="preserve">  </w:t>
      </w:r>
      <w:r w:rsidRPr="00FC000F" w:rsidR="00376525">
        <w:rPr>
          <w:color w:val="000000"/>
          <w:szCs w:val="22"/>
        </w:rPr>
        <w:t>Parties</w:t>
      </w:r>
      <w:r w:rsidR="00FC000F">
        <w:rPr>
          <w:color w:val="000000"/>
          <w:szCs w:val="22"/>
        </w:rPr>
        <w:t>, however,</w:t>
      </w:r>
      <w:r w:rsidRPr="00FC000F" w:rsidR="00376525">
        <w:rPr>
          <w:color w:val="000000"/>
          <w:szCs w:val="22"/>
        </w:rPr>
        <w:t xml:space="preserve"> may agree to modified review arrangements to account for the risk of COVID-19.</w:t>
      </w:r>
      <w:r w:rsidR="00376525">
        <w:rPr>
          <w:color w:val="000000"/>
          <w:sz w:val="24"/>
          <w:szCs w:val="24"/>
        </w:rPr>
        <w:t xml:space="preserve">  </w:t>
      </w:r>
      <w:r w:rsidRPr="001106B2">
        <w:rPr>
          <w:rStyle w:val="StyleParaNum11ptCharCharCharCharCharCharCharCharCharCharCharCharChar"/>
          <w:rFonts w:ascii="Times New Roman" w:hAnsi="Times New Roman"/>
          <w:szCs w:val="22"/>
        </w:rPr>
        <w:t>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D16055">
        <w:t>6</w:t>
      </w:r>
      <w:r w:rsidRPr="001106B2">
        <w:fldChar w:fldCharType="end"/>
      </w:r>
      <w:r w:rsidRPr="001106B2">
        <w:t xml:space="preserve">, a </w:t>
      </w:r>
      <w:r w:rsidRPr="001106B2">
        <w:rPr>
          <w:rStyle w:val="StyleParaNum11ptCharCharCharCharCharCharCharCharCharCharCharCharChar"/>
          <w:rFonts w:ascii="Times New Roman" w:hAnsi="Times New Roman"/>
          <w:szCs w:val="22"/>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w:t>
      </w:r>
      <w:r w:rsidRPr="001106B2">
        <w:t xml:space="preserve">the five-day period referred to in paragraph </w:t>
      </w:r>
      <w:r w:rsidRPr="001106B2">
        <w:fldChar w:fldCharType="begin"/>
      </w:r>
      <w:r w:rsidRPr="001106B2">
        <w:instrText xml:space="preserve"> REF _Ref287447223 \r \h  \* MERGEFORMAT </w:instrText>
      </w:r>
      <w:r w:rsidRPr="001106B2">
        <w:fldChar w:fldCharType="separate"/>
      </w:r>
      <w:r w:rsidR="00D16055">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D16055">
        <w:t>21</w:t>
      </w:r>
      <w:r w:rsidRPr="001106B2">
        <w:fldChar w:fldCharType="end"/>
      </w:r>
      <w:r w:rsidRPr="001106B2">
        <w:t>.</w:t>
      </w:r>
      <w:bookmarkEnd w:id="8"/>
    </w:p>
    <w:p w:rsidR="00AD0E5F" w:rsidRPr="001106B2" w:rsidP="00AD0E5F" w14:paraId="330D8B3F" w14:textId="77777777">
      <w:pPr>
        <w:pStyle w:val="ParaNum"/>
      </w:pPr>
      <w:bookmarkStart w:id="9" w:name="_Ref379362551"/>
      <w:bookmarkStart w:id="10"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t>
      </w:r>
      <w:r>
        <w:t xml:space="preserve">when </w:t>
      </w:r>
      <w:r w:rsidRPr="001106B2">
        <w:t xml:space="preserve">proceedings at the Commission are complete.  The original disk or other storage medium shall be stored </w:t>
      </w:r>
      <w:r w:rsidRPr="001106B2">
        <w:t>securely</w:t>
      </w:r>
      <w:r w:rsidRPr="001106B2">
        <w:t xml:space="preserve"> and a record kept of any persons given access to it.</w:t>
      </w:r>
      <w:bookmarkEnd w:id="9"/>
      <w:bookmarkEnd w:id="10"/>
    </w:p>
    <w:p w:rsidR="00AD0E5F" w:rsidRPr="001106B2" w:rsidP="00AD0E5F" w14:paraId="29A3AE4E" w14:textId="239082D7">
      <w:pPr>
        <w:pStyle w:val="ParaNum"/>
        <w:rPr>
          <w:szCs w:val="22"/>
        </w:rPr>
      </w:pPr>
      <w:bookmarkStart w:id="11"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w:t>
      </w:r>
      <w:r w:rsidR="0054286E">
        <w:t xml:space="preserve"> </w:t>
      </w:r>
      <w:r w:rsidRPr="001106B2">
        <w:t xml:space="preserve">this proceeding before the Commission and any subsequent judicial proceeding arising directly from </w:t>
      </w:r>
      <w:r>
        <w:t xml:space="preserve">that portion of </w:t>
      </w:r>
      <w:r w:rsidRPr="001106B2">
        <w:t xml:space="preserve">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w:t>
      </w:r>
      <w:r>
        <w:t>,</w:t>
      </w:r>
      <w:r w:rsidRPr="001106B2">
        <w:t xml:space="preserve"> or judicial proceedings.  Should the Commission </w:t>
      </w:r>
      <w:r w:rsidR="0054286E">
        <w:t xml:space="preserve">reveal </w:t>
      </w:r>
      <w:r w:rsidRPr="001106B2">
        <w:t xml:space="preserve">any Confidential or Highly Confidential Information in its orders in this proceeding, it will do so </w:t>
      </w:r>
      <w:r w:rsidR="00293556">
        <w:t xml:space="preserve">either </w:t>
      </w:r>
      <w:r w:rsidRPr="001106B2">
        <w:t xml:space="preserve">by redacting any </w:t>
      </w:r>
      <w:r w:rsidR="00293556">
        <w:t xml:space="preserve">such </w:t>
      </w:r>
      <w:r w:rsidRPr="001106B2">
        <w:t xml:space="preserve">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r w:rsidR="0054286E">
        <w:t>, or as otherwise permitted by law</w:t>
      </w:r>
      <w:r w:rsidRPr="001106B2">
        <w:t>.</w:t>
      </w:r>
    </w:p>
    <w:p w:rsidR="00AD0E5F" w:rsidRPr="001106B2" w:rsidP="00AD0E5F" w14:paraId="0762A594" w14:textId="77777777">
      <w:pPr>
        <w:pStyle w:val="ParaNum"/>
      </w:pPr>
      <w:bookmarkStart w:id="12"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and a Third-Party Interest Holder’s Confidential Information and Highly Confidential Information may be disclosed to employees and Counsel of the Third-Party Interest Holder.</w:t>
      </w:r>
      <w:bookmarkEnd w:id="12"/>
      <w:r w:rsidR="008F3B2C">
        <w:rPr>
          <w:rStyle w:val="StyleParaNum11ptCharCharCharCharCharCharCharCharCharCharCharCharChar"/>
          <w:rFonts w:ascii="Times New Roman" w:hAnsi="Times New Roman"/>
        </w:rPr>
        <w:t xml:space="preserve">  Information derived from Confidential Information or Highly Confidential Information shall be treated as Confidential Information or Highly Confidential Information, respectively, unless the Commission </w:t>
      </w:r>
      <w:r w:rsidR="007656CE">
        <w:rPr>
          <w:rStyle w:val="StyleParaNum11ptCharCharCharCharCharCharCharCharCharCharCharCharChar"/>
          <w:rFonts w:ascii="Times New Roman" w:hAnsi="Times New Roman"/>
        </w:rPr>
        <w:t xml:space="preserve">determines </w:t>
      </w:r>
      <w:r w:rsidR="008F3B2C">
        <w:rPr>
          <w:rStyle w:val="StyleParaNum11ptCharCharCharCharCharCharCharCharCharCharCharCharChar"/>
          <w:rFonts w:ascii="Times New Roman" w:hAnsi="Times New Roman"/>
        </w:rPr>
        <w:t>otherwise.</w:t>
      </w:r>
    </w:p>
    <w:p w:rsidR="00AD0E5F" w:rsidRPr="001106B2" w:rsidP="00AD0E5F" w14:paraId="6E76DDED" w14:textId="33856576">
      <w:pPr>
        <w:pStyle w:val="ParaNum"/>
        <w:rPr>
          <w:szCs w:val="22"/>
        </w:rPr>
      </w:pPr>
      <w:bookmarkStart w:id="13" w:name="_Ref351625876"/>
      <w:bookmarkEnd w:id="11"/>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Pr>
          <w:rStyle w:val="StyleParaNum11ptCharCharCharCharCharCharCharCharCharCharCharCharChar"/>
          <w:rFonts w:ascii="Times New Roman" w:hAnsi="Times New Roman"/>
          <w:caps/>
          <w:szCs w:val="22"/>
        </w:rPr>
        <w:t xml:space="preserve">ubject to Protective Order in </w:t>
      </w:r>
      <w:r w:rsidR="000D2B3A">
        <w:rPr>
          <w:rStyle w:val="StyleParaNum11ptCharCharCharCharCharCharCharCharCharCharCharCharChar"/>
          <w:rFonts w:ascii="Times New Roman" w:hAnsi="Times New Roman"/>
          <w:caps/>
          <w:szCs w:val="22"/>
        </w:rPr>
        <w:t>WC</w:t>
      </w:r>
      <w:r w:rsidR="00DD100D">
        <w:rPr>
          <w:rStyle w:val="StyleParaNum11ptCharCharCharCharCharCharCharCharCharCharCharCharChar"/>
          <w:rFonts w:ascii="Times New Roman" w:hAnsi="Times New Roman"/>
          <w:caps/>
          <w:szCs w:val="22"/>
        </w:rPr>
        <w:t xml:space="preserve"> </w:t>
      </w:r>
      <w:r>
        <w:rPr>
          <w:rStyle w:val="StyleParaNum11ptCharCharCharCharCharCharCharCharCharCharCharCharChar"/>
          <w:rFonts w:ascii="Times New Roman" w:hAnsi="Times New Roman"/>
          <w:caps/>
          <w:szCs w:val="22"/>
        </w:rPr>
        <w:t xml:space="preserve">DOCKET NO. </w:t>
      </w:r>
      <w:r w:rsidR="000D2B3A">
        <w:rPr>
          <w:rStyle w:val="StyleParaNum11ptCharCharCharCharCharCharCharCharCharCharCharCharChar"/>
          <w:rFonts w:ascii="Times New Roman" w:hAnsi="Times New Roman"/>
          <w:caps/>
          <w:szCs w:val="22"/>
        </w:rPr>
        <w:t xml:space="preserve">18-143 </w:t>
      </w:r>
      <w:r w:rsidRPr="001106B2">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1106B2">
        <w:rPr>
          <w:rStyle w:val="StyleParaNum11ptCharCharCharCharCharCharCharCharCharCharCharCharChar"/>
          <w:rFonts w:ascii="Times New Roman" w:hAnsi="Times New Roman"/>
          <w:caps/>
          <w:szCs w:val="22"/>
        </w:rPr>
        <w:t>Highly Confidential Information – subject to Protecti</w:t>
      </w:r>
      <w:r>
        <w:rPr>
          <w:rStyle w:val="StyleParaNum11ptCharCharCharCharCharCharCharCharCharCharCharCharChar"/>
          <w:rFonts w:ascii="Times New Roman" w:hAnsi="Times New Roman"/>
          <w:caps/>
          <w:szCs w:val="22"/>
        </w:rPr>
        <w:t xml:space="preserve">ve Order in </w:t>
      </w:r>
      <w:r w:rsidR="00AC2A4B">
        <w:rPr>
          <w:rStyle w:val="StyleParaNum11ptCharCharCharCharCharCharCharCharCharCharCharCharChar"/>
          <w:rFonts w:ascii="Times New Roman" w:hAnsi="Times New Roman"/>
          <w:caps/>
          <w:szCs w:val="22"/>
        </w:rPr>
        <w:t xml:space="preserve">WC </w:t>
      </w:r>
      <w:r>
        <w:rPr>
          <w:rStyle w:val="StyleParaNum11ptCharCharCharCharCharCharCharCharCharCharCharCharChar"/>
          <w:rFonts w:ascii="Times New Roman" w:hAnsi="Times New Roman"/>
          <w:caps/>
          <w:szCs w:val="22"/>
        </w:rPr>
        <w:t xml:space="preserve">DOCKET NO. </w:t>
      </w:r>
      <w:r w:rsidR="00AC2A4B">
        <w:rPr>
          <w:rStyle w:val="StyleParaNum11ptCharCharCharCharCharCharCharCharCharCharCharCharChar"/>
          <w:rFonts w:ascii="Times New Roman" w:hAnsi="Times New Roman"/>
          <w:caps/>
          <w:szCs w:val="22"/>
        </w:rPr>
        <w:t xml:space="preserve">18-143 </w:t>
      </w:r>
      <w:r w:rsidRPr="001106B2">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The Confidential Filing shall be made under seal and will not be placed in the Commission’s public file.  The party shall submit a copy of the filing in redacted form</w:t>
      </w:r>
      <w:r>
        <w:t>,</w:t>
      </w:r>
      <w:r w:rsidRPr="001106B2">
        <w:t xml:space="preserve"> </w:t>
      </w:r>
      <w:r w:rsidRPr="00677748">
        <w:t>i.e.,</w:t>
      </w:r>
      <w:r w:rsidRPr="001106B2">
        <w:t xml:space="preserve"> containing no Confidential or Highly Confidential Information (the “Redacted Confidential Filing”)</w:t>
      </w:r>
      <w:r>
        <w:t>,</w:t>
      </w:r>
      <w:r w:rsidRPr="001106B2">
        <w:t xml:space="preserve"> to the Commission </w:t>
      </w:r>
      <w:r w:rsidRPr="001106B2">
        <w:t>via ECFS.</w:t>
      </w:r>
      <w:r>
        <w:rPr>
          <w:rStyle w:val="FootnoteReference"/>
          <w:szCs w:val="22"/>
        </w:rPr>
        <w:footnoteReference w:id="13"/>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w:t>
      </w:r>
      <w:r>
        <w:t xml:space="preserve"> </w:t>
      </w:r>
      <w:r w:rsidRPr="003A3A30" w:rsidR="001D7BE7">
        <w:t xml:space="preserve">Dangkhoa Nguyen, </w:t>
      </w:r>
      <w:hyperlink r:id="rId5" w:history="1">
        <w:r w:rsidRPr="00A813DC" w:rsidR="00C94255">
          <w:rPr>
            <w:rStyle w:val="Hyperlink"/>
          </w:rPr>
          <w:t>Dangkhoa.nguyen@fcc.gov</w:t>
        </w:r>
      </w:hyperlink>
      <w:r w:rsidR="00C94255">
        <w:t>,</w:t>
      </w:r>
      <w:r w:rsidRPr="005F2286">
        <w:rPr>
          <w:szCs w:val="22"/>
        </w:rPr>
        <w:t xml:space="preserve"> </w:t>
      </w:r>
      <w:r w:rsidRPr="005F2286" w:rsidR="005F2286">
        <w:rPr>
          <w:szCs w:val="22"/>
        </w:rPr>
        <w:t xml:space="preserve">Wireline Competition </w:t>
      </w:r>
      <w:r w:rsidRPr="005F2286">
        <w:rPr>
          <w:szCs w:val="22"/>
        </w:rPr>
        <w:t>Bureau</w:t>
      </w:r>
      <w:r w:rsidRPr="00A65D34">
        <w:rPr>
          <w:szCs w:val="22"/>
        </w:rPr>
        <w:t xml:space="preserve">, </w:t>
      </w:r>
      <w:r w:rsidRPr="00A65D34">
        <w:t xml:space="preserve">Federal Communications Commission, </w:t>
      </w:r>
      <w:r w:rsidR="00D27C06">
        <w:t xml:space="preserve">45 L Street N.E., </w:t>
      </w:r>
      <w:r w:rsidRPr="001106B2">
        <w:t>Washington, D.C. 20554</w:t>
      </w:r>
      <w:r>
        <w:rPr>
          <w:szCs w:val="22"/>
        </w:rPr>
        <w:t>.</w:t>
      </w:r>
      <w:r w:rsidRPr="001106B2">
        <w:t xml:space="preserve">  Parties should not provide courtesy copies of pleadings containing Highly Confidential Information to Commission staff unless the Bureau so requests, and any such courtesy copies shall be submitted under seal.</w:t>
      </w:r>
      <w:bookmarkEnd w:id="13"/>
    </w:p>
    <w:p w:rsidR="00AD0E5F" w:rsidRPr="001106B2" w:rsidP="00AD0E5F" w14:paraId="612CD205" w14:textId="77777777">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492BD3">
        <w:rPr>
          <w:rStyle w:val="StyleParaNum11ptCharCharCharCharCharCharCharCharCharCharCharCharChar"/>
          <w:rFonts w:ascii="Times New Roman" w:hAnsi="Times New Roman"/>
        </w:rPr>
        <w:t>Information</w:t>
      </w:r>
      <w:r w:rsidRPr="001106B2">
        <w:t xml:space="preserve"> shall not be disclosed further.  </w:t>
      </w:r>
    </w:p>
    <w:p w:rsidR="00AD0E5F" w:rsidRPr="001106B2" w:rsidP="00AD0E5F" w14:paraId="0F81ECA6" w14:textId="77777777">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492BD3">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AD0E5F" w:rsidRPr="001106B2" w:rsidP="00AD0E5F" w14:paraId="06606630" w14:textId="77777777">
      <w:pPr>
        <w:pStyle w:val="ParaNum"/>
      </w:pPr>
      <w:r w:rsidRPr="001106B2">
        <w:rPr>
          <w:i/>
          <w:iCs/>
        </w:rPr>
        <w:t>Requests for Additional Disclosure</w:t>
      </w:r>
      <w:r w:rsidRPr="001106B2">
        <w:t xml:space="preserve">.  If any person requests disclosure of Confidential or Highly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t>S</w:t>
      </w:r>
      <w:r w:rsidRPr="001106B2">
        <w:t>ections 0.442 and 0.461 of the Commission’s rules.</w:t>
      </w:r>
      <w:r>
        <w:rPr>
          <w:rStyle w:val="FootnoteReference"/>
        </w:rPr>
        <w:footnoteReference w:id="14"/>
      </w:r>
    </w:p>
    <w:p w:rsidR="00AD0E5F" w:rsidRPr="001106B2" w:rsidP="00AD0E5F" w14:paraId="3B3CF6A9" w14:textId="77777777">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AD0E5F" w:rsidRPr="001106B2" w:rsidP="00AD0E5F" w14:paraId="2CCF8637" w14:textId="77777777">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AD0E5F" w:rsidRPr="001106B2" w:rsidP="00AD0E5F" w14:paraId="305CB723" w14:textId="77777777">
      <w:pPr>
        <w:pStyle w:val="ParaNum"/>
        <w:widowControl/>
      </w:pPr>
      <w:bookmarkStart w:id="14"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t>,</w:t>
      </w:r>
      <w:r w:rsidRPr="001106B2">
        <w:t xml:space="preserve"> issues a subpoena for or orders the production of Stamped Confidential Documents, Stamped Highly Confidential Documents, Confidential Information</w:t>
      </w:r>
      <w:r>
        <w:t>,</w:t>
      </w:r>
      <w:r w:rsidRPr="001106B2">
        <w:t xml:space="preserve"> or Highly Confidential </w:t>
      </w:r>
      <w:r w:rsidRPr="001106B2">
        <w:t>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t>,</w:t>
      </w:r>
      <w:r w:rsidRPr="001106B2">
        <w:t xml:space="preserve"> or Highly Confidential Information.</w:t>
      </w:r>
    </w:p>
    <w:p w:rsidR="00AD0E5F" w:rsidRPr="001106B2" w:rsidP="00AD0E5F" w14:paraId="6FEA744E" w14:textId="77777777">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AD0E5F" w:rsidRPr="001106B2" w:rsidP="00AD0E5F" w14:paraId="107CD631" w14:textId="77777777">
      <w:pPr>
        <w:pStyle w:val="ParaNum"/>
      </w:pPr>
      <w:bookmarkStart w:id="15"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t>§ 17</w:t>
      </w:r>
      <w:r w:rsidRPr="001106B2">
        <w:t xml:space="preserve">46 and is subject to 18 U.S.C. </w:t>
      </w:r>
      <w:r>
        <w:t xml:space="preserve">§ </w:t>
      </w:r>
      <w:r w:rsidRPr="001106B2">
        <w:t>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AD0E5F" w:rsidP="00AD0E5F" w14:paraId="2031C109" w14:textId="1ABABC91">
      <w:pPr>
        <w:pStyle w:val="ParaNum"/>
      </w:pPr>
      <w:r w:rsidRPr="001106B2">
        <w:rPr>
          <w:i/>
          <w:iCs/>
        </w:rPr>
        <w:t>Questions</w:t>
      </w:r>
      <w:r w:rsidRPr="001106B2">
        <w:t xml:space="preserve">.  </w:t>
      </w:r>
      <w:r w:rsidRPr="00B2178A">
        <w:t>Questions concerning this Protective Order should be addressed to</w:t>
      </w:r>
      <w:r w:rsidRPr="00A65D34" w:rsidR="00DD100D">
        <w:rPr>
          <w:szCs w:val="22"/>
        </w:rPr>
        <w:t xml:space="preserve"> </w:t>
      </w:r>
      <w:r w:rsidR="00596E72">
        <w:rPr>
          <w:szCs w:val="22"/>
        </w:rPr>
        <w:t xml:space="preserve">Dangkhoa Nguyen, </w:t>
      </w:r>
      <w:hyperlink r:id="rId5" w:history="1">
        <w:r w:rsidRPr="000526B9" w:rsidR="00912A03">
          <w:rPr>
            <w:rStyle w:val="Hyperlink"/>
            <w:szCs w:val="22"/>
          </w:rPr>
          <w:t>Dangkhoa.nguyen@fcc.gov</w:t>
        </w:r>
      </w:hyperlink>
      <w:r w:rsidR="00912A03">
        <w:rPr>
          <w:szCs w:val="22"/>
        </w:rPr>
        <w:t>, (202) 418-7865,</w:t>
      </w:r>
      <w:r w:rsidR="000F2EEB">
        <w:rPr>
          <w:szCs w:val="22"/>
        </w:rPr>
        <w:t xml:space="preserve"> </w:t>
      </w:r>
      <w:r w:rsidRPr="005F2286" w:rsidR="005F2286">
        <w:rPr>
          <w:szCs w:val="22"/>
        </w:rPr>
        <w:t xml:space="preserve">Wireline Competition </w:t>
      </w:r>
      <w:r w:rsidRPr="005F2286">
        <w:rPr>
          <w:szCs w:val="22"/>
        </w:rPr>
        <w:t>Bureau,</w:t>
      </w:r>
      <w:r w:rsidRPr="00A65D34">
        <w:rPr>
          <w:szCs w:val="22"/>
        </w:rPr>
        <w:t xml:space="preserve"> </w:t>
      </w:r>
      <w:r w:rsidRPr="00A65D34">
        <w:t xml:space="preserve">Federal Communications Commission, </w:t>
      </w:r>
      <w:r w:rsidR="00310AA3">
        <w:t xml:space="preserve">or </w:t>
      </w:r>
      <w:r w:rsidRPr="001106B2">
        <w:t xml:space="preserve">to Joel Rabinovitz, </w:t>
      </w:r>
      <w:hyperlink r:id="rId6" w:history="1">
        <w:r w:rsidRPr="008F4C12" w:rsidR="00DD100D">
          <w:rPr>
            <w:rStyle w:val="Hyperlink"/>
          </w:rPr>
          <w:t>Joel.Rabinovitz@fcc.gov</w:t>
        </w:r>
      </w:hyperlink>
      <w:r>
        <w:t xml:space="preserve">, </w:t>
      </w:r>
      <w:r w:rsidRPr="001106B2">
        <w:t>(202) 4</w:t>
      </w:r>
      <w:r w:rsidR="0054286E">
        <w:t>18-</w:t>
      </w:r>
      <w:r w:rsidRPr="001106B2">
        <w:t>0689, Transaction Team, Office of General Counsel.</w:t>
      </w:r>
      <w:bookmarkEnd w:id="14"/>
    </w:p>
    <w:p w:rsidR="00AD0E5F" w:rsidP="002B06CB" w14:paraId="2FC748B1" w14:textId="4A45C64A">
      <w:pPr>
        <w:pStyle w:val="ParaNum"/>
        <w:keepNext/>
        <w:pageBreakBefore/>
      </w:pPr>
      <w:r w:rsidRPr="001572E7">
        <w:rPr>
          <w:i/>
          <w:iCs/>
        </w:rPr>
        <w:t>Authority</w:t>
      </w:r>
      <w:r w:rsidRPr="00384E38">
        <w:t xml:space="preserve">.  This Order is issued pursuant to </w:t>
      </w:r>
      <w:r>
        <w:t>S</w:t>
      </w:r>
      <w:r w:rsidRPr="00384E38">
        <w:t>ections 4(</w:t>
      </w:r>
      <w:r w:rsidR="00310AA3">
        <w:t>j</w:t>
      </w:r>
      <w:r w:rsidRPr="00384E38">
        <w:t>), 214 and 310(d) of the Communications Act of 1934, as amended, 47 U.S.C. §§ 154(</w:t>
      </w:r>
      <w:r w:rsidR="00310AA3">
        <w:t>j</w:t>
      </w:r>
      <w:r w:rsidRPr="00384E38">
        <w:t xml:space="preserve">), 214 and 310(d), Section 4 of the Freedom of Information Act, 5 U.S.C. § 552(b)(4), and authority delegated under </w:t>
      </w:r>
      <w:r>
        <w:t>S</w:t>
      </w:r>
      <w:r w:rsidRPr="00384E38">
        <w:t>ection 0</w:t>
      </w:r>
      <w:r w:rsidR="005F2286">
        <w:t>.291</w:t>
      </w:r>
      <w:r w:rsidRPr="00384E38">
        <w:t xml:space="preserve"> of the Commission’s rules, 47 CFR § 0</w:t>
      </w:r>
      <w:r w:rsidR="005F2286">
        <w:t>.291</w:t>
      </w:r>
      <w:r w:rsidRPr="00384E38">
        <w:t>, and is effective upon its adoption.</w:t>
      </w:r>
    </w:p>
    <w:p w:rsidR="00AD0E5F" w:rsidP="00AD0E5F" w14:paraId="0B3C80A7" w14:textId="77777777">
      <w:pPr>
        <w:pStyle w:val="ParaNum"/>
        <w:keepNext/>
        <w:numPr>
          <w:ilvl w:val="0"/>
          <w:numId w:val="0"/>
        </w:numPr>
      </w:pPr>
    </w:p>
    <w:p w:rsidR="00AD0E5F" w:rsidP="00AD0E5F" w14:paraId="2B202BAF" w14:textId="77777777">
      <w:pPr>
        <w:keepNext/>
      </w:pPr>
      <w:r>
        <w:tab/>
      </w:r>
      <w:r>
        <w:tab/>
      </w:r>
      <w:r>
        <w:tab/>
      </w:r>
      <w:r>
        <w:tab/>
      </w:r>
      <w:r>
        <w:tab/>
      </w:r>
      <w:r>
        <w:tab/>
        <w:t>FEDERAL COMMUNICATIONS COMMISSION</w:t>
      </w:r>
    </w:p>
    <w:p w:rsidR="00AD0E5F" w:rsidP="00AD0E5F" w14:paraId="0C38A814" w14:textId="77777777">
      <w:pPr>
        <w:keepNext/>
      </w:pPr>
    </w:p>
    <w:p w:rsidR="00AD0E5F" w:rsidP="00AD0E5F" w14:paraId="7494B006" w14:textId="77777777">
      <w:pPr>
        <w:keepNext/>
      </w:pPr>
    </w:p>
    <w:p w:rsidR="00AD0E5F" w:rsidP="00AD0E5F" w14:paraId="0731CF31" w14:textId="77777777">
      <w:pPr>
        <w:keepNext/>
      </w:pPr>
    </w:p>
    <w:p w:rsidR="00AD0E5F" w:rsidP="00AD0E5F" w14:paraId="1CE64BC4" w14:textId="77777777">
      <w:pPr>
        <w:keepNext/>
      </w:pPr>
    </w:p>
    <w:p w:rsidR="00AD0E5F" w:rsidP="00AD0E5F" w14:paraId="49F56430" w14:textId="3A9A1E0B">
      <w:r>
        <w:tab/>
      </w:r>
      <w:r>
        <w:tab/>
      </w:r>
      <w:r>
        <w:tab/>
      </w:r>
      <w:r>
        <w:tab/>
      </w:r>
      <w:r>
        <w:tab/>
      </w:r>
      <w:r>
        <w:tab/>
      </w:r>
      <w:r w:rsidR="005F2286">
        <w:rPr>
          <w:color w:val="000000"/>
        </w:rPr>
        <w:t>Kris Anne Monteith</w:t>
      </w:r>
      <w:r w:rsidRPr="00AD2E30" w:rsidR="005F2286">
        <w:rPr>
          <w:color w:val="000000"/>
        </w:rPr>
        <w:t xml:space="preserve"> </w:t>
      </w:r>
    </w:p>
    <w:p w:rsidR="00DD100D" w:rsidP="00AD0E5F" w14:paraId="661151F0" w14:textId="77777777">
      <w:r>
        <w:tab/>
      </w:r>
      <w:r>
        <w:tab/>
      </w:r>
      <w:r>
        <w:tab/>
      </w:r>
      <w:r>
        <w:tab/>
      </w:r>
      <w:r>
        <w:tab/>
      </w:r>
      <w:r>
        <w:tab/>
        <w:t>Chief</w:t>
      </w:r>
    </w:p>
    <w:p w:rsidR="00AD0E5F" w:rsidRPr="00AD0E5F" w:rsidP="00DD100D" w14:paraId="41814F7C" w14:textId="62EDF32F">
      <w:pPr>
        <w:ind w:left="3600" w:firstLine="720"/>
      </w:pPr>
      <w:r>
        <w:t xml:space="preserve">Wireline Competition </w:t>
      </w:r>
      <w:r w:rsidR="00310AA3">
        <w:t xml:space="preserve">Bureau </w:t>
      </w:r>
    </w:p>
    <w:p w:rsidR="00AD0E5F" w:rsidRPr="00CB1875" w:rsidP="00AD0E5F" w14:paraId="18D32616" w14:textId="77777777">
      <w:pPr>
        <w:snapToGrid w:val="0"/>
        <w:ind w:left="2880" w:firstLine="720"/>
        <w:rPr>
          <w:szCs w:val="22"/>
        </w:rPr>
        <w:sectPr w:rsidSect="00864044">
          <w:headerReference w:type="default" r:id="rId7"/>
          <w:footerReference w:type="default" r:id="rId8"/>
          <w:headerReference w:type="first" r:id="rId9"/>
          <w:footnotePr>
            <w:numRestart w:val="eachSect"/>
          </w:footnotePr>
          <w:pgSz w:w="12240" w:h="15840" w:code="1"/>
          <w:pgMar w:top="1440" w:right="1440" w:bottom="720" w:left="1440" w:header="720" w:footer="720" w:gutter="0"/>
          <w:pgNumType w:start="1"/>
          <w:cols w:space="720"/>
          <w:titlePg/>
          <w:docGrid w:linePitch="299"/>
        </w:sectPr>
      </w:pPr>
    </w:p>
    <w:p w:rsidR="00AD0E5F" w:rsidRPr="001106B2" w:rsidP="00AD0E5F" w14:paraId="7768CBE4" w14:textId="77777777">
      <w:pPr>
        <w:snapToGrid w:val="0"/>
        <w:spacing w:after="120"/>
        <w:jc w:val="center"/>
      </w:pPr>
      <w:r w:rsidRPr="001106B2">
        <w:rPr>
          <w:b/>
          <w:bCs/>
        </w:rPr>
        <w:t xml:space="preserve">APPENDIX </w:t>
      </w:r>
      <w:r w:rsidR="00411CA1">
        <w:rPr>
          <w:b/>
          <w:bCs/>
        </w:rPr>
        <w:t>A</w:t>
      </w:r>
    </w:p>
    <w:p w:rsidR="003E7B20" w:rsidRPr="001106B2" w:rsidP="003E7B20" w14:paraId="41C21760" w14:textId="77777777">
      <w:pPr>
        <w:snapToGrid w:val="0"/>
        <w:spacing w:after="120"/>
        <w:jc w:val="center"/>
        <w:rPr>
          <w:b/>
          <w:bCs/>
        </w:rPr>
      </w:pPr>
      <w:r w:rsidRPr="001106B2">
        <w:rPr>
          <w:b/>
          <w:bCs/>
        </w:rPr>
        <w:t>Highly Confidential Information and Documents</w:t>
      </w:r>
    </w:p>
    <w:p w:rsidR="003E7B20" w:rsidRPr="001106B2" w:rsidP="003E7B20" w14:paraId="4E0790F8" w14:textId="77777777">
      <w:pPr>
        <w:snapToGrid w:val="0"/>
        <w:spacing w:after="120"/>
        <w:rPr>
          <w:b/>
          <w:bCs/>
        </w:rPr>
      </w:pPr>
    </w:p>
    <w:p w:rsidR="003E7B20" w:rsidRPr="003E7B20" w:rsidP="003E7B20" w14:paraId="34948C66" w14:textId="67A03187">
      <w:pPr>
        <w:snapToGrid w:val="0"/>
        <w:spacing w:after="120" w:line="259" w:lineRule="auto"/>
        <w:rPr>
          <w:bCs/>
        </w:rPr>
      </w:pPr>
      <w:r w:rsidRPr="001106B2">
        <w:rPr>
          <w:b/>
          <w:bCs/>
        </w:rPr>
        <w:tab/>
      </w:r>
      <w:r w:rsidRPr="001106B2">
        <w:rPr>
          <w:bCs/>
        </w:rPr>
        <w:t xml:space="preserve">As specified in paragraphs </w:t>
      </w:r>
      <w:r>
        <w:rPr>
          <w:bCs/>
        </w:rPr>
        <w:t>2</w:t>
      </w:r>
      <w:r w:rsidRPr="001106B2">
        <w:rPr>
          <w:bCs/>
        </w:rPr>
        <w:t xml:space="preserve"> and </w:t>
      </w:r>
      <w:r w:rsidRPr="001106B2">
        <w:rPr>
          <w:bCs/>
        </w:rPr>
        <w:fldChar w:fldCharType="begin"/>
      </w:r>
      <w:r w:rsidRPr="001106B2">
        <w:rPr>
          <w:bCs/>
        </w:rPr>
        <w:instrText xml:space="preserve"> REF _Ref287958858 \r \h  \* MERGEFORMAT </w:instrText>
      </w:r>
      <w:r w:rsidRPr="001106B2">
        <w:rPr>
          <w:bCs/>
        </w:rPr>
        <w:fldChar w:fldCharType="separate"/>
      </w:r>
      <w:r>
        <w:rPr>
          <w:bCs/>
        </w:rPr>
        <w:t>3</w:t>
      </w:r>
      <w:r w:rsidRPr="001106B2">
        <w:rPr>
          <w:bCs/>
        </w:rPr>
        <w:fldChar w:fldCharType="end"/>
      </w:r>
      <w:r w:rsidRPr="001106B2">
        <w:rPr>
          <w:bCs/>
        </w:rPr>
        <w:t xml:space="preserve"> of the Protective Order, only information and documents set forth in this Appendix and that otherwise meet the definition of Highly Confidential Information or </w:t>
      </w:r>
      <w:r>
        <w:rPr>
          <w:bCs/>
        </w:rPr>
        <w:t xml:space="preserve">Stamped </w:t>
      </w:r>
      <w:r w:rsidRPr="001106B2">
        <w:rPr>
          <w:bCs/>
        </w:rPr>
        <w:t>Highly Confidential Documents may be designated as Highly Confidential.  This Appendix will be updated as necessary.</w:t>
      </w:r>
    </w:p>
    <w:p w:rsidR="001D353B" w:rsidP="003E7B20" w14:paraId="6462F9C8" w14:textId="575C4EDD">
      <w:pPr>
        <w:numPr>
          <w:ilvl w:val="0"/>
          <w:numId w:val="8"/>
        </w:numPr>
        <w:snapToGrid w:val="0"/>
        <w:spacing w:after="120"/>
      </w:pPr>
      <w:r>
        <w:t xml:space="preserve">Information </w:t>
      </w:r>
      <w:r w:rsidR="00D167BF">
        <w:t xml:space="preserve">submitted </w:t>
      </w:r>
      <w:r>
        <w:t>in connection with</w:t>
      </w:r>
      <w:r w:rsidR="001D074B">
        <w:t xml:space="preserve"> FCC Form 5634 that provides detailed </w:t>
      </w:r>
      <w:r w:rsidR="00691982">
        <w:t>documentation</w:t>
      </w:r>
      <w:r w:rsidR="00CA16A1">
        <w:t xml:space="preserve"> regarding the party’s Bringing Puerto Rico Together Stage 2 fixed application</w:t>
      </w:r>
      <w:r w:rsidR="00691982">
        <w:t xml:space="preserve">, </w:t>
      </w:r>
      <w:r w:rsidR="008723BF">
        <w:t>including but not limited to</w:t>
      </w:r>
      <w:r w:rsidR="00BF6F18">
        <w:t xml:space="preserve"> the</w:t>
      </w:r>
      <w:r w:rsidR="00765729">
        <w:t xml:space="preserve"> </w:t>
      </w:r>
      <w:r w:rsidR="00BF6F18">
        <w:t>n</w:t>
      </w:r>
      <w:r w:rsidR="00610E8E">
        <w:t xml:space="preserve">etwork </w:t>
      </w:r>
      <w:r w:rsidR="00BF6F18">
        <w:t>p</w:t>
      </w:r>
      <w:r w:rsidR="00610E8E">
        <w:t xml:space="preserve">lan, </w:t>
      </w:r>
      <w:r w:rsidR="00BF6F18">
        <w:t>t</w:t>
      </w:r>
      <w:r w:rsidR="00610E8E">
        <w:t xml:space="preserve">echnology </w:t>
      </w:r>
      <w:r w:rsidR="00BF6F18">
        <w:t>d</w:t>
      </w:r>
      <w:r w:rsidR="00610E8E">
        <w:t xml:space="preserve">escription and </w:t>
      </w:r>
      <w:r w:rsidR="00BF6F18">
        <w:t>s</w:t>
      </w:r>
      <w:r w:rsidR="00610E8E">
        <w:t xml:space="preserve">ystem </w:t>
      </w:r>
      <w:r w:rsidR="00BF6F18">
        <w:t>d</w:t>
      </w:r>
      <w:r w:rsidR="00610E8E">
        <w:t xml:space="preserve">esign, </w:t>
      </w:r>
      <w:r w:rsidR="00BF6F18">
        <w:t>f</w:t>
      </w:r>
      <w:r w:rsidR="00610E8E">
        <w:t xml:space="preserve">inancial </w:t>
      </w:r>
      <w:r w:rsidR="00BF6F18">
        <w:t>q</w:t>
      </w:r>
      <w:r w:rsidR="00610E8E">
        <w:t xml:space="preserve">ualifications and </w:t>
      </w:r>
      <w:r w:rsidR="00BF6F18">
        <w:t>p</w:t>
      </w:r>
      <w:r w:rsidR="00610E8E">
        <w:t xml:space="preserve">roject </w:t>
      </w:r>
      <w:r w:rsidR="00BF6F18">
        <w:t>f</w:t>
      </w:r>
      <w:r w:rsidR="00610E8E">
        <w:t>unding</w:t>
      </w:r>
      <w:r w:rsidR="00FB3627">
        <w:t>,</w:t>
      </w:r>
      <w:r w:rsidR="00765729">
        <w:t xml:space="preserve"> </w:t>
      </w:r>
      <w:r w:rsidR="00875D09">
        <w:t xml:space="preserve">Disaster Preparation and Response Plan, and </w:t>
      </w:r>
      <w:r>
        <w:t>l</w:t>
      </w:r>
      <w:r w:rsidR="00875D09">
        <w:t xml:space="preserve">etter of </w:t>
      </w:r>
      <w:r>
        <w:t>c</w:t>
      </w:r>
      <w:r w:rsidR="00875D09">
        <w:t xml:space="preserve">redit </w:t>
      </w:r>
      <w:r>
        <w:t>c</w:t>
      </w:r>
      <w:r w:rsidR="00875D09">
        <w:t xml:space="preserve">ommitment </w:t>
      </w:r>
      <w:r>
        <w:t>l</w:t>
      </w:r>
      <w:r w:rsidR="00875D09">
        <w:t>etter.</w:t>
      </w:r>
      <w:r w:rsidR="00CA16A1">
        <w:t xml:space="preserve">  </w:t>
      </w:r>
      <w:r w:rsidR="00010AE5">
        <w:t>This includes both information submitted with Form 5634 and subsequent submissions in connection with the original application.</w:t>
      </w:r>
    </w:p>
    <w:p w:rsidR="003E7B20" w:rsidRPr="001106B2" w:rsidP="003E7B20" w14:paraId="41DAF7ED" w14:textId="3BDEFD32">
      <w:pPr>
        <w:numPr>
          <w:ilvl w:val="0"/>
          <w:numId w:val="8"/>
        </w:numPr>
        <w:snapToGrid w:val="0"/>
        <w:spacing w:after="120"/>
      </w:pPr>
      <w:r w:rsidRPr="001106B2">
        <w:t>Information that details the terms and conditions of or strategy related to a Submitting Party’s most sensitive business negotiations</w:t>
      </w:r>
      <w:r>
        <w:t xml:space="preserve">, including </w:t>
      </w:r>
      <w:r w:rsidR="00A9533C">
        <w:t>application</w:t>
      </w:r>
      <w:r w:rsidR="008376B5">
        <w:t xml:space="preserve"> </w:t>
      </w:r>
      <w:r>
        <w:t>strategies</w:t>
      </w:r>
      <w:r w:rsidRPr="001106B2">
        <w:t>.</w:t>
      </w:r>
    </w:p>
    <w:p w:rsidR="003E7B20" w:rsidRPr="001106B2" w:rsidP="003E7B20" w14:paraId="305DEF58" w14:textId="77777777">
      <w:pPr>
        <w:numPr>
          <w:ilvl w:val="0"/>
          <w:numId w:val="8"/>
        </w:numPr>
        <w:snapToGrid w:val="0"/>
        <w:spacing w:after="120"/>
      </w:pPr>
      <w:r w:rsidRPr="001106B2">
        <w:t>Information that provides detailed or granular engineering capacity information or information about specific facilities, including maps of network facilities.</w:t>
      </w:r>
    </w:p>
    <w:p w:rsidR="003E7B20" w:rsidRPr="001106B2" w:rsidP="003E7B20" w14:paraId="1EB3CF40" w14:textId="77777777">
      <w:pPr>
        <w:numPr>
          <w:ilvl w:val="0"/>
          <w:numId w:val="8"/>
        </w:numPr>
        <w:snapToGrid w:val="0"/>
        <w:spacing w:after="120"/>
      </w:pPr>
      <w:r w:rsidRPr="001106B2">
        <w:t>Information that provides detailed technical performance data and test results.</w:t>
      </w:r>
    </w:p>
    <w:p w:rsidR="003E7B20" w:rsidRPr="001106B2" w:rsidP="003E7B20" w14:paraId="73227A47" w14:textId="77777777">
      <w:pPr>
        <w:snapToGrid w:val="0"/>
        <w:spacing w:after="120"/>
        <w:rPr>
          <w:bCs/>
        </w:rPr>
      </w:pPr>
    </w:p>
    <w:p w:rsidR="003E7B20" w:rsidRPr="001106B2" w:rsidP="003E7B20" w14:paraId="0CB9E032" w14:textId="77777777">
      <w:pPr>
        <w:snapToGrid w:val="0"/>
        <w:spacing w:after="120"/>
        <w:jc w:val="center"/>
        <w:rPr>
          <w:bCs/>
        </w:rPr>
        <w:sectPr w:rsidSect="00864044">
          <w:footerReference w:type="default" r:id="rId10"/>
          <w:headerReference w:type="first" r:id="rId11"/>
          <w:footerReference w:type="first" r:id="rId12"/>
          <w:pgSz w:w="12240" w:h="15840" w:code="1"/>
          <w:pgMar w:top="1440" w:right="1440" w:bottom="720" w:left="1440" w:header="720" w:footer="720" w:gutter="0"/>
          <w:cols w:space="720"/>
          <w:noEndnote/>
          <w:titlePg/>
        </w:sectPr>
      </w:pPr>
    </w:p>
    <w:p w:rsidR="003E7B20" w:rsidRPr="001106B2" w:rsidP="003E7B20" w14:paraId="51DA8EF1" w14:textId="77777777">
      <w:pPr>
        <w:snapToGrid w:val="0"/>
        <w:spacing w:after="120"/>
        <w:jc w:val="center"/>
      </w:pPr>
      <w:r w:rsidRPr="001106B2">
        <w:rPr>
          <w:b/>
          <w:bCs/>
        </w:rPr>
        <w:t>APPENDIX B</w:t>
      </w:r>
    </w:p>
    <w:p w:rsidR="00AD0E5F" w:rsidRPr="001106B2" w:rsidP="00AD0E5F" w14:paraId="0A62E8FC" w14:textId="1226F50A">
      <w:pPr>
        <w:snapToGrid w:val="0"/>
        <w:spacing w:after="120"/>
        <w:jc w:val="center"/>
        <w:rPr>
          <w:b/>
          <w:bCs/>
        </w:rPr>
      </w:pPr>
      <w:r>
        <w:rPr>
          <w:b/>
          <w:bCs/>
        </w:rPr>
        <w:t>A</w:t>
      </w:r>
      <w:r w:rsidRPr="001106B2" w:rsidR="00702A0E">
        <w:rPr>
          <w:b/>
          <w:bCs/>
        </w:rPr>
        <w:t>cknowledgment of Confidentiality</w:t>
      </w:r>
    </w:p>
    <w:p w:rsidR="00AD0E5F" w:rsidRPr="001106B2" w:rsidP="00AD0E5F" w14:paraId="0F90C878" w14:textId="0E8E7487">
      <w:pPr>
        <w:snapToGrid w:val="0"/>
        <w:jc w:val="center"/>
      </w:pPr>
      <w:r w:rsidRPr="003A3A30">
        <w:rPr>
          <w:b/>
          <w:bCs/>
        </w:rPr>
        <w:t>WC</w:t>
      </w:r>
      <w:r w:rsidRPr="003A3A30" w:rsidR="00310AA3">
        <w:rPr>
          <w:b/>
          <w:bCs/>
        </w:rPr>
        <w:t xml:space="preserve"> </w:t>
      </w:r>
      <w:r w:rsidRPr="003A3A30" w:rsidR="00702A0E">
        <w:rPr>
          <w:b/>
          <w:bCs/>
        </w:rPr>
        <w:t xml:space="preserve">Docket No. </w:t>
      </w:r>
      <w:r>
        <w:rPr>
          <w:b/>
          <w:bCs/>
        </w:rPr>
        <w:t>18-143</w:t>
      </w:r>
    </w:p>
    <w:p w:rsidR="00AD0E5F" w:rsidRPr="001106B2" w:rsidP="00AD0E5F" w14:paraId="40674A8F" w14:textId="77777777">
      <w:pPr>
        <w:snapToGrid w:val="0"/>
      </w:pPr>
      <w:r w:rsidRPr="001106B2">
        <w:t> </w:t>
      </w:r>
    </w:p>
    <w:p w:rsidR="00AD0E5F" w:rsidRPr="001106B2" w:rsidP="00AD0E5F" w14:paraId="55A414CF" w14:textId="77777777">
      <w:pPr>
        <w:snapToGrid w:val="0"/>
        <w:spacing w:after="120" w:line="259" w:lineRule="auto"/>
        <w:ind w:firstLine="720"/>
      </w:pPr>
      <w:r w:rsidRPr="001106B2">
        <w:t xml:space="preserve">I am seeking access to </w:t>
      </w:r>
      <w:r w:rsidRPr="001106B2">
        <w:t>[ ]</w:t>
      </w:r>
      <w:r w:rsidRPr="001106B2">
        <w:t xml:space="preserve"> only Confidential Information or [ ] Confidential and Highly Confidential Information.</w:t>
      </w:r>
    </w:p>
    <w:p w:rsidR="00AD0E5F" w:rsidRPr="001106B2" w:rsidP="00AD0E5F" w14:paraId="12BF2045" w14:textId="77777777">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AD0E5F" w:rsidRPr="001106B2" w:rsidP="00AD0E5F" w14:paraId="4945AD17" w14:textId="77777777">
      <w:pPr>
        <w:snapToGrid w:val="0"/>
        <w:spacing w:after="120" w:line="259" w:lineRule="auto"/>
        <w:ind w:firstLine="720"/>
      </w:pPr>
      <w:r w:rsidRPr="001106B2">
        <w:t>I agree that I am bound by the Protective Order and that I shall not disclose or use Stamped Confidential Documents, Stamped Highly Confidential Documents, Confidential Information</w:t>
      </w:r>
      <w:r>
        <w:t>,</w:t>
      </w:r>
      <w:r w:rsidRPr="001106B2">
        <w:t xml:space="preserve"> or Highly Confidential Information except as allowed by the Protective Order.  </w:t>
      </w:r>
    </w:p>
    <w:p w:rsidR="00AD0E5F" w:rsidRPr="001106B2" w:rsidP="00AD0E5F" w14:paraId="110E23C6" w14:textId="77777777">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AD0E5F" w:rsidRPr="001106B2" w:rsidP="00AD0E5F" w14:paraId="667F234B" w14:textId="77777777">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AD0E5F" w:rsidRPr="001106B2" w:rsidP="00AD0E5F" w14:paraId="3679CF36" w14:textId="77777777">
      <w:pPr>
        <w:snapToGrid w:val="0"/>
        <w:spacing w:after="120" w:line="259" w:lineRule="auto"/>
        <w:ind w:firstLine="720"/>
      </w:pPr>
      <w:r w:rsidRPr="001106B2">
        <w:t>I certify that I am not involved in Competitive Decision-Making.</w:t>
      </w:r>
    </w:p>
    <w:p w:rsidR="00AD0E5F" w:rsidRPr="001106B2" w:rsidP="00AD0E5F" w14:paraId="7A0F11B9" w14:textId="7777777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AD0E5F" w:rsidRPr="001106B2" w:rsidP="00AD0E5F" w14:paraId="2F27CE82" w14:textId="77777777">
      <w:pPr>
        <w:snapToGrid w:val="0"/>
        <w:spacing w:after="120" w:line="259" w:lineRule="auto"/>
        <w:ind w:firstLine="720"/>
      </w:pPr>
      <w:r w:rsidRPr="001106B2">
        <w:t>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w:t>
      </w:r>
      <w:r>
        <w:t>,</w:t>
      </w:r>
      <w:r w:rsidRPr="001106B2">
        <w:t xml:space="preserve"> or in the possession of other Support Personnel, except as provided in the Protective Order.  </w:t>
      </w:r>
    </w:p>
    <w:p w:rsidR="00AD0E5F" w:rsidRPr="001106B2" w:rsidP="00AD0E5F" w14:paraId="252A2513" w14:textId="77777777">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AD0E5F" w:rsidRPr="001106B2" w:rsidP="00AD0E5F" w14:paraId="5CDD0731" w14:textId="77777777">
      <w:pPr>
        <w:snapToGrid w:val="0"/>
        <w:spacing w:after="120" w:line="259" w:lineRule="auto"/>
        <w:ind w:firstLine="720"/>
      </w:pPr>
      <w:r w:rsidRPr="001106B2">
        <w:t>Capitalized terms used herein and not otherwise defined shall have the meanings ascribed to them in the Protective Order. </w:t>
      </w:r>
    </w:p>
    <w:p w:rsidR="00AD0E5F" w:rsidRPr="001106B2" w:rsidP="00AD0E5F" w14:paraId="2669D2F8" w14:textId="77777777">
      <w:pPr>
        <w:snapToGrid w:val="0"/>
        <w:spacing w:after="120" w:line="200" w:lineRule="exact"/>
        <w:ind w:left="3600" w:firstLine="720"/>
      </w:pPr>
      <w:r w:rsidRPr="001106B2">
        <w:t>Executed this ___ day of _____________, 20__.</w:t>
      </w:r>
    </w:p>
    <w:p w:rsidR="00AD0E5F" w:rsidRPr="001106B2" w:rsidP="00AD0E5F" w14:paraId="44CF4AB6" w14:textId="77777777">
      <w:pPr>
        <w:snapToGrid w:val="0"/>
        <w:spacing w:after="120" w:line="200" w:lineRule="exact"/>
      </w:pPr>
      <w:r w:rsidRPr="001106B2">
        <w:t> </w:t>
      </w:r>
    </w:p>
    <w:p w:rsidR="00AD0E5F" w:rsidRPr="001106B2" w:rsidP="00AD0E5F" w14:paraId="5F72010E" w14:textId="7777777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AD0E5F" w:rsidRPr="001106B2" w:rsidP="00AD0E5F" w14:paraId="339F673B" w14:textId="77777777">
      <w:pPr>
        <w:snapToGrid w:val="0"/>
        <w:spacing w:line="200" w:lineRule="exact"/>
      </w:pPr>
      <w:r w:rsidRPr="001106B2">
        <w:tab/>
      </w:r>
      <w:r w:rsidRPr="001106B2">
        <w:tab/>
      </w:r>
      <w:r w:rsidRPr="001106B2">
        <w:tab/>
      </w:r>
      <w:r w:rsidRPr="001106B2">
        <w:tab/>
      </w:r>
      <w:r w:rsidRPr="001106B2">
        <w:tab/>
      </w:r>
      <w:r w:rsidRPr="001106B2">
        <w:tab/>
        <w:t>[Name]</w:t>
      </w:r>
    </w:p>
    <w:p w:rsidR="00AD0E5F" w:rsidRPr="001106B2" w:rsidP="00AD0E5F" w14:paraId="0548008E" w14:textId="77777777">
      <w:pPr>
        <w:snapToGrid w:val="0"/>
        <w:spacing w:line="200" w:lineRule="exact"/>
      </w:pPr>
      <w:r w:rsidRPr="001106B2">
        <w:tab/>
      </w:r>
      <w:r w:rsidRPr="001106B2">
        <w:tab/>
      </w:r>
      <w:r w:rsidRPr="001106B2">
        <w:tab/>
      </w:r>
      <w:r w:rsidRPr="001106B2">
        <w:tab/>
      </w:r>
      <w:r w:rsidRPr="001106B2">
        <w:tab/>
      </w:r>
      <w:r w:rsidRPr="001106B2">
        <w:tab/>
        <w:t>[Position]</w:t>
      </w:r>
    </w:p>
    <w:p w:rsidR="00AD0E5F" w:rsidRPr="001106B2" w:rsidP="00AD0E5F" w14:paraId="3649EAF4" w14:textId="77777777">
      <w:pPr>
        <w:snapToGrid w:val="0"/>
        <w:spacing w:line="200" w:lineRule="exact"/>
      </w:pPr>
      <w:r w:rsidRPr="001106B2">
        <w:tab/>
      </w:r>
      <w:r w:rsidRPr="001106B2">
        <w:tab/>
      </w:r>
      <w:r w:rsidRPr="001106B2">
        <w:tab/>
      </w:r>
      <w:r w:rsidRPr="001106B2">
        <w:tab/>
      </w:r>
      <w:r w:rsidRPr="001106B2">
        <w:tab/>
      </w:r>
      <w:r w:rsidRPr="001106B2">
        <w:tab/>
        <w:t>[Firm]</w:t>
      </w:r>
    </w:p>
    <w:p w:rsidR="002C00E8" w:rsidRPr="002C00E8" w:rsidP="009F595B" w14:paraId="4CC7624A" w14:textId="77777777">
      <w:pPr>
        <w:snapToGrid w:val="0"/>
        <w:spacing w:line="200" w:lineRule="exact"/>
        <w:ind w:left="3600" w:firstLine="720"/>
      </w:pPr>
      <w:r w:rsidRPr="001106B2">
        <w:t>[Telephone]</w:t>
      </w:r>
    </w:p>
    <w:sectPr w:rsidSect="000B09CB">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14:paraId="62851AC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B20" w:rsidP="00864044" w14:paraId="74AAEC8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B20" w14:paraId="79E1D484" w14:textId="77777777">
    <w:pPr>
      <w:pStyle w:val="Footer"/>
      <w:jc w:val="center"/>
    </w:pPr>
    <w:r>
      <w:fldChar w:fldCharType="begin"/>
    </w:r>
    <w:r>
      <w:instrText xml:space="preserve"> PAGE   \* MERGEFORMAT </w:instrText>
    </w:r>
    <w:r>
      <w:fldChar w:fldCharType="separate"/>
    </w:r>
    <w:r>
      <w:rPr>
        <w:noProof/>
      </w:rPr>
      <w:t>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263EEB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840C2D" w14:paraId="56E09EA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0227F1CB" w14:textId="77777777">
    <w:pPr>
      <w:pStyle w:val="Footer"/>
      <w:framePr w:wrap="around" w:vAnchor="text" w:hAnchor="margin" w:xAlign="center" w:y="1"/>
    </w:pPr>
    <w:r>
      <w:fldChar w:fldCharType="begin"/>
    </w:r>
    <w:r>
      <w:instrText xml:space="preserve">PAGE  </w:instrText>
    </w:r>
    <w:r>
      <w:fldChar w:fldCharType="separate"/>
    </w:r>
    <w:r w:rsidR="00C342D7">
      <w:rPr>
        <w:noProof/>
      </w:rPr>
      <w:t>4</w:t>
    </w:r>
    <w:r>
      <w:fldChar w:fldCharType="end"/>
    </w:r>
  </w:p>
  <w:p w:rsidR="00840C2D" w14:paraId="5173AC4C"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59B4" w14:paraId="17CB9FD3" w14:textId="77777777">
      <w:r>
        <w:separator/>
      </w:r>
    </w:p>
  </w:footnote>
  <w:footnote w:type="continuationSeparator" w:id="1">
    <w:p w:rsidR="007C59B4" w:rsidP="00C721AC" w14:paraId="343B31E9" w14:textId="77777777">
      <w:pPr>
        <w:spacing w:before="120"/>
        <w:rPr>
          <w:sz w:val="20"/>
        </w:rPr>
      </w:pPr>
      <w:r>
        <w:rPr>
          <w:sz w:val="20"/>
        </w:rPr>
        <w:t xml:space="preserve">(Continued from previous page)  </w:t>
      </w:r>
      <w:r>
        <w:rPr>
          <w:sz w:val="20"/>
        </w:rPr>
        <w:separator/>
      </w:r>
    </w:p>
  </w:footnote>
  <w:footnote w:type="continuationNotice" w:id="2">
    <w:p w:rsidR="007C59B4" w:rsidP="00C721AC" w14:paraId="53D9BA84" w14:textId="77777777">
      <w:pPr>
        <w:jc w:val="right"/>
        <w:rPr>
          <w:sz w:val="20"/>
        </w:rPr>
      </w:pPr>
      <w:r>
        <w:rPr>
          <w:sz w:val="20"/>
        </w:rPr>
        <w:t>(continued….)</w:t>
      </w:r>
    </w:p>
  </w:footnote>
  <w:footnote w:id="3">
    <w:p w:rsidR="009D7388" w14:paraId="23EF1300" w14:textId="658A7B00">
      <w:pPr>
        <w:pStyle w:val="FootnoteText"/>
      </w:pPr>
      <w:r>
        <w:rPr>
          <w:rStyle w:val="FootnoteReference"/>
        </w:rPr>
        <w:footnoteRef/>
      </w:r>
      <w:r>
        <w:t xml:space="preserve"> </w:t>
      </w:r>
      <w:r w:rsidR="00BA522E">
        <w:t>Application for Review of Puerto Rico Telephone Company, Inc., WC Docket Nos. 18-143, 10-90, 14-58 (filed Dec. 2, 2020).</w:t>
      </w:r>
    </w:p>
  </w:footnote>
  <w:footnote w:id="4">
    <w:p w:rsidR="0086414C" w14:paraId="78AD0040" w14:textId="1F2AC3D6">
      <w:pPr>
        <w:pStyle w:val="FootnoteText"/>
      </w:pPr>
      <w:r>
        <w:rPr>
          <w:rStyle w:val="FootnoteReference"/>
        </w:rPr>
        <w:footnoteRef/>
      </w:r>
      <w:r>
        <w:t xml:space="preserve"> </w:t>
      </w:r>
      <w:r w:rsidR="002C0117">
        <w:t>“Bringing Puerto Rico Together” is the translation of the “</w:t>
      </w:r>
      <w:r w:rsidR="002C0117">
        <w:t>Uniendo</w:t>
      </w:r>
      <w:r w:rsidR="002C0117">
        <w:t xml:space="preserve"> a Puerto Rico.”</w:t>
      </w:r>
    </w:p>
  </w:footnote>
  <w:footnote w:id="5">
    <w:p w:rsidR="00AD0E5F" w:rsidRPr="001106B2" w:rsidP="00AD0E5F" w14:paraId="7C128C7C" w14:textId="77777777">
      <w:pPr>
        <w:pStyle w:val="FootnoteText"/>
      </w:pPr>
      <w:r w:rsidRPr="001106B2">
        <w:rPr>
          <w:rStyle w:val="FootnoteReference"/>
        </w:rPr>
        <w:footnoteRef/>
      </w:r>
      <w:r w:rsidRPr="001106B2">
        <w:t xml:space="preserve"> 47 U.S.C. § 154(j).</w:t>
      </w:r>
    </w:p>
  </w:footnote>
  <w:footnote w:id="6">
    <w:p w:rsidR="00096707" w:rsidRPr="001106B2" w:rsidP="00096707" w14:paraId="6EA47418" w14:textId="77777777">
      <w:pPr>
        <w:pStyle w:val="FootnoteText"/>
      </w:pPr>
      <w:r w:rsidRPr="001106B2">
        <w:rPr>
          <w:rStyle w:val="FootnoteReference"/>
        </w:rPr>
        <w:footnoteRef/>
      </w:r>
      <w:r w:rsidRPr="001106B2">
        <w:t xml:space="preserve"> </w:t>
      </w:r>
      <w:r w:rsidRPr="001106B2">
        <w:rPr>
          <w:snapToGrid w:val="0"/>
        </w:rPr>
        <w:t>47 CFR §§ 0.459, 0.461.</w:t>
      </w:r>
    </w:p>
  </w:footnote>
  <w:footnote w:id="7">
    <w:p w:rsidR="00AD0E5F" w:rsidRPr="001106B2" w:rsidP="00AD0E5F" w14:paraId="3606B115" w14:textId="7777777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8">
    <w:p w:rsidR="00AD0E5F" w:rsidRPr="001106B2" w:rsidP="00AD0E5F" w14:paraId="39C44FEA" w14:textId="77777777">
      <w:pPr>
        <w:pStyle w:val="FootnoteText"/>
      </w:pPr>
      <w:r w:rsidRPr="001106B2">
        <w:rPr>
          <w:rStyle w:val="FootnoteReference"/>
        </w:rPr>
        <w:footnoteRef/>
      </w:r>
      <w:r w:rsidRPr="001106B2">
        <w:t xml:space="preserve"> </w:t>
      </w:r>
      <w:r w:rsidRPr="001106B2">
        <w:rPr>
          <w:i/>
        </w:rPr>
        <w:t>Cf.</w:t>
      </w:r>
      <w:r w:rsidRPr="001106B2">
        <w:t xml:space="preserve"> 47 CFR §§ 0.459(g), 0.461(</w:t>
      </w:r>
      <w:r w:rsidRPr="001106B2">
        <w:t>i</w:t>
      </w:r>
      <w:r w:rsidRPr="001106B2">
        <w:t>).</w:t>
      </w:r>
    </w:p>
  </w:footnote>
  <w:footnote w:id="9">
    <w:p w:rsidR="00AD0E5F" w:rsidRPr="001106B2" w:rsidP="00AD0E5F" w14:paraId="3B3AA351" w14:textId="7777777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10">
    <w:p w:rsidR="00AD0E5F" w:rsidRPr="001106B2" w:rsidP="00AD0E5F" w14:paraId="53983610" w14:textId="77777777">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11">
    <w:p w:rsidR="00AD0E5F" w:rsidRPr="001106B2" w:rsidP="00AD0E5F" w14:paraId="115EE346" w14:textId="77777777">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requests </w:t>
      </w:r>
      <w:r w:rsidRPr="00C50B7B">
        <w:t xml:space="preserve">that certain information be entirely withheld from review by </w:t>
      </w:r>
      <w:r w:rsidRPr="00C50B7B">
        <w:rPr>
          <w:i/>
        </w:rPr>
        <w:t>any</w:t>
      </w:r>
      <w:r w:rsidRPr="00C50B7B">
        <w:t xml:space="preserve"> individual under the Protective Order,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12">
    <w:p w:rsidR="00AD0E5F" w:rsidRPr="001106B2" w:rsidP="00AD0E5F" w14:paraId="0041B7A5" w14:textId="77777777">
      <w:pPr>
        <w:pStyle w:val="FootnoteText"/>
      </w:pPr>
      <w:r w:rsidRPr="00C50B7B">
        <w:rPr>
          <w:rStyle w:val="FootnoteReference"/>
        </w:rPr>
        <w:footnoteRef/>
      </w:r>
      <w:r w:rsidRPr="00C50B7B">
        <w:t xml:space="preserve"> An objection ordinarily will first be ruled upon by the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3">
    <w:p w:rsidR="00AD0E5F" w:rsidRPr="00693FDE" w:rsidP="00AD0E5F" w14:paraId="742EE5CB" w14:textId="7777777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4">
    <w:p w:rsidR="00AD0E5F" w:rsidP="00AD0E5F" w14:paraId="46328712"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0863BF0F" w14:textId="00241AA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t xml:space="preserve">DA </w:t>
    </w:r>
    <w:r w:rsidR="00310AA3">
      <w:t>2</w:t>
    </w:r>
    <w:r w:rsidR="000B09CB">
      <w:t>1-1059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55A53AD0" w14:textId="437D814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r>
      <w:tab/>
      <w:t>Federal Communications Commission</w:t>
    </w:r>
    <w:r>
      <w:tab/>
      <w:t xml:space="preserve">DA </w:t>
    </w:r>
    <w:r w:rsidR="00310AA3">
      <w:t>2</w:t>
    </w:r>
    <w:r w:rsidR="00B1439C">
      <w:t>1</w:t>
    </w:r>
    <w:r w:rsidR="00310AA3">
      <w:t>-</w:t>
    </w:r>
    <w:r w:rsidR="000B09CB">
      <w:t>1059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B20" w:rsidRPr="0069679C" w:rsidP="00864044" w14:paraId="1ABFD147" w14:textId="74B9E150">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r>
      <w:tab/>
      <w:t>Federal Communications Commission</w:t>
    </w:r>
    <w:r>
      <w:tab/>
      <w:t xml:space="preserve">DA </w:t>
    </w:r>
    <w:r w:rsidR="000F2EEB">
      <w:t>21</w:t>
    </w:r>
    <w:r>
      <w:t>-</w:t>
    </w:r>
    <w:r w:rsidR="000B09CB">
      <w:t>1059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7C56C9" w14:paraId="0586C386" w14:textId="77777777">
    <w:pPr>
      <w:pStyle w:val="Header"/>
    </w:pPr>
    <w:r>
      <w:tab/>
      <w:t>Federal Communications Commission</w:t>
    </w:r>
    <w:r>
      <w:tab/>
    </w:r>
    <w:r w:rsidR="00BF48FD">
      <w:t>DA</w:t>
    </w:r>
    <w:r w:rsidR="001C2F02">
      <w:t xml:space="preserve"> </w:t>
    </w:r>
    <w:r w:rsidR="00DD100D">
      <w:t>18-122</w:t>
    </w:r>
    <w:r w:rsidR="001C2F02">
      <w:t xml:space="preserve"> </w:t>
    </w:r>
  </w:p>
  <w:p w:rsidR="00840C2D" w14:paraId="1E078EF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mc:Fallback>
      </mc:AlternateContent>
    </w:r>
  </w:p>
  <w:p w:rsidR="00840C2D" w14:paraId="2304AF24"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17D" w:rsidRPr="0000617D" w:rsidP="0000617D" w14:paraId="3D0C8ECF" w14:textId="11691124">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r w:rsidR="007656CE">
      <w:tab/>
      <w:t>Federal Communications Commission</w:t>
    </w:r>
    <w:r w:rsidR="007656CE">
      <w:tab/>
    </w:r>
    <w:r w:rsidRPr="0000617D">
      <w:t xml:space="preserve">DA </w:t>
    </w:r>
    <w:r w:rsidR="000B09CB">
      <w:t>21-1059</w:t>
    </w:r>
  </w:p>
  <w:p w:rsidR="00840C2D" w:rsidP="007C56C9" w14:paraId="25CF7C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8970895"/>
    <w:multiLevelType w:val="hybridMultilevel"/>
    <w:tmpl w:val="E7F403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98365EF"/>
    <w:multiLevelType w:val="hybridMultilevel"/>
    <w:tmpl w:val="B0AC2D0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C2A33EB"/>
    <w:multiLevelType w:val="hybridMultilevel"/>
    <w:tmpl w:val="DEECA1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13D7872"/>
    <w:multiLevelType w:val="hybridMultilevel"/>
    <w:tmpl w:val="E23CA4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9"/>
  </w:num>
  <w:num w:numId="5">
    <w:abstractNumId w:val="3"/>
  </w:num>
  <w:num w:numId="6">
    <w:abstractNumId w:val="0"/>
  </w:num>
  <w:num w:numId="7">
    <w:abstractNumId w:val="1"/>
  </w:num>
  <w:num w:numId="8">
    <w:abstractNumId w:val="5"/>
  </w:num>
  <w:num w:numId="9">
    <w:abstractNumId w:val="10"/>
    <w:lvlOverride w:ilvl="0">
      <w:startOverride w:val="1"/>
    </w:lvlOverride>
  </w:num>
  <w:num w:numId="10">
    <w:abstractNumId w:val="7"/>
  </w:num>
  <w:num w:numId="11">
    <w:abstractNumId w:val="8"/>
  </w:num>
  <w:num w:numId="12">
    <w:abstractNumId w:val="1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112B"/>
    <w:rsid w:val="00001B55"/>
    <w:rsid w:val="0000253F"/>
    <w:rsid w:val="0000617D"/>
    <w:rsid w:val="00010AE5"/>
    <w:rsid w:val="000134AC"/>
    <w:rsid w:val="000135CD"/>
    <w:rsid w:val="000145F0"/>
    <w:rsid w:val="000154B7"/>
    <w:rsid w:val="000174D5"/>
    <w:rsid w:val="00017A8D"/>
    <w:rsid w:val="00020500"/>
    <w:rsid w:val="0003268C"/>
    <w:rsid w:val="00036039"/>
    <w:rsid w:val="00037008"/>
    <w:rsid w:val="00037F90"/>
    <w:rsid w:val="00043B9F"/>
    <w:rsid w:val="00047DF1"/>
    <w:rsid w:val="000526B9"/>
    <w:rsid w:val="000632CB"/>
    <w:rsid w:val="00064FED"/>
    <w:rsid w:val="000834FF"/>
    <w:rsid w:val="00085341"/>
    <w:rsid w:val="000867CC"/>
    <w:rsid w:val="000875BF"/>
    <w:rsid w:val="00090FC0"/>
    <w:rsid w:val="00093167"/>
    <w:rsid w:val="000941D6"/>
    <w:rsid w:val="00096707"/>
    <w:rsid w:val="00096D8C"/>
    <w:rsid w:val="000A0C44"/>
    <w:rsid w:val="000A0DC7"/>
    <w:rsid w:val="000A1055"/>
    <w:rsid w:val="000A2A74"/>
    <w:rsid w:val="000A3FDF"/>
    <w:rsid w:val="000A670C"/>
    <w:rsid w:val="000A6FA2"/>
    <w:rsid w:val="000B09CB"/>
    <w:rsid w:val="000B4832"/>
    <w:rsid w:val="000B79C4"/>
    <w:rsid w:val="000C0B65"/>
    <w:rsid w:val="000C5C61"/>
    <w:rsid w:val="000C700B"/>
    <w:rsid w:val="000D225A"/>
    <w:rsid w:val="000D27D2"/>
    <w:rsid w:val="000D2B3A"/>
    <w:rsid w:val="000D50DC"/>
    <w:rsid w:val="000E0057"/>
    <w:rsid w:val="000E05FE"/>
    <w:rsid w:val="000E27A9"/>
    <w:rsid w:val="000E2805"/>
    <w:rsid w:val="000E32C0"/>
    <w:rsid w:val="000E3D42"/>
    <w:rsid w:val="000E3EE4"/>
    <w:rsid w:val="000E59A7"/>
    <w:rsid w:val="000E75B6"/>
    <w:rsid w:val="000F033C"/>
    <w:rsid w:val="000F2EEB"/>
    <w:rsid w:val="000F7894"/>
    <w:rsid w:val="00101F2D"/>
    <w:rsid w:val="0010362E"/>
    <w:rsid w:val="001106B2"/>
    <w:rsid w:val="00116A6A"/>
    <w:rsid w:val="00120612"/>
    <w:rsid w:val="00121BED"/>
    <w:rsid w:val="00122BD5"/>
    <w:rsid w:val="00125821"/>
    <w:rsid w:val="00126E25"/>
    <w:rsid w:val="00127BDA"/>
    <w:rsid w:val="00127C24"/>
    <w:rsid w:val="00133F79"/>
    <w:rsid w:val="00134EDD"/>
    <w:rsid w:val="00135E70"/>
    <w:rsid w:val="001403A9"/>
    <w:rsid w:val="00141192"/>
    <w:rsid w:val="00141E2E"/>
    <w:rsid w:val="00145BB5"/>
    <w:rsid w:val="00145FC9"/>
    <w:rsid w:val="0014624E"/>
    <w:rsid w:val="00153EF4"/>
    <w:rsid w:val="00154BDB"/>
    <w:rsid w:val="00155175"/>
    <w:rsid w:val="001572E7"/>
    <w:rsid w:val="00160981"/>
    <w:rsid w:val="001613D0"/>
    <w:rsid w:val="001620D5"/>
    <w:rsid w:val="001658F2"/>
    <w:rsid w:val="00174062"/>
    <w:rsid w:val="00181FEA"/>
    <w:rsid w:val="00182DF0"/>
    <w:rsid w:val="0018325B"/>
    <w:rsid w:val="00183CF7"/>
    <w:rsid w:val="00185236"/>
    <w:rsid w:val="00194A66"/>
    <w:rsid w:val="001A6004"/>
    <w:rsid w:val="001A66B6"/>
    <w:rsid w:val="001B2E94"/>
    <w:rsid w:val="001B71D7"/>
    <w:rsid w:val="001C2F02"/>
    <w:rsid w:val="001C6843"/>
    <w:rsid w:val="001D074B"/>
    <w:rsid w:val="001D353B"/>
    <w:rsid w:val="001D3A15"/>
    <w:rsid w:val="001D6BCF"/>
    <w:rsid w:val="001D7BE7"/>
    <w:rsid w:val="001E01CA"/>
    <w:rsid w:val="001E0BCE"/>
    <w:rsid w:val="001E449A"/>
    <w:rsid w:val="001E52ED"/>
    <w:rsid w:val="001E5988"/>
    <w:rsid w:val="001E6379"/>
    <w:rsid w:val="001E6789"/>
    <w:rsid w:val="002031E7"/>
    <w:rsid w:val="0020327E"/>
    <w:rsid w:val="00203A15"/>
    <w:rsid w:val="002042E6"/>
    <w:rsid w:val="00204CFB"/>
    <w:rsid w:val="00205E3A"/>
    <w:rsid w:val="002142BB"/>
    <w:rsid w:val="00216D3A"/>
    <w:rsid w:val="002340FD"/>
    <w:rsid w:val="00240082"/>
    <w:rsid w:val="0024008C"/>
    <w:rsid w:val="00241C39"/>
    <w:rsid w:val="00243469"/>
    <w:rsid w:val="002446E8"/>
    <w:rsid w:val="00263C53"/>
    <w:rsid w:val="0027546C"/>
    <w:rsid w:val="00275CF5"/>
    <w:rsid w:val="0028301F"/>
    <w:rsid w:val="00283154"/>
    <w:rsid w:val="00285017"/>
    <w:rsid w:val="00293556"/>
    <w:rsid w:val="0029478E"/>
    <w:rsid w:val="00296B57"/>
    <w:rsid w:val="002A17AC"/>
    <w:rsid w:val="002A2D2E"/>
    <w:rsid w:val="002B06CB"/>
    <w:rsid w:val="002C00E8"/>
    <w:rsid w:val="002C0117"/>
    <w:rsid w:val="002C0A43"/>
    <w:rsid w:val="002C5DFB"/>
    <w:rsid w:val="002C7595"/>
    <w:rsid w:val="002D0E2A"/>
    <w:rsid w:val="002D7F24"/>
    <w:rsid w:val="002E2155"/>
    <w:rsid w:val="002F6977"/>
    <w:rsid w:val="003073D5"/>
    <w:rsid w:val="00310AA3"/>
    <w:rsid w:val="0031245B"/>
    <w:rsid w:val="00324C9C"/>
    <w:rsid w:val="0033059C"/>
    <w:rsid w:val="00332053"/>
    <w:rsid w:val="00333628"/>
    <w:rsid w:val="00334B7F"/>
    <w:rsid w:val="00336886"/>
    <w:rsid w:val="00340C7B"/>
    <w:rsid w:val="00343749"/>
    <w:rsid w:val="00350D34"/>
    <w:rsid w:val="003529AA"/>
    <w:rsid w:val="003543E6"/>
    <w:rsid w:val="00364549"/>
    <w:rsid w:val="00364B46"/>
    <w:rsid w:val="003660ED"/>
    <w:rsid w:val="00373305"/>
    <w:rsid w:val="00374C00"/>
    <w:rsid w:val="003764D0"/>
    <w:rsid w:val="00376525"/>
    <w:rsid w:val="00376D17"/>
    <w:rsid w:val="00377041"/>
    <w:rsid w:val="00384E38"/>
    <w:rsid w:val="00387F0E"/>
    <w:rsid w:val="00394FD3"/>
    <w:rsid w:val="003A015B"/>
    <w:rsid w:val="003A0CCE"/>
    <w:rsid w:val="003A3A30"/>
    <w:rsid w:val="003B0550"/>
    <w:rsid w:val="003B12D8"/>
    <w:rsid w:val="003B1A03"/>
    <w:rsid w:val="003B520C"/>
    <w:rsid w:val="003B694F"/>
    <w:rsid w:val="003B77B2"/>
    <w:rsid w:val="003C2499"/>
    <w:rsid w:val="003C274C"/>
    <w:rsid w:val="003C5F7B"/>
    <w:rsid w:val="003D254E"/>
    <w:rsid w:val="003D7C3C"/>
    <w:rsid w:val="003E5C24"/>
    <w:rsid w:val="003E7B20"/>
    <w:rsid w:val="003F1598"/>
    <w:rsid w:val="003F171C"/>
    <w:rsid w:val="003F511A"/>
    <w:rsid w:val="003F61C1"/>
    <w:rsid w:val="003F6D60"/>
    <w:rsid w:val="00404FB6"/>
    <w:rsid w:val="004110BF"/>
    <w:rsid w:val="00411CA1"/>
    <w:rsid w:val="00412FC5"/>
    <w:rsid w:val="00414C52"/>
    <w:rsid w:val="00414F49"/>
    <w:rsid w:val="0041565E"/>
    <w:rsid w:val="00422276"/>
    <w:rsid w:val="004242F1"/>
    <w:rsid w:val="00433E63"/>
    <w:rsid w:val="004435F3"/>
    <w:rsid w:val="00443A29"/>
    <w:rsid w:val="00444DE3"/>
    <w:rsid w:val="00445300"/>
    <w:rsid w:val="0044578D"/>
    <w:rsid w:val="00445A00"/>
    <w:rsid w:val="0044697F"/>
    <w:rsid w:val="00446A4F"/>
    <w:rsid w:val="00450F98"/>
    <w:rsid w:val="00451B0F"/>
    <w:rsid w:val="0045222A"/>
    <w:rsid w:val="00461AF6"/>
    <w:rsid w:val="00462B0F"/>
    <w:rsid w:val="00471AEF"/>
    <w:rsid w:val="00472D43"/>
    <w:rsid w:val="00473DE2"/>
    <w:rsid w:val="00474A7C"/>
    <w:rsid w:val="00476994"/>
    <w:rsid w:val="00480165"/>
    <w:rsid w:val="00486EE8"/>
    <w:rsid w:val="0048755D"/>
    <w:rsid w:val="004877B7"/>
    <w:rsid w:val="004919F5"/>
    <w:rsid w:val="0049218F"/>
    <w:rsid w:val="00492BD3"/>
    <w:rsid w:val="00495BD6"/>
    <w:rsid w:val="004A2FFA"/>
    <w:rsid w:val="004A7085"/>
    <w:rsid w:val="004B37AC"/>
    <w:rsid w:val="004B44F6"/>
    <w:rsid w:val="004B7A88"/>
    <w:rsid w:val="004B7DAC"/>
    <w:rsid w:val="004C2EE3"/>
    <w:rsid w:val="004E4A22"/>
    <w:rsid w:val="004E50F3"/>
    <w:rsid w:val="004F3A53"/>
    <w:rsid w:val="005007C3"/>
    <w:rsid w:val="00511968"/>
    <w:rsid w:val="00520FED"/>
    <w:rsid w:val="00521484"/>
    <w:rsid w:val="005215F2"/>
    <w:rsid w:val="00524BE9"/>
    <w:rsid w:val="00525D79"/>
    <w:rsid w:val="00530C78"/>
    <w:rsid w:val="00533970"/>
    <w:rsid w:val="00536F5B"/>
    <w:rsid w:val="005406BB"/>
    <w:rsid w:val="0054286E"/>
    <w:rsid w:val="00547249"/>
    <w:rsid w:val="00550DEC"/>
    <w:rsid w:val="0055614C"/>
    <w:rsid w:val="00557761"/>
    <w:rsid w:val="00557AD3"/>
    <w:rsid w:val="005620EC"/>
    <w:rsid w:val="005700BC"/>
    <w:rsid w:val="00570162"/>
    <w:rsid w:val="00570F07"/>
    <w:rsid w:val="00572760"/>
    <w:rsid w:val="00573D12"/>
    <w:rsid w:val="0057641A"/>
    <w:rsid w:val="005901F6"/>
    <w:rsid w:val="00596E72"/>
    <w:rsid w:val="005B5042"/>
    <w:rsid w:val="005C00F1"/>
    <w:rsid w:val="005C1971"/>
    <w:rsid w:val="005C2CBD"/>
    <w:rsid w:val="005D013A"/>
    <w:rsid w:val="005D04A6"/>
    <w:rsid w:val="005E093E"/>
    <w:rsid w:val="005E14C2"/>
    <w:rsid w:val="005E2757"/>
    <w:rsid w:val="005E778E"/>
    <w:rsid w:val="005F2286"/>
    <w:rsid w:val="005F2420"/>
    <w:rsid w:val="005F4CF8"/>
    <w:rsid w:val="006019DB"/>
    <w:rsid w:val="0060223B"/>
    <w:rsid w:val="0060411F"/>
    <w:rsid w:val="00604632"/>
    <w:rsid w:val="006070C2"/>
    <w:rsid w:val="00607BA5"/>
    <w:rsid w:val="00610E8E"/>
    <w:rsid w:val="0061180A"/>
    <w:rsid w:val="0062630F"/>
    <w:rsid w:val="0062642E"/>
    <w:rsid w:val="00626EB6"/>
    <w:rsid w:val="00643D7B"/>
    <w:rsid w:val="00644DB0"/>
    <w:rsid w:val="00652E02"/>
    <w:rsid w:val="00655D03"/>
    <w:rsid w:val="006604B8"/>
    <w:rsid w:val="00670307"/>
    <w:rsid w:val="00672E60"/>
    <w:rsid w:val="00677748"/>
    <w:rsid w:val="0068070E"/>
    <w:rsid w:val="00683388"/>
    <w:rsid w:val="00683F84"/>
    <w:rsid w:val="00685C01"/>
    <w:rsid w:val="0068612D"/>
    <w:rsid w:val="00691982"/>
    <w:rsid w:val="00693FDE"/>
    <w:rsid w:val="006950C5"/>
    <w:rsid w:val="0069679C"/>
    <w:rsid w:val="006A1E0D"/>
    <w:rsid w:val="006A303E"/>
    <w:rsid w:val="006A6A81"/>
    <w:rsid w:val="006A6B1A"/>
    <w:rsid w:val="006A72DA"/>
    <w:rsid w:val="006B64F0"/>
    <w:rsid w:val="006B6E0A"/>
    <w:rsid w:val="006B76DE"/>
    <w:rsid w:val="006C01CC"/>
    <w:rsid w:val="006C0B64"/>
    <w:rsid w:val="006C4FFF"/>
    <w:rsid w:val="006C73CA"/>
    <w:rsid w:val="006C789F"/>
    <w:rsid w:val="006D00E3"/>
    <w:rsid w:val="006D010D"/>
    <w:rsid w:val="006D120F"/>
    <w:rsid w:val="006D49D7"/>
    <w:rsid w:val="006D6652"/>
    <w:rsid w:val="006E1722"/>
    <w:rsid w:val="006E3889"/>
    <w:rsid w:val="006E3B9F"/>
    <w:rsid w:val="006E4037"/>
    <w:rsid w:val="006F1A8E"/>
    <w:rsid w:val="006F48BD"/>
    <w:rsid w:val="006F7393"/>
    <w:rsid w:val="006F7563"/>
    <w:rsid w:val="007020DA"/>
    <w:rsid w:val="0070224F"/>
    <w:rsid w:val="00702A0E"/>
    <w:rsid w:val="0070756B"/>
    <w:rsid w:val="00707BB9"/>
    <w:rsid w:val="007115F7"/>
    <w:rsid w:val="00712600"/>
    <w:rsid w:val="00721FC4"/>
    <w:rsid w:val="007244FE"/>
    <w:rsid w:val="00734B6E"/>
    <w:rsid w:val="007457A8"/>
    <w:rsid w:val="007473B7"/>
    <w:rsid w:val="0075332C"/>
    <w:rsid w:val="00761BF4"/>
    <w:rsid w:val="00764F71"/>
    <w:rsid w:val="00765440"/>
    <w:rsid w:val="007656CE"/>
    <w:rsid w:val="007656F2"/>
    <w:rsid w:val="00765729"/>
    <w:rsid w:val="007704B3"/>
    <w:rsid w:val="00771D27"/>
    <w:rsid w:val="00781F6C"/>
    <w:rsid w:val="00785689"/>
    <w:rsid w:val="007901EC"/>
    <w:rsid w:val="0079561F"/>
    <w:rsid w:val="0079754B"/>
    <w:rsid w:val="007A0B96"/>
    <w:rsid w:val="007A1E6D"/>
    <w:rsid w:val="007A538D"/>
    <w:rsid w:val="007B0EB2"/>
    <w:rsid w:val="007B0FC6"/>
    <w:rsid w:val="007B3FEE"/>
    <w:rsid w:val="007C1531"/>
    <w:rsid w:val="007C284E"/>
    <w:rsid w:val="007C428A"/>
    <w:rsid w:val="007C4BE9"/>
    <w:rsid w:val="007C5413"/>
    <w:rsid w:val="007C56C9"/>
    <w:rsid w:val="007C59B4"/>
    <w:rsid w:val="007C6916"/>
    <w:rsid w:val="007D4B39"/>
    <w:rsid w:val="007E2872"/>
    <w:rsid w:val="007E7716"/>
    <w:rsid w:val="007E7B03"/>
    <w:rsid w:val="007F2A20"/>
    <w:rsid w:val="007F359D"/>
    <w:rsid w:val="007F4C50"/>
    <w:rsid w:val="008000B5"/>
    <w:rsid w:val="00804B69"/>
    <w:rsid w:val="00804C07"/>
    <w:rsid w:val="00804DD6"/>
    <w:rsid w:val="00805535"/>
    <w:rsid w:val="00810B6F"/>
    <w:rsid w:val="00811B52"/>
    <w:rsid w:val="00822CE0"/>
    <w:rsid w:val="00824903"/>
    <w:rsid w:val="00827BD1"/>
    <w:rsid w:val="008306DB"/>
    <w:rsid w:val="008376B5"/>
    <w:rsid w:val="00840C2D"/>
    <w:rsid w:val="00841AB1"/>
    <w:rsid w:val="00842777"/>
    <w:rsid w:val="008552A3"/>
    <w:rsid w:val="00855481"/>
    <w:rsid w:val="008613A5"/>
    <w:rsid w:val="00861E33"/>
    <w:rsid w:val="00864044"/>
    <w:rsid w:val="0086414C"/>
    <w:rsid w:val="008723BF"/>
    <w:rsid w:val="0087585B"/>
    <w:rsid w:val="00875D09"/>
    <w:rsid w:val="008764BE"/>
    <w:rsid w:val="00876F0A"/>
    <w:rsid w:val="0088485F"/>
    <w:rsid w:val="008868EA"/>
    <w:rsid w:val="00890058"/>
    <w:rsid w:val="008912E9"/>
    <w:rsid w:val="00891E69"/>
    <w:rsid w:val="008A224B"/>
    <w:rsid w:val="008A3346"/>
    <w:rsid w:val="008A688E"/>
    <w:rsid w:val="008B0C5B"/>
    <w:rsid w:val="008B1511"/>
    <w:rsid w:val="008B6666"/>
    <w:rsid w:val="008C68F1"/>
    <w:rsid w:val="008D14ED"/>
    <w:rsid w:val="008E576D"/>
    <w:rsid w:val="008F3B2C"/>
    <w:rsid w:val="008F4C12"/>
    <w:rsid w:val="008F541D"/>
    <w:rsid w:val="008F76A4"/>
    <w:rsid w:val="0090258D"/>
    <w:rsid w:val="00907CBD"/>
    <w:rsid w:val="00912A03"/>
    <w:rsid w:val="0091529A"/>
    <w:rsid w:val="009216D7"/>
    <w:rsid w:val="00921803"/>
    <w:rsid w:val="00926503"/>
    <w:rsid w:val="00931728"/>
    <w:rsid w:val="0093236A"/>
    <w:rsid w:val="009329C1"/>
    <w:rsid w:val="00933393"/>
    <w:rsid w:val="00933E08"/>
    <w:rsid w:val="00937FB9"/>
    <w:rsid w:val="00943ED0"/>
    <w:rsid w:val="0095066B"/>
    <w:rsid w:val="00950E1D"/>
    <w:rsid w:val="00952469"/>
    <w:rsid w:val="00956220"/>
    <w:rsid w:val="00956514"/>
    <w:rsid w:val="00971725"/>
    <w:rsid w:val="009726D8"/>
    <w:rsid w:val="009737D6"/>
    <w:rsid w:val="00975D77"/>
    <w:rsid w:val="00976D29"/>
    <w:rsid w:val="009871FB"/>
    <w:rsid w:val="009920A9"/>
    <w:rsid w:val="009A2835"/>
    <w:rsid w:val="009B5CC2"/>
    <w:rsid w:val="009C5DAD"/>
    <w:rsid w:val="009C7481"/>
    <w:rsid w:val="009D12B9"/>
    <w:rsid w:val="009D4904"/>
    <w:rsid w:val="009D7205"/>
    <w:rsid w:val="009D7388"/>
    <w:rsid w:val="009D79AE"/>
    <w:rsid w:val="009E202F"/>
    <w:rsid w:val="009E21AB"/>
    <w:rsid w:val="009F34B6"/>
    <w:rsid w:val="009F3EA4"/>
    <w:rsid w:val="009F5786"/>
    <w:rsid w:val="009F595B"/>
    <w:rsid w:val="009F76DB"/>
    <w:rsid w:val="00A00087"/>
    <w:rsid w:val="00A004B5"/>
    <w:rsid w:val="00A238B5"/>
    <w:rsid w:val="00A26ED6"/>
    <w:rsid w:val="00A32C3B"/>
    <w:rsid w:val="00A414AD"/>
    <w:rsid w:val="00A44182"/>
    <w:rsid w:val="00A4449A"/>
    <w:rsid w:val="00A45F4F"/>
    <w:rsid w:val="00A466DA"/>
    <w:rsid w:val="00A57523"/>
    <w:rsid w:val="00A600A9"/>
    <w:rsid w:val="00A616CF"/>
    <w:rsid w:val="00A65218"/>
    <w:rsid w:val="00A65D34"/>
    <w:rsid w:val="00A665D3"/>
    <w:rsid w:val="00A66894"/>
    <w:rsid w:val="00A759B6"/>
    <w:rsid w:val="00A777B0"/>
    <w:rsid w:val="00A81277"/>
    <w:rsid w:val="00A813DC"/>
    <w:rsid w:val="00A832C3"/>
    <w:rsid w:val="00A85DF8"/>
    <w:rsid w:val="00A9329E"/>
    <w:rsid w:val="00A95035"/>
    <w:rsid w:val="00A9533C"/>
    <w:rsid w:val="00A95AB3"/>
    <w:rsid w:val="00AA067C"/>
    <w:rsid w:val="00AA4F97"/>
    <w:rsid w:val="00AA55B7"/>
    <w:rsid w:val="00AA5B9E"/>
    <w:rsid w:val="00AB2392"/>
    <w:rsid w:val="00AB2407"/>
    <w:rsid w:val="00AB53DF"/>
    <w:rsid w:val="00AB796A"/>
    <w:rsid w:val="00AC23AA"/>
    <w:rsid w:val="00AC2A4B"/>
    <w:rsid w:val="00AC798F"/>
    <w:rsid w:val="00AD0E5F"/>
    <w:rsid w:val="00AD110F"/>
    <w:rsid w:val="00AD1B59"/>
    <w:rsid w:val="00AD2E30"/>
    <w:rsid w:val="00AD361B"/>
    <w:rsid w:val="00AD435A"/>
    <w:rsid w:val="00AD5349"/>
    <w:rsid w:val="00AE2007"/>
    <w:rsid w:val="00AE29EF"/>
    <w:rsid w:val="00AE3A66"/>
    <w:rsid w:val="00AE7128"/>
    <w:rsid w:val="00AE76FD"/>
    <w:rsid w:val="00AF1727"/>
    <w:rsid w:val="00AF17D0"/>
    <w:rsid w:val="00AF5D9F"/>
    <w:rsid w:val="00AF6260"/>
    <w:rsid w:val="00B054AB"/>
    <w:rsid w:val="00B07E5C"/>
    <w:rsid w:val="00B11A1E"/>
    <w:rsid w:val="00B1439C"/>
    <w:rsid w:val="00B2152F"/>
    <w:rsid w:val="00B2178A"/>
    <w:rsid w:val="00B22827"/>
    <w:rsid w:val="00B26473"/>
    <w:rsid w:val="00B31B9C"/>
    <w:rsid w:val="00B3211B"/>
    <w:rsid w:val="00B321C1"/>
    <w:rsid w:val="00B4240B"/>
    <w:rsid w:val="00B524BC"/>
    <w:rsid w:val="00B53E0F"/>
    <w:rsid w:val="00B5582A"/>
    <w:rsid w:val="00B56410"/>
    <w:rsid w:val="00B73F2A"/>
    <w:rsid w:val="00B76842"/>
    <w:rsid w:val="00B811F7"/>
    <w:rsid w:val="00B905A5"/>
    <w:rsid w:val="00B92F77"/>
    <w:rsid w:val="00BA1B20"/>
    <w:rsid w:val="00BA522E"/>
    <w:rsid w:val="00BA58D9"/>
    <w:rsid w:val="00BA5DC6"/>
    <w:rsid w:val="00BA6196"/>
    <w:rsid w:val="00BA7FBA"/>
    <w:rsid w:val="00BB2DA4"/>
    <w:rsid w:val="00BB3F24"/>
    <w:rsid w:val="00BB4BDE"/>
    <w:rsid w:val="00BB6BB1"/>
    <w:rsid w:val="00BC2A0C"/>
    <w:rsid w:val="00BC6D8C"/>
    <w:rsid w:val="00BD46C1"/>
    <w:rsid w:val="00BE57F7"/>
    <w:rsid w:val="00BF0FA0"/>
    <w:rsid w:val="00BF48FD"/>
    <w:rsid w:val="00BF6F18"/>
    <w:rsid w:val="00C000C3"/>
    <w:rsid w:val="00C072F5"/>
    <w:rsid w:val="00C27BC2"/>
    <w:rsid w:val="00C31E99"/>
    <w:rsid w:val="00C34006"/>
    <w:rsid w:val="00C342D7"/>
    <w:rsid w:val="00C375FA"/>
    <w:rsid w:val="00C40AD9"/>
    <w:rsid w:val="00C426B1"/>
    <w:rsid w:val="00C45A8C"/>
    <w:rsid w:val="00C503DA"/>
    <w:rsid w:val="00C50B7B"/>
    <w:rsid w:val="00C5663C"/>
    <w:rsid w:val="00C57451"/>
    <w:rsid w:val="00C66160"/>
    <w:rsid w:val="00C677A8"/>
    <w:rsid w:val="00C721AC"/>
    <w:rsid w:val="00C74ADD"/>
    <w:rsid w:val="00C74B6C"/>
    <w:rsid w:val="00C90D6A"/>
    <w:rsid w:val="00C93C25"/>
    <w:rsid w:val="00C94255"/>
    <w:rsid w:val="00C96632"/>
    <w:rsid w:val="00CA0DD0"/>
    <w:rsid w:val="00CA16A1"/>
    <w:rsid w:val="00CA2280"/>
    <w:rsid w:val="00CA247E"/>
    <w:rsid w:val="00CA33C8"/>
    <w:rsid w:val="00CB1875"/>
    <w:rsid w:val="00CB396E"/>
    <w:rsid w:val="00CB4C1B"/>
    <w:rsid w:val="00CB72B1"/>
    <w:rsid w:val="00CC000B"/>
    <w:rsid w:val="00CC385C"/>
    <w:rsid w:val="00CC429A"/>
    <w:rsid w:val="00CC72B6"/>
    <w:rsid w:val="00CD336A"/>
    <w:rsid w:val="00CD41F7"/>
    <w:rsid w:val="00CE3E1D"/>
    <w:rsid w:val="00CF6542"/>
    <w:rsid w:val="00D00830"/>
    <w:rsid w:val="00D0218D"/>
    <w:rsid w:val="00D10292"/>
    <w:rsid w:val="00D10A84"/>
    <w:rsid w:val="00D1351F"/>
    <w:rsid w:val="00D1415C"/>
    <w:rsid w:val="00D16055"/>
    <w:rsid w:val="00D167BF"/>
    <w:rsid w:val="00D214B4"/>
    <w:rsid w:val="00D2525B"/>
    <w:rsid w:val="00D25FB5"/>
    <w:rsid w:val="00D27C06"/>
    <w:rsid w:val="00D44223"/>
    <w:rsid w:val="00D44CCE"/>
    <w:rsid w:val="00D44E9A"/>
    <w:rsid w:val="00D55728"/>
    <w:rsid w:val="00D56448"/>
    <w:rsid w:val="00D65E63"/>
    <w:rsid w:val="00D73F82"/>
    <w:rsid w:val="00D74969"/>
    <w:rsid w:val="00D756E0"/>
    <w:rsid w:val="00D803A6"/>
    <w:rsid w:val="00D80E8D"/>
    <w:rsid w:val="00D82B26"/>
    <w:rsid w:val="00D83076"/>
    <w:rsid w:val="00D85E84"/>
    <w:rsid w:val="00D87C5D"/>
    <w:rsid w:val="00D9170D"/>
    <w:rsid w:val="00DA2529"/>
    <w:rsid w:val="00DA37F1"/>
    <w:rsid w:val="00DA73C2"/>
    <w:rsid w:val="00DA7D31"/>
    <w:rsid w:val="00DB130A"/>
    <w:rsid w:val="00DB2EBB"/>
    <w:rsid w:val="00DC008B"/>
    <w:rsid w:val="00DC0B2B"/>
    <w:rsid w:val="00DC10A1"/>
    <w:rsid w:val="00DC655F"/>
    <w:rsid w:val="00DD074B"/>
    <w:rsid w:val="00DD0B59"/>
    <w:rsid w:val="00DD100D"/>
    <w:rsid w:val="00DD3323"/>
    <w:rsid w:val="00DD438C"/>
    <w:rsid w:val="00DD44E3"/>
    <w:rsid w:val="00DD5022"/>
    <w:rsid w:val="00DD61C2"/>
    <w:rsid w:val="00DD7EBD"/>
    <w:rsid w:val="00DE013C"/>
    <w:rsid w:val="00DE6F38"/>
    <w:rsid w:val="00DF40BE"/>
    <w:rsid w:val="00DF5048"/>
    <w:rsid w:val="00DF62B6"/>
    <w:rsid w:val="00DF6DF0"/>
    <w:rsid w:val="00E00118"/>
    <w:rsid w:val="00E030FF"/>
    <w:rsid w:val="00E06B25"/>
    <w:rsid w:val="00E07225"/>
    <w:rsid w:val="00E16DA6"/>
    <w:rsid w:val="00E214F7"/>
    <w:rsid w:val="00E24004"/>
    <w:rsid w:val="00E24689"/>
    <w:rsid w:val="00E30307"/>
    <w:rsid w:val="00E31C5A"/>
    <w:rsid w:val="00E3216A"/>
    <w:rsid w:val="00E33593"/>
    <w:rsid w:val="00E3486C"/>
    <w:rsid w:val="00E34B1B"/>
    <w:rsid w:val="00E47057"/>
    <w:rsid w:val="00E5409F"/>
    <w:rsid w:val="00E555B3"/>
    <w:rsid w:val="00E62EA6"/>
    <w:rsid w:val="00E7171F"/>
    <w:rsid w:val="00E740AC"/>
    <w:rsid w:val="00E74757"/>
    <w:rsid w:val="00E80240"/>
    <w:rsid w:val="00E81791"/>
    <w:rsid w:val="00E85E46"/>
    <w:rsid w:val="00E87C32"/>
    <w:rsid w:val="00E9364A"/>
    <w:rsid w:val="00EA5970"/>
    <w:rsid w:val="00EA7283"/>
    <w:rsid w:val="00EB27A0"/>
    <w:rsid w:val="00EB50A7"/>
    <w:rsid w:val="00EB6F42"/>
    <w:rsid w:val="00EC093C"/>
    <w:rsid w:val="00EC5030"/>
    <w:rsid w:val="00EC6579"/>
    <w:rsid w:val="00ED3FD4"/>
    <w:rsid w:val="00ED6140"/>
    <w:rsid w:val="00EE0B74"/>
    <w:rsid w:val="00EE15B8"/>
    <w:rsid w:val="00EE438D"/>
    <w:rsid w:val="00EE6488"/>
    <w:rsid w:val="00EE65F2"/>
    <w:rsid w:val="00EF2D08"/>
    <w:rsid w:val="00EF3878"/>
    <w:rsid w:val="00EF4A77"/>
    <w:rsid w:val="00F01772"/>
    <w:rsid w:val="00F021FA"/>
    <w:rsid w:val="00F0531E"/>
    <w:rsid w:val="00F15BEA"/>
    <w:rsid w:val="00F17A3B"/>
    <w:rsid w:val="00F24ACB"/>
    <w:rsid w:val="00F37806"/>
    <w:rsid w:val="00F44475"/>
    <w:rsid w:val="00F47103"/>
    <w:rsid w:val="00F50486"/>
    <w:rsid w:val="00F522BC"/>
    <w:rsid w:val="00F62E57"/>
    <w:rsid w:val="00F62E97"/>
    <w:rsid w:val="00F64209"/>
    <w:rsid w:val="00F704B5"/>
    <w:rsid w:val="00F73C45"/>
    <w:rsid w:val="00F8372D"/>
    <w:rsid w:val="00F93BF5"/>
    <w:rsid w:val="00F93C74"/>
    <w:rsid w:val="00FA201D"/>
    <w:rsid w:val="00FA7397"/>
    <w:rsid w:val="00FB3627"/>
    <w:rsid w:val="00FB6FF5"/>
    <w:rsid w:val="00FC000F"/>
    <w:rsid w:val="00FC186B"/>
    <w:rsid w:val="00FC38EA"/>
    <w:rsid w:val="00FD2166"/>
    <w:rsid w:val="00FD60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1B7E09"/>
  <w15:chartTrackingRefBased/>
  <w15:docId w15:val="{9EB2D6D1-3F46-4DC8-A5AE-D05BDA8C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34B1B"/>
    <w:pPr>
      <w:widowControl w:val="0"/>
    </w:pPr>
    <w:rPr>
      <w:snapToGrid w:val="0"/>
      <w:kern w:val="28"/>
      <w:sz w:val="22"/>
    </w:rPr>
  </w:style>
  <w:style w:type="paragraph" w:styleId="Heading1">
    <w:name w:val="heading 1"/>
    <w:basedOn w:val="Normal"/>
    <w:next w:val="ParaNum"/>
    <w:qFormat/>
    <w:rsid w:val="00E34B1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34B1B"/>
    <w:pPr>
      <w:keepNext/>
      <w:numPr>
        <w:ilvl w:val="1"/>
        <w:numId w:val="3"/>
      </w:numPr>
      <w:spacing w:after="120"/>
      <w:outlineLvl w:val="1"/>
    </w:pPr>
    <w:rPr>
      <w:b/>
    </w:rPr>
  </w:style>
  <w:style w:type="paragraph" w:styleId="Heading3">
    <w:name w:val="heading 3"/>
    <w:basedOn w:val="Normal"/>
    <w:next w:val="ParaNum"/>
    <w:qFormat/>
    <w:rsid w:val="00E34B1B"/>
    <w:pPr>
      <w:keepNext/>
      <w:numPr>
        <w:ilvl w:val="2"/>
        <w:numId w:val="3"/>
      </w:numPr>
      <w:tabs>
        <w:tab w:val="left" w:pos="2160"/>
      </w:tabs>
      <w:spacing w:after="120"/>
      <w:outlineLvl w:val="2"/>
    </w:pPr>
    <w:rPr>
      <w:b/>
    </w:rPr>
  </w:style>
  <w:style w:type="paragraph" w:styleId="Heading4">
    <w:name w:val="heading 4"/>
    <w:basedOn w:val="Normal"/>
    <w:next w:val="ParaNum"/>
    <w:qFormat/>
    <w:rsid w:val="00E34B1B"/>
    <w:pPr>
      <w:keepNext/>
      <w:numPr>
        <w:ilvl w:val="3"/>
        <w:numId w:val="3"/>
      </w:numPr>
      <w:tabs>
        <w:tab w:val="left" w:pos="2880"/>
      </w:tabs>
      <w:spacing w:after="120"/>
      <w:outlineLvl w:val="3"/>
    </w:pPr>
    <w:rPr>
      <w:b/>
    </w:rPr>
  </w:style>
  <w:style w:type="paragraph" w:styleId="Heading5">
    <w:name w:val="heading 5"/>
    <w:basedOn w:val="Normal"/>
    <w:next w:val="ParaNum"/>
    <w:qFormat/>
    <w:rsid w:val="00E34B1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34B1B"/>
    <w:pPr>
      <w:numPr>
        <w:ilvl w:val="5"/>
        <w:numId w:val="3"/>
      </w:numPr>
      <w:tabs>
        <w:tab w:val="left" w:pos="4320"/>
      </w:tabs>
      <w:spacing w:after="120"/>
      <w:outlineLvl w:val="5"/>
    </w:pPr>
    <w:rPr>
      <w:b/>
    </w:rPr>
  </w:style>
  <w:style w:type="paragraph" w:styleId="Heading7">
    <w:name w:val="heading 7"/>
    <w:basedOn w:val="Normal"/>
    <w:next w:val="ParaNum"/>
    <w:qFormat/>
    <w:rsid w:val="00E34B1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34B1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34B1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34B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4B1B"/>
  </w:style>
  <w:style w:type="paragraph" w:customStyle="1" w:styleId="ParaNum">
    <w:name w:val="ParaNum"/>
    <w:basedOn w:val="Normal"/>
    <w:rsid w:val="00E34B1B"/>
    <w:pPr>
      <w:numPr>
        <w:numId w:val="2"/>
      </w:numPr>
      <w:tabs>
        <w:tab w:val="clear" w:pos="1080"/>
        <w:tab w:val="num" w:pos="1440"/>
      </w:tabs>
      <w:spacing w:after="120"/>
    </w:pPr>
  </w:style>
  <w:style w:type="paragraph" w:styleId="EndnoteText">
    <w:name w:val="endnote text"/>
    <w:basedOn w:val="Normal"/>
    <w:semiHidden/>
    <w:rsid w:val="00E34B1B"/>
    <w:rPr>
      <w:sz w:val="20"/>
    </w:rPr>
  </w:style>
  <w:style w:type="character" w:styleId="EndnoteReference">
    <w:name w:val="endnote reference"/>
    <w:semiHidden/>
    <w:rsid w:val="00E34B1B"/>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E34B1B"/>
    <w:pPr>
      <w:spacing w:after="120"/>
    </w:pPr>
  </w:style>
  <w:style w:type="character" w:styleId="FootnoteReference">
    <w:name w:val="footnote reference"/>
    <w:aliases w:val="(NECG) Footnote Reference,Appel note de bas de p,FR,Footnote Reference/,Style 12,Style 124,Style 13,Style 17,Style 3,Style 6,Style 7,fr,o"/>
    <w:rsid w:val="00E34B1B"/>
    <w:rPr>
      <w:rFonts w:ascii="Times New Roman" w:hAnsi="Times New Roman"/>
      <w:dstrike w:val="0"/>
      <w:color w:val="auto"/>
      <w:sz w:val="20"/>
      <w:vertAlign w:val="superscript"/>
    </w:rPr>
  </w:style>
  <w:style w:type="paragraph" w:styleId="TOC1">
    <w:name w:val="toc 1"/>
    <w:basedOn w:val="Normal"/>
    <w:next w:val="Normal"/>
    <w:semiHidden/>
    <w:rsid w:val="00E34B1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34B1B"/>
    <w:pPr>
      <w:tabs>
        <w:tab w:val="left" w:pos="720"/>
        <w:tab w:val="right" w:leader="dot" w:pos="9360"/>
      </w:tabs>
      <w:suppressAutoHyphens/>
      <w:ind w:left="720" w:right="720" w:hanging="360"/>
    </w:pPr>
    <w:rPr>
      <w:noProof/>
    </w:rPr>
  </w:style>
  <w:style w:type="paragraph" w:styleId="TOC3">
    <w:name w:val="toc 3"/>
    <w:basedOn w:val="Normal"/>
    <w:next w:val="Normal"/>
    <w:semiHidden/>
    <w:rsid w:val="00E34B1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34B1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34B1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34B1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34B1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34B1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34B1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34B1B"/>
    <w:pPr>
      <w:tabs>
        <w:tab w:val="right" w:pos="9360"/>
      </w:tabs>
      <w:suppressAutoHyphens/>
    </w:pPr>
  </w:style>
  <w:style w:type="character" w:customStyle="1" w:styleId="EquationCaption">
    <w:name w:val="_Equation Caption"/>
    <w:rsid w:val="00E34B1B"/>
  </w:style>
  <w:style w:type="paragraph" w:styleId="Header">
    <w:name w:val="header"/>
    <w:basedOn w:val="Normal"/>
    <w:link w:val="HeaderChar"/>
    <w:autoRedefine/>
    <w:rsid w:val="00E34B1B"/>
    <w:pPr>
      <w:tabs>
        <w:tab w:val="center" w:pos="4680"/>
        <w:tab w:val="right" w:pos="9360"/>
      </w:tabs>
    </w:pPr>
    <w:rPr>
      <w:b/>
    </w:rPr>
  </w:style>
  <w:style w:type="paragraph" w:styleId="Footer">
    <w:name w:val="footer"/>
    <w:basedOn w:val="Normal"/>
    <w:link w:val="FooterChar"/>
    <w:uiPriority w:val="99"/>
    <w:rsid w:val="00E34B1B"/>
    <w:pPr>
      <w:tabs>
        <w:tab w:val="center" w:pos="4320"/>
        <w:tab w:val="right" w:pos="8640"/>
      </w:tabs>
    </w:pPr>
  </w:style>
  <w:style w:type="character" w:styleId="PageNumber">
    <w:name w:val="page number"/>
    <w:basedOn w:val="DefaultParagraphFont"/>
    <w:rsid w:val="00E34B1B"/>
  </w:style>
  <w:style w:type="paragraph" w:styleId="BlockText">
    <w:name w:val="Block Text"/>
    <w:basedOn w:val="Normal"/>
    <w:rsid w:val="00E34B1B"/>
    <w:pPr>
      <w:spacing w:after="240"/>
      <w:ind w:left="1440" w:right="1440"/>
    </w:pPr>
  </w:style>
  <w:style w:type="paragraph" w:customStyle="1" w:styleId="Paratitle">
    <w:name w:val="Para title"/>
    <w:basedOn w:val="Normal"/>
    <w:rsid w:val="00E34B1B"/>
    <w:pPr>
      <w:tabs>
        <w:tab w:val="center" w:pos="9270"/>
      </w:tabs>
      <w:spacing w:after="240"/>
    </w:pPr>
    <w:rPr>
      <w:spacing w:val="-2"/>
    </w:rPr>
  </w:style>
  <w:style w:type="paragraph" w:customStyle="1" w:styleId="Bullet">
    <w:name w:val="Bullet"/>
    <w:basedOn w:val="Normal"/>
    <w:rsid w:val="00E34B1B"/>
    <w:pPr>
      <w:tabs>
        <w:tab w:val="left" w:pos="2160"/>
      </w:tabs>
      <w:spacing w:after="220"/>
      <w:ind w:left="2160" w:hanging="720"/>
    </w:pPr>
  </w:style>
  <w:style w:type="paragraph" w:customStyle="1" w:styleId="TableFormat">
    <w:name w:val="TableFormat"/>
    <w:basedOn w:val="Bullet"/>
    <w:rsid w:val="00E34B1B"/>
    <w:pPr>
      <w:tabs>
        <w:tab w:val="clear" w:pos="2160"/>
        <w:tab w:val="left" w:pos="5040"/>
      </w:tabs>
      <w:ind w:left="5040" w:hanging="3600"/>
    </w:pPr>
  </w:style>
  <w:style w:type="paragraph" w:customStyle="1" w:styleId="TOCTitle">
    <w:name w:val="TOC Title"/>
    <w:basedOn w:val="Normal"/>
    <w:rsid w:val="00E34B1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34B1B"/>
    <w:pPr>
      <w:jc w:val="center"/>
    </w:pPr>
    <w:rPr>
      <w:rFonts w:ascii="Times New Roman Bold" w:hAnsi="Times New Roman Bold"/>
      <w:b/>
      <w:bCs/>
      <w:caps/>
      <w:szCs w:val="22"/>
    </w:rPr>
  </w:style>
  <w:style w:type="character" w:styleId="Hyperlink">
    <w:name w:val="Hyperlink"/>
    <w:rsid w:val="00E34B1B"/>
    <w:rPr>
      <w:color w:val="0000FF"/>
      <w:u w:val="single"/>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uiPriority w:val="99"/>
    <w:rsid w:val="00E34B1B"/>
    <w:rPr>
      <w:snapToGrid w:val="0"/>
      <w:kern w:val="28"/>
      <w:sz w:val="22"/>
    </w:rPr>
  </w:style>
  <w:style w:type="character" w:customStyle="1" w:styleId="HeaderChar">
    <w:name w:val="Header Char"/>
    <w:link w:val="Header"/>
    <w:rsid w:val="007C56C9"/>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 w:type="character" w:customStyle="1" w:styleId="Mention1">
    <w:name w:val="Mention1"/>
    <w:uiPriority w:val="99"/>
    <w:semiHidden/>
    <w:unhideWhenUsed/>
    <w:rsid w:val="008613A5"/>
    <w:rPr>
      <w:color w:val="2B579A"/>
      <w:shd w:val="clear" w:color="auto" w:fill="E6E6E6"/>
    </w:rPr>
  </w:style>
  <w:style w:type="paragraph" w:styleId="ListParagraph">
    <w:name w:val="List Paragraph"/>
    <w:basedOn w:val="Normal"/>
    <w:uiPriority w:val="34"/>
    <w:qFormat/>
    <w:rsid w:val="006019DB"/>
    <w:pPr>
      <w:ind w:left="720"/>
      <w:contextualSpacing/>
    </w:pPr>
  </w:style>
  <w:style w:type="paragraph" w:customStyle="1" w:styleId="Default">
    <w:name w:val="Default"/>
    <w:basedOn w:val="Normal"/>
    <w:rsid w:val="00A85DF8"/>
    <w:pPr>
      <w:widowControl/>
      <w:autoSpaceDE w:val="0"/>
      <w:autoSpaceDN w:val="0"/>
    </w:pPr>
    <w:rPr>
      <w:rFonts w:eastAsia="Calibri"/>
      <w:snapToGrid/>
      <w:color w:val="000000"/>
      <w:kern w:val="0"/>
      <w:sz w:val="24"/>
      <w:szCs w:val="24"/>
    </w:rPr>
  </w:style>
  <w:style w:type="paragraph" w:styleId="Revision">
    <w:name w:val="Revision"/>
    <w:hidden/>
    <w:uiPriority w:val="99"/>
    <w:semiHidden/>
    <w:rsid w:val="000B79C4"/>
    <w:rPr>
      <w:snapToGrid w:val="0"/>
      <w:kern w:val="28"/>
      <w:sz w:val="22"/>
    </w:rPr>
  </w:style>
  <w:style w:type="character" w:customStyle="1" w:styleId="UnresolvedMention1">
    <w:name w:val="Unresolved Mention1"/>
    <w:rsid w:val="00AD0E5F"/>
    <w:rPr>
      <w:color w:val="605E5C"/>
      <w:shd w:val="clear" w:color="auto" w:fill="E1DFDD"/>
    </w:rPr>
  </w:style>
  <w:style w:type="character" w:customStyle="1" w:styleId="UnresolvedMention">
    <w:name w:val="Unresolved Mention"/>
    <w:basedOn w:val="DefaultParagraphFont"/>
    <w:rsid w:val="00F2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ngkhoa.nguyen@fcc.gov" TargetMode="External" /><Relationship Id="rId6" Type="http://schemas.openxmlformats.org/officeDocument/2006/relationships/hyperlink" Target="mailto:Joel.Rabinovitz@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