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B20363" w:rsidP="00AD14A2" w14:paraId="0BAD0E85" w14:textId="798C12D9">
      <w:pPr>
        <w:ind w:left="8190"/>
        <w:rPr>
          <w:b/>
          <w:sz w:val="24"/>
        </w:rPr>
      </w:pPr>
      <w:r>
        <w:rPr>
          <w:b/>
          <w:sz w:val="24"/>
        </w:rPr>
        <w:t>DA 20-273</w:t>
      </w:r>
    </w:p>
    <w:p w:rsidR="00013A8B" w:rsidRPr="00B20363" w:rsidP="00AD14A2" w14:paraId="0912BEC4" w14:textId="795F12D9">
      <w:pPr>
        <w:spacing w:before="60"/>
        <w:ind w:right="9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AD14A2">
        <w:rPr>
          <w:b/>
          <w:sz w:val="24"/>
        </w:rPr>
        <w:t>March 13, 2020</w:t>
      </w:r>
    </w:p>
    <w:p w:rsidR="00013A8B" w:rsidP="00013A8B" w14:paraId="2F2D0C64" w14:textId="77777777">
      <w:pPr>
        <w:jc w:val="right"/>
        <w:rPr>
          <w:sz w:val="24"/>
        </w:rPr>
      </w:pPr>
    </w:p>
    <w:p w:rsidR="00AD14A2" w:rsidRPr="00F7160B" w:rsidP="00AD14A2" w14:paraId="7FE2DAAE" w14:textId="77777777">
      <w:pPr>
        <w:jc w:val="center"/>
        <w:rPr>
          <w:b/>
          <w:sz w:val="24"/>
          <w:szCs w:val="22"/>
        </w:rPr>
      </w:pPr>
      <w:bookmarkStart w:id="0" w:name="TOChere"/>
      <w:bookmarkStart w:id="1" w:name="_Hlk34920833"/>
      <w:r w:rsidRPr="00F7160B">
        <w:rPr>
          <w:b/>
          <w:sz w:val="24"/>
          <w:szCs w:val="22"/>
        </w:rPr>
        <w:t>WIRELINE COMPETITION BUREAU DIRECTS USAC TO EXTEND</w:t>
      </w:r>
    </w:p>
    <w:p w:rsidR="00AD14A2" w:rsidRPr="00F7160B" w:rsidP="00AD14A2" w14:paraId="3CEC4E7B" w14:textId="77777777">
      <w:pPr>
        <w:jc w:val="center"/>
        <w:rPr>
          <w:b/>
          <w:sz w:val="24"/>
          <w:szCs w:val="22"/>
        </w:rPr>
      </w:pPr>
      <w:r w:rsidRPr="00F7160B">
        <w:rPr>
          <w:b/>
          <w:sz w:val="24"/>
          <w:szCs w:val="22"/>
        </w:rPr>
        <w:t xml:space="preserve">E-RATE APPLICATION FILING WINDOW FOR FUNDING YEAR 2020 </w:t>
      </w:r>
    </w:p>
    <w:p w:rsidR="00AD14A2" w:rsidRPr="00F7160B" w:rsidP="00AD14A2" w14:paraId="508B9588" w14:textId="77777777">
      <w:pPr>
        <w:spacing w:after="240"/>
        <w:jc w:val="center"/>
        <w:rPr>
          <w:b/>
          <w:sz w:val="24"/>
          <w:szCs w:val="22"/>
        </w:rPr>
      </w:pPr>
      <w:r w:rsidRPr="00F7160B">
        <w:rPr>
          <w:b/>
          <w:sz w:val="24"/>
          <w:szCs w:val="22"/>
        </w:rPr>
        <w:t>DUE TO POTENTIAL CORONAVIRUS DISRUPTIONS</w:t>
      </w:r>
    </w:p>
    <w:p w:rsidR="00AD14A2" w:rsidRPr="00F7160B" w:rsidP="00AD14A2" w14:paraId="15F45BE0" w14:textId="77777777">
      <w:pPr>
        <w:spacing w:after="120"/>
        <w:jc w:val="center"/>
        <w:rPr>
          <w:b/>
          <w:sz w:val="24"/>
          <w:szCs w:val="22"/>
        </w:rPr>
      </w:pPr>
      <w:r w:rsidRPr="00F7160B">
        <w:rPr>
          <w:b/>
          <w:sz w:val="24"/>
          <w:szCs w:val="22"/>
        </w:rPr>
        <w:t>CC Docket No. 02-6</w:t>
      </w:r>
    </w:p>
    <w:p w:rsidR="00AD14A2" w:rsidP="00AD14A2" w14:paraId="096AC574" w14:textId="77777777">
      <w:pPr>
        <w:spacing w:before="120" w:after="120"/>
        <w:ind w:firstLine="720"/>
      </w:pPr>
      <w:bookmarkStart w:id="2" w:name="_Hlk34920825"/>
      <w:bookmarkEnd w:id="1"/>
      <w:r>
        <w:t>To minimize potential disruptions caused by coronavirus disease 2019 (</w:t>
      </w:r>
      <w:r>
        <w:t>COVID</w:t>
      </w:r>
      <w:r>
        <w:t>-19), t</w:t>
      </w:r>
      <w:r w:rsidRPr="00D121B7">
        <w:t>he Wireline Competition Bureau</w:t>
      </w:r>
      <w:r>
        <w:t xml:space="preserve"> (Bureau)</w:t>
      </w:r>
      <w:r w:rsidRPr="00D121B7">
        <w:t xml:space="preserve"> </w:t>
      </w:r>
      <w:r>
        <w:t xml:space="preserve">directs the Universal Service Administrative Company (USAC) to extend the </w:t>
      </w:r>
      <w:r w:rsidRPr="00D121B7">
        <w:t>deadline</w:t>
      </w:r>
      <w:r>
        <w:t xml:space="preserve"> for </w:t>
      </w:r>
      <w:r w:rsidRPr="00D121B7">
        <w:t>E-</w:t>
      </w:r>
      <w:r>
        <w:t>R</w:t>
      </w:r>
      <w:r w:rsidRPr="00D121B7">
        <w:t xml:space="preserve">ate </w:t>
      </w:r>
      <w:r>
        <w:t xml:space="preserve">applicants to submit their Funding Year (FY) 2020 FCC Form 471 applications by an additional 35 days.  E-Rate applicants will now have until Wednesday, April 29, 2020, at 11:59 p.m. EDT to submit their </w:t>
      </w:r>
      <w:r>
        <w:t>FY2020</w:t>
      </w:r>
      <w:r>
        <w:t xml:space="preserve"> FCC Form 471 applications.</w:t>
      </w:r>
      <w:r>
        <w:rPr>
          <w:rStyle w:val="FootnoteReference"/>
        </w:rPr>
        <w:footnoteReference w:id="3"/>
      </w:r>
      <w:r>
        <w:t xml:space="preserve">  Recognizing that E-Rate applicants undergoing Program Integrity Assurance (PIA) reviews may not be able to respond to PIA requests in a timely manner, we also direct USAC to provide all applicants with an automatic, 14-day extension for PIA requests.  </w:t>
      </w:r>
    </w:p>
    <w:p w:rsidR="00AD14A2" w:rsidRPr="00D121B7" w:rsidP="00AD14A2" w14:paraId="6025B41A" w14:textId="77777777">
      <w:pPr>
        <w:spacing w:before="120" w:after="120"/>
        <w:ind w:firstLine="720"/>
      </w:pPr>
      <w:r>
        <w:t>We will continue to monitor the situation to determine whether any additional extensions of these deadlines are needed.  During this time, w</w:t>
      </w:r>
      <w:r w:rsidRPr="00EA6F97">
        <w:t xml:space="preserve">e encourage all applicants to continue to </w:t>
      </w:r>
      <w:r>
        <w:t>monitor USAC’s webpage (</w:t>
      </w:r>
      <w:hyperlink r:id="rId5" w:history="1">
        <w:r>
          <w:rPr>
            <w:rStyle w:val="Hyperlink"/>
          </w:rPr>
          <w:t>https://www.usac.org/</w:t>
        </w:r>
      </w:hyperlink>
      <w:r>
        <w:t xml:space="preserve">) and newsfeed for relevant information.  We also encourage all applicants, to the extent practicable, to continue </w:t>
      </w:r>
      <w:r w:rsidRPr="00EA6F97">
        <w:t>work on their applications</w:t>
      </w:r>
      <w:r>
        <w:t xml:space="preserve"> and submit them as they are able, so that funding decisions can be made in a timely manner</w:t>
      </w:r>
      <w:r w:rsidRPr="00EA6F97">
        <w:t>.</w:t>
      </w:r>
      <w:r>
        <w:t xml:space="preserve">  </w:t>
      </w:r>
    </w:p>
    <w:bookmarkEnd w:id="2"/>
    <w:p w:rsidR="00AD14A2" w:rsidP="00AD14A2" w14:paraId="217B35CB" w14:textId="77777777">
      <w:pPr>
        <w:spacing w:before="120" w:after="120"/>
        <w:ind w:firstLine="720"/>
        <w:rPr>
          <w:color w:val="1F497D"/>
        </w:rPr>
      </w:pPr>
      <w:r w:rsidRPr="002005D9">
        <w:t xml:space="preserve">For more information, please contact James Bachtell, Telecommunications Access Policy Division, Wireline Competition Bureau at (202) 418-7400 or (202) 418-0484 (TTY), or at </w:t>
      </w:r>
      <w:hyperlink r:id="rId6" w:history="1">
        <w:r w:rsidRPr="005E3996">
          <w:rPr>
            <w:rStyle w:val="Hyperlink"/>
          </w:rPr>
          <w:t>james.bachtell@fcc.gov</w:t>
        </w:r>
      </w:hyperlink>
      <w:r w:rsidRPr="002005D9">
        <w:t xml:space="preserve">. </w:t>
      </w:r>
      <w:r>
        <w:rPr>
          <w:color w:val="1F497D"/>
        </w:rPr>
        <w:t xml:space="preserve"> </w:t>
      </w:r>
    </w:p>
    <w:p w:rsidR="00AD14A2" w:rsidP="00AD14A2" w14:paraId="0ECB7940" w14:textId="77777777">
      <w:pPr>
        <w:spacing w:before="120" w:after="240"/>
        <w:jc w:val="center"/>
        <w:rPr>
          <w:sz w:val="24"/>
        </w:rPr>
      </w:pPr>
      <w:r>
        <w:rPr>
          <w:b/>
        </w:rPr>
        <w:t>- FCC -</w:t>
      </w:r>
    </w:p>
    <w:p w:rsidR="00F96F63" w:rsidRPr="00930ECF" w:rsidP="00F96F63" w14:paraId="46CC5E1C" w14:textId="77777777">
      <w:pPr>
        <w:rPr>
          <w:sz w:val="24"/>
        </w:rPr>
      </w:pPr>
      <w:bookmarkStart w:id="3" w:name="_GoBack"/>
      <w:bookmarkEnd w:id="3"/>
    </w:p>
    <w:bookmarkEnd w:id="0"/>
    <w:p w:rsidR="00F96F63" w:rsidP="00F96F63" w14:paraId="29432354" w14:textId="77777777">
      <w:pPr>
        <w:rPr>
          <w:sz w:val="24"/>
        </w:rPr>
      </w:pPr>
    </w:p>
    <w:p w:rsidR="00930ECF" w:rsidRPr="00930ECF" w:rsidP="00F96F63" w14:paraId="0FAF081D" w14:textId="77777777">
      <w:pPr>
        <w:rPr>
          <w:sz w:val="24"/>
        </w:rPr>
      </w:pP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13A49A1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CB702F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290221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121AA67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D14A2" w14:paraId="48D6F5A9" w14:textId="77777777">
      <w:r>
        <w:separator/>
      </w:r>
    </w:p>
  </w:footnote>
  <w:footnote w:type="continuationSeparator" w:id="1">
    <w:p w:rsidR="00AD14A2" w14:paraId="500A73D3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D14A2" w:rsidP="00910F12" w14:paraId="6FB41C22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AD14A2" w:rsidP="00AD14A2" w14:paraId="2EF7512F" w14:textId="77777777">
      <w:pPr>
        <w:pStyle w:val="FootnoteText"/>
      </w:pPr>
      <w:r>
        <w:rPr>
          <w:rStyle w:val="FootnoteReference"/>
        </w:rPr>
        <w:footnoteRef/>
      </w:r>
      <w:r>
        <w:t xml:space="preserve"> The Funding Year 2020 FCC Form 471 window was originally scheduled to close on March 25, 2020, at 11:59 p.m. EDT.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5700359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053D1BCB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 w14:paraId="145FDF8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5D1EA27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 w14:paraId="70A3CB84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56C3838F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259AE17D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4110BDE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428pt,56.7pt" to="89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5F857F8A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1F7AACD9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4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4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4045C0E5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3A51F154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A2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2005D9"/>
    <w:rsid w:val="002060D9"/>
    <w:rsid w:val="00226822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E3996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AD14A2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121B7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A6F97"/>
    <w:rsid w:val="00EC0185"/>
    <w:rsid w:val="00F021FA"/>
    <w:rsid w:val="00F57ACA"/>
    <w:rsid w:val="00F62E97"/>
    <w:rsid w:val="00F64209"/>
    <w:rsid w:val="00F7160B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2333794-994A-428C-A6C4-09BE9684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usac.org/" TargetMode="External" /><Relationship Id="rId6" Type="http://schemas.openxmlformats.org/officeDocument/2006/relationships/hyperlink" Target="mailto:james.bachtell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