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 w14:paraId="4CF6AA51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2DF0BB12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07456C9F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0D64C364" w14:textId="77777777"/>
    <w:p w:rsidR="004C2EE3" w:rsidP="0070224F" w14:paraId="6DA88C92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58014874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7625B48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1F8C544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07A1C" w:rsidRPr="00807A1C" w:rsidP="00807A1C" w14:paraId="6589CD2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07A1C">
              <w:rPr>
                <w:spacing w:val="-2"/>
              </w:rPr>
              <w:t xml:space="preserve">General Motors Holding LLC                                      </w:t>
            </w:r>
          </w:p>
          <w:p w:rsidR="00807A1C" w:rsidRPr="00807A1C" w:rsidP="00807A1C" w14:paraId="7291500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807A1C">
              <w:rPr>
                <w:spacing w:val="-2"/>
              </w:rPr>
              <w:t xml:space="preserve">Petition for Partial Waiver of Real-Time                    </w:t>
            </w:r>
          </w:p>
          <w:p w:rsidR="00807A1C" w:rsidRPr="00807A1C" w:rsidP="00807A1C" w14:paraId="4BB8E39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07A1C">
              <w:rPr>
                <w:spacing w:val="-2"/>
              </w:rPr>
              <w:t xml:space="preserve">Text Minimum Functionality Requirements                </w:t>
            </w:r>
          </w:p>
          <w:p w:rsidR="004C2EE3" w:rsidRPr="007115F7" w:rsidP="007115F7" w14:paraId="0F0085E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14:paraId="221DCB8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C15E75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F59B52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F874F0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4F0237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B8DC7E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93BA94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0DB303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3D572C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0EA0994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4225FF7B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46C6E9B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07A1C">
              <w:rPr>
                <w:spacing w:val="-2"/>
              </w:rPr>
              <w:t>GN Docket No. 15-178</w:t>
            </w:r>
          </w:p>
        </w:tc>
      </w:tr>
    </w:tbl>
    <w:p w:rsidR="004C2EE3" w:rsidP="0070224F" w14:paraId="444579B5" w14:textId="77777777"/>
    <w:p w:rsidR="00807A1C" w:rsidRPr="00807A1C" w:rsidP="00807A1C" w14:paraId="385B005A" w14:textId="77777777">
      <w:pPr>
        <w:pStyle w:val="StyleBoldCentered"/>
      </w:pPr>
      <w:r w:rsidRPr="00807A1C">
        <w:t>ORDER</w:t>
      </w:r>
    </w:p>
    <w:p w:rsidR="004C2EE3" w14:paraId="1629503E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807A1C" w14:paraId="49F8224E" w14:textId="4B6A533D">
      <w:pPr>
        <w:tabs>
          <w:tab w:val="left" w:pos="720"/>
          <w:tab w:val="right" w:pos="9360"/>
        </w:tabs>
        <w:suppressAutoHyphens/>
        <w:spacing w:line="228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807A1C">
        <w:rPr>
          <w:b/>
          <w:spacing w:val="-2"/>
        </w:rPr>
        <w:t xml:space="preserve">May </w:t>
      </w:r>
      <w:r w:rsidR="000818EF">
        <w:rPr>
          <w:b/>
          <w:spacing w:val="-2"/>
        </w:rPr>
        <w:t xml:space="preserve">17, </w:t>
      </w:r>
      <w:r w:rsidR="00807A1C">
        <w:rPr>
          <w:b/>
          <w:spacing w:val="-2"/>
        </w:rPr>
        <w:t>2019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807A1C">
        <w:rPr>
          <w:b/>
          <w:spacing w:val="-2"/>
        </w:rPr>
        <w:t xml:space="preserve">May </w:t>
      </w:r>
      <w:r w:rsidR="000818EF">
        <w:rPr>
          <w:b/>
          <w:spacing w:val="-2"/>
        </w:rPr>
        <w:t xml:space="preserve">17, </w:t>
      </w:r>
      <w:r w:rsidR="00807A1C">
        <w:rPr>
          <w:b/>
          <w:spacing w:val="-2"/>
        </w:rPr>
        <w:t>2019</w:t>
      </w:r>
    </w:p>
    <w:p w:rsidR="00822CE0" w14:paraId="4F48E4A0" w14:textId="77777777"/>
    <w:p w:rsidR="004C2EE3" w14:paraId="3A77A33F" w14:textId="77777777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Pr="00807A1C" w:rsidR="00807A1C">
        <w:rPr>
          <w:spacing w:val="-2"/>
        </w:rPr>
        <w:t>Chief, Consumer and Governmental Affairs Bureau:</w:t>
      </w:r>
    </w:p>
    <w:p w:rsidR="00822CE0" w14:paraId="1ABE688D" w14:textId="77777777">
      <w:pPr>
        <w:rPr>
          <w:spacing w:val="-2"/>
        </w:rPr>
      </w:pPr>
    </w:p>
    <w:p w:rsidR="00807A1C" w:rsidP="00CA19B8" w14:paraId="15BDB9B3" w14:textId="4EC68E61">
      <w:pPr>
        <w:pStyle w:val="ParaNum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618490</wp:posOffset>
                </wp:positionV>
                <wp:extent cx="5943600" cy="12065"/>
                <wp:effectExtent l="0" t="0" r="1905" b="0"/>
                <wp:wrapTopAndBottom/>
                <wp:docPr id="3" name="Group 7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0" cy="12065"/>
                          <a:chOff x="0" y="0"/>
                          <a:chExt cx="59436" cy="121"/>
                        </a:xfrm>
                      </wpg:grpSpPr>
                      <wps:wsp xmlns:wps="http://schemas.microsoft.com/office/word/2010/wordprocessingShape">
                        <wps:cNvPr id="4" name="Shape 1005"/>
                        <wps:cNvSpPr/>
                        <wps:spPr bwMode="auto">
                          <a:xfrm>
                            <a:off x="0" y="0"/>
                            <a:ext cx="59436" cy="121"/>
                          </a:xfrm>
                          <a:custGeom>
                            <a:avLst/>
                            <a:gdLst>
                              <a:gd name="T0" fmla="*/ 0 w 5943600"/>
                              <a:gd name="T1" fmla="*/ 0 h 12192"/>
                              <a:gd name="T2" fmla="*/ 5943600 w 5943600"/>
                              <a:gd name="T3" fmla="*/ 0 h 12192"/>
                              <a:gd name="T4" fmla="*/ 5943600 w 5943600"/>
                              <a:gd name="T5" fmla="*/ 12192 h 12192"/>
                              <a:gd name="T6" fmla="*/ 0 w 5943600"/>
                              <a:gd name="T7" fmla="*/ 12192 h 12192"/>
                              <a:gd name="T8" fmla="*/ 0 w 5943600"/>
                              <a:gd name="T9" fmla="*/ 0 h 12192"/>
                              <a:gd name="T10" fmla="*/ 0 w 5943600"/>
                              <a:gd name="T11" fmla="*/ 0 h 12192"/>
                              <a:gd name="T12" fmla="*/ 5943600 w 5943600"/>
                              <a:gd name="T13" fmla="*/ 12192 h 12192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fill="norm" h="12192" w="5943600" stroke="1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A1919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4" o:spid="_x0000_s1025" style="width:468pt;height:0.95pt;margin-top:48.7pt;margin-left:72.6pt;mso-position-horizontal-relative:page;mso-position-vertical-relative:page;position:absolute;z-index:251659264" coordsize="59436,121">
                <v:shape id="Shape 1005" o:spid="_x0000_s1026" style="width:59436;height:121;mso-wrap-style:square;position:absolute;visibility:visible;v-text-anchor:top" coordsize="5943600,12192" path="m,l5943600,l5943600,12192l,12192,,e" fillcolor="#1a1919" stroked="f">
                  <v:stroke joinstyle="miter"/>
                  <v:path arrowok="t" o:connecttype="custom" o:connectlocs="0,0;59436,0;59436,121;0,121;0,0" o:connectangles="0,0,0,0,0" textboxrect="0,0,5943600,12192"/>
                </v:shape>
                <w10:wrap type="topAndBottom"/>
              </v:group>
            </w:pict>
          </mc:Fallback>
        </mc:AlternateContent>
      </w:r>
      <w:r>
        <w:t xml:space="preserve">On </w:t>
      </w:r>
      <w:r>
        <w:t xml:space="preserve">December 11, 2018, </w:t>
      </w:r>
      <w:r w:rsidRPr="003D7A95">
        <w:t xml:space="preserve">General Motors Holding LLC (GM) filed a </w:t>
      </w:r>
      <w:r>
        <w:t xml:space="preserve">petition for </w:t>
      </w:r>
      <w:r w:rsidR="000764BA">
        <w:t xml:space="preserve">partial </w:t>
      </w:r>
      <w:r>
        <w:t>waiver of Real-Time Text minimum functionality requirements in this proceeding.</w:t>
      </w:r>
      <w:r>
        <w:rPr>
          <w:rStyle w:val="FootnoteReference"/>
          <w:color w:val="1A1919"/>
        </w:rPr>
        <w:footnoteReference w:id="3"/>
      </w:r>
      <w:r>
        <w:t xml:space="preserve">  On </w:t>
      </w:r>
      <w:r>
        <w:t xml:space="preserve">April 24, 2019, GM filed a </w:t>
      </w:r>
      <w:r w:rsidR="00FA7151">
        <w:t>m</w:t>
      </w:r>
      <w:r>
        <w:t xml:space="preserve">otion to </w:t>
      </w:r>
      <w:r w:rsidR="00FA7151">
        <w:t>w</w:t>
      </w:r>
      <w:r>
        <w:t>ithdraw its</w:t>
      </w:r>
      <w:r>
        <w:t xml:space="preserve"> petition,</w:t>
      </w:r>
      <w:r>
        <w:t xml:space="preserve"> assert</w:t>
      </w:r>
      <w:r>
        <w:t>ing</w:t>
      </w:r>
      <w:r>
        <w:t xml:space="preserve"> that good cause exists for granting this request, as it has concluded the Petition is no longer necessary following discussions with consumer groups.</w:t>
      </w:r>
      <w:r>
        <w:rPr>
          <w:rStyle w:val="FootnoteReference"/>
          <w:color w:val="1A1919"/>
        </w:rPr>
        <w:footnoteReference w:id="4"/>
      </w:r>
      <w:r>
        <w:t xml:space="preserve">  In view of the foregoing, we grant GM’s Motion to Withdraw.</w:t>
      </w:r>
    </w:p>
    <w:p w:rsidR="00412FC5" w:rsidP="00CA19B8" w14:paraId="2A89BEA7" w14:textId="3250F70F">
      <w:pPr>
        <w:pStyle w:val="ParaNum"/>
      </w:pPr>
      <w:r>
        <w:t xml:space="preserve">Accordingly, </w:t>
      </w:r>
      <w:r w:rsidRPr="00CA19B8">
        <w:rPr>
          <w:b/>
        </w:rPr>
        <w:t>IT IS ORDERED</w:t>
      </w:r>
      <w:r>
        <w:t>, pursuant to section 4(</w:t>
      </w:r>
      <w:r>
        <w:t>i</w:t>
      </w:r>
      <w:r>
        <w:t>) of the Communications Act of 1934, as amended, 47 U.S.C. § 154(i), and sections 0.141 and 0.361 of the Commission</w:t>
      </w:r>
      <w:r w:rsidR="003D7A95">
        <w:t>’</w:t>
      </w:r>
      <w:r>
        <w:t xml:space="preserve">s rules, 47 CFR §§ 0.141, 0.361, that the Motion to Withdraw filed by General Motors Holding LLC </w:t>
      </w:r>
      <w:r w:rsidRPr="00CA19B8">
        <w:rPr>
          <w:b/>
        </w:rPr>
        <w:t>IS GRANTED</w:t>
      </w:r>
      <w:r>
        <w:t>.</w:t>
      </w:r>
    </w:p>
    <w:p w:rsidR="00CA19B8" w:rsidP="00CA19B8" w14:paraId="0163D01C" w14:textId="77777777"/>
    <w:p w:rsidR="00CA19B8" w:rsidP="00CA19B8" w14:paraId="6D336190" w14:textId="77777777">
      <w:pPr>
        <w:ind w:left="3600" w:firstLine="720"/>
      </w:pPr>
      <w:r w:rsidRPr="00CA19B8">
        <w:t>FEDERAL COMMUNICATIONS COMMISSION</w:t>
      </w:r>
    </w:p>
    <w:p w:rsidR="00CA19B8" w:rsidP="00CA19B8" w14:paraId="6732D5A3" w14:textId="77777777">
      <w:pPr>
        <w:ind w:left="3600" w:firstLine="720"/>
      </w:pPr>
    </w:p>
    <w:p w:rsidR="00CA19B8" w:rsidP="00CA19B8" w14:paraId="243AAB0E" w14:textId="77777777">
      <w:pPr>
        <w:ind w:left="3600" w:firstLine="720"/>
      </w:pPr>
    </w:p>
    <w:p w:rsidR="00CA19B8" w:rsidP="00CA19B8" w14:paraId="79C0ED95" w14:textId="77777777">
      <w:pPr>
        <w:ind w:left="3600" w:firstLine="720"/>
      </w:pPr>
    </w:p>
    <w:p w:rsidR="00CA19B8" w:rsidRPr="00CA19B8" w:rsidP="00CA19B8" w14:paraId="7967617D" w14:textId="77777777">
      <w:pPr>
        <w:ind w:left="3600" w:firstLine="720"/>
      </w:pPr>
    </w:p>
    <w:p w:rsidR="00CA19B8" w:rsidRPr="00CA19B8" w:rsidP="00CA19B8" w14:paraId="0E13FC10" w14:textId="77777777">
      <w:pPr>
        <w:ind w:left="3600" w:firstLine="720"/>
      </w:pPr>
      <w:r w:rsidRPr="00CA19B8">
        <w:t>Patrick Webre</w:t>
      </w:r>
    </w:p>
    <w:p w:rsidR="00CA19B8" w:rsidP="00CA19B8" w14:paraId="2FB9AAD6" w14:textId="77777777">
      <w:pPr>
        <w:ind w:left="3600" w:firstLine="720"/>
      </w:pPr>
      <w:r w:rsidRPr="00CA19B8">
        <w:t>Chief</w:t>
      </w:r>
    </w:p>
    <w:p w:rsidR="00CA19B8" w:rsidRPr="00CA19B8" w:rsidP="00CA19B8" w14:paraId="00DB8FFD" w14:textId="77777777">
      <w:pPr>
        <w:ind w:left="3600" w:firstLine="720"/>
      </w:pPr>
      <w:r w:rsidRPr="00CA19B8">
        <w:t>Consumer and Governmental Affairs Bureau</w:t>
      </w:r>
    </w:p>
    <w:p w:rsidR="00CA19B8" w:rsidP="00CA19B8" w14:paraId="022F91E3" w14:textId="77777777"/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6F8B8E4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7DD28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5C73740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54377B5F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F28BF0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A0ED0" w14:paraId="6607CFC4" w14:textId="77777777">
      <w:r>
        <w:separator/>
      </w:r>
    </w:p>
  </w:footnote>
  <w:footnote w:type="continuationSeparator" w:id="1">
    <w:p w:rsidR="001A0ED0" w:rsidP="00C721AC" w14:paraId="0F70AC6E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1A0ED0" w:rsidP="00C721AC" w14:paraId="6BFC7B2B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D7A95" w:rsidP="003D7A95" w14:paraId="3EB3D39A" w14:textId="0159A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176B">
        <w:rPr>
          <w:i/>
          <w:iCs/>
        </w:rPr>
        <w:t xml:space="preserve">See </w:t>
      </w:r>
      <w:r w:rsidRPr="0080176B">
        <w:t>Petition for Waiver of General Motors LLC, GN Docket No. 15-178 (filed Dec.</w:t>
      </w:r>
      <w:r w:rsidR="00AF5F87">
        <w:t xml:space="preserve"> </w:t>
      </w:r>
      <w:r w:rsidRPr="0080176B">
        <w:t xml:space="preserve">11, 2018); </w:t>
      </w:r>
      <w:bookmarkStart w:id="0" w:name="_GoBack"/>
      <w:bookmarkEnd w:id="0"/>
      <w:r w:rsidRPr="0080176B">
        <w:rPr>
          <w:i/>
          <w:iCs/>
        </w:rPr>
        <w:t>see also Consumer and Governmental Affairs Bureau Invites Comment on a Petition Filed by General Motors Holding LLC for Partial Waiver of Real-Time Text Minimum Functionality Requirements</w:t>
      </w:r>
      <w:r w:rsidRPr="0080176B">
        <w:t>, GN Docket No. 15-178, Public Notice</w:t>
      </w:r>
      <w:r>
        <w:t>,</w:t>
      </w:r>
      <w:r w:rsidRPr="0080176B">
        <w:t xml:space="preserve"> DA 18-</w:t>
      </w:r>
      <w:r>
        <w:t>1301 (CGB Dec. 26, 2018).</w:t>
      </w:r>
    </w:p>
  </w:footnote>
  <w:footnote w:id="4">
    <w:p w:rsidR="00807A1C" w:rsidP="00807A1C" w14:paraId="363B61C1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1A1919"/>
        </w:rPr>
        <w:t>General Motors Holding LLC Motion to Withdraw Petition for Partial Waiver of Real Time Text Minimum Functionality Requirements</w:t>
      </w:r>
      <w:r w:rsidRPr="0080176B">
        <w:t>, GN Docket No. 15-178</w:t>
      </w:r>
      <w:r>
        <w:rPr>
          <w:color w:val="1A1919"/>
        </w:rPr>
        <w:t xml:space="preserve"> at 1-2 (filed Apr. 24, 2019) (Motion to Withdraw). </w:t>
      </w:r>
    </w:p>
    <w:p w:rsidR="00807A1C" w:rsidP="00807A1C" w14:paraId="1F21FCBC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1155D8C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0BB2B7A1" w14:textId="3E635DA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623B40F3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79BD0F0" w14:textId="16A7A967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981B6B">
      <w:rPr>
        <w:spacing w:val="-2"/>
      </w:rPr>
      <w:t xml:space="preserve">DA </w:t>
    </w:r>
    <w:r w:rsidR="000818EF">
      <w:rPr>
        <w:spacing w:val="-2"/>
      </w:rPr>
      <w:t>19-</w:t>
    </w:r>
    <w:r w:rsidR="00FD1CF4">
      <w:rPr>
        <w:spacing w:val="-2"/>
      </w:rPr>
      <w:t>437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CCD696F"/>
    <w:multiLevelType w:val="hybridMultilevel"/>
    <w:tmpl w:val="15A0FE7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C"/>
    <w:rsid w:val="00036039"/>
    <w:rsid w:val="00037F90"/>
    <w:rsid w:val="000764BA"/>
    <w:rsid w:val="000818EF"/>
    <w:rsid w:val="000875BF"/>
    <w:rsid w:val="00096D8C"/>
    <w:rsid w:val="000C0B65"/>
    <w:rsid w:val="000E05FE"/>
    <w:rsid w:val="000E3D42"/>
    <w:rsid w:val="00122BD5"/>
    <w:rsid w:val="00133F79"/>
    <w:rsid w:val="00194A66"/>
    <w:rsid w:val="001A0ED0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D7A95"/>
    <w:rsid w:val="003F171C"/>
    <w:rsid w:val="00412FC5"/>
    <w:rsid w:val="00422276"/>
    <w:rsid w:val="004242F1"/>
    <w:rsid w:val="00433B70"/>
    <w:rsid w:val="00445A00"/>
    <w:rsid w:val="00451B0F"/>
    <w:rsid w:val="004916BB"/>
    <w:rsid w:val="004C2EE3"/>
    <w:rsid w:val="004E4A22"/>
    <w:rsid w:val="00511968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0176B"/>
    <w:rsid w:val="00807A1C"/>
    <w:rsid w:val="00810B6F"/>
    <w:rsid w:val="00822CE0"/>
    <w:rsid w:val="00841AB1"/>
    <w:rsid w:val="008C68F1"/>
    <w:rsid w:val="00921803"/>
    <w:rsid w:val="00926503"/>
    <w:rsid w:val="009726D8"/>
    <w:rsid w:val="00981083"/>
    <w:rsid w:val="00981B6B"/>
    <w:rsid w:val="009D6FA4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AF5F87"/>
    <w:rsid w:val="00B07E5C"/>
    <w:rsid w:val="00B811F7"/>
    <w:rsid w:val="00BA5DC6"/>
    <w:rsid w:val="00BA6196"/>
    <w:rsid w:val="00BC6D8C"/>
    <w:rsid w:val="00C34006"/>
    <w:rsid w:val="00C36B4C"/>
    <w:rsid w:val="00C40AB7"/>
    <w:rsid w:val="00C426B1"/>
    <w:rsid w:val="00C66160"/>
    <w:rsid w:val="00C721AC"/>
    <w:rsid w:val="00C876B7"/>
    <w:rsid w:val="00C90D6A"/>
    <w:rsid w:val="00CA19B8"/>
    <w:rsid w:val="00CA247E"/>
    <w:rsid w:val="00CA6D21"/>
    <w:rsid w:val="00CC72B6"/>
    <w:rsid w:val="00D0218D"/>
    <w:rsid w:val="00D25FB5"/>
    <w:rsid w:val="00D30C60"/>
    <w:rsid w:val="00D44223"/>
    <w:rsid w:val="00D52C2F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  <w:rsid w:val="00FA7151"/>
    <w:rsid w:val="00FD1C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C2089E9-6D6C-42E2-9F7A-0CCD2A57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83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981083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81083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81083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81083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81083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81083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81083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81083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81083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810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1083"/>
  </w:style>
  <w:style w:type="paragraph" w:customStyle="1" w:styleId="ParaNum">
    <w:name w:val="ParaNum"/>
    <w:basedOn w:val="Normal"/>
    <w:rsid w:val="00981083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981083"/>
    <w:rPr>
      <w:sz w:val="20"/>
    </w:rPr>
  </w:style>
  <w:style w:type="character" w:styleId="EndnoteReference">
    <w:name w:val="endnote reference"/>
    <w:semiHidden/>
    <w:rsid w:val="00981083"/>
    <w:rPr>
      <w:vertAlign w:val="superscript"/>
    </w:rPr>
  </w:style>
  <w:style w:type="paragraph" w:styleId="FootnoteText">
    <w:name w:val="footnote text"/>
    <w:link w:val="FootnoteTextChar"/>
    <w:rsid w:val="00981083"/>
    <w:pPr>
      <w:spacing w:after="120"/>
    </w:pPr>
  </w:style>
  <w:style w:type="character" w:styleId="FootnoteReference">
    <w:name w:val="footnote reference"/>
    <w:rsid w:val="00981083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98108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8108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8108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8108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8108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8108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8108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8108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8108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8108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81083"/>
  </w:style>
  <w:style w:type="paragraph" w:styleId="Header">
    <w:name w:val="header"/>
    <w:basedOn w:val="Normal"/>
    <w:autoRedefine/>
    <w:rsid w:val="00981083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981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1083"/>
  </w:style>
  <w:style w:type="paragraph" w:styleId="BlockText">
    <w:name w:val="Block Text"/>
    <w:basedOn w:val="Normal"/>
    <w:rsid w:val="00981083"/>
    <w:pPr>
      <w:spacing w:after="240"/>
      <w:ind w:left="1440" w:right="1440"/>
    </w:pPr>
  </w:style>
  <w:style w:type="paragraph" w:customStyle="1" w:styleId="Paratitle">
    <w:name w:val="Para title"/>
    <w:basedOn w:val="Normal"/>
    <w:rsid w:val="00981083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81083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81083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8108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81083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810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81083"/>
    <w:rPr>
      <w:snapToGrid w:val="0"/>
      <w:kern w:val="28"/>
      <w:sz w:val="22"/>
    </w:rPr>
  </w:style>
  <w:style w:type="character" w:customStyle="1" w:styleId="Heading1Char">
    <w:name w:val="Heading 1 Char"/>
    <w:link w:val="Heading1"/>
    <w:rsid w:val="00807A1C"/>
    <w:rPr>
      <w:rFonts w:ascii="Times New Roman Bold" w:hAnsi="Times New Roman Bold"/>
      <w:b/>
      <w:caps/>
      <w:snapToGrid w:val="0"/>
      <w:kern w:val="28"/>
      <w:sz w:val="22"/>
    </w:rPr>
  </w:style>
  <w:style w:type="character" w:customStyle="1" w:styleId="FootnoteTextChar">
    <w:name w:val="Footnote Text Char"/>
    <w:link w:val="FootnoteText"/>
    <w:rsid w:val="0080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