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D3180" w:rsidRPr="009F04E7" w:rsidP="008D3180" w14:paraId="0B8CA02A" w14:textId="77777777">
      <w:pPr>
        <w:jc w:val="center"/>
        <w:rPr>
          <w:b/>
        </w:rPr>
      </w:pPr>
      <w:bookmarkStart w:id="0" w:name="_GoBack"/>
      <w:bookmarkEnd w:id="0"/>
      <w:r w:rsidRPr="009F04E7">
        <w:rPr>
          <w:rFonts w:ascii="Times New Roman Bold" w:hAnsi="Times New Roman Bold"/>
          <w:b/>
          <w:kern w:val="0"/>
          <w:szCs w:val="22"/>
        </w:rPr>
        <w:t>Before</w:t>
      </w:r>
      <w:r w:rsidRPr="009F04E7">
        <w:rPr>
          <w:b/>
        </w:rPr>
        <w:t xml:space="preserve"> the</w:t>
      </w:r>
    </w:p>
    <w:p w:rsidR="008D3180" w:rsidRPr="009F04E7" w:rsidP="008D3180" w14:paraId="2CE928ED" w14:textId="77777777">
      <w:pPr>
        <w:pStyle w:val="StyleBoldCentered"/>
      </w:pPr>
      <w:r w:rsidRPr="009F04E7">
        <w:t>F</w:t>
      </w:r>
      <w:r w:rsidRPr="009F04E7">
        <w:rPr>
          <w:caps w:val="0"/>
        </w:rPr>
        <w:t>ederal Communications Commission</w:t>
      </w:r>
    </w:p>
    <w:p w:rsidR="008D3180" w:rsidRPr="009F04E7" w:rsidP="008D3180" w14:paraId="07D3D262" w14:textId="77777777">
      <w:pPr>
        <w:pStyle w:val="StyleBoldCentered"/>
      </w:pPr>
      <w:r w:rsidRPr="009F04E7">
        <w:rPr>
          <w:caps w:val="0"/>
        </w:rPr>
        <w:t>Washington, D.C. 20554</w:t>
      </w:r>
    </w:p>
    <w:p w:rsidR="008D3180" w:rsidP="008D3180" w14:paraId="643ABB9D" w14:textId="77777777"/>
    <w:p w:rsidR="008D3180" w:rsidRPr="009F04E7" w:rsidP="008D3180" w14:paraId="3C3C50D9"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29218A8" w14:textId="77777777" w:rsidTr="003E4DD7">
        <w:tblPrEx>
          <w:tblW w:w="0" w:type="auto"/>
          <w:tblInd w:w="0" w:type="dxa"/>
          <w:tblLayout w:type="fixed"/>
          <w:tblCellMar>
            <w:top w:w="0" w:type="dxa"/>
            <w:left w:w="108" w:type="dxa"/>
            <w:bottom w:w="0" w:type="dxa"/>
            <w:right w:w="108" w:type="dxa"/>
          </w:tblCellMar>
          <w:tblLook w:val="0000"/>
        </w:tblPrEx>
        <w:tc>
          <w:tcPr>
            <w:tcW w:w="4698" w:type="dxa"/>
          </w:tcPr>
          <w:p w:rsidR="008D3180" w:rsidRPr="009F04E7" w:rsidP="003E4DD7" w14:paraId="70F6745D" w14:textId="77777777">
            <w:pPr>
              <w:widowControl w:val="0"/>
              <w:tabs>
                <w:tab w:val="center" w:pos="4680"/>
              </w:tabs>
              <w:suppressAutoHyphens/>
              <w:rPr>
                <w:rStyle w:val="DefaultParagraphFont"/>
                <w:snapToGrid w:val="0"/>
                <w:spacing w:val="-2"/>
                <w:kern w:val="28"/>
                <w:sz w:val="22"/>
                <w:lang w:val="en-US" w:eastAsia="en-US" w:bidi="ar-SA"/>
              </w:rPr>
            </w:pPr>
            <w:r w:rsidRPr="009F04E7">
              <w:rPr>
                <w:snapToGrid w:val="0"/>
                <w:spacing w:val="-2"/>
                <w:kern w:val="28"/>
                <w:sz w:val="22"/>
                <w:lang w:val="en-US" w:eastAsia="en-US" w:bidi="ar-SA"/>
              </w:rPr>
              <w:t>In the Matter of</w:t>
            </w:r>
          </w:p>
          <w:p w:rsidR="008D3180" w:rsidRPr="009F04E7" w:rsidP="003E4DD7" w14:paraId="39DB0454" w14:textId="77777777">
            <w:pPr>
              <w:widowControl w:val="0"/>
              <w:tabs>
                <w:tab w:val="center" w:pos="4680"/>
              </w:tabs>
              <w:suppressAutoHyphens/>
              <w:rPr>
                <w:rStyle w:val="DefaultParagraphFont"/>
                <w:snapToGrid w:val="0"/>
                <w:spacing w:val="-2"/>
                <w:kern w:val="28"/>
                <w:sz w:val="22"/>
                <w:lang w:val="en-US" w:eastAsia="en-US" w:bidi="ar-SA"/>
              </w:rPr>
            </w:pPr>
          </w:p>
          <w:p w:rsidR="008D3180" w:rsidRPr="009F04E7" w:rsidP="003E4DD7" w14:paraId="2241DDC3" w14:textId="77777777">
            <w:pPr>
              <w:widowControl w:val="0"/>
              <w:tabs>
                <w:tab w:val="center" w:pos="4680"/>
              </w:tabs>
              <w:suppressAutoHyphens/>
              <w:rPr>
                <w:rStyle w:val="DefaultParagraphFont"/>
                <w:snapToGrid w:val="0"/>
                <w:spacing w:val="-2"/>
                <w:kern w:val="28"/>
                <w:sz w:val="22"/>
                <w:lang w:val="en-US" w:eastAsia="en-US" w:bidi="ar-SA"/>
              </w:rPr>
            </w:pPr>
            <w:r w:rsidRPr="009F04E7">
              <w:rPr>
                <w:snapToGrid w:val="0"/>
                <w:spacing w:val="-2"/>
                <w:kern w:val="28"/>
                <w:sz w:val="22"/>
                <w:lang w:val="en-US" w:eastAsia="en-US" w:bidi="ar-SA"/>
              </w:rPr>
              <w:t>Bridging the Digital Divide for Low-Income Consumers</w:t>
            </w:r>
          </w:p>
          <w:p w:rsidR="008D3180" w:rsidRPr="009F04E7" w:rsidP="003E4DD7" w14:paraId="53E5541C"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8D3180" w:rsidRPr="009F04E7" w:rsidP="003E4DD7" w14:paraId="1FD8A0F2"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54A33788"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14965186"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65C2317B"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65F1378A"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tc>
        <w:tc>
          <w:tcPr>
            <w:tcW w:w="4248" w:type="dxa"/>
          </w:tcPr>
          <w:p w:rsidR="008D3180" w:rsidRPr="009F04E7" w:rsidP="003E4DD7" w14:paraId="71EC8CA3" w14:textId="77777777">
            <w:pPr>
              <w:widowControl w:val="0"/>
              <w:tabs>
                <w:tab w:val="center" w:pos="4680"/>
              </w:tabs>
              <w:suppressAutoHyphens/>
              <w:rPr>
                <w:rStyle w:val="DefaultParagraphFont"/>
                <w:snapToGrid w:val="0"/>
                <w:spacing w:val="-2"/>
                <w:kern w:val="28"/>
                <w:sz w:val="22"/>
                <w:lang w:val="en-US" w:eastAsia="en-US" w:bidi="ar-SA"/>
              </w:rPr>
            </w:pPr>
          </w:p>
          <w:p w:rsidR="008D3180" w:rsidRPr="009F04E7" w:rsidP="003E4DD7" w14:paraId="1ADC2B73"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8D3180" w:rsidRPr="009F04E7" w:rsidP="003E4DD7" w14:paraId="0B7B935A" w14:textId="77777777">
            <w:pPr>
              <w:widowControl w:val="0"/>
              <w:tabs>
                <w:tab w:val="center" w:pos="4680"/>
              </w:tabs>
              <w:suppressAutoHyphens/>
              <w:rPr>
                <w:rStyle w:val="DefaultParagraphFont"/>
                <w:snapToGrid w:val="0"/>
                <w:spacing w:val="-2"/>
                <w:kern w:val="28"/>
                <w:sz w:val="22"/>
                <w:lang w:val="en-US" w:eastAsia="en-US" w:bidi="ar-SA"/>
              </w:rPr>
            </w:pPr>
            <w:r w:rsidRPr="009F04E7">
              <w:rPr>
                <w:snapToGrid w:val="0"/>
                <w:spacing w:val="-2"/>
                <w:kern w:val="28"/>
                <w:sz w:val="22"/>
                <w:lang w:val="en-US" w:eastAsia="en-US" w:bidi="ar-SA"/>
              </w:rPr>
              <w:t>WC Docket No. 17-287</w:t>
            </w:r>
          </w:p>
          <w:p w:rsidR="008D3180" w:rsidRPr="009F04E7" w:rsidP="003E4DD7" w14:paraId="1ED09C7E" w14:textId="77777777">
            <w:pPr>
              <w:widowControl w:val="0"/>
              <w:tabs>
                <w:tab w:val="center" w:pos="4680"/>
              </w:tabs>
              <w:suppressAutoHyphens/>
              <w:rPr>
                <w:rStyle w:val="DefaultParagraphFont"/>
                <w:snapToGrid w:val="0"/>
                <w:spacing w:val="-2"/>
                <w:kern w:val="28"/>
                <w:sz w:val="22"/>
                <w:lang w:val="en-US" w:eastAsia="en-US" w:bidi="ar-SA"/>
              </w:rPr>
            </w:pPr>
          </w:p>
          <w:p w:rsidR="008D3180" w:rsidRPr="009F04E7" w:rsidP="003E4DD7" w14:paraId="44105B79" w14:textId="77777777">
            <w:pPr>
              <w:widowControl w:val="0"/>
              <w:tabs>
                <w:tab w:val="center" w:pos="4680"/>
              </w:tabs>
              <w:suppressAutoHyphens/>
              <w:rPr>
                <w:rStyle w:val="DefaultParagraphFont"/>
                <w:snapToGrid w:val="0"/>
                <w:spacing w:val="-2"/>
                <w:kern w:val="28"/>
                <w:sz w:val="22"/>
                <w:lang w:val="en-US" w:eastAsia="en-US" w:bidi="ar-SA"/>
              </w:rPr>
            </w:pPr>
          </w:p>
        </w:tc>
      </w:tr>
    </w:tbl>
    <w:p w:rsidR="008D3180" w:rsidP="008D3180" w14:paraId="79C8CDDA" w14:textId="77777777">
      <w:r w:rsidRPr="009F04E7">
        <w:tab/>
      </w:r>
      <w:r w:rsidRPr="009F04E7">
        <w:tab/>
      </w:r>
      <w:r w:rsidRPr="009F04E7">
        <w:tab/>
      </w:r>
      <w:r w:rsidRPr="009F04E7">
        <w:tab/>
      </w:r>
      <w:r w:rsidRPr="009F04E7">
        <w:tab/>
      </w:r>
      <w:r w:rsidRPr="009F04E7">
        <w:tab/>
      </w:r>
    </w:p>
    <w:p w:rsidR="008D3180" w:rsidRPr="009F04E7" w:rsidP="008D3180" w14:paraId="278E28D2" w14:textId="77777777"/>
    <w:p w:rsidR="008D3180" w:rsidRPr="009F04E7" w:rsidP="008D3180" w14:paraId="13C0C740" w14:textId="77777777">
      <w:pPr>
        <w:pStyle w:val="StyleBoldCentered"/>
      </w:pPr>
      <w:r w:rsidRPr="009F04E7">
        <w:t>Order</w:t>
      </w:r>
    </w:p>
    <w:p w:rsidR="008D3180" w:rsidRPr="009F04E7" w:rsidP="008D3180" w14:paraId="65A89640" w14:textId="77777777">
      <w:pPr>
        <w:tabs>
          <w:tab w:val="left" w:pos="-720"/>
        </w:tabs>
        <w:suppressAutoHyphens/>
        <w:spacing w:line="227" w:lineRule="auto"/>
        <w:rPr>
          <w:spacing w:val="-2"/>
        </w:rPr>
      </w:pPr>
    </w:p>
    <w:p w:rsidR="008D3180" w:rsidRPr="009F04E7" w:rsidP="008D3180" w14:paraId="0F98F157" w14:textId="77777777">
      <w:pPr>
        <w:tabs>
          <w:tab w:val="left" w:pos="720"/>
          <w:tab w:val="right" w:pos="9360"/>
        </w:tabs>
        <w:suppressAutoHyphens/>
        <w:spacing w:line="227" w:lineRule="auto"/>
        <w:rPr>
          <w:spacing w:val="-2"/>
        </w:rPr>
      </w:pPr>
      <w:r w:rsidRPr="009F04E7">
        <w:rPr>
          <w:b/>
          <w:spacing w:val="-2"/>
        </w:rPr>
        <w:t xml:space="preserve">Adopted:  January </w:t>
      </w:r>
      <w:r>
        <w:rPr>
          <w:b/>
          <w:spacing w:val="-2"/>
        </w:rPr>
        <w:t>23</w:t>
      </w:r>
      <w:r w:rsidRPr="009F04E7">
        <w:rPr>
          <w:b/>
          <w:spacing w:val="-2"/>
        </w:rPr>
        <w:t>, 201</w:t>
      </w:r>
      <w:r>
        <w:rPr>
          <w:b/>
          <w:spacing w:val="-2"/>
        </w:rPr>
        <w:t>8</w:t>
      </w:r>
      <w:r w:rsidRPr="009F04E7">
        <w:rPr>
          <w:b/>
          <w:spacing w:val="-2"/>
        </w:rPr>
        <w:tab/>
        <w:t xml:space="preserve">Released: January </w:t>
      </w:r>
      <w:r>
        <w:rPr>
          <w:b/>
          <w:spacing w:val="-2"/>
        </w:rPr>
        <w:t>23</w:t>
      </w:r>
      <w:r w:rsidRPr="009F04E7">
        <w:rPr>
          <w:b/>
          <w:spacing w:val="-2"/>
        </w:rPr>
        <w:t>, 2018</w:t>
      </w:r>
    </w:p>
    <w:p w:rsidR="008D3180" w:rsidRPr="009F04E7" w:rsidP="008D3180" w14:paraId="796F5325" w14:textId="77777777"/>
    <w:p w:rsidR="008D3180" w:rsidRPr="009F04E7" w:rsidP="008D3180" w14:paraId="3ED5A9A7" w14:textId="77777777">
      <w:pPr>
        <w:rPr>
          <w:spacing w:val="-2"/>
        </w:rPr>
      </w:pPr>
      <w:r w:rsidRPr="009F04E7">
        <w:t xml:space="preserve">By the </w:t>
      </w:r>
      <w:r w:rsidRPr="009F04E7">
        <w:rPr>
          <w:spacing w:val="-2"/>
        </w:rPr>
        <w:t>Chief, Wireline Competition Bureau:</w:t>
      </w:r>
    </w:p>
    <w:p w:rsidR="008D3180" w:rsidRPr="009F04E7" w:rsidP="008D3180" w14:paraId="25DA4536" w14:textId="77777777">
      <w:pPr>
        <w:pStyle w:val="Heading1"/>
        <w:numPr>
          <w:ilvl w:val="0"/>
          <w:numId w:val="0"/>
        </w:numPr>
      </w:pPr>
    </w:p>
    <w:p w:rsidR="008D3180" w:rsidRPr="009F04E7" w:rsidP="008D3180" w14:paraId="419DDE6A" w14:textId="77777777">
      <w:pPr>
        <w:pStyle w:val="ParaNum"/>
      </w:pPr>
      <w:r w:rsidRPr="009F04E7">
        <w:t xml:space="preserve">In this Order, the Wireline Competition Bureau (Bureau) grants in part the National Hispanic Media Coalition’s (NHMC) request for an extension of time to file comments and reply comments in response to the </w:t>
      </w:r>
      <w:r w:rsidRPr="009F04E7">
        <w:rPr>
          <w:i/>
        </w:rPr>
        <w:t xml:space="preserve">2017 Lifeline </w:t>
      </w:r>
      <w:r>
        <w:rPr>
          <w:i/>
        </w:rPr>
        <w:t>Notice of Proposed Rulemaking (NPRM) and Notice of Inquiry (NOI)</w:t>
      </w:r>
      <w:r w:rsidRPr="009F04E7">
        <w:rPr>
          <w:i/>
        </w:rPr>
        <w:t xml:space="preserve"> </w:t>
      </w:r>
      <w:r w:rsidRPr="009F04E7">
        <w:t xml:space="preserve">that the Commission </w:t>
      </w:r>
      <w:r>
        <w:t>adopted</w:t>
      </w:r>
      <w:r w:rsidRPr="009F04E7">
        <w:t xml:space="preserve"> on </w:t>
      </w:r>
      <w:r>
        <w:t>November 16</w:t>
      </w:r>
      <w:r w:rsidRPr="009F04E7">
        <w:t>, 2017.</w:t>
      </w:r>
      <w:r>
        <w:rPr>
          <w:rStyle w:val="FootnoteReference"/>
        </w:rPr>
        <w:footnoteReference w:id="3"/>
      </w:r>
      <w:r w:rsidRPr="009F04E7">
        <w:t xml:space="preserve">  Based on the record before us, we find that good cause exists to grant a </w:t>
      </w:r>
      <w:r>
        <w:t>four-week</w:t>
      </w:r>
      <w:r w:rsidRPr="009F04E7">
        <w:t xml:space="preserve"> extension</w:t>
      </w:r>
      <w:r w:rsidRPr="009F04E7">
        <w:rPr>
          <w:b/>
        </w:rPr>
        <w:t xml:space="preserve"> </w:t>
      </w:r>
      <w:r w:rsidRPr="009F04E7">
        <w:t>of time for commenters to file comments and reply comments in this proceeding.</w:t>
      </w:r>
    </w:p>
    <w:p w:rsidR="008D3180" w:rsidRPr="009F04E7" w:rsidP="008D3180" w14:paraId="606A7261" w14:textId="77777777">
      <w:pPr>
        <w:pStyle w:val="ParaNum"/>
        <w:widowControl/>
      </w:pPr>
      <w:r>
        <w:t xml:space="preserve">When the Commission released the </w:t>
      </w:r>
      <w:r>
        <w:rPr>
          <w:i/>
        </w:rPr>
        <w:t xml:space="preserve">2017 Lifeline NPRM and </w:t>
      </w:r>
      <w:r w:rsidRPr="009D31E9">
        <w:rPr>
          <w:i/>
        </w:rPr>
        <w:t>NOI</w:t>
      </w:r>
      <w:r>
        <w:t>, it</w:t>
      </w:r>
      <w:r w:rsidRPr="009F04E7">
        <w:t xml:space="preserve"> initially set deadlines of January 24, 2018 for comments and February 23, 2018 for reply comments.</w:t>
      </w:r>
      <w:r>
        <w:rPr>
          <w:rStyle w:val="FootnoteReference"/>
        </w:rPr>
        <w:footnoteReference w:id="4"/>
      </w:r>
      <w:r w:rsidRPr="009F04E7">
        <w:t xml:space="preserve">  On January 17, 2018, NHMC filed a Motion for Extension of Time, requesting an eight-week extension of the</w:t>
      </w:r>
      <w:r>
        <w:t xml:space="preserve"> comment and reply comment deadlines</w:t>
      </w:r>
      <w:r w:rsidRPr="009F04E7">
        <w:t>.</w:t>
      </w:r>
      <w:r>
        <w:rPr>
          <w:rStyle w:val="FootnoteReference"/>
        </w:rPr>
        <w:footnoteReference w:id="5"/>
      </w:r>
      <w:r w:rsidRPr="009F04E7">
        <w:t xml:space="preserve">  </w:t>
      </w:r>
    </w:p>
    <w:p w:rsidR="008D3180" w:rsidP="008D3180" w14:paraId="6EB2E653" w14:textId="77777777">
      <w:pPr>
        <w:pStyle w:val="ParaNum"/>
        <w:widowControl/>
      </w:pPr>
      <w:r w:rsidRPr="009F04E7">
        <w:t>Section 1.46 of the Commission’s rules provides that “[i]t is the policy of the Commission that extensions of time are not routinely granted.”</w:t>
      </w:r>
      <w:r>
        <w:rPr>
          <w:rStyle w:val="FootnoteReference"/>
        </w:rPr>
        <w:footnoteReference w:id="6"/>
      </w:r>
      <w:r w:rsidRPr="009F04E7">
        <w:t xml:space="preserve">  We find</w:t>
      </w:r>
      <w:r>
        <w:t>,</w:t>
      </w:r>
      <w:r w:rsidRPr="009F04E7">
        <w:t xml:space="preserve"> however, that there is good cause to extend the due date for filing comments and reply comments in response to </w:t>
      </w:r>
      <w:r>
        <w:t xml:space="preserve">the </w:t>
      </w:r>
      <w:r w:rsidRPr="009F04E7">
        <w:rPr>
          <w:i/>
        </w:rPr>
        <w:t xml:space="preserve">2017 Lifeline </w:t>
      </w:r>
      <w:r>
        <w:rPr>
          <w:i/>
        </w:rPr>
        <w:t>NPRM and NOI</w:t>
      </w:r>
      <w:r w:rsidRPr="009F04E7">
        <w:t xml:space="preserve">.  </w:t>
      </w:r>
      <w:r>
        <w:t xml:space="preserve">Extending the comment deadline by four weeks will ensure that all parties have adequate time to review and respond to the issues and questions raised in the </w:t>
      </w:r>
      <w:r>
        <w:rPr>
          <w:i/>
        </w:rPr>
        <w:t>2017 Lifeline NPRM and NOI</w:t>
      </w:r>
      <w:r>
        <w:t xml:space="preserve">.  We expect that this extension will result in a more robust record to inform the Commission’s decision-making.  However, we are not persuaded that there exists good cause to grant the full eight-week extension of time requested.  We believe that a four-week extension of both the comment period and reply comment period will allow commenters sufficient time to prepare their comments and reply comments without unduly delaying the Commission’s resolution of the issues raised in the </w:t>
      </w:r>
      <w:r>
        <w:rPr>
          <w:i/>
        </w:rPr>
        <w:t>2017 Lifeline NPRM and NOI</w:t>
      </w:r>
      <w:r>
        <w:t xml:space="preserve">.  </w:t>
      </w:r>
    </w:p>
    <w:p w:rsidR="008D3180" w:rsidRPr="009F04E7" w:rsidP="008D3180" w14:paraId="603AFE5A" w14:textId="77777777">
      <w:pPr>
        <w:pStyle w:val="ParaNum"/>
      </w:pPr>
      <w:r w:rsidRPr="009F04E7">
        <w:t>ACCORDINGLY,</w:t>
      </w:r>
      <w:r w:rsidRPr="009F04E7">
        <w:rPr>
          <w:b/>
        </w:rPr>
        <w:t xml:space="preserve"> </w:t>
      </w:r>
      <w:r w:rsidRPr="009F04E7">
        <w:t xml:space="preserve">IT IS ORDERED, pursuant to sections 4(i), 4(j), and 5(c) of the Communications Act, as amended, 47 U.S.C. §§ 154(i), 154(j), and 155(c), and sections 0.91, 0.291, 1.46 and 1.415 of the Commission’s rules, 47 CFR §§ 0.91, 0.291, 1.46 and 1.415 that the National Hispanic </w:t>
      </w:r>
      <w:r w:rsidRPr="009F04E7">
        <w:t>Media Coalition’s Motion for Extension of Time filed on January 17, 2018</w:t>
      </w:r>
      <w:r w:rsidRPr="009F04E7">
        <w:rPr>
          <w:i/>
        </w:rPr>
        <w:t xml:space="preserve"> </w:t>
      </w:r>
      <w:r w:rsidRPr="009F04E7">
        <w:t>IS GRANTED IN PART</w:t>
      </w:r>
      <w:r>
        <w:t xml:space="preserve"> AND DENIED IN PART</w:t>
      </w:r>
      <w:r w:rsidRPr="009F04E7">
        <w:t xml:space="preserve">, and the deadline for filing </w:t>
      </w:r>
      <w:r>
        <w:t xml:space="preserve">comments in WC Docket No. 17-287 is extended until February 21, 2018, and the </w:t>
      </w:r>
      <w:r w:rsidRPr="009F04E7">
        <w:t xml:space="preserve">deadline for </w:t>
      </w:r>
      <w:r>
        <w:t>filing reply comments is extended until March 23, 2018.</w:t>
      </w:r>
    </w:p>
    <w:p w:rsidR="008D3180" w:rsidRPr="009F04E7" w:rsidP="008D3180" w14:paraId="523CBACE" w14:textId="77777777">
      <w:pPr>
        <w:pStyle w:val="ParaNum"/>
        <w:numPr>
          <w:ilvl w:val="0"/>
          <w:numId w:val="0"/>
        </w:numPr>
        <w:ind w:left="4320"/>
      </w:pPr>
    </w:p>
    <w:p w:rsidR="008D3180" w:rsidRPr="009F04E7" w:rsidP="008D3180" w14:paraId="7ED75131" w14:textId="77777777">
      <w:pPr>
        <w:pStyle w:val="ParaNum"/>
        <w:numPr>
          <w:ilvl w:val="0"/>
          <w:numId w:val="0"/>
        </w:numPr>
        <w:ind w:left="4320"/>
      </w:pPr>
    </w:p>
    <w:p w:rsidR="008D3180" w:rsidRPr="009F04E7" w:rsidP="008D3180" w14:paraId="2552B545" w14:textId="77777777">
      <w:pPr>
        <w:pStyle w:val="ParaNum"/>
        <w:numPr>
          <w:ilvl w:val="0"/>
          <w:numId w:val="0"/>
        </w:numPr>
        <w:ind w:left="4320"/>
      </w:pPr>
      <w:r w:rsidRPr="009F04E7">
        <w:t>FEDERAL COMMUNICATIONS COMMISSION</w:t>
      </w:r>
    </w:p>
    <w:p w:rsidR="008D3180" w:rsidRPr="009F04E7" w:rsidP="008D3180" w14:paraId="7100E444" w14:textId="77777777">
      <w:pPr>
        <w:pStyle w:val="ParaNum"/>
        <w:numPr>
          <w:ilvl w:val="0"/>
          <w:numId w:val="0"/>
        </w:numPr>
        <w:ind w:left="4320"/>
      </w:pPr>
    </w:p>
    <w:p w:rsidR="008D3180" w:rsidRPr="009F04E7" w:rsidP="008D3180" w14:paraId="4A41FA7D" w14:textId="77777777">
      <w:pPr>
        <w:pStyle w:val="ParaNum"/>
        <w:numPr>
          <w:ilvl w:val="0"/>
          <w:numId w:val="0"/>
        </w:numPr>
        <w:spacing w:after="0"/>
        <w:ind w:left="4320"/>
      </w:pPr>
      <w:r w:rsidRPr="009F04E7">
        <w:t>Kris Anne Monteith</w:t>
      </w:r>
    </w:p>
    <w:p w:rsidR="008D3180" w:rsidRPr="009F04E7" w:rsidP="008D3180" w14:paraId="60337BEE" w14:textId="77777777">
      <w:pPr>
        <w:pStyle w:val="ParaNum"/>
        <w:numPr>
          <w:ilvl w:val="0"/>
          <w:numId w:val="0"/>
        </w:numPr>
        <w:spacing w:after="0"/>
        <w:ind w:left="4320"/>
      </w:pPr>
      <w:r w:rsidRPr="009F04E7">
        <w:t>Chief</w:t>
      </w:r>
    </w:p>
    <w:p w:rsidR="008D3180" w:rsidRPr="005C75A9" w:rsidP="008D3180" w14:paraId="3226303B" w14:textId="77777777">
      <w:pPr>
        <w:pStyle w:val="ParaNum"/>
        <w:numPr>
          <w:ilvl w:val="0"/>
          <w:numId w:val="0"/>
        </w:numPr>
        <w:spacing w:after="0"/>
        <w:ind w:left="4320"/>
      </w:pPr>
      <w:r w:rsidRPr="009F04E7">
        <w:t>Wireline Competition Bureau</w:t>
      </w:r>
    </w:p>
    <w:p w:rsidR="002C00E8" w:rsidRPr="002C00E8" w:rsidP="008D3180" w14:paraId="7E1507F2"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683C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D6A6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CC05F4" w14:textId="77777777">
    <w:pPr>
      <w:pStyle w:val="Footer"/>
      <w:framePr w:wrap="around" w:vAnchor="text" w:hAnchor="margin" w:xAlign="center" w:y="1"/>
    </w:pPr>
    <w:r>
      <w:fldChar w:fldCharType="begin"/>
    </w:r>
    <w:r>
      <w:instrText xml:space="preserve">PAGE  </w:instrText>
    </w:r>
    <w:r>
      <w:fldChar w:fldCharType="separate"/>
    </w:r>
    <w:r w:rsidR="006C4F03">
      <w:rPr>
        <w:noProof/>
      </w:rPr>
      <w:t>2</w:t>
    </w:r>
    <w:r>
      <w:fldChar w:fldCharType="end"/>
    </w:r>
  </w:p>
  <w:p w:rsidR="00D25FB5" w14:paraId="770D46A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D41E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3180" w14:paraId="53D7ABD8" w14:textId="77777777">
      <w:r>
        <w:separator/>
      </w:r>
    </w:p>
  </w:footnote>
  <w:footnote w:type="continuationSeparator" w:id="1">
    <w:p w:rsidR="008D3180" w:rsidP="00C721AC" w14:paraId="54B4D47F" w14:textId="77777777">
      <w:pPr>
        <w:spacing w:before="120"/>
        <w:rPr>
          <w:sz w:val="20"/>
        </w:rPr>
      </w:pPr>
      <w:r>
        <w:rPr>
          <w:sz w:val="20"/>
        </w:rPr>
        <w:t xml:space="preserve">(Continued from previous page)  </w:t>
      </w:r>
      <w:r>
        <w:rPr>
          <w:sz w:val="20"/>
        </w:rPr>
        <w:separator/>
      </w:r>
    </w:p>
  </w:footnote>
  <w:footnote w:type="continuationNotice" w:id="2">
    <w:p w:rsidR="008D3180" w:rsidP="00C721AC" w14:paraId="6351AF76" w14:textId="77777777">
      <w:pPr>
        <w:jc w:val="right"/>
        <w:rPr>
          <w:sz w:val="20"/>
        </w:rPr>
      </w:pPr>
      <w:r>
        <w:rPr>
          <w:sz w:val="20"/>
        </w:rPr>
        <w:t>(continued….)</w:t>
      </w:r>
    </w:p>
  </w:footnote>
  <w:footnote w:id="3">
    <w:p w:rsidR="008D3180" w:rsidRPr="002D4F81" w:rsidP="008D3180" w14:paraId="626C177E" w14:textId="77777777">
      <w:pPr>
        <w:pStyle w:val="FootnoteText"/>
      </w:pPr>
      <w:r w:rsidRPr="00A877B6">
        <w:rPr>
          <w:rStyle w:val="FootnoteReference"/>
        </w:rPr>
        <w:footnoteRef/>
      </w:r>
      <w:r>
        <w:t xml:space="preserve"> </w:t>
      </w:r>
      <w:r>
        <w:rPr>
          <w:i/>
        </w:rPr>
        <w:t>Bridging the Digital Divide for Low-Income Consumers et al.</w:t>
      </w:r>
      <w:r>
        <w:t>, Fourth Report and Order, Order on Reconsideration, Memorandum Opinion and Order, Notice of Proposed Rulemaking, and Notice of Inquiry, WC Docket No. 17-287 et al. (rel. Dec. 1, 2017) (</w:t>
      </w:r>
      <w:r>
        <w:rPr>
          <w:i/>
        </w:rPr>
        <w:t>2017 Lifeline NPRM and NOI</w:t>
      </w:r>
      <w:r>
        <w:t xml:space="preserve">).  </w:t>
      </w:r>
    </w:p>
  </w:footnote>
  <w:footnote w:id="4">
    <w:p w:rsidR="008D3180" w:rsidRPr="00176CDA" w:rsidP="008D3180" w14:paraId="67CE24FF" w14:textId="77777777">
      <w:pPr>
        <w:pStyle w:val="FootnoteText"/>
      </w:pPr>
      <w:r>
        <w:rPr>
          <w:rStyle w:val="FootnoteReference"/>
        </w:rPr>
        <w:footnoteRef/>
      </w:r>
      <w:r>
        <w:t xml:space="preserve"> </w:t>
      </w:r>
      <w:r>
        <w:rPr>
          <w:i/>
        </w:rPr>
        <w:t xml:space="preserve">Id. </w:t>
      </w:r>
      <w:r>
        <w:t xml:space="preserve">at 1. </w:t>
      </w:r>
    </w:p>
  </w:footnote>
  <w:footnote w:id="5">
    <w:p w:rsidR="008D3180" w:rsidP="008D3180" w14:paraId="6A6E3DE0" w14:textId="77777777">
      <w:pPr>
        <w:pStyle w:val="FootnoteText"/>
      </w:pPr>
      <w:r>
        <w:rPr>
          <w:rStyle w:val="FootnoteReference"/>
        </w:rPr>
        <w:footnoteRef/>
      </w:r>
      <w:r>
        <w:t xml:space="preserve"> NHMC Motion for Extension of Time, WC Docket No. 17-287 et al. at 4 (filed Jan. 17, 2018).</w:t>
      </w:r>
    </w:p>
  </w:footnote>
  <w:footnote w:id="6">
    <w:p w:rsidR="008D3180" w:rsidP="008D3180" w14:paraId="2248A227" w14:textId="77777777">
      <w:pPr>
        <w:pStyle w:val="FootnoteText"/>
      </w:pPr>
      <w:r>
        <w:rPr>
          <w:rStyle w:val="FootnoteReference"/>
        </w:rPr>
        <w:footnoteRef/>
      </w:r>
      <w:r>
        <w:t xml:space="preserve"> 47 CFR §1.46.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F03" w14:paraId="218C6F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4BD" w:rsidRPr="007714BD" w:rsidP="00810B6F" w14:paraId="1D29A702" w14:textId="4D077CB6">
    <w:pPr>
      <w:pStyle w:val="Header"/>
    </w:pPr>
    <w:r>
      <w:tab/>
      <w:t>Federal Communications Commission</w:t>
    </w:r>
    <w:r>
      <w:tab/>
    </w:r>
    <w:r w:rsidR="00E54023">
      <w:t>DA</w:t>
    </w:r>
    <w:r w:rsidR="00EB6A69">
      <w:t xml:space="preserve"> 18-</w:t>
    </w:r>
    <w:r>
      <w:t>62</w:t>
    </w:r>
  </w:p>
  <w:p w:rsidR="00D25FB5" w14:paraId="3216C2B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E39BD8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E2B13C" w14:textId="6197BAF3">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4023">
      <w:rPr>
        <w:spacing w:val="-2"/>
      </w:rPr>
      <w:t>DA</w:t>
    </w:r>
    <w:r w:rsidR="00EB6A69">
      <w:rPr>
        <w:spacing w:val="-2"/>
      </w:rPr>
      <w:t xml:space="preserve"> 18-</w:t>
    </w:r>
    <w:r w:rsidR="007714BD">
      <w:rPr>
        <w:spacing w:val="-2"/>
      </w:rPr>
      <w:t>62</w:t>
    </w:r>
  </w:p>
  <w:p w:rsidR="007714BD" w:rsidP="00810B6F" w14:paraId="31DF2224"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80"/>
    <w:rsid w:val="00036039"/>
    <w:rsid w:val="00037F90"/>
    <w:rsid w:val="000875BF"/>
    <w:rsid w:val="00096D8C"/>
    <w:rsid w:val="000C0B65"/>
    <w:rsid w:val="000E05FE"/>
    <w:rsid w:val="000E3D42"/>
    <w:rsid w:val="00122BD5"/>
    <w:rsid w:val="00133F79"/>
    <w:rsid w:val="00176CDA"/>
    <w:rsid w:val="00194A66"/>
    <w:rsid w:val="001D6BCF"/>
    <w:rsid w:val="001E01CA"/>
    <w:rsid w:val="00275CF5"/>
    <w:rsid w:val="0028301F"/>
    <w:rsid w:val="00285017"/>
    <w:rsid w:val="002A2D2E"/>
    <w:rsid w:val="002C00E8"/>
    <w:rsid w:val="002D4F81"/>
    <w:rsid w:val="00343749"/>
    <w:rsid w:val="003660ED"/>
    <w:rsid w:val="003B0550"/>
    <w:rsid w:val="003B694F"/>
    <w:rsid w:val="003E4DD7"/>
    <w:rsid w:val="003F171C"/>
    <w:rsid w:val="00412FC5"/>
    <w:rsid w:val="00422276"/>
    <w:rsid w:val="004242F1"/>
    <w:rsid w:val="00445A00"/>
    <w:rsid w:val="00451B0F"/>
    <w:rsid w:val="004C2EE3"/>
    <w:rsid w:val="004E4A22"/>
    <w:rsid w:val="00511968"/>
    <w:rsid w:val="0055614C"/>
    <w:rsid w:val="005C75A9"/>
    <w:rsid w:val="005E14C2"/>
    <w:rsid w:val="00607BA5"/>
    <w:rsid w:val="0061180A"/>
    <w:rsid w:val="00626EB6"/>
    <w:rsid w:val="00655D03"/>
    <w:rsid w:val="00683388"/>
    <w:rsid w:val="00683F84"/>
    <w:rsid w:val="006A6A81"/>
    <w:rsid w:val="006C4F03"/>
    <w:rsid w:val="006F7393"/>
    <w:rsid w:val="0070224F"/>
    <w:rsid w:val="007115F7"/>
    <w:rsid w:val="007714BD"/>
    <w:rsid w:val="00785689"/>
    <w:rsid w:val="0079754B"/>
    <w:rsid w:val="007A1E6D"/>
    <w:rsid w:val="007B0EB2"/>
    <w:rsid w:val="00810B6F"/>
    <w:rsid w:val="00822CE0"/>
    <w:rsid w:val="00841AB1"/>
    <w:rsid w:val="008A565B"/>
    <w:rsid w:val="008C68F1"/>
    <w:rsid w:val="008D3180"/>
    <w:rsid w:val="00921803"/>
    <w:rsid w:val="00926503"/>
    <w:rsid w:val="009726D8"/>
    <w:rsid w:val="009D31E9"/>
    <w:rsid w:val="009F04E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23"/>
    <w:rsid w:val="00E5409F"/>
    <w:rsid w:val="00EB6A6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8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 Char Char,Footnote Text Char Char1 Char Char,Footnote Text Char1 Char Char1,Footnote Text Char2,Footnote Text Char3 Char,Footnote Text Char3 Char Char Char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 Char,Footnote Text Char Char Char1 Char Char Char Char,Footnote Text Char Char1 Char Char Char,Footnote Text Char1 Char Char1 Char,Footnote Text Char2 Char,Footnote Text Char3 Char Char Char Char Char"/>
    <w:link w:val="FootnoteText"/>
    <w:rsid w:val="008D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1C4F-8B09-45BD-AE62-27D5F0D1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2018-01-23T15:17:10Z</dcterms:created>
  <dcterms:modified xsi:type="dcterms:W3CDTF">2018-01-23T15:17:10Z</dcterms:modified>
</cp:coreProperties>
</file>