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3303D5" w:rsidP="00013A8B">
      <w:pPr>
        <w:jc w:val="right"/>
        <w:rPr>
          <w:b/>
          <w:szCs w:val="22"/>
        </w:rPr>
      </w:pPr>
      <w:r>
        <w:rPr>
          <w:b/>
          <w:szCs w:val="22"/>
        </w:rPr>
        <w:t>DA 18-1152</w:t>
      </w:r>
    </w:p>
    <w:p w:rsidR="00013A8B" w:rsidRPr="003303D5" w:rsidP="00013A8B">
      <w:pPr>
        <w:spacing w:before="60"/>
        <w:jc w:val="right"/>
        <w:rPr>
          <w:b/>
          <w:szCs w:val="22"/>
        </w:rPr>
      </w:pPr>
      <w:r w:rsidRPr="003303D5">
        <w:rPr>
          <w:b/>
          <w:szCs w:val="22"/>
        </w:rPr>
        <w:t xml:space="preserve">Released:  </w:t>
      </w:r>
      <w:r w:rsidRPr="003303D5" w:rsidR="003303D5">
        <w:rPr>
          <w:b/>
          <w:szCs w:val="22"/>
        </w:rPr>
        <w:t>November 9, 2018</w:t>
      </w:r>
    </w:p>
    <w:p w:rsidR="00013A8B" w:rsidRPr="003303D5" w:rsidP="00013A8B">
      <w:pPr>
        <w:jc w:val="right"/>
        <w:rPr>
          <w:szCs w:val="22"/>
        </w:rPr>
      </w:pPr>
    </w:p>
    <w:p w:rsidR="003303D5" w:rsidRPr="003303D5" w:rsidP="003303D5">
      <w:pPr>
        <w:spacing w:after="240"/>
        <w:jc w:val="center"/>
        <w:rPr>
          <w:b/>
          <w:caps/>
          <w:szCs w:val="22"/>
        </w:rPr>
      </w:pPr>
      <w:r w:rsidRPr="003303D5">
        <w:rPr>
          <w:b/>
          <w:caps/>
          <w:szCs w:val="22"/>
        </w:rPr>
        <w:t xml:space="preserve">Wireline Competition Bureau Seeks Comment on petition of Q Link WIRELESS, LLC FOR A LIMITED WAIVER TO PERMIT ALTERNATIVE TRANSMISSION OF LIFELINE ELIGIBILITY INFORMATION AND CUSTOMER CERTIFCATIONS TO THE NATIONAL VERIFIER </w:t>
      </w:r>
    </w:p>
    <w:p w:rsidR="003303D5" w:rsidRPr="003303D5" w:rsidP="003303D5">
      <w:pPr>
        <w:jc w:val="center"/>
        <w:rPr>
          <w:b/>
          <w:szCs w:val="22"/>
        </w:rPr>
      </w:pPr>
      <w:r w:rsidRPr="003303D5">
        <w:rPr>
          <w:b/>
          <w:szCs w:val="22"/>
        </w:rPr>
        <w:t xml:space="preserve">WC Docket Nos. 17-287, 11-42, 09-197 </w:t>
      </w:r>
    </w:p>
    <w:p w:rsidR="003303D5" w:rsidRPr="003303D5" w:rsidP="003303D5">
      <w:pPr>
        <w:jc w:val="center"/>
        <w:rPr>
          <w:szCs w:val="22"/>
        </w:rPr>
      </w:pPr>
    </w:p>
    <w:p w:rsidR="003303D5" w:rsidRPr="003303D5" w:rsidP="003303D5">
      <w:pPr>
        <w:rPr>
          <w:b/>
          <w:szCs w:val="22"/>
        </w:rPr>
      </w:pPr>
      <w:r w:rsidRPr="003303D5">
        <w:rPr>
          <w:b/>
          <w:szCs w:val="22"/>
        </w:rPr>
        <w:t>Comment Date:  November 23, 2018</w:t>
      </w:r>
    </w:p>
    <w:p w:rsidR="003303D5" w:rsidRPr="003303D5" w:rsidP="003303D5">
      <w:pPr>
        <w:spacing w:after="240"/>
        <w:rPr>
          <w:b/>
          <w:szCs w:val="22"/>
        </w:rPr>
      </w:pPr>
      <w:r w:rsidRPr="003303D5">
        <w:rPr>
          <w:b/>
          <w:szCs w:val="22"/>
        </w:rPr>
        <w:t>Reply Comment Date:  November 30, 2018</w:t>
      </w:r>
    </w:p>
    <w:p w:rsidR="003303D5" w:rsidRPr="003303D5" w:rsidP="003303D5">
      <w:pPr>
        <w:spacing w:after="120"/>
        <w:ind w:firstLine="720"/>
        <w:rPr>
          <w:szCs w:val="22"/>
        </w:rPr>
      </w:pPr>
      <w:r w:rsidRPr="003303D5">
        <w:rPr>
          <w:szCs w:val="22"/>
        </w:rPr>
        <w:t>By this Public Notice, the Wireline Competition Bureau (Bureau) seeks comment on the Petition of Q Link Wireless, LLC for a Limited Waiver to Permit Alternative Transmission of Lifeline Eligibility Information and Customer Certifications to the National Verifier.</w:t>
      </w:r>
      <w:r>
        <w:rPr>
          <w:rStyle w:val="FootnoteReference"/>
          <w:szCs w:val="22"/>
        </w:rPr>
        <w:footnoteReference w:id="3"/>
      </w:r>
      <w:r w:rsidRPr="003303D5">
        <w:rPr>
          <w:szCs w:val="22"/>
        </w:rPr>
        <w:t xml:space="preserve">  Specifically, Q Link Wireless, LLC (Q Link) requests that the Commission grant Q Link a limited waiver to “</w:t>
      </w:r>
      <w:r w:rsidRPr="003303D5">
        <w:rPr>
          <w:snapToGrid/>
          <w:kern w:val="0"/>
          <w:szCs w:val="22"/>
        </w:rPr>
        <w:t>permit Q Link in ‘hard launch’ states to submit eligibility documentation to the National Verifier via bulk transfer to facilitate its review of consumer eligibility” until Q Link’s Emergency API Petition</w:t>
      </w:r>
      <w:r>
        <w:rPr>
          <w:rStyle w:val="FootnoteReference"/>
          <w:snapToGrid/>
          <w:kern w:val="0"/>
          <w:szCs w:val="22"/>
        </w:rPr>
        <w:footnoteReference w:id="4"/>
      </w:r>
      <w:r w:rsidRPr="003303D5">
        <w:rPr>
          <w:snapToGrid/>
          <w:kern w:val="0"/>
          <w:szCs w:val="22"/>
        </w:rPr>
        <w:t xml:space="preserve"> requesting that the Commission direct USAC to implement machine-to-machine interfaces for the National Verifier is resolved.</w:t>
      </w:r>
      <w:r>
        <w:rPr>
          <w:rStyle w:val="FootnoteReference"/>
          <w:snapToGrid/>
          <w:kern w:val="0"/>
          <w:szCs w:val="22"/>
        </w:rPr>
        <w:footnoteReference w:id="5"/>
      </w:r>
    </w:p>
    <w:p w:rsidR="003303D5" w:rsidRPr="003303D5" w:rsidP="003303D5">
      <w:pPr>
        <w:spacing w:after="120"/>
        <w:ind w:firstLine="720"/>
        <w:rPr>
          <w:szCs w:val="22"/>
        </w:rPr>
      </w:pPr>
      <w:r w:rsidRPr="003303D5">
        <w:rPr>
          <w:szCs w:val="22"/>
        </w:rPr>
        <w:t>Interested parties may file comments and reply comments on or before the respective dates indicated above.  Comments may be filed using the Commission’s Electronic Comment Filing System (ECFS), or by filing paper copies.</w:t>
      </w:r>
    </w:p>
    <w:p w:rsidR="003303D5" w:rsidRPr="003303D5" w:rsidP="003303D5">
      <w:pPr>
        <w:widowControl/>
        <w:numPr>
          <w:ilvl w:val="0"/>
          <w:numId w:val="7"/>
        </w:numPr>
        <w:spacing w:after="120"/>
        <w:rPr>
          <w:szCs w:val="22"/>
        </w:rPr>
      </w:pPr>
      <w:r w:rsidRPr="003303D5">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3303D5">
        <w:rPr>
          <w:rStyle w:val="Hyperlink"/>
          <w:szCs w:val="22"/>
        </w:rPr>
        <w:t>https://www.fcc.gov/ecfs/</w:t>
      </w:r>
      <w:r>
        <w:fldChar w:fldCharType="end"/>
      </w:r>
    </w:p>
    <w:p w:rsidR="003303D5" w:rsidRPr="003303D5" w:rsidP="003303D5">
      <w:pPr>
        <w:widowControl/>
        <w:numPr>
          <w:ilvl w:val="0"/>
          <w:numId w:val="8"/>
        </w:numPr>
        <w:spacing w:after="120"/>
        <w:rPr>
          <w:szCs w:val="22"/>
        </w:rPr>
      </w:pPr>
      <w:r w:rsidRPr="003303D5">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3303D5" w:rsidRPr="003303D5" w:rsidP="003303D5">
      <w:pPr>
        <w:widowControl/>
        <w:numPr>
          <w:ilvl w:val="1"/>
          <w:numId w:val="8"/>
        </w:numPr>
        <w:spacing w:after="120"/>
        <w:rPr>
          <w:szCs w:val="22"/>
        </w:rPr>
      </w:pPr>
      <w:r w:rsidRPr="003303D5">
        <w:rPr>
          <w:szCs w:val="22"/>
        </w:rPr>
        <w:t>All hand-delivered or messenger-delivered paper filings for the Commission’s Secretary must be delivered to FCC Headquarters at 445 12</w:t>
      </w:r>
      <w:r w:rsidRPr="003303D5">
        <w:rPr>
          <w:szCs w:val="22"/>
          <w:vertAlign w:val="superscript"/>
        </w:rPr>
        <w:t>th</w:t>
      </w:r>
      <w:r w:rsidRPr="003303D5">
        <w:rPr>
          <w:szCs w:val="22"/>
        </w:rPr>
        <w:t xml:space="preserve"> St., SW, Room TW-A325, Washington, DC 20554.  The filing hours are 8:00 a.m. to 7:00 p.m.   All hand deliveries must be held together with rubber bands or fasteners.  Any envelopes and boxes must be disposed of </w:t>
      </w:r>
      <w:r w:rsidRPr="003303D5">
        <w:rPr>
          <w:szCs w:val="22"/>
          <w:u w:val="single"/>
        </w:rPr>
        <w:t>before</w:t>
      </w:r>
      <w:r w:rsidRPr="003303D5">
        <w:rPr>
          <w:szCs w:val="22"/>
        </w:rPr>
        <w:t xml:space="preserve"> entering the building.  </w:t>
      </w:r>
    </w:p>
    <w:p w:rsidR="003303D5" w:rsidRPr="003303D5" w:rsidP="003303D5">
      <w:pPr>
        <w:widowControl/>
        <w:numPr>
          <w:ilvl w:val="1"/>
          <w:numId w:val="8"/>
        </w:numPr>
        <w:spacing w:after="120"/>
        <w:rPr>
          <w:color w:val="000000"/>
          <w:szCs w:val="22"/>
        </w:rPr>
      </w:pPr>
      <w:r w:rsidRPr="003303D5">
        <w:rPr>
          <w:szCs w:val="22"/>
        </w:rPr>
        <w:t xml:space="preserve">Commercial overnight mail (other than U.S. Postal Service Express Mail </w:t>
      </w:r>
      <w:bookmarkStart w:id="0" w:name="_GoBack"/>
      <w:bookmarkEnd w:id="0"/>
      <w:r w:rsidRPr="003303D5">
        <w:rPr>
          <w:szCs w:val="22"/>
        </w:rPr>
        <w:t xml:space="preserve">and Priority Mail) must be sent to </w:t>
      </w:r>
      <w:r w:rsidRPr="003303D5">
        <w:rPr>
          <w:color w:val="000000"/>
          <w:szCs w:val="22"/>
        </w:rPr>
        <w:t>9050 Junction Drive, Annapolis Junction, MD 20701.</w:t>
      </w:r>
    </w:p>
    <w:p w:rsidR="003303D5" w:rsidRPr="003303D5" w:rsidP="003303D5">
      <w:pPr>
        <w:widowControl/>
        <w:numPr>
          <w:ilvl w:val="1"/>
          <w:numId w:val="8"/>
        </w:numPr>
        <w:spacing w:after="120"/>
        <w:rPr>
          <w:szCs w:val="22"/>
        </w:rPr>
      </w:pPr>
      <w:r w:rsidRPr="003303D5">
        <w:rPr>
          <w:szCs w:val="22"/>
        </w:rPr>
        <w:t>U.S. Postal Service first-class, Express, and Priority mail must be addressed to 445 12</w:t>
      </w:r>
      <w:r w:rsidRPr="003303D5">
        <w:rPr>
          <w:szCs w:val="22"/>
          <w:vertAlign w:val="superscript"/>
        </w:rPr>
        <w:t>th</w:t>
      </w:r>
      <w:r w:rsidRPr="003303D5">
        <w:rPr>
          <w:szCs w:val="22"/>
        </w:rPr>
        <w:t xml:space="preserve"> Street, SW, Washington, DC 20554.</w:t>
      </w:r>
    </w:p>
    <w:p w:rsidR="003303D5" w:rsidRPr="003303D5" w:rsidP="003303D5">
      <w:pPr>
        <w:spacing w:after="120"/>
        <w:ind w:firstLine="360"/>
        <w:rPr>
          <w:szCs w:val="22"/>
        </w:rPr>
      </w:pPr>
      <w:r w:rsidRPr="003303D5">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3303D5">
        <w:rPr>
          <w:rStyle w:val="Hyperlink"/>
          <w:szCs w:val="22"/>
        </w:rPr>
        <w:t>fcc504@fcc.gov</w:t>
      </w:r>
      <w:r>
        <w:fldChar w:fldCharType="end"/>
      </w:r>
      <w:r w:rsidRPr="003303D5">
        <w:rPr>
          <w:szCs w:val="22"/>
        </w:rPr>
        <w:t xml:space="preserve"> or call the Consumer &amp; Governmental Affairs Bureau at (202) 418-0530 (voice), (202) 418-0432 (TTY).</w:t>
      </w:r>
    </w:p>
    <w:p w:rsidR="003303D5" w:rsidRPr="003303D5" w:rsidP="003303D5">
      <w:pPr>
        <w:tabs>
          <w:tab w:val="left" w:pos="720"/>
        </w:tabs>
        <w:spacing w:after="120"/>
        <w:rPr>
          <w:szCs w:val="22"/>
        </w:rPr>
      </w:pPr>
      <w:r w:rsidRPr="003303D5">
        <w:rPr>
          <w:szCs w:val="22"/>
        </w:rPr>
        <w:tab/>
        <w:t xml:space="preserve">The proceeding this petition initiates shall be treated as a “permit-but-disclose” proceeding in accordance with the Commission’s </w:t>
      </w:r>
      <w:r w:rsidRPr="003303D5">
        <w:rPr>
          <w:i/>
          <w:iCs/>
          <w:szCs w:val="22"/>
        </w:rPr>
        <w:t xml:space="preserve">ex parte </w:t>
      </w:r>
      <w:r w:rsidRPr="003303D5">
        <w:rPr>
          <w:szCs w:val="22"/>
        </w:rPr>
        <w:t>rules.</w:t>
      </w:r>
      <w:r>
        <w:rPr>
          <w:rStyle w:val="FootnoteReference"/>
          <w:szCs w:val="22"/>
        </w:rPr>
        <w:footnoteReference w:id="6"/>
      </w:r>
      <w:r w:rsidRPr="003303D5">
        <w:rPr>
          <w:szCs w:val="22"/>
        </w:rPr>
        <w:t xml:space="preserve">  Persons making </w:t>
      </w:r>
      <w:r w:rsidRPr="003303D5">
        <w:rPr>
          <w:i/>
          <w:szCs w:val="22"/>
        </w:rPr>
        <w:t xml:space="preserve">ex parte </w:t>
      </w:r>
      <w:r w:rsidRPr="003303D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303D5">
        <w:rPr>
          <w:i/>
          <w:iCs/>
          <w:szCs w:val="22"/>
        </w:rPr>
        <w:t xml:space="preserve">ex parte </w:t>
      </w:r>
      <w:r w:rsidRPr="003303D5">
        <w:rPr>
          <w:szCs w:val="22"/>
        </w:rPr>
        <w:t xml:space="preserve">presentations are reminded that memoranda summarizing the presentation must (1) list all persons attending or otherwise participating in the meeting at which the </w:t>
      </w:r>
      <w:r w:rsidRPr="003303D5">
        <w:rPr>
          <w:i/>
          <w:iCs/>
          <w:szCs w:val="22"/>
        </w:rPr>
        <w:t xml:space="preserve">ex parte </w:t>
      </w:r>
      <w:r w:rsidRPr="003303D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303D5">
        <w:rPr>
          <w:i/>
          <w:iCs/>
          <w:szCs w:val="22"/>
        </w:rPr>
        <w:t xml:space="preserve">ex parte </w:t>
      </w:r>
      <w:r w:rsidRPr="003303D5">
        <w:rPr>
          <w:szCs w:val="22"/>
        </w:rPr>
        <w:t xml:space="preserve">meetings are deemed to be written </w:t>
      </w:r>
      <w:r w:rsidRPr="003303D5">
        <w:rPr>
          <w:i/>
          <w:iCs/>
          <w:szCs w:val="22"/>
        </w:rPr>
        <w:t>ex parte</w:t>
      </w:r>
      <w:r w:rsidRPr="003303D5">
        <w:rPr>
          <w:szCs w:val="22"/>
        </w:rPr>
        <w:t xml:space="preserve"> presentations and must be filed consistent with rule 1.1206(b).  In proceedings governed by rule 1.49(f) or for which the Commission has made available a method of electronic filing, written </w:t>
      </w:r>
      <w:r w:rsidRPr="003303D5">
        <w:rPr>
          <w:i/>
          <w:iCs/>
          <w:szCs w:val="22"/>
        </w:rPr>
        <w:t xml:space="preserve">ex parte </w:t>
      </w:r>
      <w:r w:rsidRPr="003303D5">
        <w:rPr>
          <w:szCs w:val="22"/>
        </w:rPr>
        <w:t xml:space="preserve">presentations and memoranda summarizing oral </w:t>
      </w:r>
      <w:r w:rsidRPr="003303D5">
        <w:rPr>
          <w:i/>
          <w:iCs/>
          <w:szCs w:val="22"/>
        </w:rPr>
        <w:t xml:space="preserve">ex parte </w:t>
      </w:r>
      <w:r w:rsidRPr="003303D5">
        <w:rPr>
          <w:szCs w:val="22"/>
        </w:rPr>
        <w:t>presentations, and all attachments thereto, must be filed through the electronic comment filing system available for that proceeding, and must be filed in their native format (</w:t>
      </w:r>
      <w:r w:rsidRPr="003303D5">
        <w:rPr>
          <w:i/>
          <w:iCs/>
          <w:szCs w:val="22"/>
        </w:rPr>
        <w:t>e.g.</w:t>
      </w:r>
      <w:r w:rsidRPr="003303D5">
        <w:rPr>
          <w:szCs w:val="22"/>
        </w:rPr>
        <w:t xml:space="preserve">, .doc, .xml, .ppt, searchable .pdf).  Participants in this proceeding should familiarize themselves with the Commission’s </w:t>
      </w:r>
      <w:r w:rsidRPr="003303D5">
        <w:rPr>
          <w:i/>
          <w:iCs/>
          <w:szCs w:val="22"/>
        </w:rPr>
        <w:t xml:space="preserve">ex parte </w:t>
      </w:r>
      <w:r w:rsidRPr="003303D5">
        <w:rPr>
          <w:szCs w:val="22"/>
        </w:rPr>
        <w:t>rules.</w:t>
      </w:r>
    </w:p>
    <w:p w:rsidR="003303D5" w:rsidRPr="003303D5" w:rsidP="003303D5">
      <w:pPr>
        <w:spacing w:after="120"/>
        <w:ind w:firstLine="720"/>
        <w:rPr>
          <w:szCs w:val="22"/>
        </w:rPr>
      </w:pPr>
      <w:r w:rsidRPr="003303D5">
        <w:rPr>
          <w:szCs w:val="22"/>
        </w:rPr>
        <w:t xml:space="preserve">For further information, please contact Allison Jones, Telecommunications Access Policy Division, Wireline Competition Bureau at (202) 418-1571 or via email at </w:t>
      </w:r>
      <w:r>
        <w:fldChar w:fldCharType="begin"/>
      </w:r>
      <w:r>
        <w:instrText xml:space="preserve"> HYPERLINK "mailto:allison.jones@fcc.gov" </w:instrText>
      </w:r>
      <w:r>
        <w:fldChar w:fldCharType="separate"/>
      </w:r>
      <w:r w:rsidRPr="003303D5">
        <w:rPr>
          <w:rStyle w:val="Hyperlink"/>
          <w:szCs w:val="22"/>
        </w:rPr>
        <w:t>allison.jones@fcc.gov</w:t>
      </w:r>
      <w:r>
        <w:fldChar w:fldCharType="end"/>
      </w:r>
      <w:r w:rsidRPr="003303D5">
        <w:rPr>
          <w:szCs w:val="22"/>
        </w:rPr>
        <w:t>.</w:t>
      </w:r>
    </w:p>
    <w:p w:rsidR="003303D5" w:rsidRPr="003303D5" w:rsidP="003303D5">
      <w:pPr>
        <w:spacing w:after="120"/>
        <w:rPr>
          <w:szCs w:val="22"/>
        </w:rPr>
      </w:pPr>
    </w:p>
    <w:p w:rsidR="003303D5" w:rsidRPr="003303D5" w:rsidP="003303D5">
      <w:pPr>
        <w:spacing w:before="120" w:after="240"/>
        <w:jc w:val="center"/>
        <w:rPr>
          <w:szCs w:val="22"/>
        </w:rPr>
      </w:pPr>
      <w:r w:rsidRPr="003303D5">
        <w:rPr>
          <w:b/>
          <w:szCs w:val="22"/>
        </w:rPr>
        <w:t>– FCC –</w:t>
      </w:r>
    </w:p>
    <w:p w:rsidR="00930ECF" w:rsidRPr="003303D5" w:rsidP="003303D5">
      <w:pPr>
        <w:spacing w:after="240"/>
        <w:jc w:val="center"/>
        <w:rPr>
          <w:szCs w:val="22"/>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1AB7">
      <w:r>
        <w:separator/>
      </w:r>
    </w:p>
  </w:footnote>
  <w:footnote w:type="continuationSeparator" w:id="1">
    <w:p w:rsidR="005A1AB7">
      <w:pPr>
        <w:rPr>
          <w:sz w:val="20"/>
        </w:rPr>
      </w:pPr>
      <w:r>
        <w:rPr>
          <w:sz w:val="20"/>
        </w:rPr>
        <w:t xml:space="preserve">(Continued from previous page)  </w:t>
      </w:r>
      <w:r>
        <w:rPr>
          <w:sz w:val="20"/>
        </w:rPr>
        <w:separator/>
      </w:r>
    </w:p>
  </w:footnote>
  <w:footnote w:type="continuationNotice" w:id="2">
    <w:p w:rsidR="005A1AB7" w:rsidP="00910F12">
      <w:pPr>
        <w:jc w:val="right"/>
        <w:rPr>
          <w:sz w:val="20"/>
        </w:rPr>
      </w:pPr>
      <w:r>
        <w:rPr>
          <w:sz w:val="20"/>
        </w:rPr>
        <w:t>(continued….)</w:t>
      </w:r>
    </w:p>
  </w:footnote>
  <w:footnote w:id="3">
    <w:p w:rsidR="003303D5" w:rsidRPr="00FA72D9" w:rsidP="003303D5">
      <w:pPr>
        <w:pStyle w:val="FootnoteText"/>
      </w:pPr>
      <w:r w:rsidRPr="00FA72D9">
        <w:rPr>
          <w:rStyle w:val="FootnoteReference"/>
        </w:rPr>
        <w:footnoteRef/>
      </w:r>
      <w:r w:rsidRPr="00FA72D9">
        <w:t xml:space="preserve"> </w:t>
      </w:r>
      <w:r w:rsidRPr="00FA72D9">
        <w:rPr>
          <w:i/>
        </w:rPr>
        <w:t>See</w:t>
      </w:r>
      <w:r w:rsidRPr="00115D27">
        <w:t xml:space="preserve"> Petition of Q Link Wireless, LLC for a Limited Waiver to Permit Alternative Transmission of Lifeline Eligibility Information and Customer Certifications to the National Verifier, WC Docket Nos. 17-287, 11-42, 09-197</w:t>
      </w:r>
      <w:r w:rsidRPr="00FA72D9">
        <w:t xml:space="preserve"> (filed </w:t>
      </w:r>
      <w:r>
        <w:t>Nov. 1</w:t>
      </w:r>
      <w:r w:rsidRPr="00FA72D9">
        <w:t>, 2018)</w:t>
      </w:r>
      <w:r>
        <w:t xml:space="preserve"> (Q Link Petition for Limited Waiver)</w:t>
      </w:r>
      <w:r w:rsidRPr="00FA72D9">
        <w:t>.</w:t>
      </w:r>
    </w:p>
  </w:footnote>
  <w:footnote w:id="4">
    <w:p w:rsidR="003303D5" w:rsidP="003303D5">
      <w:pPr>
        <w:widowControl/>
        <w:autoSpaceDE w:val="0"/>
        <w:autoSpaceDN w:val="0"/>
        <w:adjustRightInd w:val="0"/>
        <w:spacing w:after="120"/>
      </w:pPr>
      <w:r>
        <w:rPr>
          <w:rStyle w:val="FootnoteReference"/>
        </w:rPr>
        <w:footnoteRef/>
      </w:r>
      <w:r>
        <w:t xml:space="preserve"> </w:t>
      </w:r>
      <w:r w:rsidRPr="00226FF5">
        <w:rPr>
          <w:rFonts w:ascii="TimesNewRomanPSMT" w:hAnsi="TimesNewRomanPSMT" w:cs="TimesNewRomanPSMT"/>
          <w:snapToGrid/>
          <w:kern w:val="0"/>
          <w:sz w:val="20"/>
        </w:rPr>
        <w:t>Emergency Petition of Q Link Wireless, LLC for an Order Directing the Universal Service</w:t>
      </w:r>
      <w:r>
        <w:rPr>
          <w:rFonts w:ascii="TimesNewRomanPSMT" w:hAnsi="TimesNewRomanPSMT" w:cs="TimesNewRomanPSMT"/>
          <w:snapToGrid/>
          <w:kern w:val="0"/>
          <w:sz w:val="20"/>
        </w:rPr>
        <w:t xml:space="preserve"> </w:t>
      </w:r>
      <w:r w:rsidRPr="00226FF5">
        <w:rPr>
          <w:rFonts w:ascii="TimesNewRomanPSMT" w:hAnsi="TimesNewRomanPSMT" w:cs="TimesNewRomanPSMT"/>
          <w:snapToGrid/>
          <w:kern w:val="0"/>
          <w:sz w:val="20"/>
        </w:rPr>
        <w:t>Administrative Company to Implement Machine-to-Machine Interfaces for the National</w:t>
      </w:r>
      <w:r>
        <w:rPr>
          <w:rFonts w:ascii="TimesNewRomanPSMT" w:hAnsi="TimesNewRomanPSMT" w:cs="TimesNewRomanPSMT"/>
          <w:snapToGrid/>
          <w:kern w:val="0"/>
          <w:sz w:val="20"/>
        </w:rPr>
        <w:t xml:space="preserve"> </w:t>
      </w:r>
      <w:r w:rsidRPr="00226FF5">
        <w:rPr>
          <w:rFonts w:ascii="TimesNewRomanPSMT" w:hAnsi="TimesNewRomanPSMT" w:cs="TimesNewRomanPSMT"/>
          <w:snapToGrid/>
          <w:kern w:val="0"/>
          <w:sz w:val="20"/>
        </w:rPr>
        <w:t>Verifier, WC Docket Nos. 17-287 et al. (filed July 5, 2018) (Emergency API Petition).</w:t>
      </w:r>
    </w:p>
  </w:footnote>
  <w:footnote w:id="5">
    <w:p w:rsidR="003303D5" w:rsidP="003303D5">
      <w:pPr>
        <w:pStyle w:val="FootnoteText"/>
      </w:pPr>
      <w:r>
        <w:rPr>
          <w:rStyle w:val="FootnoteReference"/>
        </w:rPr>
        <w:footnoteRef/>
      </w:r>
      <w:r>
        <w:t xml:space="preserve"> </w:t>
      </w:r>
      <w:r w:rsidRPr="00226FF5">
        <w:t>Q Link Petition for Limited Waiver</w:t>
      </w:r>
      <w:r w:rsidRPr="00BD3A74">
        <w:t xml:space="preserve"> at 1 and 11.</w:t>
      </w:r>
    </w:p>
  </w:footnote>
  <w:footnote w:id="6">
    <w:p w:rsidR="003303D5" w:rsidRPr="00FA72D9" w:rsidP="003303D5">
      <w:pPr>
        <w:pStyle w:val="FootnoteText"/>
        <w:rPr>
          <w:i/>
          <w:iCs/>
        </w:rPr>
      </w:pPr>
      <w:r w:rsidRPr="00FA72D9">
        <w:rPr>
          <w:rStyle w:val="FootnoteReference"/>
        </w:rPr>
        <w:footnoteRef/>
      </w:r>
      <w:r w:rsidRPr="00FA72D9">
        <w:t xml:space="preserve"> 47 CFR §§ 1.1200 </w:t>
      </w:r>
      <w:r w:rsidRPr="00FA72D9">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C0177">
      <w:rPr>
        <w:b/>
      </w:rPr>
      <w:t>DA 18-1152</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177"/>
    <w:pPr>
      <w:widowControl w:val="0"/>
    </w:pPr>
    <w:rPr>
      <w:snapToGrid w:val="0"/>
      <w:kern w:val="28"/>
      <w:sz w:val="22"/>
    </w:rPr>
  </w:style>
  <w:style w:type="paragraph" w:styleId="Heading1">
    <w:name w:val="heading 1"/>
    <w:basedOn w:val="Normal"/>
    <w:next w:val="ParaNum"/>
    <w:qFormat/>
    <w:rsid w:val="006C01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0177"/>
    <w:pPr>
      <w:keepNext/>
      <w:numPr>
        <w:ilvl w:val="1"/>
        <w:numId w:val="3"/>
      </w:numPr>
      <w:spacing w:after="120"/>
      <w:outlineLvl w:val="1"/>
    </w:pPr>
    <w:rPr>
      <w:b/>
    </w:rPr>
  </w:style>
  <w:style w:type="paragraph" w:styleId="Heading3">
    <w:name w:val="heading 3"/>
    <w:basedOn w:val="Normal"/>
    <w:next w:val="ParaNum"/>
    <w:qFormat/>
    <w:rsid w:val="006C0177"/>
    <w:pPr>
      <w:keepNext/>
      <w:numPr>
        <w:ilvl w:val="2"/>
        <w:numId w:val="3"/>
      </w:numPr>
      <w:tabs>
        <w:tab w:val="left" w:pos="2160"/>
      </w:tabs>
      <w:spacing w:after="120"/>
      <w:outlineLvl w:val="2"/>
    </w:pPr>
    <w:rPr>
      <w:b/>
    </w:rPr>
  </w:style>
  <w:style w:type="paragraph" w:styleId="Heading4">
    <w:name w:val="heading 4"/>
    <w:basedOn w:val="Normal"/>
    <w:next w:val="ParaNum"/>
    <w:qFormat/>
    <w:rsid w:val="006C0177"/>
    <w:pPr>
      <w:keepNext/>
      <w:numPr>
        <w:ilvl w:val="3"/>
        <w:numId w:val="3"/>
      </w:numPr>
      <w:tabs>
        <w:tab w:val="left" w:pos="2880"/>
      </w:tabs>
      <w:spacing w:after="120"/>
      <w:outlineLvl w:val="3"/>
    </w:pPr>
    <w:rPr>
      <w:b/>
    </w:rPr>
  </w:style>
  <w:style w:type="paragraph" w:styleId="Heading5">
    <w:name w:val="heading 5"/>
    <w:basedOn w:val="Normal"/>
    <w:next w:val="ParaNum"/>
    <w:qFormat/>
    <w:rsid w:val="006C017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0177"/>
    <w:pPr>
      <w:numPr>
        <w:ilvl w:val="5"/>
        <w:numId w:val="3"/>
      </w:numPr>
      <w:tabs>
        <w:tab w:val="left" w:pos="4320"/>
      </w:tabs>
      <w:spacing w:after="120"/>
      <w:outlineLvl w:val="5"/>
    </w:pPr>
    <w:rPr>
      <w:b/>
    </w:rPr>
  </w:style>
  <w:style w:type="paragraph" w:styleId="Heading7">
    <w:name w:val="heading 7"/>
    <w:basedOn w:val="Normal"/>
    <w:next w:val="ParaNum"/>
    <w:qFormat/>
    <w:rsid w:val="006C01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01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01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C01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C0177"/>
  </w:style>
  <w:style w:type="paragraph" w:customStyle="1" w:styleId="ParaNum">
    <w:name w:val="ParaNum"/>
    <w:basedOn w:val="Normal"/>
    <w:rsid w:val="006C0177"/>
    <w:pPr>
      <w:numPr>
        <w:numId w:val="2"/>
      </w:numPr>
      <w:tabs>
        <w:tab w:val="clear" w:pos="1080"/>
        <w:tab w:val="num" w:pos="1440"/>
      </w:tabs>
      <w:spacing w:after="120"/>
    </w:pPr>
  </w:style>
  <w:style w:type="paragraph" w:styleId="EndnoteText">
    <w:name w:val="endnote text"/>
    <w:basedOn w:val="Normal"/>
    <w:semiHidden/>
    <w:rsid w:val="006C0177"/>
    <w:rPr>
      <w:sz w:val="20"/>
    </w:rPr>
  </w:style>
  <w:style w:type="character" w:styleId="EndnoteReference">
    <w:name w:val="endnote reference"/>
    <w:semiHidden/>
    <w:rsid w:val="006C0177"/>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6C0177"/>
    <w:pPr>
      <w:spacing w:after="120"/>
    </w:pPr>
  </w:style>
  <w:style w:type="character" w:styleId="FootnoteReference">
    <w:name w:val="footnote reference"/>
    <w:aliases w:val="(NECG) Footnote Reference,Appel note de bas de p,FR,Footnote Reference/,Style 12,Style 124,Style 13,Style 17,Style 3,Style 6,fr,o"/>
    <w:rsid w:val="006C0177"/>
    <w:rPr>
      <w:rFonts w:ascii="Times New Roman" w:hAnsi="Times New Roman"/>
      <w:dstrike w:val="0"/>
      <w:color w:val="auto"/>
      <w:sz w:val="22"/>
      <w:vertAlign w:val="superscript"/>
    </w:rPr>
  </w:style>
  <w:style w:type="paragraph" w:styleId="TOC1">
    <w:name w:val="toc 1"/>
    <w:basedOn w:val="Normal"/>
    <w:next w:val="Normal"/>
    <w:uiPriority w:val="39"/>
    <w:rsid w:val="006C01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0177"/>
    <w:pPr>
      <w:tabs>
        <w:tab w:val="left" w:pos="720"/>
        <w:tab w:val="right" w:leader="dot" w:pos="9360"/>
      </w:tabs>
      <w:suppressAutoHyphens/>
      <w:ind w:left="720" w:right="720" w:hanging="360"/>
    </w:pPr>
    <w:rPr>
      <w:noProof/>
    </w:rPr>
  </w:style>
  <w:style w:type="paragraph" w:styleId="TOC3">
    <w:name w:val="toc 3"/>
    <w:basedOn w:val="Normal"/>
    <w:next w:val="Normal"/>
    <w:semiHidden/>
    <w:rsid w:val="006C01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01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01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01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01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01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01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0177"/>
    <w:pPr>
      <w:tabs>
        <w:tab w:val="right" w:pos="9360"/>
      </w:tabs>
      <w:suppressAutoHyphens/>
    </w:pPr>
  </w:style>
  <w:style w:type="character" w:customStyle="1" w:styleId="EquationCaption">
    <w:name w:val="_Equation Caption"/>
    <w:rsid w:val="006C0177"/>
  </w:style>
  <w:style w:type="paragraph" w:styleId="Header">
    <w:name w:val="header"/>
    <w:basedOn w:val="Normal"/>
    <w:autoRedefine/>
    <w:rsid w:val="006C017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C0177"/>
    <w:pPr>
      <w:tabs>
        <w:tab w:val="center" w:pos="4320"/>
        <w:tab w:val="right" w:pos="8640"/>
      </w:tabs>
    </w:pPr>
  </w:style>
  <w:style w:type="character" w:styleId="PageNumber">
    <w:name w:val="page number"/>
    <w:basedOn w:val="DefaultParagraphFont"/>
    <w:rsid w:val="006C0177"/>
  </w:style>
  <w:style w:type="paragraph" w:styleId="BlockText">
    <w:name w:val="Block Text"/>
    <w:basedOn w:val="Normal"/>
    <w:rsid w:val="006C0177"/>
    <w:pPr>
      <w:spacing w:after="240"/>
      <w:ind w:left="1440" w:right="1440"/>
    </w:pPr>
  </w:style>
  <w:style w:type="paragraph" w:customStyle="1" w:styleId="Paratitle">
    <w:name w:val="Para title"/>
    <w:basedOn w:val="Normal"/>
    <w:rsid w:val="006C0177"/>
    <w:pPr>
      <w:tabs>
        <w:tab w:val="center" w:pos="9270"/>
      </w:tabs>
      <w:spacing w:after="240"/>
    </w:pPr>
    <w:rPr>
      <w:spacing w:val="-2"/>
    </w:rPr>
  </w:style>
  <w:style w:type="paragraph" w:customStyle="1" w:styleId="Bullet">
    <w:name w:val="Bullet"/>
    <w:basedOn w:val="Normal"/>
    <w:rsid w:val="006C0177"/>
    <w:pPr>
      <w:numPr>
        <w:numId w:val="1"/>
      </w:numPr>
      <w:tabs>
        <w:tab w:val="clear" w:pos="360"/>
        <w:tab w:val="left" w:pos="2160"/>
      </w:tabs>
      <w:spacing w:after="220"/>
      <w:ind w:left="2160" w:hanging="720"/>
    </w:pPr>
  </w:style>
  <w:style w:type="paragraph" w:customStyle="1" w:styleId="TableFormat">
    <w:name w:val="TableFormat"/>
    <w:basedOn w:val="Bullet"/>
    <w:rsid w:val="006C0177"/>
    <w:pPr>
      <w:numPr>
        <w:numId w:val="0"/>
      </w:numPr>
      <w:tabs>
        <w:tab w:val="clear" w:pos="2160"/>
        <w:tab w:val="left" w:pos="5040"/>
      </w:tabs>
      <w:ind w:left="5040" w:hanging="3600"/>
    </w:pPr>
  </w:style>
  <w:style w:type="paragraph" w:customStyle="1" w:styleId="TOCTitle">
    <w:name w:val="TOC Title"/>
    <w:basedOn w:val="Normal"/>
    <w:rsid w:val="006C01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0177"/>
    <w:pPr>
      <w:jc w:val="center"/>
    </w:pPr>
    <w:rPr>
      <w:rFonts w:ascii="Times New Roman Bold" w:hAnsi="Times New Roman Bold"/>
      <w:b/>
      <w:bCs/>
      <w:caps/>
      <w:szCs w:val="22"/>
    </w:rPr>
  </w:style>
  <w:style w:type="character" w:styleId="Hyperlink">
    <w:name w:val="Hyperlink"/>
    <w:rsid w:val="006C0177"/>
    <w:rPr>
      <w:color w:val="0000FF"/>
      <w:u w:val="single"/>
    </w:rPr>
  </w:style>
  <w:style w:type="character" w:customStyle="1" w:styleId="FooterChar">
    <w:name w:val="Footer Char"/>
    <w:link w:val="Footer"/>
    <w:uiPriority w:val="99"/>
    <w:rsid w:val="006C0177"/>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33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