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893004" w:rsidRDefault="00893004">
      <w:pPr>
        <w:jc w:val="right"/>
        <w:rPr>
          <w:b/>
          <w:sz w:val="24"/>
        </w:rPr>
      </w:pPr>
      <w:r w:rsidRPr="00893004">
        <w:rPr>
          <w:b/>
          <w:sz w:val="24"/>
        </w:rPr>
        <w:lastRenderedPageBreak/>
        <w:t>DA 17-</w:t>
      </w:r>
      <w:r w:rsidR="00E14659">
        <w:rPr>
          <w:b/>
          <w:sz w:val="24"/>
        </w:rPr>
        <w:t>746</w:t>
      </w:r>
    </w:p>
    <w:p w:rsidR="00893004" w:rsidRPr="00B20363" w:rsidRDefault="00E34F2A" w:rsidP="00893004">
      <w:pPr>
        <w:spacing w:before="60"/>
        <w:jc w:val="right"/>
        <w:rPr>
          <w:b/>
          <w:sz w:val="24"/>
        </w:rPr>
      </w:pPr>
      <w:r>
        <w:rPr>
          <w:b/>
          <w:sz w:val="24"/>
        </w:rPr>
        <w:t>Released:  August 8</w:t>
      </w:r>
      <w:r w:rsidR="00893004">
        <w:rPr>
          <w:b/>
          <w:sz w:val="24"/>
        </w:rPr>
        <w:t>, 2017</w:t>
      </w:r>
    </w:p>
    <w:p w:rsidR="00893004" w:rsidRDefault="00893004" w:rsidP="00893004">
      <w:pPr>
        <w:jc w:val="right"/>
        <w:rPr>
          <w:sz w:val="24"/>
        </w:rPr>
      </w:pPr>
    </w:p>
    <w:p w:rsidR="00893004" w:rsidRDefault="00893004" w:rsidP="00893004">
      <w:pPr>
        <w:pStyle w:val="CommentText"/>
        <w:jc w:val="center"/>
        <w:rPr>
          <w:b/>
          <w:sz w:val="22"/>
          <w:szCs w:val="22"/>
        </w:rPr>
      </w:pPr>
      <w:r w:rsidRPr="00110B25">
        <w:rPr>
          <w:b/>
          <w:sz w:val="22"/>
          <w:szCs w:val="22"/>
        </w:rPr>
        <w:t xml:space="preserve">WIRELINE COMPETITION BUREAU REMINDS USERS OF NUMBER </w:t>
      </w:r>
    </w:p>
    <w:p w:rsidR="00893004" w:rsidRDefault="00893004" w:rsidP="00893004">
      <w:pPr>
        <w:pStyle w:val="CommentText"/>
        <w:jc w:val="center"/>
        <w:rPr>
          <w:b/>
          <w:sz w:val="22"/>
          <w:szCs w:val="22"/>
        </w:rPr>
      </w:pPr>
      <w:r w:rsidRPr="00110B25">
        <w:rPr>
          <w:b/>
          <w:sz w:val="22"/>
          <w:szCs w:val="22"/>
        </w:rPr>
        <w:t xml:space="preserve">PORTABILITY ADMINISTRATION CENTER TO REGISTER WITH </w:t>
      </w:r>
    </w:p>
    <w:p w:rsidR="00893004" w:rsidRPr="00110B25" w:rsidRDefault="00893004" w:rsidP="00893004">
      <w:pPr>
        <w:pStyle w:val="CommentText"/>
        <w:jc w:val="center"/>
        <w:rPr>
          <w:b/>
          <w:sz w:val="22"/>
          <w:szCs w:val="22"/>
        </w:rPr>
      </w:pPr>
      <w:r w:rsidRPr="00110B25">
        <w:rPr>
          <w:b/>
          <w:sz w:val="22"/>
          <w:szCs w:val="22"/>
        </w:rPr>
        <w:t>NEW L</w:t>
      </w:r>
      <w:r>
        <w:rPr>
          <w:b/>
          <w:sz w:val="22"/>
          <w:szCs w:val="22"/>
        </w:rPr>
        <w:t>OCAL NUMBER PORTABILITY ADMINISTRATOR</w:t>
      </w:r>
    </w:p>
    <w:p w:rsidR="00893004" w:rsidRPr="00843D5F" w:rsidRDefault="00893004" w:rsidP="00893004">
      <w:pPr>
        <w:spacing w:before="120" w:after="120"/>
        <w:contextualSpacing/>
        <w:rPr>
          <w:szCs w:val="22"/>
        </w:rPr>
      </w:pPr>
    </w:p>
    <w:p w:rsidR="00893004" w:rsidRPr="00843D5F" w:rsidRDefault="00893004" w:rsidP="00893004">
      <w:pPr>
        <w:jc w:val="center"/>
        <w:rPr>
          <w:b/>
          <w:szCs w:val="22"/>
        </w:rPr>
      </w:pPr>
      <w:r w:rsidRPr="00843D5F">
        <w:rPr>
          <w:b/>
          <w:szCs w:val="22"/>
        </w:rPr>
        <w:t>WC Docket No</w:t>
      </w:r>
      <w:r>
        <w:rPr>
          <w:b/>
          <w:szCs w:val="22"/>
        </w:rPr>
        <w:t>s</w:t>
      </w:r>
      <w:r w:rsidRPr="00843D5F">
        <w:rPr>
          <w:b/>
          <w:szCs w:val="22"/>
        </w:rPr>
        <w:t>. 07-149</w:t>
      </w:r>
      <w:r>
        <w:rPr>
          <w:b/>
          <w:szCs w:val="22"/>
        </w:rPr>
        <w:t xml:space="preserve"> and </w:t>
      </w:r>
      <w:r w:rsidRPr="00843D5F">
        <w:rPr>
          <w:b/>
          <w:szCs w:val="22"/>
        </w:rPr>
        <w:t>09-109</w:t>
      </w:r>
    </w:p>
    <w:p w:rsidR="00893004" w:rsidRPr="00843D5F" w:rsidRDefault="00893004" w:rsidP="00893004">
      <w:pPr>
        <w:jc w:val="center"/>
        <w:rPr>
          <w:b/>
          <w:szCs w:val="22"/>
        </w:rPr>
      </w:pPr>
      <w:r w:rsidRPr="00843D5F">
        <w:rPr>
          <w:b/>
          <w:szCs w:val="22"/>
        </w:rPr>
        <w:t>CC Docket No. 95-116</w:t>
      </w:r>
    </w:p>
    <w:p w:rsidR="00893004" w:rsidRPr="00843D5F" w:rsidRDefault="00893004" w:rsidP="00893004">
      <w:pPr>
        <w:jc w:val="center"/>
        <w:rPr>
          <w:b/>
          <w:szCs w:val="22"/>
        </w:rPr>
      </w:pPr>
      <w:r w:rsidRPr="00843D5F">
        <w:rPr>
          <w:b/>
          <w:szCs w:val="22"/>
        </w:rPr>
        <w:t xml:space="preserve">  </w:t>
      </w:r>
    </w:p>
    <w:p w:rsidR="00893004" w:rsidRPr="0054674B" w:rsidRDefault="00893004" w:rsidP="00893004">
      <w:pPr>
        <w:spacing w:after="113" w:line="245" w:lineRule="auto"/>
        <w:ind w:left="-15" w:firstLine="710"/>
        <w:rPr>
          <w:iCs/>
          <w:szCs w:val="22"/>
        </w:rPr>
      </w:pPr>
      <w:r w:rsidRPr="005E1D67">
        <w:rPr>
          <w:color w:val="1A1919"/>
          <w:szCs w:val="22"/>
        </w:rPr>
        <w:t>By</w:t>
      </w:r>
      <w:r w:rsidRPr="00843D5F">
        <w:rPr>
          <w:szCs w:val="22"/>
        </w:rPr>
        <w:t xml:space="preserve"> this Public Notice, the Wireline Competition Bureau (WCB)</w:t>
      </w:r>
      <w:r>
        <w:rPr>
          <w:szCs w:val="22"/>
        </w:rPr>
        <w:t xml:space="preserve"> reminds </w:t>
      </w:r>
      <w:r>
        <w:t>a</w:t>
      </w:r>
      <w:r w:rsidRPr="005E1D67">
        <w:t xml:space="preserve">ll entities that use the Number Portability Administration </w:t>
      </w:r>
      <w:r>
        <w:t>Center (</w:t>
      </w:r>
      <w:r w:rsidRPr="005E1D67">
        <w:t>NPAC</w:t>
      </w:r>
      <w:r>
        <w:t xml:space="preserve">) </w:t>
      </w:r>
      <w:r w:rsidRPr="005E1D67">
        <w:t xml:space="preserve">that the process to transition operation of the NPAC from Neustar to </w:t>
      </w:r>
      <w:r>
        <w:t xml:space="preserve">Telcordia Technologies, Inc. d/b/a </w:t>
      </w:r>
      <w:r w:rsidRPr="005E1D67">
        <w:t>iconectiv</w:t>
      </w:r>
      <w:r>
        <w:t xml:space="preserve"> (iconectiv)</w:t>
      </w:r>
      <w:r w:rsidRPr="005E1D67">
        <w:t xml:space="preserve"> is underway</w:t>
      </w:r>
      <w:r>
        <w:t>, consistent with the Federal Communications Commission’s Order selecting iconectiv as the next Local Number Portability Administrator (LNPA).</w:t>
      </w:r>
      <w:r>
        <w:rPr>
          <w:rStyle w:val="FootnoteReference"/>
        </w:rPr>
        <w:footnoteReference w:id="1"/>
      </w:r>
      <w:r>
        <w:t xml:space="preserve">  </w:t>
      </w:r>
      <w:r w:rsidRPr="005E1D67">
        <w:t>All entities that use the NPAC, including</w:t>
      </w:r>
      <w:r>
        <w:t xml:space="preserve"> providers of</w:t>
      </w:r>
      <w:r w:rsidRPr="005E1D67">
        <w:t xml:space="preserve"> </w:t>
      </w:r>
      <w:r>
        <w:t>t</w:t>
      </w:r>
      <w:r w:rsidRPr="005E1D67">
        <w:t>elecommunications</w:t>
      </w:r>
      <w:r>
        <w:t xml:space="preserve"> and t</w:t>
      </w:r>
      <w:r w:rsidRPr="005E1D67">
        <w:t>elecommunications</w:t>
      </w:r>
      <w:r>
        <w:t>-r</w:t>
      </w:r>
      <w:r w:rsidRPr="005E1D67">
        <w:t xml:space="preserve">elated </w:t>
      </w:r>
      <w:r>
        <w:t>s</w:t>
      </w:r>
      <w:r w:rsidRPr="005E1D67">
        <w:t>ervices</w:t>
      </w:r>
      <w:r>
        <w:t xml:space="preserve"> (referred to in this Public Notice as Service Providers)</w:t>
      </w:r>
      <w:r w:rsidRPr="005E1D67">
        <w:t xml:space="preserve">, </w:t>
      </w:r>
      <w:r>
        <w:t>l</w:t>
      </w:r>
      <w:r w:rsidRPr="005E1D67">
        <w:t xml:space="preserve">aw </w:t>
      </w:r>
      <w:r>
        <w:t>e</w:t>
      </w:r>
      <w:r w:rsidRPr="005E1D67">
        <w:t xml:space="preserve">nforcement </w:t>
      </w:r>
      <w:r>
        <w:t>a</w:t>
      </w:r>
      <w:r w:rsidRPr="005E1D67">
        <w:t>gencies</w:t>
      </w:r>
      <w:r>
        <w:t>,</w:t>
      </w:r>
      <w:r w:rsidRPr="005E1D67">
        <w:t xml:space="preserve"> and users of </w:t>
      </w:r>
      <w:r>
        <w:t>W</w:t>
      </w:r>
      <w:r w:rsidRPr="005E1D67">
        <w:t xml:space="preserve">ireless </w:t>
      </w:r>
      <w:r>
        <w:t>D</w:t>
      </w:r>
      <w:r w:rsidRPr="005E1D67">
        <w:t>o-</w:t>
      </w:r>
      <w:r>
        <w:t>N</w:t>
      </w:r>
      <w:r w:rsidRPr="005E1D67">
        <w:t>ot-</w:t>
      </w:r>
      <w:r>
        <w:t>C</w:t>
      </w:r>
      <w:r w:rsidRPr="005E1D67">
        <w:t>all services, must register with</w:t>
      </w:r>
      <w:r>
        <w:t xml:space="preserve"> iconectiv</w:t>
      </w:r>
      <w:r w:rsidRPr="005E1D67">
        <w:t>.</w:t>
      </w:r>
      <w:r>
        <w:t xml:space="preserve">  In addition, end users that access the NPAC through a Service Bureau should contact their Service Bureaus to ensure that their providers are registered and ready for the transition.</w:t>
      </w:r>
      <w:r w:rsidRPr="005E1D67">
        <w:t xml:space="preserve"> </w:t>
      </w:r>
    </w:p>
    <w:p w:rsidR="00893004" w:rsidRPr="003B166E" w:rsidRDefault="00893004" w:rsidP="00893004">
      <w:pPr>
        <w:spacing w:after="113" w:line="245" w:lineRule="auto"/>
        <w:ind w:left="-15" w:firstLine="710"/>
        <w:rPr>
          <w:iCs/>
          <w:szCs w:val="22"/>
        </w:rPr>
      </w:pPr>
      <w:r>
        <w:t>NPAC users are encouraged</w:t>
      </w:r>
      <w:r w:rsidRPr="005E1D67">
        <w:t xml:space="preserve"> </w:t>
      </w:r>
      <w:r>
        <w:t xml:space="preserve">to register with iconectiv as early as possible during the transition process in order to provide sufficient time to then test the new system.  If users do not intend to conduct testing of the new NPAC, they should register with iconectiv no later than the dates specified below.  </w:t>
      </w:r>
      <w:r w:rsidRPr="005E1D67">
        <w:t xml:space="preserve">Cutovers to the </w:t>
      </w:r>
      <w:r>
        <w:t xml:space="preserve">new </w:t>
      </w:r>
      <w:r w:rsidRPr="005E1D67">
        <w:t xml:space="preserve">iconectiv NPAC are currently scheduled to begin in March 2018 for some services, and to be completed </w:t>
      </w:r>
      <w:r>
        <w:t xml:space="preserve">for all services during </w:t>
      </w:r>
      <w:r w:rsidRPr="005E1D67">
        <w:t>May</w:t>
      </w:r>
      <w:r>
        <w:t xml:space="preserve"> 2018.</w:t>
      </w:r>
    </w:p>
    <w:p w:rsidR="00893004" w:rsidRPr="005E1D67" w:rsidRDefault="00893004" w:rsidP="00893004">
      <w:pPr>
        <w:jc w:val="center"/>
        <w:rPr>
          <w:b/>
          <w:u w:val="single"/>
        </w:rPr>
      </w:pPr>
      <w:r>
        <w:rPr>
          <w:b/>
          <w:u w:val="single"/>
        </w:rPr>
        <w:t xml:space="preserve">Service Providers </w:t>
      </w:r>
    </w:p>
    <w:p w:rsidR="00893004" w:rsidRDefault="00893004" w:rsidP="00893004"/>
    <w:p w:rsidR="00893004" w:rsidRPr="005E1D67" w:rsidRDefault="00893004" w:rsidP="00893004">
      <w:pPr>
        <w:spacing w:after="113" w:line="245" w:lineRule="auto"/>
        <w:ind w:left="-15" w:firstLine="710"/>
      </w:pPr>
      <w:r>
        <w:t xml:space="preserve">To be ready for the transition, Service Providers </w:t>
      </w:r>
      <w:r w:rsidRPr="005E1D67">
        <w:t xml:space="preserve">must complete registration </w:t>
      </w:r>
      <w:r>
        <w:t xml:space="preserve">with iconectiv </w:t>
      </w:r>
      <w:r w:rsidRPr="005E1D67">
        <w:t>by</w:t>
      </w:r>
      <w:r>
        <w:t xml:space="preserve"> August 31, 2017, if planning to test their interfaces, but no later than</w:t>
      </w:r>
      <w:r w:rsidRPr="005E1D67">
        <w:t xml:space="preserve"> October </w:t>
      </w:r>
      <w:r>
        <w:t xml:space="preserve">31, </w:t>
      </w:r>
      <w:r w:rsidRPr="005E1D67">
        <w:t>2017</w:t>
      </w:r>
      <w:r>
        <w:t>,</w:t>
      </w:r>
      <w:r w:rsidRPr="005E1D67">
        <w:t xml:space="preserve"> </w:t>
      </w:r>
      <w:r>
        <w:t xml:space="preserve">if the entity </w:t>
      </w:r>
      <w:r w:rsidRPr="005E1D67">
        <w:t>do</w:t>
      </w:r>
      <w:r>
        <w:t>es</w:t>
      </w:r>
      <w:r w:rsidRPr="005E1D67">
        <w:t xml:space="preserve"> not plan to test</w:t>
      </w:r>
      <w:r>
        <w:t xml:space="preserve">.  However, to ensure a smooth transition, we </w:t>
      </w:r>
      <w:r w:rsidRPr="005E1D67">
        <w:t xml:space="preserve">strongly encourage </w:t>
      </w:r>
      <w:r>
        <w:t xml:space="preserve">service providers </w:t>
      </w:r>
      <w:r w:rsidRPr="005E1D67">
        <w:t>to register</w:t>
      </w:r>
      <w:r>
        <w:t xml:space="preserve"> </w:t>
      </w:r>
      <w:r w:rsidRPr="005E1D67">
        <w:t xml:space="preserve">as soon as possible </w:t>
      </w:r>
      <w:r>
        <w:t>to allow for participation</w:t>
      </w:r>
      <w:r w:rsidRPr="005E1D67">
        <w:t xml:space="preserve"> in industry testing.  </w:t>
      </w:r>
      <w:r>
        <w:t xml:space="preserve">Service Providers </w:t>
      </w:r>
      <w:r w:rsidRPr="005E1D67">
        <w:t>cannot participate in testing without</w:t>
      </w:r>
      <w:r>
        <w:t xml:space="preserve"> first </w:t>
      </w:r>
      <w:r w:rsidRPr="005E1D67">
        <w:t>registering</w:t>
      </w:r>
      <w:r>
        <w:t xml:space="preserve"> with iconectiv</w:t>
      </w:r>
      <w:r w:rsidRPr="005E1D67">
        <w:t>.</w:t>
      </w:r>
    </w:p>
    <w:p w:rsidR="00893004" w:rsidRPr="0054674B" w:rsidRDefault="00893004" w:rsidP="00893004">
      <w:pPr>
        <w:spacing w:after="113" w:line="245" w:lineRule="auto"/>
        <w:ind w:left="-15" w:firstLine="710"/>
      </w:pPr>
      <w:r w:rsidRPr="005E1D67">
        <w:t xml:space="preserve">Scheduling and setup has begun for </w:t>
      </w:r>
      <w:r>
        <w:t xml:space="preserve">Service Providers </w:t>
      </w:r>
      <w:r w:rsidRPr="005E1D67">
        <w:t>who are plan</w:t>
      </w:r>
      <w:r>
        <w:t>ning</w:t>
      </w:r>
      <w:r w:rsidRPr="005E1D67">
        <w:t xml:space="preserve"> to test </w:t>
      </w:r>
      <w:r>
        <w:t xml:space="preserve">their interfaces </w:t>
      </w:r>
      <w:r w:rsidRPr="005E1D67">
        <w:t>with the iconectiv NPAC</w:t>
      </w:r>
      <w:r>
        <w:t xml:space="preserve">. </w:t>
      </w:r>
      <w:r w:rsidRPr="005E1D67">
        <w:t xml:space="preserve"> </w:t>
      </w:r>
      <w:r>
        <w:t xml:space="preserve">Testing will begin this month, August </w:t>
      </w:r>
      <w:r w:rsidRPr="005E1D67">
        <w:t xml:space="preserve">2017.  Completing registration </w:t>
      </w:r>
      <w:r>
        <w:t xml:space="preserve">as soon </w:t>
      </w:r>
      <w:r>
        <w:lastRenderedPageBreak/>
        <w:t xml:space="preserve">as possible </w:t>
      </w:r>
      <w:r w:rsidRPr="005E1D67">
        <w:t xml:space="preserve">will </w:t>
      </w:r>
      <w:r>
        <w:t xml:space="preserve">give the Service Providers a better chance of </w:t>
      </w:r>
      <w:r w:rsidRPr="005E1D67">
        <w:t>schedul</w:t>
      </w:r>
      <w:r>
        <w:t xml:space="preserve">ing testing </w:t>
      </w:r>
      <w:r w:rsidRPr="005E1D67">
        <w:t xml:space="preserve">at </w:t>
      </w:r>
      <w:r>
        <w:t>their preferred</w:t>
      </w:r>
      <w:r w:rsidRPr="005E1D67">
        <w:t xml:space="preserve"> time</w:t>
      </w:r>
      <w:r>
        <w:t>s (</w:t>
      </w:r>
      <w:r w:rsidRPr="005E1D67">
        <w:t>preferably early in the testing cycle</w:t>
      </w:r>
      <w:r>
        <w:t>),</w:t>
      </w:r>
      <w:r w:rsidRPr="005E1D67">
        <w:t xml:space="preserve"> </w:t>
      </w:r>
      <w:r>
        <w:t xml:space="preserve">and will </w:t>
      </w:r>
      <w:r w:rsidRPr="005E1D67">
        <w:t>allow</w:t>
      </w:r>
      <w:r>
        <w:t xml:space="preserve"> for the maximum amount of time for that testing</w:t>
      </w:r>
      <w:r w:rsidRPr="005E1D67">
        <w:t xml:space="preserve">.  Testing will be available both for </w:t>
      </w:r>
      <w:r>
        <w:t xml:space="preserve">Service Providers </w:t>
      </w:r>
      <w:r w:rsidRPr="005E1D67">
        <w:t>that use an automated (</w:t>
      </w:r>
      <w:r>
        <w:t xml:space="preserve">or </w:t>
      </w:r>
      <w:r w:rsidRPr="005E1D67">
        <w:t xml:space="preserve">mechanized) interface with the NPAC, as well as for those that use a web-based Graphical User Interface to </w:t>
      </w:r>
      <w:r>
        <w:t xml:space="preserve">access </w:t>
      </w:r>
      <w:r w:rsidRPr="005E1D67">
        <w:t>the NPAC.</w:t>
      </w:r>
    </w:p>
    <w:p w:rsidR="00893004" w:rsidRDefault="00893004" w:rsidP="00893004">
      <w:pPr>
        <w:jc w:val="center"/>
        <w:rPr>
          <w:b/>
          <w:u w:val="single"/>
        </w:rPr>
      </w:pPr>
    </w:p>
    <w:p w:rsidR="00893004" w:rsidRPr="005E1D67" w:rsidRDefault="00893004" w:rsidP="00893004">
      <w:pPr>
        <w:jc w:val="center"/>
        <w:rPr>
          <w:b/>
          <w:u w:val="single"/>
        </w:rPr>
      </w:pPr>
      <w:r w:rsidRPr="005E1D67">
        <w:rPr>
          <w:b/>
          <w:u w:val="single"/>
        </w:rPr>
        <w:t>Law Enforcement Agencies and Users of Wireless Do-Not-Call Services</w:t>
      </w:r>
    </w:p>
    <w:p w:rsidR="00893004" w:rsidRDefault="00893004" w:rsidP="00893004"/>
    <w:p w:rsidR="00893004" w:rsidRPr="005E1D67" w:rsidRDefault="00893004" w:rsidP="00893004">
      <w:pPr>
        <w:spacing w:after="113" w:line="245" w:lineRule="auto"/>
        <w:ind w:left="-15" w:firstLine="710"/>
      </w:pPr>
      <w:r w:rsidRPr="005E1D67">
        <w:t xml:space="preserve">Law </w:t>
      </w:r>
      <w:r>
        <w:t>e</w:t>
      </w:r>
      <w:r w:rsidRPr="005E1D67">
        <w:t xml:space="preserve">nforcement </w:t>
      </w:r>
      <w:r>
        <w:t>a</w:t>
      </w:r>
      <w:r w:rsidRPr="005E1D67">
        <w:t xml:space="preserve">gencies and users of Wireless Do-Not-Call services must </w:t>
      </w:r>
      <w:r>
        <w:t xml:space="preserve">complete </w:t>
      </w:r>
      <w:r w:rsidRPr="005E1D67">
        <w:t>regist</w:t>
      </w:r>
      <w:r>
        <w:t>ration</w:t>
      </w:r>
      <w:r w:rsidRPr="005E1D67">
        <w:t xml:space="preserve"> </w:t>
      </w:r>
      <w:r>
        <w:t xml:space="preserve">with iconectiv </w:t>
      </w:r>
      <w:r w:rsidRPr="005E1D67">
        <w:t xml:space="preserve">by </w:t>
      </w:r>
      <w:r>
        <w:t>November 30, 2017, if planning to test their interfaces, but no later than</w:t>
      </w:r>
      <w:r w:rsidRPr="005E1D67">
        <w:t xml:space="preserve"> </w:t>
      </w:r>
      <w:r>
        <w:t xml:space="preserve">December 31, 2017, if they </w:t>
      </w:r>
      <w:r w:rsidRPr="005E1D67">
        <w:t xml:space="preserve">do not plan to test.  Testing for these users is currently scheduled to begin in December 2017.  Law </w:t>
      </w:r>
      <w:r>
        <w:t>e</w:t>
      </w:r>
      <w:r w:rsidRPr="005E1D67">
        <w:t>nforcement services and Wireless Do-Not-Call services are scheduled to cutover from Neustar to iconectiv in March 2018.</w:t>
      </w:r>
    </w:p>
    <w:p w:rsidR="00893004" w:rsidRPr="003B166E" w:rsidRDefault="00893004" w:rsidP="00893004">
      <w:pPr>
        <w:spacing w:after="113" w:line="245" w:lineRule="auto"/>
        <w:ind w:left="-15" w:firstLine="710"/>
      </w:pPr>
      <w:r>
        <w:t>To begin registration or for further information, a</w:t>
      </w:r>
      <w:r w:rsidRPr="005E1D67">
        <w:t xml:space="preserve">ny entity that uses the NPAC that is not registered </w:t>
      </w:r>
      <w:r>
        <w:t xml:space="preserve">should visit </w:t>
      </w:r>
      <w:hyperlink r:id="rId14" w:history="1">
        <w:r w:rsidRPr="005E1D67">
          <w:rPr>
            <w:rStyle w:val="Hyperlink"/>
          </w:rPr>
          <w:t>www.numberportability.com</w:t>
        </w:r>
      </w:hyperlink>
      <w:r w:rsidRPr="005E1D67">
        <w:t xml:space="preserve"> or contact iconectiv at </w:t>
      </w:r>
      <w:hyperlink r:id="rId15" w:history="1">
        <w:r w:rsidRPr="005E1D67">
          <w:rPr>
            <w:rStyle w:val="Hyperlink"/>
          </w:rPr>
          <w:t>LNPA-ACCT-MGMT@iconectiv.numberportabilty.com</w:t>
        </w:r>
      </w:hyperlink>
      <w:r w:rsidRPr="005E1D67">
        <w:t xml:space="preserve"> or 844-820-8039</w:t>
      </w:r>
      <w:r>
        <w:t xml:space="preserve">. </w:t>
      </w:r>
    </w:p>
    <w:p w:rsidR="00893004" w:rsidRPr="00843D5F" w:rsidRDefault="00893004" w:rsidP="00893004">
      <w:pPr>
        <w:spacing w:after="113" w:line="245" w:lineRule="auto"/>
        <w:ind w:left="-15" w:firstLine="710"/>
        <w:rPr>
          <w:color w:val="1A1919"/>
          <w:szCs w:val="22"/>
        </w:rPr>
      </w:pPr>
      <w:r w:rsidRPr="00843D5F">
        <w:rPr>
          <w:b/>
          <w:i/>
          <w:color w:val="1A1919"/>
          <w:szCs w:val="22"/>
        </w:rPr>
        <w:t>Ex parte</w:t>
      </w:r>
      <w:r w:rsidRPr="00843D5F">
        <w:rPr>
          <w:b/>
          <w:color w:val="1A1919"/>
          <w:szCs w:val="22"/>
        </w:rPr>
        <w:t xml:space="preserve"> Presentations.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2"/>
      </w:r>
      <w:r w:rsidRPr="00843D5F">
        <w:rPr>
          <w:color w:val="1A1919"/>
          <w:szCs w:val="22"/>
        </w:rPr>
        <w:t xml:space="preserve">  </w:t>
      </w:r>
      <w:r>
        <w:rPr>
          <w:color w:val="1A1919"/>
          <w:szCs w:val="22"/>
        </w:rPr>
        <w:t>T</w:t>
      </w:r>
      <w:r w:rsidRPr="00843D5F">
        <w:rPr>
          <w:color w:val="1A1919"/>
          <w:szCs w:val="22"/>
        </w:rPr>
        <w:t xml:space="preserve">o 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 xml:space="preserve">ection 1.1206 of the Commission’s rules apply.   </w:t>
      </w:r>
    </w:p>
    <w:p w:rsidR="00893004" w:rsidRPr="00843D5F" w:rsidRDefault="00893004" w:rsidP="00893004">
      <w:pPr>
        <w:spacing w:after="113" w:line="245" w:lineRule="auto"/>
        <w:ind w:left="-15" w:firstLine="710"/>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893004" w:rsidRPr="00843D5F" w:rsidRDefault="00893004" w:rsidP="00893004">
      <w:pPr>
        <w:spacing w:after="113" w:line="245" w:lineRule="auto"/>
        <w:ind w:left="-15" w:firstLine="710"/>
        <w:rPr>
          <w:szCs w:val="22"/>
        </w:rPr>
      </w:pPr>
      <w:r w:rsidRPr="00843D5F">
        <w:rPr>
          <w:szCs w:val="22"/>
        </w:rPr>
        <w:t xml:space="preserve">For further information, contact Marilyn Jones or Michelle Sclater, Wireline Competition Bureau at (202) 418-2357 or </w:t>
      </w:r>
      <w:hyperlink r:id="rId16" w:history="1">
        <w:r w:rsidRPr="00843D5F">
          <w:rPr>
            <w:color w:val="0000FF"/>
            <w:szCs w:val="22"/>
            <w:u w:val="single"/>
          </w:rPr>
          <w:t>Marilyn.Jones@fcc.gov</w:t>
        </w:r>
      </w:hyperlink>
      <w:r w:rsidRPr="00843D5F">
        <w:rPr>
          <w:szCs w:val="22"/>
        </w:rPr>
        <w:t xml:space="preserve">, or (202) 418-0388 or </w:t>
      </w:r>
      <w:hyperlink r:id="rId17" w:history="1">
        <w:r w:rsidRPr="00843D5F">
          <w:rPr>
            <w:rStyle w:val="Hyperlink"/>
            <w:szCs w:val="22"/>
          </w:rPr>
          <w:t>Michelle.Sclater@fcc.gov</w:t>
        </w:r>
      </w:hyperlink>
      <w:r w:rsidRPr="00843D5F">
        <w:rPr>
          <w:szCs w:val="22"/>
        </w:rPr>
        <w:t xml:space="preserve">. </w:t>
      </w:r>
    </w:p>
    <w:p w:rsidR="00602577" w:rsidRDefault="00893004" w:rsidP="00C759EE">
      <w:pPr>
        <w:rPr>
          <w:sz w:val="24"/>
        </w:rPr>
      </w:pPr>
      <w:r w:rsidRPr="00843D5F">
        <w:rPr>
          <w:szCs w:val="22"/>
        </w:rPr>
        <w:tab/>
      </w:r>
      <w:r w:rsidRPr="00843D5F">
        <w:rPr>
          <w:szCs w:val="22"/>
        </w:rPr>
        <w:tab/>
      </w:r>
      <w:r w:rsidRPr="00843D5F">
        <w:rPr>
          <w:szCs w:val="22"/>
        </w:rPr>
        <w:tab/>
      </w:r>
      <w:r w:rsidRPr="00843D5F">
        <w:rPr>
          <w:szCs w:val="22"/>
        </w:rPr>
        <w:tab/>
      </w:r>
      <w:r w:rsidRPr="00843D5F">
        <w:rPr>
          <w:szCs w:val="22"/>
        </w:rPr>
        <w:tab/>
      </w:r>
      <w:r w:rsidRPr="00843D5F">
        <w:rPr>
          <w:szCs w:val="22"/>
        </w:rPr>
        <w:tab/>
      </w:r>
      <w:r w:rsidRPr="00843D5F">
        <w:rPr>
          <w:b/>
          <w:szCs w:val="22"/>
        </w:rPr>
        <w:t>–</w:t>
      </w:r>
      <w:r>
        <w:rPr>
          <w:b/>
          <w:szCs w:val="22"/>
        </w:rPr>
        <w:t xml:space="preserve"> </w:t>
      </w:r>
      <w:r w:rsidRPr="00843D5F">
        <w:rPr>
          <w:b/>
          <w:szCs w:val="22"/>
        </w:rPr>
        <w:t>FCC –</w:t>
      </w: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77" w:rsidRDefault="00D92977">
      <w:r>
        <w:separator/>
      </w:r>
    </w:p>
  </w:endnote>
  <w:endnote w:type="continuationSeparator" w:id="0">
    <w:p w:rsidR="00D92977" w:rsidRDefault="00D9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74" w:rsidRDefault="00B94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EE" w:rsidRDefault="00C759EE">
    <w:pPr>
      <w:pStyle w:val="Footer"/>
      <w:jc w:val="center"/>
    </w:pPr>
    <w:r>
      <w:fldChar w:fldCharType="begin"/>
    </w:r>
    <w:r>
      <w:instrText xml:space="preserve"> PAGE   \* MERGEFORMAT </w:instrText>
    </w:r>
    <w:r>
      <w:fldChar w:fldCharType="separate"/>
    </w:r>
    <w:r w:rsidR="00895AD5">
      <w:rPr>
        <w:noProof/>
      </w:rPr>
      <w:t>2</w:t>
    </w:r>
    <w:r>
      <w:rPr>
        <w:noProof/>
      </w:rPr>
      <w:fldChar w:fldCharType="end"/>
    </w:r>
  </w:p>
  <w:p w:rsidR="00C759EE" w:rsidRDefault="00C75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EE" w:rsidRDefault="00C759EE">
    <w:pPr>
      <w:pStyle w:val="Footer"/>
      <w:jc w:val="center"/>
    </w:pPr>
  </w:p>
  <w:p w:rsidR="00C759EE" w:rsidRDefault="00C7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77" w:rsidRDefault="00D92977">
      <w:r>
        <w:separator/>
      </w:r>
    </w:p>
  </w:footnote>
  <w:footnote w:type="continuationSeparator" w:id="0">
    <w:p w:rsidR="00D92977" w:rsidRDefault="00D92977">
      <w:r>
        <w:continuationSeparator/>
      </w:r>
    </w:p>
  </w:footnote>
  <w:footnote w:id="1">
    <w:p w:rsidR="00893004" w:rsidRPr="008330B3" w:rsidRDefault="00893004" w:rsidP="00893004">
      <w:pPr>
        <w:pStyle w:val="FootnoteText"/>
        <w:rPr>
          <w:sz w:val="20"/>
        </w:rPr>
      </w:pPr>
      <w:r w:rsidRPr="008330B3">
        <w:rPr>
          <w:rStyle w:val="FootnoteReference"/>
          <w:sz w:val="20"/>
        </w:rPr>
        <w:footnoteRef/>
      </w:r>
      <w:r w:rsidRPr="008330B3">
        <w:rPr>
          <w:sz w:val="20"/>
        </w:rPr>
        <w:t xml:space="preserve"> </w:t>
      </w:r>
      <w:r w:rsidRPr="008330B3">
        <w:rPr>
          <w:i/>
          <w:sz w:val="20"/>
        </w:rPr>
        <w:t>Telcordia Technologies, Inc. Petition to Reform Amendment 57 and to Order a Competitive Bidding Process for Number Portability Administration et al.</w:t>
      </w:r>
      <w:r w:rsidRPr="008330B3">
        <w:rPr>
          <w:sz w:val="20"/>
        </w:rPr>
        <w:t xml:space="preserve">, Order, 31 FCC Rcd 8406, para. 1 (2016), </w:t>
      </w:r>
      <w:r w:rsidRPr="008330B3">
        <w:rPr>
          <w:i/>
          <w:sz w:val="20"/>
        </w:rPr>
        <w:t>aff’d sub nom, Neustar Inc. v. FCC</w:t>
      </w:r>
      <w:r w:rsidRPr="008330B3">
        <w:rPr>
          <w:sz w:val="20"/>
        </w:rPr>
        <w:t>, No. 15-1080 (D.C. Cir. 2017) (approving iconectiv as the new LNPA).</w:t>
      </w:r>
    </w:p>
  </w:footnote>
  <w:footnote w:id="2">
    <w:p w:rsidR="00893004" w:rsidRPr="008330B3" w:rsidRDefault="00893004" w:rsidP="00893004">
      <w:pPr>
        <w:pStyle w:val="FootnoteText"/>
        <w:rPr>
          <w:i/>
          <w:sz w:val="20"/>
        </w:rPr>
      </w:pPr>
      <w:r w:rsidRPr="008330B3">
        <w:rPr>
          <w:rStyle w:val="FootnoteReference"/>
          <w:sz w:val="20"/>
        </w:rPr>
        <w:footnoteRef/>
      </w:r>
      <w:r w:rsidRPr="008330B3">
        <w:rPr>
          <w:sz w:val="20"/>
        </w:rPr>
        <w:t xml:space="preserve"> </w:t>
      </w:r>
      <w:r w:rsidRPr="008330B3">
        <w:rPr>
          <w:color w:val="1A1919"/>
          <w:sz w:val="20"/>
        </w:rPr>
        <w:t xml:space="preserve">In a Public Notice released on August 18, 2015, the Bureau modified the applicability of the Commission’s </w:t>
      </w:r>
      <w:r w:rsidRPr="008330B3">
        <w:rPr>
          <w:i/>
          <w:color w:val="1A1919"/>
          <w:sz w:val="20"/>
        </w:rPr>
        <w:t>ex parte</w:t>
      </w:r>
      <w:r w:rsidRPr="008330B3">
        <w:rPr>
          <w:color w:val="1A1919"/>
          <w:sz w:val="20"/>
        </w:rPr>
        <w:t xml:space="preserve"> rules to this proceeding in certain respects.  </w:t>
      </w:r>
      <w:r w:rsidRPr="008330B3">
        <w:rPr>
          <w:i/>
          <w:color w:val="1A1919"/>
          <w:sz w:val="20"/>
        </w:rPr>
        <w:t xml:space="preserve">See </w:t>
      </w:r>
      <w:r w:rsidRPr="008330B3">
        <w:rPr>
          <w:i/>
          <w:sz w:val="20"/>
        </w:rPr>
        <w:t>Notice Concerning Ex Parte Status of Communications with Respect to the Local Number Portability Administrator Selection Proceeding</w:t>
      </w:r>
      <w:r w:rsidRPr="008330B3">
        <w:rPr>
          <w:sz w:val="20"/>
        </w:rPr>
        <w:t>, Public Notice, 30 FCC Rcd 8425 (WCB 2015).  P</w:t>
      </w:r>
      <w:r w:rsidRPr="008330B3">
        <w:rPr>
          <w:color w:val="1A1919"/>
          <w:sz w:val="20"/>
        </w:rPr>
        <w:t xml:space="preserve">arties should consult the </w:t>
      </w:r>
      <w:r w:rsidRPr="008330B3">
        <w:rPr>
          <w:i/>
          <w:color w:val="1A1919"/>
          <w:sz w:val="20"/>
        </w:rPr>
        <w:t xml:space="preserve">LNPA Ex parte Status PN </w:t>
      </w:r>
      <w:r w:rsidRPr="008330B3">
        <w:rPr>
          <w:color w:val="1A1919"/>
          <w:sz w:val="20"/>
        </w:rPr>
        <w:t xml:space="preserve">to determine if planned </w:t>
      </w:r>
      <w:r w:rsidRPr="008330B3">
        <w:rPr>
          <w:i/>
          <w:color w:val="1A1919"/>
          <w:sz w:val="20"/>
        </w:rPr>
        <w:t>ex parte</w:t>
      </w:r>
      <w:r w:rsidRPr="008330B3">
        <w:rPr>
          <w:color w:val="1A1919"/>
          <w:sz w:val="20"/>
        </w:rPr>
        <w:t xml:space="preserve"> presentations are subject to the modified procedures discussed therein, or the Commission’s standard </w:t>
      </w:r>
      <w:r w:rsidRPr="008330B3">
        <w:rPr>
          <w:i/>
          <w:color w:val="1A1919"/>
          <w:sz w:val="20"/>
        </w:rPr>
        <w:t>ex parte</w:t>
      </w:r>
      <w:r w:rsidRPr="008330B3">
        <w:rPr>
          <w:color w:val="1A1919"/>
          <w:sz w:val="20"/>
        </w:rPr>
        <w:t xml:space="preserve">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74" w:rsidRDefault="00B94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74" w:rsidRDefault="00B94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95AD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95AD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004"/>
    <w:rsid w:val="000265AE"/>
    <w:rsid w:val="000662D1"/>
    <w:rsid w:val="00333423"/>
    <w:rsid w:val="00602577"/>
    <w:rsid w:val="006C522A"/>
    <w:rsid w:val="008324AA"/>
    <w:rsid w:val="008330B3"/>
    <w:rsid w:val="00893004"/>
    <w:rsid w:val="00895AD5"/>
    <w:rsid w:val="00A925E7"/>
    <w:rsid w:val="00B94274"/>
    <w:rsid w:val="00C00A25"/>
    <w:rsid w:val="00C759EE"/>
    <w:rsid w:val="00D17DC0"/>
    <w:rsid w:val="00D60EFF"/>
    <w:rsid w:val="00D92977"/>
    <w:rsid w:val="00E14659"/>
    <w:rsid w:val="00E3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893004"/>
    <w:rPr>
      <w:sz w:val="22"/>
    </w:rPr>
  </w:style>
  <w:style w:type="paragraph" w:styleId="CommentText">
    <w:name w:val="annotation text"/>
    <w:basedOn w:val="Normal"/>
    <w:link w:val="CommentTextChar"/>
    <w:uiPriority w:val="99"/>
    <w:unhideWhenUsed/>
    <w:rsid w:val="00893004"/>
    <w:rPr>
      <w:sz w:val="20"/>
    </w:rPr>
  </w:style>
  <w:style w:type="character" w:customStyle="1" w:styleId="CommentTextChar">
    <w:name w:val="Comment Text Char"/>
    <w:basedOn w:val="DefaultParagraphFont"/>
    <w:link w:val="CommentText"/>
    <w:uiPriority w:val="99"/>
    <w:rsid w:val="00893004"/>
  </w:style>
  <w:style w:type="character" w:customStyle="1" w:styleId="FooterChar">
    <w:name w:val="Footer Char"/>
    <w:link w:val="Footer"/>
    <w:uiPriority w:val="99"/>
    <w:rsid w:val="00C759E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elle.Sclater@fcc.gov" TargetMode="External"/><Relationship Id="rId2" Type="http://schemas.openxmlformats.org/officeDocument/2006/relationships/styles" Target="styles.xml"/><Relationship Id="rId16" Type="http://schemas.openxmlformats.org/officeDocument/2006/relationships/hyperlink" Target="mailto:Marilyn.Jon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NPA-ACCT-MGMT@iconectiv.numberportabilty.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umberportabilit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847</Words>
  <Characters>4859</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5723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2017-08-08T15:54:00Z</dcterms:created>
  <dcterms:modified xsi:type="dcterms:W3CDTF">2017-08-08T15:54:00Z</dcterms:modified>
  <cp:category> </cp:category>
  <cp:contentStatus> </cp:contentStatus>
</cp:coreProperties>
</file>