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61" w:rsidRDefault="003F4361" w:rsidP="003F4361">
      <w:pPr>
        <w:pStyle w:val="Header"/>
        <w:tabs>
          <w:tab w:val="clear" w:pos="4320"/>
          <w:tab w:val="clear" w:pos="8640"/>
        </w:tabs>
        <w:sectPr w:rsidR="003F436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3F4361" w:rsidRDefault="003F4361" w:rsidP="003F4361">
      <w:pPr>
        <w:spacing w:after="120"/>
        <w:jc w:val="right"/>
        <w:rPr>
          <w:b/>
          <w:szCs w:val="22"/>
        </w:rPr>
      </w:pPr>
      <w:r>
        <w:rPr>
          <w:b/>
          <w:szCs w:val="22"/>
        </w:rPr>
        <w:lastRenderedPageBreak/>
        <w:t>DA 17-</w:t>
      </w:r>
      <w:r w:rsidR="000A7744">
        <w:rPr>
          <w:b/>
          <w:szCs w:val="22"/>
        </w:rPr>
        <w:t>159</w:t>
      </w:r>
    </w:p>
    <w:p w:rsidR="003F4361" w:rsidRDefault="003F4361" w:rsidP="003F4361">
      <w:pPr>
        <w:jc w:val="right"/>
        <w:rPr>
          <w:b/>
          <w:szCs w:val="22"/>
        </w:rPr>
      </w:pPr>
      <w:r>
        <w:rPr>
          <w:b/>
          <w:szCs w:val="22"/>
        </w:rPr>
        <w:t>Released: February 9, 2017</w:t>
      </w:r>
    </w:p>
    <w:p w:rsidR="003F4361" w:rsidRDefault="003F4361" w:rsidP="003F4361">
      <w:pPr>
        <w:jc w:val="right"/>
        <w:rPr>
          <w:szCs w:val="22"/>
        </w:rPr>
      </w:pPr>
    </w:p>
    <w:p w:rsidR="003F4361" w:rsidRPr="00C24A79" w:rsidRDefault="003F4361" w:rsidP="003F4361">
      <w:pPr>
        <w:spacing w:before="120" w:after="120"/>
        <w:contextualSpacing/>
        <w:jc w:val="center"/>
        <w:rPr>
          <w:b/>
          <w:szCs w:val="22"/>
        </w:rPr>
      </w:pPr>
      <w:r w:rsidRPr="00C24A79">
        <w:rPr>
          <w:b/>
          <w:szCs w:val="22"/>
        </w:rPr>
        <w:t>WIRELINE COMPETITION BUREAU ANNOUNCES UPCOMING LOCAL NUMBER PORTABILITY ADMINISTRATOR TRANSITI</w:t>
      </w:r>
      <w:r>
        <w:rPr>
          <w:b/>
          <w:szCs w:val="22"/>
        </w:rPr>
        <w:t>ON OUTREACH AND EDUCATION PLAN WEBCAST</w:t>
      </w:r>
    </w:p>
    <w:p w:rsidR="003F4361" w:rsidRPr="00C24A79" w:rsidRDefault="003F4361" w:rsidP="003F4361">
      <w:pPr>
        <w:rPr>
          <w:szCs w:val="22"/>
        </w:rPr>
      </w:pPr>
    </w:p>
    <w:p w:rsidR="003F4361" w:rsidRPr="00C24A79" w:rsidRDefault="003F4361" w:rsidP="003F4361">
      <w:pPr>
        <w:jc w:val="center"/>
        <w:rPr>
          <w:b/>
          <w:szCs w:val="22"/>
        </w:rPr>
      </w:pPr>
      <w:r w:rsidRPr="00C24A79">
        <w:rPr>
          <w:b/>
          <w:szCs w:val="22"/>
        </w:rPr>
        <w:t>WC Docket No. 07-149</w:t>
      </w:r>
    </w:p>
    <w:p w:rsidR="003F4361" w:rsidRPr="00C24A79" w:rsidRDefault="003F4361" w:rsidP="003F4361">
      <w:pPr>
        <w:jc w:val="center"/>
        <w:rPr>
          <w:b/>
          <w:szCs w:val="22"/>
        </w:rPr>
      </w:pPr>
      <w:r w:rsidRPr="00C24A79">
        <w:rPr>
          <w:b/>
          <w:szCs w:val="22"/>
        </w:rPr>
        <w:t>WC Docket No. 09-109</w:t>
      </w:r>
    </w:p>
    <w:p w:rsidR="003F4361" w:rsidRPr="00C24A79" w:rsidRDefault="003F4361" w:rsidP="003F4361">
      <w:pPr>
        <w:jc w:val="center"/>
        <w:rPr>
          <w:b/>
          <w:szCs w:val="22"/>
        </w:rPr>
      </w:pPr>
      <w:r w:rsidRPr="00C24A79">
        <w:rPr>
          <w:b/>
          <w:szCs w:val="22"/>
        </w:rPr>
        <w:t>CC Docket No. 95-116</w:t>
      </w:r>
    </w:p>
    <w:p w:rsidR="003F4361" w:rsidRPr="00C24A79" w:rsidRDefault="003F4361" w:rsidP="003F4361">
      <w:pPr>
        <w:jc w:val="center"/>
        <w:rPr>
          <w:b/>
          <w:szCs w:val="22"/>
        </w:rPr>
      </w:pPr>
      <w:r w:rsidRPr="00C24A79">
        <w:rPr>
          <w:b/>
          <w:szCs w:val="22"/>
        </w:rPr>
        <w:t xml:space="preserve">  </w:t>
      </w:r>
    </w:p>
    <w:p w:rsidR="003F4361" w:rsidRPr="00C24A79" w:rsidRDefault="003F4361" w:rsidP="003F4361">
      <w:pPr>
        <w:ind w:firstLine="720"/>
        <w:rPr>
          <w:iCs/>
          <w:szCs w:val="22"/>
        </w:rPr>
      </w:pPr>
      <w:r w:rsidRPr="00C24A79">
        <w:rPr>
          <w:szCs w:val="22"/>
        </w:rPr>
        <w:t>By this Public Notice, the Wireline Competition Bureau (WCB) announce</w:t>
      </w:r>
      <w:r>
        <w:rPr>
          <w:szCs w:val="22"/>
        </w:rPr>
        <w:t>s the date and time of the t</w:t>
      </w:r>
      <w:r w:rsidR="00777358">
        <w:rPr>
          <w:szCs w:val="22"/>
        </w:rPr>
        <w:t xml:space="preserve">hirteenth </w:t>
      </w:r>
      <w:r>
        <w:rPr>
          <w:szCs w:val="22"/>
        </w:rPr>
        <w:t>Local Number Portability Administrator</w:t>
      </w:r>
      <w:r w:rsidRPr="00C24A79">
        <w:rPr>
          <w:szCs w:val="22"/>
        </w:rPr>
        <w:t xml:space="preserve"> </w:t>
      </w:r>
      <w:r>
        <w:rPr>
          <w:szCs w:val="22"/>
        </w:rPr>
        <w:t>(</w:t>
      </w:r>
      <w:r w:rsidRPr="00C24A79">
        <w:rPr>
          <w:iCs/>
          <w:szCs w:val="22"/>
        </w:rPr>
        <w:t>LNPA</w:t>
      </w:r>
      <w:r>
        <w:rPr>
          <w:iCs/>
          <w:szCs w:val="22"/>
        </w:rPr>
        <w:t>) Transition O</w:t>
      </w:r>
      <w:r w:rsidRPr="00C24A79">
        <w:rPr>
          <w:iCs/>
          <w:szCs w:val="22"/>
        </w:rPr>
        <w:t xml:space="preserve">utreach and </w:t>
      </w:r>
      <w:r>
        <w:rPr>
          <w:iCs/>
          <w:szCs w:val="22"/>
        </w:rPr>
        <w:t>E</w:t>
      </w:r>
      <w:r w:rsidRPr="00C24A79">
        <w:rPr>
          <w:iCs/>
          <w:szCs w:val="22"/>
        </w:rPr>
        <w:t xml:space="preserve">ducation </w:t>
      </w:r>
      <w:r>
        <w:rPr>
          <w:iCs/>
          <w:szCs w:val="22"/>
        </w:rPr>
        <w:t xml:space="preserve">Plan (TOEP) webcast.  The webcast is scheduled for </w:t>
      </w:r>
      <w:r>
        <w:rPr>
          <w:b/>
          <w:iCs/>
          <w:szCs w:val="22"/>
        </w:rPr>
        <w:t>February 15, 2017, from 3:00-4:00 pm EST</w:t>
      </w:r>
      <w:r>
        <w:rPr>
          <w:iCs/>
          <w:szCs w:val="22"/>
        </w:rPr>
        <w:t>, and will be hosted by PriceWaterhouseCoopers, LLP, the Transition Oversight Manager (TOM) for the LNPA transition</w:t>
      </w:r>
      <w:r>
        <w:rPr>
          <w:b/>
          <w:iCs/>
          <w:szCs w:val="22"/>
        </w:rPr>
        <w:t>.</w:t>
      </w:r>
      <w:r w:rsidRPr="00C24A79">
        <w:rPr>
          <w:iCs/>
          <w:szCs w:val="22"/>
        </w:rPr>
        <w:t xml:space="preserve"> </w:t>
      </w:r>
    </w:p>
    <w:p w:rsidR="003F4361" w:rsidRPr="00C24A79" w:rsidRDefault="003F4361" w:rsidP="003F4361">
      <w:pPr>
        <w:ind w:firstLine="720"/>
        <w:rPr>
          <w:iCs/>
          <w:szCs w:val="22"/>
        </w:rPr>
      </w:pPr>
    </w:p>
    <w:p w:rsidR="003F4361" w:rsidRDefault="003F4361" w:rsidP="003F4361">
      <w:pPr>
        <w:ind w:firstLine="720"/>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 June 21, 2016, July 20, 2016, August 31, 2016, September 21, 2016, October 27, 2016, December 13, 2016 and January 18, 2017</w:t>
      </w:r>
      <w:r w:rsidRPr="00C24A79">
        <w:rPr>
          <w:iCs/>
          <w:szCs w:val="22"/>
        </w:rPr>
        <w:t>.</w:t>
      </w:r>
      <w:r w:rsidRPr="00C24A79">
        <w:rPr>
          <w:iCs/>
          <w:szCs w:val="22"/>
          <w:vertAlign w:val="superscript"/>
        </w:rPr>
        <w:footnoteReference w:id="1"/>
      </w:r>
      <w:r w:rsidRPr="00C24A79">
        <w:rPr>
          <w:iCs/>
          <w:szCs w:val="22"/>
        </w:rPr>
        <w:t xml:space="preserve">  These webcasts are designed to keep </w:t>
      </w:r>
      <w:r w:rsidRPr="00C24A79">
        <w:rPr>
          <w:iCs/>
          <w:szCs w:val="22"/>
        </w:rPr>
        <w:lastRenderedPageBreak/>
        <w:t>interested parties informed about the upcoming LNPA transition.  Interested parties may register for the</w:t>
      </w:r>
      <w:r w:rsidRPr="00C24A79">
        <w:rPr>
          <w:szCs w:val="22"/>
        </w:rPr>
        <w:t xml:space="preserve"> webcast by visiting: </w:t>
      </w:r>
      <w:hyperlink r:id="rId14" w:history="1">
        <w:r w:rsidRPr="00C073B9">
          <w:rPr>
            <w:rStyle w:val="Hyperlink"/>
            <w:szCs w:val="22"/>
          </w:rPr>
          <w:t>https://event.webcasts.com/starthere.jsp?ei=1133767</w:t>
        </w:r>
      </w:hyperlink>
      <w:r w:rsidRPr="00C24A79">
        <w:t>.</w:t>
      </w:r>
    </w:p>
    <w:p w:rsidR="003F4361" w:rsidRDefault="003F4361" w:rsidP="003F4361">
      <w:pPr>
        <w:ind w:firstLine="720"/>
      </w:pPr>
    </w:p>
    <w:p w:rsidR="003F4361" w:rsidRPr="00C24A79" w:rsidRDefault="003F4361" w:rsidP="003F4361">
      <w:pPr>
        <w:keepNext/>
        <w:ind w:firstLine="720"/>
        <w:rPr>
          <w:iCs/>
          <w:szCs w:val="22"/>
        </w:rPr>
      </w:pPr>
      <w:r w:rsidRPr="00C24A79">
        <w:rPr>
          <w:iCs/>
          <w:szCs w:val="22"/>
        </w:rPr>
        <w:t>The objectives for the webcasts are three-fold:</w:t>
      </w:r>
    </w:p>
    <w:p w:rsidR="003F4361" w:rsidRPr="00C24A79" w:rsidRDefault="003F4361" w:rsidP="003F4361">
      <w:pPr>
        <w:keepNext/>
        <w:numPr>
          <w:ilvl w:val="0"/>
          <w:numId w:val="13"/>
        </w:numPr>
        <w:contextualSpacing/>
        <w:rPr>
          <w:iCs/>
          <w:szCs w:val="22"/>
        </w:rPr>
      </w:pPr>
      <w:r w:rsidRPr="00C24A79">
        <w:rPr>
          <w:iCs/>
          <w:szCs w:val="22"/>
        </w:rPr>
        <w:t>To provide transparent communications regarding the LNPA Transition;</w:t>
      </w:r>
    </w:p>
    <w:p w:rsidR="003F4361" w:rsidRPr="00C24A79" w:rsidRDefault="003F4361" w:rsidP="003F4361">
      <w:pPr>
        <w:keepNext/>
        <w:numPr>
          <w:ilvl w:val="0"/>
          <w:numId w:val="13"/>
        </w:numPr>
        <w:contextualSpacing/>
        <w:rPr>
          <w:iCs/>
          <w:szCs w:val="22"/>
        </w:rPr>
      </w:pPr>
      <w:r w:rsidRPr="00C24A79">
        <w:rPr>
          <w:iCs/>
          <w:szCs w:val="22"/>
        </w:rPr>
        <w:t>To serve as an open forum to gather and understand needs and concerns; and,</w:t>
      </w:r>
    </w:p>
    <w:p w:rsidR="003F4361" w:rsidRPr="00C24A79" w:rsidRDefault="003F4361" w:rsidP="003F4361">
      <w:pPr>
        <w:keepNext/>
        <w:numPr>
          <w:ilvl w:val="0"/>
          <w:numId w:val="13"/>
        </w:numPr>
        <w:contextualSpacing/>
        <w:rPr>
          <w:iCs/>
          <w:szCs w:val="22"/>
        </w:rPr>
      </w:pPr>
      <w:r w:rsidRPr="00C24A79">
        <w:rPr>
          <w:iCs/>
          <w:szCs w:val="22"/>
        </w:rPr>
        <w:t>To incorporate feedback to improve future communications.</w:t>
      </w:r>
    </w:p>
    <w:p w:rsidR="003F4361" w:rsidRDefault="003F4361" w:rsidP="003F4361">
      <w:pPr>
        <w:ind w:firstLine="720"/>
      </w:pPr>
    </w:p>
    <w:p w:rsidR="003F4361" w:rsidRDefault="003F4361" w:rsidP="003F4361">
      <w:pPr>
        <w:ind w:firstLine="720"/>
        <w:rPr>
          <w:iCs/>
          <w:szCs w:val="22"/>
        </w:rPr>
      </w:pPr>
      <w:r w:rsidRPr="00C24A79">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3F4361" w:rsidRPr="00C24A79" w:rsidRDefault="003F4361" w:rsidP="003F4361">
      <w:pPr>
        <w:ind w:firstLine="720"/>
      </w:pPr>
    </w:p>
    <w:p w:rsidR="003F4361" w:rsidRPr="00C24A79" w:rsidRDefault="003F4361" w:rsidP="003F4361">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3F4361" w:rsidRDefault="003F4361" w:rsidP="003F4361">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3F4361" w:rsidRPr="00C24A79" w:rsidRDefault="003F4361" w:rsidP="003F4361">
      <w:pPr>
        <w:spacing w:after="113" w:line="245" w:lineRule="auto"/>
        <w:ind w:left="-15" w:firstLine="710"/>
        <w:rPr>
          <w:szCs w:val="22"/>
        </w:rPr>
      </w:pPr>
      <w:r w:rsidRPr="00C24A79">
        <w:rPr>
          <w:szCs w:val="22"/>
        </w:rPr>
        <w:t xml:space="preserve">For further information, contact Marilyn Jones or Sanford Williams, Wireline Competition Bureau at (202) 418-2357 or </w:t>
      </w:r>
      <w:hyperlink r:id="rId15" w:history="1">
        <w:r w:rsidRPr="00C24A79">
          <w:rPr>
            <w:color w:val="0000FF"/>
            <w:szCs w:val="22"/>
            <w:u w:val="single"/>
          </w:rPr>
          <w:t>Marilyn.Jones@fcc.gov</w:t>
        </w:r>
      </w:hyperlink>
      <w:r w:rsidRPr="00C24A79">
        <w:rPr>
          <w:szCs w:val="22"/>
        </w:rPr>
        <w:t xml:space="preserve">, or (202) 418-1508 or </w:t>
      </w:r>
      <w:hyperlink r:id="rId16" w:history="1">
        <w:r w:rsidRPr="00C24A79">
          <w:rPr>
            <w:color w:val="0000FF"/>
            <w:szCs w:val="22"/>
            <w:u w:val="single"/>
          </w:rPr>
          <w:t>Sanford.Williams@fcc.gov</w:t>
        </w:r>
      </w:hyperlink>
      <w:r w:rsidRPr="00C24A79">
        <w:rPr>
          <w:szCs w:val="22"/>
        </w:rPr>
        <w:t xml:space="preserve">. </w:t>
      </w:r>
    </w:p>
    <w:p w:rsidR="003F4361" w:rsidRDefault="003F4361" w:rsidP="003F4361">
      <w:pPr>
        <w:rPr>
          <w:sz w:val="24"/>
        </w:rPr>
      </w:pPr>
      <w:r w:rsidRPr="00C24A79">
        <w:rPr>
          <w:szCs w:val="22"/>
        </w:rPr>
        <w:lastRenderedPageBreak/>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3F4361" w:rsidRDefault="003F4361" w:rsidP="003F4361">
      <w:pPr>
        <w:jc w:val="right"/>
        <w:rPr>
          <w:sz w:val="24"/>
        </w:rPr>
      </w:pPr>
    </w:p>
    <w:p w:rsidR="00602577" w:rsidRDefault="00602577">
      <w:pPr>
        <w:spacing w:before="120" w:after="240"/>
        <w:rPr>
          <w:sz w:val="24"/>
        </w:rPr>
      </w:pPr>
    </w:p>
    <w:sectPr w:rsidR="00602577">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90" w:rsidRDefault="00065F90">
      <w:r>
        <w:separator/>
      </w:r>
    </w:p>
  </w:endnote>
  <w:endnote w:type="continuationSeparator" w:id="0">
    <w:p w:rsidR="00065F90" w:rsidRDefault="0006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38" w:rsidRDefault="007A1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38" w:rsidRDefault="007A1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38" w:rsidRDefault="007A1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90" w:rsidRDefault="00065F90">
      <w:r>
        <w:separator/>
      </w:r>
    </w:p>
  </w:footnote>
  <w:footnote w:type="continuationSeparator" w:id="0">
    <w:p w:rsidR="00065F90" w:rsidRDefault="00065F90">
      <w:r>
        <w:continuationSeparator/>
      </w:r>
    </w:p>
  </w:footnote>
  <w:footnote w:id="1">
    <w:p w:rsidR="003F4361" w:rsidRPr="004C569A" w:rsidRDefault="003F4361" w:rsidP="003F4361">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w:t>
      </w:r>
      <w:r w:rsidRPr="00B51CAA">
        <w:rPr>
          <w:sz w:val="20"/>
        </w:rPr>
        <w:t>5315</w:t>
      </w:r>
      <w:r w:rsidRPr="004C569A">
        <w:rPr>
          <w:sz w:val="20"/>
        </w:rPr>
        <w:t xml:space="preserve"> (WCB 2016); </w:t>
      </w:r>
      <w:r w:rsidRPr="004C569A">
        <w:rPr>
          <w:i/>
          <w:sz w:val="20"/>
        </w:rPr>
        <w:t>Wireline Competition Bureau Announces Upcoming Local Number Portability Administrator Transition Outreach and Education Events</w:t>
      </w:r>
      <w:r w:rsidRPr="004C569A">
        <w:rPr>
          <w:sz w:val="20"/>
        </w:rPr>
        <w:t>, Public Notice</w:t>
      </w:r>
      <w:r>
        <w:rPr>
          <w:sz w:val="20"/>
        </w:rPr>
        <w:t xml:space="preserve">, </w:t>
      </w:r>
      <w:r w:rsidRPr="004C569A">
        <w:rPr>
          <w:sz w:val="20"/>
        </w:rPr>
        <w:t xml:space="preserve">31 FCC Rcd </w:t>
      </w:r>
      <w:r>
        <w:rPr>
          <w:sz w:val="20"/>
        </w:rPr>
        <w:t>6775</w:t>
      </w:r>
      <w:r w:rsidRPr="004C569A">
        <w:rPr>
          <w:sz w:val="20"/>
        </w:rPr>
        <w:t xml:space="preserve"> (WCB 2016);</w:t>
      </w:r>
      <w:r w:rsidRPr="004C569A">
        <w:rPr>
          <w:i/>
          <w:sz w:val="20"/>
        </w:rPr>
        <w:t xml:space="preserve"> Wireline Competition Bureau Announces Upcoming Local Number Portability Administrator Transition Outreach and Education Events</w:t>
      </w:r>
      <w:r>
        <w:rPr>
          <w:sz w:val="20"/>
        </w:rPr>
        <w:t xml:space="preserve">, Public Notice, </w:t>
      </w:r>
      <w:r w:rsidRPr="00ED53B8">
        <w:rPr>
          <w:sz w:val="20"/>
        </w:rPr>
        <w:t xml:space="preserve">31 FCC Rcd 7336 </w:t>
      </w:r>
      <w:r w:rsidRPr="004C569A">
        <w:rPr>
          <w:sz w:val="20"/>
        </w:rPr>
        <w:t>(WCB 2016)</w:t>
      </w:r>
      <w:r>
        <w:rPr>
          <w:sz w:val="20"/>
        </w:rPr>
        <w:t xml:space="preserve">; </w:t>
      </w:r>
      <w:r w:rsidRPr="004C569A">
        <w:rPr>
          <w:i/>
          <w:sz w:val="20"/>
        </w:rPr>
        <w:t>Wireline Competition Bureau Announces Upcoming Local Number Portability Administrator Transit</w:t>
      </w:r>
      <w:r>
        <w:rPr>
          <w:i/>
          <w:sz w:val="20"/>
        </w:rPr>
        <w:t>ion Outreach and Education Plan Webcast</w:t>
      </w:r>
      <w:r>
        <w:rPr>
          <w:sz w:val="20"/>
        </w:rPr>
        <w:t>, Public Notice, 31 FCC Rcd 8882 (WCB 2016);</w:t>
      </w:r>
      <w:r w:rsidRPr="00ED53B8">
        <w:t xml:space="preserve"> </w:t>
      </w:r>
      <w:r w:rsidRPr="00ED53B8">
        <w:rPr>
          <w:i/>
          <w:sz w:val="20"/>
        </w:rPr>
        <w:t>Wireline Competition Bureau Announces Upcoming Local Number Portability Administrator Transition Outreach and Education Plan Webcast</w:t>
      </w:r>
      <w:r>
        <w:rPr>
          <w:sz w:val="20"/>
        </w:rPr>
        <w:t>, Public Notice, 31 FCC Rcd 9794</w:t>
      </w:r>
      <w:r w:rsidRPr="00ED53B8">
        <w:rPr>
          <w:sz w:val="20"/>
        </w:rPr>
        <w:t xml:space="preserve"> (W</w:t>
      </w:r>
      <w:r>
        <w:rPr>
          <w:sz w:val="20"/>
        </w:rPr>
        <w:t xml:space="preserve">CB </w:t>
      </w:r>
      <w:r w:rsidRPr="00ED53B8">
        <w:rPr>
          <w:sz w:val="20"/>
        </w:rPr>
        <w:t>2016)</w:t>
      </w:r>
      <w:r>
        <w:rPr>
          <w:sz w:val="20"/>
        </w:rPr>
        <w:t>;</w:t>
      </w:r>
      <w:r w:rsidRPr="00BB6E15">
        <w:t xml:space="preserve"> </w:t>
      </w:r>
      <w:r w:rsidRPr="00BB6E15">
        <w:rPr>
          <w:i/>
          <w:sz w:val="20"/>
        </w:rPr>
        <w:t>Wireline Competition Bureau Announces Upcoming Local Number Portability Administrator Transition Outreach and Education Events</w:t>
      </w:r>
      <w:r w:rsidRPr="00BB6E15">
        <w:rPr>
          <w:sz w:val="20"/>
        </w:rPr>
        <w:t xml:space="preserve">, Public Notice, </w:t>
      </w:r>
      <w:r>
        <w:rPr>
          <w:sz w:val="20"/>
        </w:rPr>
        <w:t>31 FCC Rcd 11623</w:t>
      </w:r>
      <w:r w:rsidRPr="00BB6E15">
        <w:rPr>
          <w:sz w:val="20"/>
        </w:rPr>
        <w:t xml:space="preserve"> (WCB 2016</w:t>
      </w:r>
      <w:r>
        <w:rPr>
          <w:sz w:val="20"/>
        </w:rPr>
        <w:t>);</w:t>
      </w:r>
      <w:r w:rsidRPr="00C92EB5">
        <w:rPr>
          <w:i/>
          <w:sz w:val="20"/>
        </w:rPr>
        <w:t xml:space="preserve"> </w:t>
      </w:r>
      <w:r w:rsidRPr="00BB6E15">
        <w:rPr>
          <w:i/>
          <w:sz w:val="20"/>
        </w:rPr>
        <w:t>Wireline Competition Bureau Announces Upcoming Local Number Portability Administrator Transition Outreach and Education Events</w:t>
      </w:r>
      <w:r w:rsidRPr="00BB6E15">
        <w:rPr>
          <w:sz w:val="20"/>
        </w:rPr>
        <w:t xml:space="preserve">, Public Notice, </w:t>
      </w:r>
      <w:r>
        <w:rPr>
          <w:sz w:val="20"/>
        </w:rPr>
        <w:t xml:space="preserve">31 FCC Rcd 12838 </w:t>
      </w:r>
      <w:r w:rsidRPr="00BB6E15">
        <w:rPr>
          <w:sz w:val="20"/>
        </w:rPr>
        <w:t>(WCB 2016</w:t>
      </w:r>
      <w:r>
        <w:rPr>
          <w:sz w:val="20"/>
        </w:rPr>
        <w:t>);</w:t>
      </w:r>
      <w:r w:rsidRPr="00AF10E4">
        <w:rPr>
          <w:i/>
          <w:sz w:val="20"/>
        </w:rPr>
        <w:t xml:space="preserve"> </w:t>
      </w:r>
      <w:r w:rsidRPr="00BB6E15">
        <w:rPr>
          <w:i/>
          <w:sz w:val="20"/>
        </w:rPr>
        <w:t>Wireline Competition Bureau Announces Upcoming Local Number Portability Administrator Transition Outreach and Education Events</w:t>
      </w:r>
      <w:r w:rsidRPr="00BB6E15">
        <w:rPr>
          <w:sz w:val="20"/>
        </w:rPr>
        <w:t xml:space="preserve">, Public Notice, </w:t>
      </w:r>
      <w:r>
        <w:rPr>
          <w:sz w:val="20"/>
        </w:rPr>
        <w:t>DA 17-49 (WCB January 12, 2017)</w:t>
      </w:r>
      <w:r w:rsidRPr="00ED53B8">
        <w:rPr>
          <w:sz w:val="20"/>
        </w:rPr>
        <w:t>.</w:t>
      </w:r>
    </w:p>
  </w:footnote>
  <w:footnote w:id="2">
    <w:p w:rsidR="003F4361" w:rsidRPr="004C569A" w:rsidRDefault="003F4361" w:rsidP="003F4361">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3F4361" w:rsidRPr="004C569A" w:rsidRDefault="003F4361" w:rsidP="003F4361">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38" w:rsidRDefault="007A1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38" w:rsidRDefault="007A1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61" w:rsidRDefault="004024E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3F4361">
      <w:rPr>
        <w:rFonts w:ascii="News Gothic MT" w:hAnsi="News Gothic MT"/>
        <w:b/>
        <w:kern w:val="28"/>
        <w:sz w:val="96"/>
      </w:rPr>
      <w:t xml:space="preserve">  PUBLIC NOTICE</w:t>
    </w:r>
  </w:p>
  <w:p w:rsidR="003F4361" w:rsidRDefault="004024EA">
    <w:pPr>
      <w:pStyle w:val="Header"/>
      <w:tabs>
        <w:tab w:val="clear" w:pos="4320"/>
        <w:tab w:val="clear" w:pos="8640"/>
        <w:tab w:val="left" w:pos="1080"/>
      </w:tabs>
      <w:spacing w:line="1120" w:lineRule="exact"/>
      <w:ind w:left="720"/>
      <w:rPr>
        <w:rFonts w:ascii="Arial" w:hAnsi="Arial"/>
        <w:b/>
        <w:sz w:val="28"/>
      </w:rPr>
    </w:pPr>
    <w:r>
      <w:rPr>
        <w:noProof/>
      </w:rPr>
      <w:pict>
        <v:line id="Line 4" o:spid="_x0000_s206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w:txbxContent>
              <w:p w:rsidR="003F4361" w:rsidRDefault="003F4361">
                <w:pPr>
                  <w:rPr>
                    <w:rFonts w:ascii="Arial" w:hAnsi="Arial"/>
                    <w:b/>
                  </w:rPr>
                </w:pPr>
                <w:r>
                  <w:rPr>
                    <w:rFonts w:ascii="Arial" w:hAnsi="Arial"/>
                    <w:b/>
                  </w:rPr>
                  <w:t>Federal Communications Commission</w:t>
                </w:r>
              </w:p>
              <w:p w:rsidR="003F4361" w:rsidRDefault="003F436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361" w:rsidRDefault="003F4361">
                <w:pPr>
                  <w:rPr>
                    <w:rFonts w:ascii="Arial" w:hAnsi="Arial"/>
                    <w:sz w:val="24"/>
                  </w:rPr>
                </w:pPr>
                <w:r>
                  <w:rPr>
                    <w:rFonts w:ascii="Arial" w:hAnsi="Arial"/>
                    <w:b/>
                  </w:rPr>
                  <w:t>Washington, D.C. 20554</w:t>
                </w:r>
              </w:p>
            </w:txbxContent>
          </v:textbox>
        </v:shape>
      </w:pict>
    </w:r>
    <w:r>
      <w:rPr>
        <w:noProof/>
      </w:rPr>
      <w:pict>
        <v:shape id="Text Box 5" o:spid="_x0000_s205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inset=",0,,0">
            <w:txbxContent>
              <w:p w:rsidR="003F4361" w:rsidRDefault="003F4361">
                <w:pPr>
                  <w:spacing w:before="40"/>
                  <w:jc w:val="right"/>
                  <w:rPr>
                    <w:rFonts w:ascii="Arial" w:hAnsi="Arial"/>
                    <w:b/>
                    <w:sz w:val="16"/>
                  </w:rPr>
                </w:pPr>
                <w:r>
                  <w:rPr>
                    <w:rFonts w:ascii="Arial" w:hAnsi="Arial"/>
                    <w:b/>
                    <w:sz w:val="16"/>
                  </w:rPr>
                  <w:t>News Media Information 202 / 418-0500</w:t>
                </w:r>
              </w:p>
              <w:p w:rsidR="003F4361" w:rsidRDefault="003F4361">
                <w:pPr>
                  <w:jc w:val="right"/>
                  <w:rPr>
                    <w:rFonts w:ascii="Arial" w:hAnsi="Arial"/>
                    <w:b/>
                    <w:sz w:val="16"/>
                  </w:rPr>
                </w:pPr>
                <w:r>
                  <w:rPr>
                    <w:rFonts w:ascii="Arial" w:hAnsi="Arial"/>
                    <w:b/>
                    <w:sz w:val="16"/>
                  </w:rPr>
                  <w:tab/>
                  <w:t>Internet: http://www.fcc.gov</w:t>
                </w:r>
              </w:p>
              <w:p w:rsidR="003F4361" w:rsidRDefault="003F4361">
                <w:pPr>
                  <w:jc w:val="right"/>
                  <w:rPr>
                    <w:rFonts w:ascii="Arial" w:hAnsi="Arial"/>
                    <w:b/>
                    <w:sz w:val="16"/>
                  </w:rPr>
                </w:pPr>
                <w:r>
                  <w:rPr>
                    <w:rFonts w:ascii="Arial" w:hAnsi="Arial"/>
                    <w:b/>
                    <w:sz w:val="16"/>
                  </w:rPr>
                  <w:t>TTY: 1-888-835-5322</w:t>
                </w:r>
              </w:p>
              <w:p w:rsidR="003F4361" w:rsidRDefault="003F4361">
                <w:pPr>
                  <w:jc w:val="right"/>
                </w:pPr>
              </w:p>
            </w:txbxContent>
          </v:textbox>
        </v:shape>
      </w:pict>
    </w:r>
  </w:p>
  <w:p w:rsidR="003F4361" w:rsidRDefault="003F4361">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024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024E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361"/>
    <w:rsid w:val="000265AE"/>
    <w:rsid w:val="00065F90"/>
    <w:rsid w:val="000A7744"/>
    <w:rsid w:val="001B6243"/>
    <w:rsid w:val="003F4361"/>
    <w:rsid w:val="004024EA"/>
    <w:rsid w:val="004646B1"/>
    <w:rsid w:val="00602577"/>
    <w:rsid w:val="00777358"/>
    <w:rsid w:val="007A1D38"/>
    <w:rsid w:val="009323A9"/>
    <w:rsid w:val="009A557B"/>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6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3F4361"/>
    <w:rPr>
      <w:sz w:val="22"/>
    </w:rPr>
  </w:style>
  <w:style w:type="character" w:customStyle="1" w:styleId="FooterChar">
    <w:name w:val="Footer Char"/>
    <w:link w:val="Footer"/>
    <w:uiPriority w:val="99"/>
    <w:rsid w:val="003F4361"/>
    <w:rPr>
      <w:sz w:val="22"/>
    </w:rPr>
  </w:style>
  <w:style w:type="paragraph" w:styleId="BalloonText">
    <w:name w:val="Balloon Text"/>
    <w:basedOn w:val="Normal"/>
    <w:link w:val="BalloonTextChar"/>
    <w:uiPriority w:val="99"/>
    <w:semiHidden/>
    <w:unhideWhenUsed/>
    <w:rsid w:val="009A557B"/>
    <w:rPr>
      <w:rFonts w:ascii="Segoe UI" w:hAnsi="Segoe UI" w:cs="Segoe UI"/>
      <w:sz w:val="18"/>
      <w:szCs w:val="18"/>
    </w:rPr>
  </w:style>
  <w:style w:type="character" w:customStyle="1" w:styleId="BalloonTextChar">
    <w:name w:val="Balloon Text Char"/>
    <w:link w:val="BalloonText"/>
    <w:uiPriority w:val="99"/>
    <w:semiHidden/>
    <w:rsid w:val="009A55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anford.William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3376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717</Words>
  <Characters>4162</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2017-02-09T17:43:00Z</cp:lastPrinted>
  <dcterms:created xsi:type="dcterms:W3CDTF">2017-02-09T17:48:00Z</dcterms:created>
  <dcterms:modified xsi:type="dcterms:W3CDTF">2017-02-09T17:48:00Z</dcterms:modified>
  <cp:category> </cp:category>
  <cp:contentStatus> </cp:contentStatus>
</cp:coreProperties>
</file>