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DBA97" w14:textId="172A5AF6" w:rsidR="00246EC3" w:rsidRDefault="00246EC3" w:rsidP="00A743CA">
      <w:pPr>
        <w:spacing w:after="0" w:line="240" w:lineRule="auto"/>
        <w:rPr>
          <w:b/>
          <w:sz w:val="28"/>
          <w:szCs w:val="28"/>
          <w:u w:val="single"/>
          <w:shd w:val="clear" w:color="auto" w:fill="FFFFFF"/>
        </w:rPr>
      </w:pPr>
      <w:bookmarkStart w:id="0" w:name="_GoBack"/>
      <w:bookmarkEnd w:id="0"/>
    </w:p>
    <w:p w14:paraId="1A5DD182" w14:textId="77777777" w:rsidR="00A743CA" w:rsidRDefault="00A743CA" w:rsidP="00A743CA">
      <w:pPr>
        <w:pStyle w:val="NormalSinglespace"/>
        <w:jc w:val="center"/>
        <w:rPr>
          <w:b/>
          <w:sz w:val="96"/>
          <w:szCs w:val="96"/>
          <w:u w:val="single"/>
          <w:shd w:val="clear" w:color="auto" w:fill="FFFFFF"/>
        </w:rPr>
      </w:pPr>
      <w:r w:rsidRPr="00A743CA">
        <w:rPr>
          <w:b/>
          <w:sz w:val="96"/>
          <w:szCs w:val="96"/>
          <w:u w:val="single"/>
          <w:shd w:val="clear" w:color="auto" w:fill="FFFFFF"/>
        </w:rPr>
        <w:t>APPENDIX</w:t>
      </w:r>
    </w:p>
    <w:p w14:paraId="2C54202A" w14:textId="77777777" w:rsidR="00A743CA" w:rsidRPr="00A743CA" w:rsidRDefault="00A743CA" w:rsidP="00A743CA">
      <w:pPr>
        <w:pStyle w:val="NormalSinglespace"/>
        <w:jc w:val="center"/>
        <w:rPr>
          <w:b/>
          <w:sz w:val="96"/>
          <w:szCs w:val="96"/>
          <w:u w:val="single"/>
          <w:shd w:val="clear" w:color="auto" w:fill="FFFFFF"/>
        </w:rPr>
      </w:pPr>
    </w:p>
    <w:p w14:paraId="5C086C78" w14:textId="29870F4A" w:rsidR="00A743CA" w:rsidRPr="00A743CA" w:rsidRDefault="001315CF" w:rsidP="00A743CA">
      <w:pPr>
        <w:pStyle w:val="NormalSinglespace"/>
        <w:jc w:val="center"/>
        <w:rPr>
          <w:sz w:val="52"/>
          <w:szCs w:val="52"/>
          <w:shd w:val="clear" w:color="auto" w:fill="FFFFFF"/>
        </w:rPr>
      </w:pPr>
      <w:r>
        <w:rPr>
          <w:sz w:val="52"/>
          <w:szCs w:val="52"/>
          <w:shd w:val="clear" w:color="auto" w:fill="FFFFFF"/>
        </w:rPr>
        <w:t xml:space="preserve">CATALOG </w:t>
      </w:r>
      <w:r w:rsidR="00A743CA" w:rsidRPr="00A743CA">
        <w:rPr>
          <w:sz w:val="52"/>
          <w:szCs w:val="52"/>
          <w:shd w:val="clear" w:color="auto" w:fill="FFFFFF"/>
        </w:rPr>
        <w:t>OF POTENTIAL EXPENSES AND ESTIMATED COSTS</w:t>
      </w:r>
    </w:p>
    <w:p w14:paraId="4A362DFB" w14:textId="77777777" w:rsidR="00A743CA" w:rsidRDefault="00A743CA" w:rsidP="007F02B4">
      <w:pPr>
        <w:pStyle w:val="NormalSinglespace"/>
        <w:jc w:val="center"/>
        <w:rPr>
          <w:b/>
          <w:sz w:val="28"/>
          <w:szCs w:val="28"/>
          <w:u w:val="single"/>
          <w:shd w:val="clear" w:color="auto" w:fill="FFFFFF"/>
        </w:rPr>
      </w:pPr>
    </w:p>
    <w:p w14:paraId="1B8ECFBA" w14:textId="77777777" w:rsidR="00A743CA" w:rsidRDefault="00A743CA" w:rsidP="007F02B4">
      <w:pPr>
        <w:pStyle w:val="NormalSinglespace"/>
        <w:jc w:val="center"/>
        <w:rPr>
          <w:b/>
          <w:sz w:val="28"/>
          <w:szCs w:val="28"/>
          <w:u w:val="single"/>
          <w:shd w:val="clear" w:color="auto" w:fill="FFFFFF"/>
        </w:rPr>
      </w:pPr>
    </w:p>
    <w:p w14:paraId="50C3C85E" w14:textId="77777777" w:rsidR="00A743CA" w:rsidRDefault="00A743CA" w:rsidP="007F02B4">
      <w:pPr>
        <w:pStyle w:val="NormalSinglespace"/>
        <w:jc w:val="center"/>
        <w:rPr>
          <w:b/>
          <w:sz w:val="28"/>
          <w:szCs w:val="28"/>
          <w:u w:val="single"/>
          <w:shd w:val="clear" w:color="auto" w:fill="FFFFFF"/>
        </w:rPr>
      </w:pPr>
    </w:p>
    <w:p w14:paraId="01EAA807" w14:textId="77777777" w:rsidR="00A743CA" w:rsidRDefault="00A743CA" w:rsidP="007F02B4">
      <w:pPr>
        <w:pStyle w:val="NormalSinglespace"/>
        <w:jc w:val="center"/>
        <w:rPr>
          <w:b/>
          <w:sz w:val="28"/>
          <w:szCs w:val="28"/>
          <w:u w:val="single"/>
          <w:shd w:val="clear" w:color="auto" w:fill="FFFFFF"/>
        </w:rPr>
      </w:pPr>
    </w:p>
    <w:p w14:paraId="223CBAE9" w14:textId="77777777" w:rsidR="00A743CA" w:rsidRDefault="00A743CA" w:rsidP="007F02B4">
      <w:pPr>
        <w:pStyle w:val="NormalSinglespace"/>
        <w:jc w:val="center"/>
        <w:rPr>
          <w:b/>
          <w:sz w:val="28"/>
          <w:szCs w:val="28"/>
          <w:u w:val="single"/>
          <w:shd w:val="clear" w:color="auto" w:fill="FFFFFF"/>
        </w:rPr>
      </w:pPr>
    </w:p>
    <w:p w14:paraId="61873F41" w14:textId="77777777" w:rsidR="00A743CA" w:rsidRDefault="00A743CA" w:rsidP="007F02B4">
      <w:pPr>
        <w:pStyle w:val="NormalSinglespace"/>
        <w:jc w:val="center"/>
        <w:rPr>
          <w:b/>
          <w:sz w:val="28"/>
          <w:szCs w:val="28"/>
          <w:u w:val="single"/>
          <w:shd w:val="clear" w:color="auto" w:fill="FFFFFF"/>
        </w:rPr>
      </w:pPr>
    </w:p>
    <w:p w14:paraId="36118F50" w14:textId="77777777" w:rsidR="00A743CA" w:rsidRDefault="00A743CA" w:rsidP="00A743CA">
      <w:pPr>
        <w:pStyle w:val="NormalSinglespace"/>
        <w:rPr>
          <w:b/>
          <w:sz w:val="28"/>
          <w:szCs w:val="28"/>
          <w:u w:val="single"/>
          <w:shd w:val="clear" w:color="auto" w:fill="FFFFFF"/>
        </w:rPr>
      </w:pPr>
    </w:p>
    <w:p w14:paraId="74D8F9BB" w14:textId="77777777" w:rsidR="00A743CA" w:rsidRDefault="00A743CA" w:rsidP="00A743CA">
      <w:pPr>
        <w:pStyle w:val="NormalSinglespace"/>
        <w:rPr>
          <w:b/>
          <w:sz w:val="28"/>
          <w:szCs w:val="28"/>
          <w:u w:val="single"/>
          <w:shd w:val="clear" w:color="auto" w:fill="FFFFFF"/>
        </w:rPr>
      </w:pPr>
    </w:p>
    <w:p w14:paraId="42F1730B" w14:textId="77777777" w:rsidR="00A743CA" w:rsidRDefault="00A743CA" w:rsidP="00A743CA">
      <w:pPr>
        <w:pStyle w:val="NormalSinglespace"/>
        <w:rPr>
          <w:b/>
          <w:sz w:val="28"/>
          <w:szCs w:val="28"/>
          <w:u w:val="single"/>
          <w:shd w:val="clear" w:color="auto" w:fill="FFFFFF"/>
        </w:rPr>
      </w:pPr>
    </w:p>
    <w:p w14:paraId="33E34596" w14:textId="77777777" w:rsidR="00A743CA" w:rsidRDefault="00A743CA" w:rsidP="00A743CA">
      <w:pPr>
        <w:pStyle w:val="NormalSinglespace"/>
        <w:rPr>
          <w:b/>
          <w:sz w:val="28"/>
          <w:szCs w:val="28"/>
          <w:u w:val="single"/>
          <w:shd w:val="clear" w:color="auto" w:fill="FFFFFF"/>
        </w:rPr>
      </w:pPr>
    </w:p>
    <w:p w14:paraId="4EF05C18" w14:textId="77777777" w:rsidR="00645267" w:rsidRDefault="00645267" w:rsidP="00A743CA">
      <w:pPr>
        <w:pStyle w:val="NormalSinglespace"/>
        <w:rPr>
          <w:sz w:val="24"/>
          <w:szCs w:val="24"/>
          <w:shd w:val="clear" w:color="auto" w:fill="FFFFFF"/>
        </w:rPr>
      </w:pPr>
    </w:p>
    <w:p w14:paraId="7609DE8E" w14:textId="77777777" w:rsidR="00645267" w:rsidRDefault="00645267" w:rsidP="00A743CA">
      <w:pPr>
        <w:pStyle w:val="NormalSinglespace"/>
        <w:rPr>
          <w:sz w:val="24"/>
          <w:szCs w:val="24"/>
          <w:shd w:val="clear" w:color="auto" w:fill="FFFFFF"/>
        </w:rPr>
      </w:pPr>
    </w:p>
    <w:p w14:paraId="3E7D0F87" w14:textId="64E9D87F" w:rsidR="00A743CA" w:rsidRPr="00A743CA" w:rsidRDefault="00A743CA" w:rsidP="00A743CA">
      <w:pPr>
        <w:pStyle w:val="NormalSinglespace"/>
        <w:rPr>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p>
    <w:p w14:paraId="3D9F45E1" w14:textId="63B2DCA7" w:rsidR="00A743CA" w:rsidRPr="00A743CA" w:rsidRDefault="00DD4C68" w:rsidP="00A743CA">
      <w:pPr>
        <w:pStyle w:val="NormalSinglespace"/>
        <w:rPr>
          <w:sz w:val="24"/>
          <w:szCs w:val="24"/>
          <w:shd w:val="clear" w:color="auto" w:fill="FFFFFF"/>
        </w:rPr>
      </w:pPr>
      <w:r>
        <w:rPr>
          <w:sz w:val="24"/>
          <w:szCs w:val="24"/>
          <w:shd w:val="clear" w:color="auto" w:fill="FFFFFF"/>
        </w:rPr>
        <w:tab/>
      </w:r>
      <w:r>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sidRPr="00A743CA">
        <w:rPr>
          <w:b/>
          <w:sz w:val="24"/>
          <w:szCs w:val="24"/>
          <w:shd w:val="clear" w:color="auto" w:fill="FFFFFF"/>
        </w:rPr>
        <w:t>201</w:t>
      </w:r>
      <w:r w:rsidR="00880090">
        <w:rPr>
          <w:b/>
          <w:sz w:val="24"/>
          <w:szCs w:val="24"/>
          <w:shd w:val="clear" w:color="auto" w:fill="FFFFFF"/>
        </w:rPr>
        <w:t>7</w:t>
      </w:r>
      <w:r w:rsidR="00645267" w:rsidRPr="00A743CA">
        <w:rPr>
          <w:b/>
          <w:sz w:val="24"/>
          <w:szCs w:val="24"/>
          <w:shd w:val="clear" w:color="auto" w:fill="FFFFFF"/>
        </w:rPr>
        <w:t xml:space="preserve"> Update</w:t>
      </w:r>
      <w:r w:rsidR="00645267">
        <w:rPr>
          <w:b/>
          <w:sz w:val="24"/>
          <w:szCs w:val="24"/>
          <w:shd w:val="clear" w:color="auto" w:fill="FFFFFF"/>
        </w:rPr>
        <w:tab/>
      </w:r>
    </w:p>
    <w:p w14:paraId="1449E26F" w14:textId="4D624D12" w:rsidR="0071073A" w:rsidRPr="00D77E7E" w:rsidRDefault="0071073A" w:rsidP="007F02B4">
      <w:pPr>
        <w:pStyle w:val="NormalSinglespace"/>
        <w:jc w:val="center"/>
        <w:rPr>
          <w:b/>
          <w:sz w:val="28"/>
          <w:szCs w:val="28"/>
          <w:u w:val="single"/>
        </w:rPr>
      </w:pPr>
      <w:r w:rsidRPr="00D77E7E">
        <w:rPr>
          <w:b/>
          <w:sz w:val="28"/>
          <w:szCs w:val="28"/>
          <w:u w:val="single"/>
          <w:shd w:val="clear" w:color="auto" w:fill="FFFFFF"/>
        </w:rPr>
        <w:lastRenderedPageBreak/>
        <w:t>Catalog of Potential Expenses and Estimated Costs</w:t>
      </w:r>
    </w:p>
    <w:p w14:paraId="29F4DF84" w14:textId="77777777" w:rsidR="00814BB5" w:rsidRPr="00864C44" w:rsidRDefault="00814BB5" w:rsidP="007F02B4">
      <w:pPr>
        <w:keepNext/>
        <w:keepLines/>
        <w:spacing w:line="276" w:lineRule="auto"/>
        <w:jc w:val="center"/>
        <w:rPr>
          <w:b/>
          <w:bCs/>
          <w:sz w:val="22"/>
          <w:szCs w:val="22"/>
          <w:lang w:eastAsia="ja-JP"/>
        </w:rPr>
      </w:pPr>
      <w:r w:rsidRPr="00864C44">
        <w:rPr>
          <w:b/>
          <w:bCs/>
          <w:sz w:val="22"/>
          <w:szCs w:val="22"/>
          <w:lang w:eastAsia="ja-JP"/>
        </w:rPr>
        <w:t>Table of Contents</w:t>
      </w:r>
    </w:p>
    <w:p w14:paraId="005D8448" w14:textId="11959B97" w:rsidR="007F02B4" w:rsidRPr="00864C44" w:rsidRDefault="00814BB5" w:rsidP="007F02B4">
      <w:pPr>
        <w:pStyle w:val="TOC1"/>
        <w:jc w:val="center"/>
        <w:rPr>
          <w:rFonts w:eastAsiaTheme="minorEastAsia"/>
          <w:bCs w:val="0"/>
          <w:sz w:val="22"/>
          <w:szCs w:val="22"/>
        </w:rPr>
      </w:pPr>
      <w:r w:rsidRPr="00864C44">
        <w:rPr>
          <w:rFonts w:eastAsia="Calibri"/>
          <w:b/>
          <w:sz w:val="22"/>
          <w:szCs w:val="22"/>
        </w:rPr>
        <w:fldChar w:fldCharType="begin"/>
      </w:r>
      <w:r w:rsidRPr="00864C44">
        <w:rPr>
          <w:rFonts w:eastAsia="Calibri"/>
          <w:b/>
          <w:sz w:val="22"/>
          <w:szCs w:val="22"/>
        </w:rPr>
        <w:instrText xml:space="preserve"> TOC \o "1-3" \h \z \u </w:instrText>
      </w:r>
      <w:r w:rsidRPr="00864C44">
        <w:rPr>
          <w:rFonts w:eastAsia="Calibri"/>
          <w:b/>
          <w:sz w:val="22"/>
          <w:szCs w:val="22"/>
        </w:rPr>
        <w:fldChar w:fldCharType="separate"/>
      </w:r>
      <w:hyperlink w:anchor="_Toc459890043" w:history="1">
        <w:r w:rsidR="007F02B4" w:rsidRPr="00864C44">
          <w:rPr>
            <w:rStyle w:val="Hyperlink"/>
            <w:b/>
            <w:sz w:val="22"/>
            <w:szCs w:val="22"/>
          </w:rPr>
          <w:t>I.</w:t>
        </w:r>
        <w:r w:rsidR="007F02B4" w:rsidRPr="00864C44">
          <w:rPr>
            <w:rFonts w:eastAsiaTheme="minorEastAsia"/>
            <w:bCs w:val="0"/>
            <w:sz w:val="22"/>
            <w:szCs w:val="22"/>
          </w:rPr>
          <w:tab/>
        </w:r>
        <w:r w:rsidR="00750E81" w:rsidRPr="00864C44">
          <w:rPr>
            <w:rFonts w:eastAsiaTheme="minorEastAsia"/>
            <w:bCs w:val="0"/>
            <w:sz w:val="22"/>
            <w:szCs w:val="22"/>
          </w:rPr>
          <w:t xml:space="preserve"> </w:t>
        </w:r>
        <w:r w:rsidR="007F02B4" w:rsidRPr="00864C44">
          <w:rPr>
            <w:rStyle w:val="Hyperlink"/>
            <w:b/>
            <w:sz w:val="22"/>
            <w:szCs w:val="22"/>
          </w:rPr>
          <w:t>ABOUT THIS CATALOG</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_Toc459890043 \h </w:instrText>
        </w:r>
        <w:r w:rsidR="007F02B4" w:rsidRPr="00864C44">
          <w:rPr>
            <w:webHidden/>
            <w:sz w:val="22"/>
            <w:szCs w:val="22"/>
          </w:rPr>
        </w:r>
        <w:r w:rsidR="007F02B4" w:rsidRPr="00864C44">
          <w:rPr>
            <w:webHidden/>
            <w:sz w:val="22"/>
            <w:szCs w:val="22"/>
          </w:rPr>
          <w:fldChar w:fldCharType="separate"/>
        </w:r>
        <w:r w:rsidR="007B3758">
          <w:rPr>
            <w:webHidden/>
            <w:sz w:val="22"/>
            <w:szCs w:val="22"/>
          </w:rPr>
          <w:t>- 2 -</w:t>
        </w:r>
        <w:r w:rsidR="007F02B4" w:rsidRPr="00864C44">
          <w:rPr>
            <w:webHidden/>
            <w:sz w:val="22"/>
            <w:szCs w:val="22"/>
          </w:rPr>
          <w:fldChar w:fldCharType="end"/>
        </w:r>
      </w:hyperlink>
    </w:p>
    <w:p w14:paraId="1EA86340" w14:textId="6E752CB7" w:rsidR="007F02B4" w:rsidRPr="00864C44" w:rsidRDefault="00E075A8" w:rsidP="007F02B4">
      <w:pPr>
        <w:pStyle w:val="TOC1"/>
        <w:jc w:val="center"/>
        <w:rPr>
          <w:rFonts w:eastAsiaTheme="minorEastAsia"/>
          <w:bCs w:val="0"/>
          <w:sz w:val="22"/>
          <w:szCs w:val="22"/>
        </w:rPr>
      </w:pPr>
      <w:hyperlink w:anchor="_Toc459890044" w:history="1">
        <w:r w:rsidR="007F02B4" w:rsidRPr="00864C44">
          <w:rPr>
            <w:rStyle w:val="Hyperlink"/>
            <w:b/>
            <w:sz w:val="22"/>
            <w:szCs w:val="22"/>
          </w:rPr>
          <w:t>II.</w:t>
        </w:r>
        <w:r w:rsidR="008D050C" w:rsidRPr="00864C44">
          <w:rPr>
            <w:rStyle w:val="Hyperlink"/>
            <w:b/>
            <w:sz w:val="22"/>
            <w:szCs w:val="22"/>
          </w:rPr>
          <w:t xml:space="preserve"> </w:t>
        </w:r>
        <w:r w:rsidR="007F02B4" w:rsidRPr="00864C44">
          <w:rPr>
            <w:rFonts w:eastAsiaTheme="minorEastAsia"/>
            <w:bCs w:val="0"/>
            <w:sz w:val="22"/>
            <w:szCs w:val="22"/>
          </w:rPr>
          <w:tab/>
        </w:r>
        <w:r w:rsidR="007F02B4" w:rsidRPr="00864C44">
          <w:rPr>
            <w:rStyle w:val="Hyperlink"/>
            <w:b/>
            <w:sz w:val="22"/>
            <w:szCs w:val="22"/>
          </w:rPr>
          <w:t>BROADCAST COSTS</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_Toc459890044 \h </w:instrText>
        </w:r>
        <w:r w:rsidR="007F02B4" w:rsidRPr="00864C44">
          <w:rPr>
            <w:webHidden/>
            <w:sz w:val="22"/>
            <w:szCs w:val="22"/>
          </w:rPr>
        </w:r>
        <w:r w:rsidR="007F02B4" w:rsidRPr="00864C44">
          <w:rPr>
            <w:webHidden/>
            <w:sz w:val="22"/>
            <w:szCs w:val="22"/>
          </w:rPr>
          <w:fldChar w:fldCharType="separate"/>
        </w:r>
        <w:r w:rsidR="007B3758">
          <w:rPr>
            <w:webHidden/>
            <w:sz w:val="22"/>
            <w:szCs w:val="22"/>
          </w:rPr>
          <w:t>- 3 -</w:t>
        </w:r>
        <w:r w:rsidR="007F02B4" w:rsidRPr="00864C44">
          <w:rPr>
            <w:webHidden/>
            <w:sz w:val="22"/>
            <w:szCs w:val="22"/>
          </w:rPr>
          <w:fldChar w:fldCharType="end"/>
        </w:r>
      </w:hyperlink>
    </w:p>
    <w:p w14:paraId="3CF43E5B" w14:textId="2FE14887" w:rsidR="007F02B4" w:rsidRPr="00864C44" w:rsidRDefault="00E075A8" w:rsidP="007F02B4">
      <w:pPr>
        <w:pStyle w:val="TOC2"/>
        <w:jc w:val="center"/>
        <w:rPr>
          <w:rFonts w:eastAsiaTheme="minorEastAsia"/>
          <w:sz w:val="22"/>
          <w:szCs w:val="22"/>
        </w:rPr>
      </w:pPr>
      <w:hyperlink w:anchor="_Toc459890045" w:history="1">
        <w:r w:rsidR="007F02B4" w:rsidRPr="00864C44">
          <w:rPr>
            <w:rStyle w:val="Hyperlink"/>
            <w:b/>
            <w:bCs/>
            <w:sz w:val="22"/>
            <w:szCs w:val="22"/>
          </w:rPr>
          <w:t>A.</w:t>
        </w:r>
        <w:r w:rsidR="007F02B4" w:rsidRPr="00864C44">
          <w:rPr>
            <w:rFonts w:eastAsiaTheme="minorEastAsia"/>
            <w:sz w:val="22"/>
            <w:szCs w:val="22"/>
          </w:rPr>
          <w:tab/>
        </w:r>
        <w:r w:rsidR="007F02B4" w:rsidRPr="00864C44">
          <w:rPr>
            <w:rStyle w:val="Hyperlink"/>
            <w:b/>
            <w:bCs/>
            <w:sz w:val="22"/>
            <w:szCs w:val="22"/>
          </w:rPr>
          <w:t>TRANSMITTERS AND IN-BUILDING EXPENSES</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_Toc459890045 \h </w:instrText>
        </w:r>
        <w:r w:rsidR="007F02B4" w:rsidRPr="00864C44">
          <w:rPr>
            <w:webHidden/>
            <w:sz w:val="22"/>
            <w:szCs w:val="22"/>
          </w:rPr>
        </w:r>
        <w:r w:rsidR="007F02B4" w:rsidRPr="00864C44">
          <w:rPr>
            <w:webHidden/>
            <w:sz w:val="22"/>
            <w:szCs w:val="22"/>
          </w:rPr>
          <w:fldChar w:fldCharType="separate"/>
        </w:r>
        <w:r w:rsidR="007B3758">
          <w:rPr>
            <w:webHidden/>
            <w:sz w:val="22"/>
            <w:szCs w:val="22"/>
          </w:rPr>
          <w:t>- 3 -</w:t>
        </w:r>
        <w:r w:rsidR="007F02B4" w:rsidRPr="00864C44">
          <w:rPr>
            <w:webHidden/>
            <w:sz w:val="22"/>
            <w:szCs w:val="22"/>
          </w:rPr>
          <w:fldChar w:fldCharType="end"/>
        </w:r>
      </w:hyperlink>
    </w:p>
    <w:p w14:paraId="01090274" w14:textId="5956C3E0" w:rsidR="007F02B4" w:rsidRPr="00864C44" w:rsidRDefault="00E075A8" w:rsidP="007F02B4">
      <w:pPr>
        <w:pStyle w:val="TOC3"/>
        <w:jc w:val="center"/>
        <w:rPr>
          <w:rFonts w:eastAsiaTheme="minorEastAsia"/>
          <w:iCs w:val="0"/>
          <w:sz w:val="22"/>
          <w:szCs w:val="22"/>
        </w:rPr>
      </w:pPr>
      <w:hyperlink w:anchor="_Toc459890046" w:history="1">
        <w:r w:rsidR="007F02B4" w:rsidRPr="00864C44">
          <w:rPr>
            <w:rStyle w:val="Hyperlink"/>
            <w:b/>
            <w:bCs/>
            <w:sz w:val="22"/>
            <w:szCs w:val="22"/>
          </w:rPr>
          <w:t>1.</w:t>
        </w:r>
        <w:r w:rsidR="007F02B4" w:rsidRPr="00864C44">
          <w:rPr>
            <w:rFonts w:eastAsiaTheme="minorEastAsia"/>
            <w:iCs w:val="0"/>
            <w:sz w:val="22"/>
            <w:szCs w:val="22"/>
          </w:rPr>
          <w:tab/>
        </w:r>
        <w:r w:rsidR="007F02B4" w:rsidRPr="00864C44">
          <w:rPr>
            <w:rStyle w:val="Hyperlink"/>
            <w:b/>
            <w:bCs/>
            <w:sz w:val="22"/>
            <w:szCs w:val="22"/>
          </w:rPr>
          <w:t>Retune Existing Transmitter</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_Toc459890046 \h </w:instrText>
        </w:r>
        <w:r w:rsidR="007F02B4" w:rsidRPr="00864C44">
          <w:rPr>
            <w:webHidden/>
            <w:sz w:val="22"/>
            <w:szCs w:val="22"/>
          </w:rPr>
        </w:r>
        <w:r w:rsidR="007F02B4" w:rsidRPr="00864C44">
          <w:rPr>
            <w:webHidden/>
            <w:sz w:val="22"/>
            <w:szCs w:val="22"/>
          </w:rPr>
          <w:fldChar w:fldCharType="separate"/>
        </w:r>
        <w:r w:rsidR="007B3758">
          <w:rPr>
            <w:webHidden/>
            <w:sz w:val="22"/>
            <w:szCs w:val="22"/>
          </w:rPr>
          <w:t>- 3 -</w:t>
        </w:r>
        <w:r w:rsidR="007F02B4" w:rsidRPr="00864C44">
          <w:rPr>
            <w:webHidden/>
            <w:sz w:val="22"/>
            <w:szCs w:val="22"/>
          </w:rPr>
          <w:fldChar w:fldCharType="end"/>
        </w:r>
      </w:hyperlink>
    </w:p>
    <w:p w14:paraId="51AFC400" w14:textId="6EFF6F0B" w:rsidR="007F02B4" w:rsidRPr="00864C44" w:rsidRDefault="00E075A8" w:rsidP="007F02B4">
      <w:pPr>
        <w:pStyle w:val="TOC3"/>
        <w:jc w:val="center"/>
        <w:rPr>
          <w:rFonts w:eastAsiaTheme="minorEastAsia"/>
          <w:iCs w:val="0"/>
          <w:sz w:val="22"/>
          <w:szCs w:val="22"/>
        </w:rPr>
      </w:pPr>
      <w:hyperlink w:anchor="_Toc459890047" w:history="1">
        <w:r w:rsidR="007F02B4" w:rsidRPr="00864C44">
          <w:rPr>
            <w:rStyle w:val="Hyperlink"/>
            <w:b/>
            <w:bCs/>
            <w:sz w:val="22"/>
            <w:szCs w:val="22"/>
          </w:rPr>
          <w:t xml:space="preserve">2. </w:t>
        </w:r>
        <w:r w:rsidR="007F02B4" w:rsidRPr="00864C44">
          <w:rPr>
            <w:rFonts w:eastAsiaTheme="minorEastAsia"/>
            <w:iCs w:val="0"/>
            <w:sz w:val="22"/>
            <w:szCs w:val="22"/>
          </w:rPr>
          <w:tab/>
        </w:r>
        <w:r w:rsidR="007F02B4" w:rsidRPr="00864C44">
          <w:rPr>
            <w:rStyle w:val="Hyperlink"/>
            <w:b/>
            <w:bCs/>
            <w:sz w:val="22"/>
            <w:szCs w:val="22"/>
          </w:rPr>
          <w:t>New Transmitters</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_Toc459890047 \h </w:instrText>
        </w:r>
        <w:r w:rsidR="007F02B4" w:rsidRPr="00864C44">
          <w:rPr>
            <w:webHidden/>
            <w:sz w:val="22"/>
            <w:szCs w:val="22"/>
          </w:rPr>
        </w:r>
        <w:r w:rsidR="007F02B4" w:rsidRPr="00864C44">
          <w:rPr>
            <w:webHidden/>
            <w:sz w:val="22"/>
            <w:szCs w:val="22"/>
          </w:rPr>
          <w:fldChar w:fldCharType="separate"/>
        </w:r>
        <w:r w:rsidR="007B3758">
          <w:rPr>
            <w:webHidden/>
            <w:sz w:val="22"/>
            <w:szCs w:val="22"/>
          </w:rPr>
          <w:t>- 5 -</w:t>
        </w:r>
        <w:r w:rsidR="007F02B4" w:rsidRPr="00864C44">
          <w:rPr>
            <w:webHidden/>
            <w:sz w:val="22"/>
            <w:szCs w:val="22"/>
          </w:rPr>
          <w:fldChar w:fldCharType="end"/>
        </w:r>
      </w:hyperlink>
    </w:p>
    <w:p w14:paraId="5EFF261E" w14:textId="7CF16612" w:rsidR="007F02B4" w:rsidRPr="00864C44" w:rsidRDefault="00E075A8" w:rsidP="007F02B4">
      <w:pPr>
        <w:pStyle w:val="TOC3"/>
        <w:jc w:val="center"/>
        <w:rPr>
          <w:rFonts w:eastAsiaTheme="minorEastAsia"/>
          <w:iCs w:val="0"/>
          <w:sz w:val="22"/>
          <w:szCs w:val="22"/>
        </w:rPr>
      </w:pPr>
      <w:hyperlink w:anchor="_Toc459890048" w:history="1">
        <w:r w:rsidR="007F02B4" w:rsidRPr="00864C44">
          <w:rPr>
            <w:rStyle w:val="Hyperlink"/>
            <w:b/>
            <w:bCs/>
            <w:sz w:val="22"/>
            <w:szCs w:val="22"/>
          </w:rPr>
          <w:t>3.</w:t>
        </w:r>
        <w:r w:rsidR="007F02B4" w:rsidRPr="00864C44">
          <w:rPr>
            <w:rFonts w:eastAsiaTheme="minorEastAsia"/>
            <w:iCs w:val="0"/>
            <w:sz w:val="22"/>
            <w:szCs w:val="22"/>
          </w:rPr>
          <w:tab/>
        </w:r>
        <w:r w:rsidR="007F02B4" w:rsidRPr="00864C44">
          <w:rPr>
            <w:rStyle w:val="Hyperlink"/>
            <w:b/>
            <w:bCs/>
            <w:sz w:val="22"/>
            <w:szCs w:val="22"/>
          </w:rPr>
          <w:t>Other Transmitter Expenses</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_Toc459890048 \h </w:instrText>
        </w:r>
        <w:r w:rsidR="007F02B4" w:rsidRPr="00864C44">
          <w:rPr>
            <w:webHidden/>
            <w:sz w:val="22"/>
            <w:szCs w:val="22"/>
          </w:rPr>
        </w:r>
        <w:r w:rsidR="007F02B4" w:rsidRPr="00864C44">
          <w:rPr>
            <w:webHidden/>
            <w:sz w:val="22"/>
            <w:szCs w:val="22"/>
          </w:rPr>
          <w:fldChar w:fldCharType="separate"/>
        </w:r>
        <w:r w:rsidR="007B3758">
          <w:rPr>
            <w:webHidden/>
            <w:sz w:val="22"/>
            <w:szCs w:val="22"/>
          </w:rPr>
          <w:t>- 7 -</w:t>
        </w:r>
        <w:r w:rsidR="007F02B4" w:rsidRPr="00864C44">
          <w:rPr>
            <w:webHidden/>
            <w:sz w:val="22"/>
            <w:szCs w:val="22"/>
          </w:rPr>
          <w:fldChar w:fldCharType="end"/>
        </w:r>
      </w:hyperlink>
    </w:p>
    <w:p w14:paraId="7D662456" w14:textId="4C53D345" w:rsidR="007F02B4" w:rsidRPr="00864C44" w:rsidRDefault="00E075A8" w:rsidP="007F02B4">
      <w:pPr>
        <w:pStyle w:val="TOC2"/>
        <w:jc w:val="center"/>
        <w:rPr>
          <w:rFonts w:eastAsiaTheme="minorEastAsia"/>
          <w:sz w:val="22"/>
          <w:szCs w:val="22"/>
        </w:rPr>
      </w:pPr>
      <w:hyperlink w:anchor="_Toc459890049" w:history="1">
        <w:r w:rsidR="007F02B4" w:rsidRPr="00864C44">
          <w:rPr>
            <w:rStyle w:val="Hyperlink"/>
            <w:b/>
            <w:bCs/>
            <w:sz w:val="22"/>
            <w:szCs w:val="22"/>
          </w:rPr>
          <w:t>B.</w:t>
        </w:r>
        <w:r w:rsidR="007F02B4" w:rsidRPr="00864C44">
          <w:rPr>
            <w:rFonts w:eastAsiaTheme="minorEastAsia"/>
            <w:sz w:val="22"/>
            <w:szCs w:val="22"/>
          </w:rPr>
          <w:tab/>
        </w:r>
        <w:r w:rsidR="007F02B4" w:rsidRPr="00864C44">
          <w:rPr>
            <w:rStyle w:val="Hyperlink"/>
            <w:b/>
            <w:bCs/>
            <w:sz w:val="22"/>
            <w:szCs w:val="22"/>
          </w:rPr>
          <w:t>ANTENNAS</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_Toc459890049 \h </w:instrText>
        </w:r>
        <w:r w:rsidR="007F02B4" w:rsidRPr="00864C44">
          <w:rPr>
            <w:webHidden/>
            <w:sz w:val="22"/>
            <w:szCs w:val="22"/>
          </w:rPr>
        </w:r>
        <w:r w:rsidR="007F02B4" w:rsidRPr="00864C44">
          <w:rPr>
            <w:webHidden/>
            <w:sz w:val="22"/>
            <w:szCs w:val="22"/>
          </w:rPr>
          <w:fldChar w:fldCharType="separate"/>
        </w:r>
        <w:r w:rsidR="007B3758">
          <w:rPr>
            <w:webHidden/>
            <w:sz w:val="22"/>
            <w:szCs w:val="22"/>
          </w:rPr>
          <w:t>- 8 -</w:t>
        </w:r>
        <w:r w:rsidR="007F02B4" w:rsidRPr="00864C44">
          <w:rPr>
            <w:webHidden/>
            <w:sz w:val="22"/>
            <w:szCs w:val="22"/>
          </w:rPr>
          <w:fldChar w:fldCharType="end"/>
        </w:r>
      </w:hyperlink>
    </w:p>
    <w:p w14:paraId="528CF678" w14:textId="22C57630" w:rsidR="007F02B4" w:rsidRPr="00864C44" w:rsidRDefault="00E075A8" w:rsidP="007F02B4">
      <w:pPr>
        <w:pStyle w:val="TOC2"/>
        <w:jc w:val="center"/>
        <w:rPr>
          <w:rFonts w:eastAsiaTheme="minorEastAsia"/>
          <w:sz w:val="22"/>
          <w:szCs w:val="22"/>
        </w:rPr>
      </w:pPr>
      <w:hyperlink w:anchor="_Toc459890050" w:history="1">
        <w:r w:rsidR="007F02B4" w:rsidRPr="00864C44">
          <w:rPr>
            <w:rStyle w:val="Hyperlink"/>
            <w:b/>
            <w:bCs/>
            <w:sz w:val="22"/>
            <w:szCs w:val="22"/>
          </w:rPr>
          <w:t>C.</w:t>
        </w:r>
        <w:r w:rsidR="007F02B4" w:rsidRPr="00864C44">
          <w:rPr>
            <w:rFonts w:eastAsiaTheme="minorEastAsia"/>
            <w:sz w:val="22"/>
            <w:szCs w:val="22"/>
          </w:rPr>
          <w:tab/>
        </w:r>
        <w:r w:rsidR="007F02B4" w:rsidRPr="00864C44">
          <w:rPr>
            <w:rStyle w:val="Hyperlink"/>
            <w:b/>
            <w:bCs/>
            <w:sz w:val="22"/>
            <w:szCs w:val="22"/>
          </w:rPr>
          <w:t>TRANSMISSION LINES</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_Toc459890050 \h </w:instrText>
        </w:r>
        <w:r w:rsidR="007F02B4" w:rsidRPr="00864C44">
          <w:rPr>
            <w:webHidden/>
            <w:sz w:val="22"/>
            <w:szCs w:val="22"/>
          </w:rPr>
        </w:r>
        <w:r w:rsidR="007F02B4" w:rsidRPr="00864C44">
          <w:rPr>
            <w:webHidden/>
            <w:sz w:val="22"/>
            <w:szCs w:val="22"/>
          </w:rPr>
          <w:fldChar w:fldCharType="separate"/>
        </w:r>
        <w:r w:rsidR="007B3758">
          <w:rPr>
            <w:webHidden/>
            <w:sz w:val="22"/>
            <w:szCs w:val="22"/>
          </w:rPr>
          <w:t>- 10 -</w:t>
        </w:r>
        <w:r w:rsidR="007F02B4" w:rsidRPr="00864C44">
          <w:rPr>
            <w:webHidden/>
            <w:sz w:val="22"/>
            <w:szCs w:val="22"/>
          </w:rPr>
          <w:fldChar w:fldCharType="end"/>
        </w:r>
      </w:hyperlink>
    </w:p>
    <w:p w14:paraId="04D843EC" w14:textId="53BE0127" w:rsidR="007F02B4" w:rsidRPr="00864C44" w:rsidRDefault="00E075A8" w:rsidP="007F02B4">
      <w:pPr>
        <w:pStyle w:val="TOC2"/>
        <w:jc w:val="center"/>
        <w:rPr>
          <w:rFonts w:eastAsiaTheme="minorEastAsia"/>
          <w:sz w:val="22"/>
          <w:szCs w:val="22"/>
        </w:rPr>
      </w:pPr>
      <w:hyperlink w:anchor="_Toc459890051" w:history="1">
        <w:r w:rsidR="007F02B4" w:rsidRPr="00864C44">
          <w:rPr>
            <w:rStyle w:val="Hyperlink"/>
            <w:b/>
            <w:bCs/>
            <w:sz w:val="22"/>
            <w:szCs w:val="22"/>
          </w:rPr>
          <w:t>D.</w:t>
        </w:r>
        <w:r w:rsidR="007F02B4" w:rsidRPr="00864C44">
          <w:rPr>
            <w:rFonts w:eastAsiaTheme="minorEastAsia"/>
            <w:sz w:val="22"/>
            <w:szCs w:val="22"/>
          </w:rPr>
          <w:tab/>
        </w:r>
        <w:r w:rsidR="007F02B4" w:rsidRPr="00864C44">
          <w:rPr>
            <w:rStyle w:val="Hyperlink"/>
            <w:b/>
            <w:bCs/>
            <w:sz w:val="22"/>
            <w:szCs w:val="22"/>
          </w:rPr>
          <w:t>TOWER EQUIPMENT AND RIGGING</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_Toc459890051 \h </w:instrText>
        </w:r>
        <w:r w:rsidR="007F02B4" w:rsidRPr="00864C44">
          <w:rPr>
            <w:webHidden/>
            <w:sz w:val="22"/>
            <w:szCs w:val="22"/>
          </w:rPr>
        </w:r>
        <w:r w:rsidR="007F02B4" w:rsidRPr="00864C44">
          <w:rPr>
            <w:webHidden/>
            <w:sz w:val="22"/>
            <w:szCs w:val="22"/>
          </w:rPr>
          <w:fldChar w:fldCharType="separate"/>
        </w:r>
        <w:r w:rsidR="007B3758">
          <w:rPr>
            <w:webHidden/>
            <w:sz w:val="22"/>
            <w:szCs w:val="22"/>
          </w:rPr>
          <w:t>- 12 -</w:t>
        </w:r>
        <w:r w:rsidR="007F02B4" w:rsidRPr="00864C44">
          <w:rPr>
            <w:webHidden/>
            <w:sz w:val="22"/>
            <w:szCs w:val="22"/>
          </w:rPr>
          <w:fldChar w:fldCharType="end"/>
        </w:r>
      </w:hyperlink>
    </w:p>
    <w:p w14:paraId="77B25E8B" w14:textId="51CB39F4" w:rsidR="007F02B4" w:rsidRPr="00864C44" w:rsidRDefault="00E075A8" w:rsidP="007F02B4">
      <w:pPr>
        <w:pStyle w:val="TOC2"/>
        <w:jc w:val="center"/>
        <w:rPr>
          <w:rFonts w:eastAsiaTheme="minorEastAsia"/>
          <w:sz w:val="22"/>
          <w:szCs w:val="22"/>
        </w:rPr>
      </w:pPr>
      <w:hyperlink w:anchor="_Toc459890052" w:history="1">
        <w:r w:rsidR="007F02B4" w:rsidRPr="00864C44">
          <w:rPr>
            <w:rStyle w:val="Hyperlink"/>
            <w:b/>
            <w:bCs/>
            <w:sz w:val="22"/>
            <w:szCs w:val="22"/>
          </w:rPr>
          <w:t>E.</w:t>
        </w:r>
        <w:r w:rsidR="007F02B4" w:rsidRPr="00864C44">
          <w:rPr>
            <w:rFonts w:eastAsiaTheme="minorEastAsia"/>
            <w:sz w:val="22"/>
            <w:szCs w:val="22"/>
          </w:rPr>
          <w:tab/>
        </w:r>
        <w:r w:rsidR="007F02B4" w:rsidRPr="00864C44">
          <w:rPr>
            <w:rStyle w:val="Hyperlink"/>
            <w:b/>
            <w:bCs/>
            <w:sz w:val="22"/>
            <w:szCs w:val="22"/>
          </w:rPr>
          <w:t>INTERIM FACILITIES</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_Toc459890052 \h </w:instrText>
        </w:r>
        <w:r w:rsidR="007F02B4" w:rsidRPr="00864C44">
          <w:rPr>
            <w:webHidden/>
            <w:sz w:val="22"/>
            <w:szCs w:val="22"/>
          </w:rPr>
        </w:r>
        <w:r w:rsidR="007F02B4" w:rsidRPr="00864C44">
          <w:rPr>
            <w:webHidden/>
            <w:sz w:val="22"/>
            <w:szCs w:val="22"/>
          </w:rPr>
          <w:fldChar w:fldCharType="separate"/>
        </w:r>
        <w:r w:rsidR="007B3758">
          <w:rPr>
            <w:webHidden/>
            <w:sz w:val="22"/>
            <w:szCs w:val="22"/>
          </w:rPr>
          <w:t>- 13 -</w:t>
        </w:r>
        <w:r w:rsidR="007F02B4" w:rsidRPr="00864C44">
          <w:rPr>
            <w:webHidden/>
            <w:sz w:val="22"/>
            <w:szCs w:val="22"/>
          </w:rPr>
          <w:fldChar w:fldCharType="end"/>
        </w:r>
      </w:hyperlink>
    </w:p>
    <w:p w14:paraId="10E1E1FA" w14:textId="5F9F8F79" w:rsidR="007F02B4" w:rsidRPr="00864C44" w:rsidRDefault="00E075A8" w:rsidP="007F02B4">
      <w:pPr>
        <w:pStyle w:val="TOC2"/>
        <w:jc w:val="center"/>
        <w:rPr>
          <w:rFonts w:eastAsiaTheme="minorEastAsia"/>
          <w:sz w:val="22"/>
          <w:szCs w:val="22"/>
        </w:rPr>
      </w:pPr>
      <w:hyperlink w:anchor="_Toc459890053" w:history="1">
        <w:r w:rsidR="007F02B4" w:rsidRPr="00864C44">
          <w:rPr>
            <w:rStyle w:val="Hyperlink"/>
            <w:b/>
            <w:bCs/>
            <w:sz w:val="22"/>
            <w:szCs w:val="22"/>
          </w:rPr>
          <w:t>F.</w:t>
        </w:r>
        <w:r w:rsidR="007F02B4" w:rsidRPr="00864C44">
          <w:rPr>
            <w:rFonts w:eastAsiaTheme="minorEastAsia"/>
            <w:sz w:val="22"/>
            <w:szCs w:val="22"/>
          </w:rPr>
          <w:tab/>
        </w:r>
        <w:r w:rsidR="007F02B4" w:rsidRPr="00864C44">
          <w:rPr>
            <w:rStyle w:val="Hyperlink"/>
            <w:b/>
            <w:bCs/>
            <w:sz w:val="22"/>
            <w:szCs w:val="22"/>
          </w:rPr>
          <w:t>SPECIAL CASES</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_Toc459890053 \h </w:instrText>
        </w:r>
        <w:r w:rsidR="007F02B4" w:rsidRPr="00864C44">
          <w:rPr>
            <w:webHidden/>
            <w:sz w:val="22"/>
            <w:szCs w:val="22"/>
          </w:rPr>
        </w:r>
        <w:r w:rsidR="007F02B4" w:rsidRPr="00864C44">
          <w:rPr>
            <w:webHidden/>
            <w:sz w:val="22"/>
            <w:szCs w:val="22"/>
          </w:rPr>
          <w:fldChar w:fldCharType="separate"/>
        </w:r>
        <w:r w:rsidR="007B3758">
          <w:rPr>
            <w:webHidden/>
            <w:sz w:val="22"/>
            <w:szCs w:val="22"/>
          </w:rPr>
          <w:t>- 14 -</w:t>
        </w:r>
        <w:r w:rsidR="007F02B4" w:rsidRPr="00864C44">
          <w:rPr>
            <w:webHidden/>
            <w:sz w:val="22"/>
            <w:szCs w:val="22"/>
          </w:rPr>
          <w:fldChar w:fldCharType="end"/>
        </w:r>
      </w:hyperlink>
    </w:p>
    <w:p w14:paraId="44A6E174" w14:textId="010BAE3A" w:rsidR="007F02B4" w:rsidRPr="00864C44" w:rsidRDefault="00E075A8" w:rsidP="007F02B4">
      <w:pPr>
        <w:pStyle w:val="TOC3"/>
        <w:jc w:val="center"/>
        <w:rPr>
          <w:rFonts w:eastAsiaTheme="minorEastAsia"/>
          <w:iCs w:val="0"/>
          <w:sz w:val="22"/>
          <w:szCs w:val="22"/>
        </w:rPr>
      </w:pPr>
      <w:hyperlink w:anchor="_Toc459890054" w:history="1">
        <w:r w:rsidR="007F02B4" w:rsidRPr="00864C44">
          <w:rPr>
            <w:rStyle w:val="Hyperlink"/>
            <w:b/>
            <w:bCs/>
            <w:sz w:val="22"/>
            <w:szCs w:val="22"/>
          </w:rPr>
          <w:t>1.</w:t>
        </w:r>
        <w:r w:rsidR="007F02B4" w:rsidRPr="00864C44">
          <w:rPr>
            <w:rFonts w:eastAsiaTheme="minorEastAsia"/>
            <w:iCs w:val="0"/>
            <w:sz w:val="22"/>
            <w:szCs w:val="22"/>
          </w:rPr>
          <w:tab/>
        </w:r>
        <w:r w:rsidR="007F02B4" w:rsidRPr="00864C44">
          <w:rPr>
            <w:rStyle w:val="Hyperlink"/>
            <w:b/>
            <w:bCs/>
            <w:sz w:val="22"/>
            <w:szCs w:val="22"/>
          </w:rPr>
          <w:t>Channel 14</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_Toc459890054 \h </w:instrText>
        </w:r>
        <w:r w:rsidR="007F02B4" w:rsidRPr="00864C44">
          <w:rPr>
            <w:webHidden/>
            <w:sz w:val="22"/>
            <w:szCs w:val="22"/>
          </w:rPr>
        </w:r>
        <w:r w:rsidR="007F02B4" w:rsidRPr="00864C44">
          <w:rPr>
            <w:webHidden/>
            <w:sz w:val="22"/>
            <w:szCs w:val="22"/>
          </w:rPr>
          <w:fldChar w:fldCharType="separate"/>
        </w:r>
        <w:r w:rsidR="007B3758">
          <w:rPr>
            <w:webHidden/>
            <w:sz w:val="22"/>
            <w:szCs w:val="22"/>
          </w:rPr>
          <w:t>- 14 -</w:t>
        </w:r>
        <w:r w:rsidR="007F02B4" w:rsidRPr="00864C44">
          <w:rPr>
            <w:webHidden/>
            <w:sz w:val="22"/>
            <w:szCs w:val="22"/>
          </w:rPr>
          <w:fldChar w:fldCharType="end"/>
        </w:r>
      </w:hyperlink>
    </w:p>
    <w:p w14:paraId="5123EA5E" w14:textId="3A63CF3B" w:rsidR="007F02B4" w:rsidRPr="00864C44" w:rsidRDefault="00E075A8" w:rsidP="007F02B4">
      <w:pPr>
        <w:pStyle w:val="TOC3"/>
        <w:jc w:val="center"/>
        <w:rPr>
          <w:rFonts w:eastAsiaTheme="minorEastAsia"/>
          <w:iCs w:val="0"/>
          <w:sz w:val="22"/>
          <w:szCs w:val="22"/>
        </w:rPr>
      </w:pPr>
      <w:hyperlink w:anchor="_Toc459890055" w:history="1">
        <w:r w:rsidR="007F02B4" w:rsidRPr="00864C44">
          <w:rPr>
            <w:rStyle w:val="Hyperlink"/>
            <w:b/>
            <w:bCs/>
            <w:sz w:val="22"/>
            <w:szCs w:val="22"/>
          </w:rPr>
          <w:t>2.</w:t>
        </w:r>
        <w:r w:rsidR="007F02B4" w:rsidRPr="00864C44">
          <w:rPr>
            <w:rFonts w:eastAsiaTheme="minorEastAsia"/>
            <w:iCs w:val="0"/>
            <w:sz w:val="22"/>
            <w:szCs w:val="22"/>
          </w:rPr>
          <w:tab/>
        </w:r>
        <w:r w:rsidR="007F02B4" w:rsidRPr="00864C44">
          <w:rPr>
            <w:rStyle w:val="Hyperlink"/>
            <w:b/>
            <w:bCs/>
            <w:sz w:val="22"/>
            <w:szCs w:val="22"/>
          </w:rPr>
          <w:t>Distributed Transmission Services (DTS)</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_Toc459890055 \h </w:instrText>
        </w:r>
        <w:r w:rsidR="007F02B4" w:rsidRPr="00864C44">
          <w:rPr>
            <w:webHidden/>
            <w:sz w:val="22"/>
            <w:szCs w:val="22"/>
          </w:rPr>
        </w:r>
        <w:r w:rsidR="007F02B4" w:rsidRPr="00864C44">
          <w:rPr>
            <w:webHidden/>
            <w:sz w:val="22"/>
            <w:szCs w:val="22"/>
          </w:rPr>
          <w:fldChar w:fldCharType="separate"/>
        </w:r>
        <w:r w:rsidR="007B3758">
          <w:rPr>
            <w:webHidden/>
            <w:sz w:val="22"/>
            <w:szCs w:val="22"/>
          </w:rPr>
          <w:t>- 14 -</w:t>
        </w:r>
        <w:r w:rsidR="007F02B4" w:rsidRPr="00864C44">
          <w:rPr>
            <w:webHidden/>
            <w:sz w:val="22"/>
            <w:szCs w:val="22"/>
          </w:rPr>
          <w:fldChar w:fldCharType="end"/>
        </w:r>
      </w:hyperlink>
    </w:p>
    <w:p w14:paraId="69E30012" w14:textId="7AC8D51A" w:rsidR="007F02B4" w:rsidRPr="00864C44" w:rsidRDefault="00E075A8" w:rsidP="007F02B4">
      <w:pPr>
        <w:pStyle w:val="TOC3"/>
        <w:jc w:val="center"/>
        <w:rPr>
          <w:rFonts w:eastAsiaTheme="minorEastAsia"/>
          <w:iCs w:val="0"/>
          <w:sz w:val="22"/>
          <w:szCs w:val="22"/>
        </w:rPr>
      </w:pPr>
      <w:hyperlink w:anchor="_Toc459890056" w:history="1">
        <w:r w:rsidR="007F02B4" w:rsidRPr="00864C44">
          <w:rPr>
            <w:rStyle w:val="Hyperlink"/>
            <w:b/>
            <w:bCs/>
            <w:sz w:val="22"/>
            <w:szCs w:val="22"/>
          </w:rPr>
          <w:t>3.</w:t>
        </w:r>
        <w:r w:rsidR="007F02B4" w:rsidRPr="00864C44">
          <w:rPr>
            <w:rFonts w:eastAsiaTheme="minorEastAsia"/>
            <w:iCs w:val="0"/>
            <w:sz w:val="22"/>
            <w:szCs w:val="22"/>
          </w:rPr>
          <w:tab/>
        </w:r>
        <w:r w:rsidR="007F02B4" w:rsidRPr="00864C44">
          <w:rPr>
            <w:rStyle w:val="Hyperlink"/>
            <w:b/>
            <w:bCs/>
            <w:sz w:val="22"/>
            <w:szCs w:val="22"/>
          </w:rPr>
          <w:t>AM Pattern Disturbance</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_Toc459890056 \h </w:instrText>
        </w:r>
        <w:r w:rsidR="007F02B4" w:rsidRPr="00864C44">
          <w:rPr>
            <w:webHidden/>
            <w:sz w:val="22"/>
            <w:szCs w:val="22"/>
          </w:rPr>
        </w:r>
        <w:r w:rsidR="007F02B4" w:rsidRPr="00864C44">
          <w:rPr>
            <w:webHidden/>
            <w:sz w:val="22"/>
            <w:szCs w:val="22"/>
          </w:rPr>
          <w:fldChar w:fldCharType="separate"/>
        </w:r>
        <w:r w:rsidR="007B3758">
          <w:rPr>
            <w:webHidden/>
            <w:sz w:val="22"/>
            <w:szCs w:val="22"/>
          </w:rPr>
          <w:t>- 15 -</w:t>
        </w:r>
        <w:r w:rsidR="007F02B4" w:rsidRPr="00864C44">
          <w:rPr>
            <w:webHidden/>
            <w:sz w:val="22"/>
            <w:szCs w:val="22"/>
          </w:rPr>
          <w:fldChar w:fldCharType="end"/>
        </w:r>
      </w:hyperlink>
    </w:p>
    <w:p w14:paraId="4486B045" w14:textId="212E6405" w:rsidR="007F02B4" w:rsidRPr="00864C44" w:rsidRDefault="00E075A8" w:rsidP="007F02B4">
      <w:pPr>
        <w:pStyle w:val="TOC2"/>
        <w:jc w:val="center"/>
        <w:rPr>
          <w:rFonts w:eastAsiaTheme="minorEastAsia"/>
          <w:sz w:val="22"/>
          <w:szCs w:val="22"/>
        </w:rPr>
      </w:pPr>
      <w:hyperlink w:anchor="_Toc459890057" w:history="1">
        <w:r w:rsidR="007F02B4" w:rsidRPr="00864C44">
          <w:rPr>
            <w:rStyle w:val="Hyperlink"/>
            <w:b/>
            <w:bCs/>
            <w:sz w:val="22"/>
            <w:szCs w:val="22"/>
          </w:rPr>
          <w:t>G.</w:t>
        </w:r>
        <w:r w:rsidR="007F02B4" w:rsidRPr="00864C44">
          <w:rPr>
            <w:rFonts w:eastAsiaTheme="minorEastAsia"/>
            <w:sz w:val="22"/>
            <w:szCs w:val="22"/>
          </w:rPr>
          <w:tab/>
        </w:r>
        <w:r w:rsidR="007F02B4" w:rsidRPr="00864C44">
          <w:rPr>
            <w:rStyle w:val="Hyperlink"/>
            <w:b/>
            <w:bCs/>
            <w:sz w:val="22"/>
            <w:szCs w:val="22"/>
          </w:rPr>
          <w:t>MISCELLANEOUS EXPENSES</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_Toc459890057 \h </w:instrText>
        </w:r>
        <w:r w:rsidR="007F02B4" w:rsidRPr="00864C44">
          <w:rPr>
            <w:webHidden/>
            <w:sz w:val="22"/>
            <w:szCs w:val="22"/>
          </w:rPr>
        </w:r>
        <w:r w:rsidR="007F02B4" w:rsidRPr="00864C44">
          <w:rPr>
            <w:webHidden/>
            <w:sz w:val="22"/>
            <w:szCs w:val="22"/>
          </w:rPr>
          <w:fldChar w:fldCharType="separate"/>
        </w:r>
        <w:r w:rsidR="007B3758">
          <w:rPr>
            <w:webHidden/>
            <w:sz w:val="22"/>
            <w:szCs w:val="22"/>
          </w:rPr>
          <w:t>- 15 -</w:t>
        </w:r>
        <w:r w:rsidR="007F02B4" w:rsidRPr="00864C44">
          <w:rPr>
            <w:webHidden/>
            <w:sz w:val="22"/>
            <w:szCs w:val="22"/>
          </w:rPr>
          <w:fldChar w:fldCharType="end"/>
        </w:r>
      </w:hyperlink>
    </w:p>
    <w:p w14:paraId="7E2518F6" w14:textId="0A5C7279" w:rsidR="007F02B4" w:rsidRPr="00864C44" w:rsidRDefault="00E075A8" w:rsidP="007F02B4">
      <w:pPr>
        <w:pStyle w:val="TOC3"/>
        <w:jc w:val="center"/>
        <w:rPr>
          <w:rFonts w:eastAsiaTheme="minorEastAsia"/>
          <w:iCs w:val="0"/>
          <w:sz w:val="22"/>
          <w:szCs w:val="22"/>
        </w:rPr>
      </w:pPr>
      <w:hyperlink w:anchor="_Toc459890058" w:history="1">
        <w:r w:rsidR="007F02B4" w:rsidRPr="00864C44">
          <w:rPr>
            <w:rStyle w:val="Hyperlink"/>
            <w:b/>
            <w:bCs/>
            <w:sz w:val="22"/>
            <w:szCs w:val="22"/>
          </w:rPr>
          <w:t>1.</w:t>
        </w:r>
        <w:r w:rsidR="007F02B4" w:rsidRPr="00864C44">
          <w:rPr>
            <w:rFonts w:eastAsiaTheme="minorEastAsia"/>
            <w:iCs w:val="0"/>
            <w:sz w:val="22"/>
            <w:szCs w:val="22"/>
          </w:rPr>
          <w:tab/>
        </w:r>
        <w:r w:rsidR="007F02B4" w:rsidRPr="00864C44">
          <w:rPr>
            <w:rStyle w:val="Hyperlink"/>
            <w:b/>
            <w:bCs/>
            <w:sz w:val="22"/>
            <w:szCs w:val="22"/>
          </w:rPr>
          <w:t>DTV Medical Facility Notification</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_Toc459890058 \h </w:instrText>
        </w:r>
        <w:r w:rsidR="007F02B4" w:rsidRPr="00864C44">
          <w:rPr>
            <w:webHidden/>
            <w:sz w:val="22"/>
            <w:szCs w:val="22"/>
          </w:rPr>
        </w:r>
        <w:r w:rsidR="007F02B4" w:rsidRPr="00864C44">
          <w:rPr>
            <w:webHidden/>
            <w:sz w:val="22"/>
            <w:szCs w:val="22"/>
          </w:rPr>
          <w:fldChar w:fldCharType="separate"/>
        </w:r>
        <w:r w:rsidR="007B3758">
          <w:rPr>
            <w:webHidden/>
            <w:sz w:val="22"/>
            <w:szCs w:val="22"/>
          </w:rPr>
          <w:t>- 15 -</w:t>
        </w:r>
        <w:r w:rsidR="007F02B4" w:rsidRPr="00864C44">
          <w:rPr>
            <w:webHidden/>
            <w:sz w:val="22"/>
            <w:szCs w:val="22"/>
          </w:rPr>
          <w:fldChar w:fldCharType="end"/>
        </w:r>
      </w:hyperlink>
    </w:p>
    <w:p w14:paraId="703B83A9" w14:textId="0190C11B" w:rsidR="007F02B4" w:rsidRPr="00864C44" w:rsidRDefault="00E075A8" w:rsidP="007F02B4">
      <w:pPr>
        <w:pStyle w:val="TOC3"/>
        <w:jc w:val="center"/>
        <w:rPr>
          <w:rFonts w:eastAsiaTheme="minorEastAsia"/>
          <w:iCs w:val="0"/>
          <w:sz w:val="22"/>
          <w:szCs w:val="22"/>
        </w:rPr>
      </w:pPr>
      <w:hyperlink w:anchor="_Toc459890059" w:history="1">
        <w:r w:rsidR="007F02B4" w:rsidRPr="00864C44">
          <w:rPr>
            <w:rStyle w:val="Hyperlink"/>
            <w:b/>
            <w:sz w:val="22"/>
            <w:szCs w:val="22"/>
          </w:rPr>
          <w:t>2</w:t>
        </w:r>
        <w:r w:rsidR="007F02B4" w:rsidRPr="00864C44">
          <w:rPr>
            <w:rStyle w:val="Hyperlink"/>
            <w:sz w:val="22"/>
            <w:szCs w:val="22"/>
          </w:rPr>
          <w:t>.</w:t>
        </w:r>
        <w:r w:rsidR="007F02B4" w:rsidRPr="00864C44">
          <w:rPr>
            <w:rFonts w:eastAsiaTheme="minorEastAsia"/>
            <w:iCs w:val="0"/>
            <w:sz w:val="22"/>
            <w:szCs w:val="22"/>
          </w:rPr>
          <w:tab/>
        </w:r>
        <w:r w:rsidR="007F02B4" w:rsidRPr="00864C44">
          <w:rPr>
            <w:rStyle w:val="Hyperlink"/>
            <w:b/>
            <w:sz w:val="22"/>
            <w:szCs w:val="22"/>
          </w:rPr>
          <w:t>Other</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_Toc459890059 \h </w:instrText>
        </w:r>
        <w:r w:rsidR="007F02B4" w:rsidRPr="00864C44">
          <w:rPr>
            <w:webHidden/>
            <w:sz w:val="22"/>
            <w:szCs w:val="22"/>
          </w:rPr>
        </w:r>
        <w:r w:rsidR="007F02B4" w:rsidRPr="00864C44">
          <w:rPr>
            <w:webHidden/>
            <w:sz w:val="22"/>
            <w:szCs w:val="22"/>
          </w:rPr>
          <w:fldChar w:fldCharType="separate"/>
        </w:r>
        <w:r w:rsidR="007B3758">
          <w:rPr>
            <w:webHidden/>
            <w:sz w:val="22"/>
            <w:szCs w:val="22"/>
          </w:rPr>
          <w:t>- 15 -</w:t>
        </w:r>
        <w:r w:rsidR="007F02B4" w:rsidRPr="00864C44">
          <w:rPr>
            <w:webHidden/>
            <w:sz w:val="22"/>
            <w:szCs w:val="22"/>
          </w:rPr>
          <w:fldChar w:fldCharType="end"/>
        </w:r>
      </w:hyperlink>
    </w:p>
    <w:p w14:paraId="3636D29F" w14:textId="30D80BFC" w:rsidR="007F02B4" w:rsidRPr="00864C44" w:rsidRDefault="00E075A8" w:rsidP="007F02B4">
      <w:pPr>
        <w:pStyle w:val="TOC2"/>
        <w:jc w:val="center"/>
        <w:rPr>
          <w:rFonts w:eastAsiaTheme="minorEastAsia"/>
          <w:sz w:val="22"/>
          <w:szCs w:val="22"/>
        </w:rPr>
      </w:pPr>
      <w:hyperlink w:anchor="_Toc459890060" w:history="1">
        <w:r w:rsidR="007F02B4" w:rsidRPr="00864C44">
          <w:rPr>
            <w:rStyle w:val="Hyperlink"/>
            <w:b/>
            <w:bCs/>
            <w:sz w:val="22"/>
            <w:szCs w:val="22"/>
          </w:rPr>
          <w:t>H.</w:t>
        </w:r>
        <w:r w:rsidR="007F02B4" w:rsidRPr="00864C44">
          <w:rPr>
            <w:rFonts w:eastAsiaTheme="minorEastAsia"/>
            <w:sz w:val="22"/>
            <w:szCs w:val="22"/>
          </w:rPr>
          <w:tab/>
        </w:r>
        <w:r w:rsidR="007F02B4" w:rsidRPr="00864C44">
          <w:rPr>
            <w:rStyle w:val="Hyperlink"/>
            <w:b/>
            <w:bCs/>
            <w:sz w:val="22"/>
            <w:szCs w:val="22"/>
          </w:rPr>
          <w:t>PROFESSIONAL SERVICES</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_Toc459890060 \h </w:instrText>
        </w:r>
        <w:r w:rsidR="007F02B4" w:rsidRPr="00864C44">
          <w:rPr>
            <w:webHidden/>
            <w:sz w:val="22"/>
            <w:szCs w:val="22"/>
          </w:rPr>
        </w:r>
        <w:r w:rsidR="007F02B4" w:rsidRPr="00864C44">
          <w:rPr>
            <w:webHidden/>
            <w:sz w:val="22"/>
            <w:szCs w:val="22"/>
          </w:rPr>
          <w:fldChar w:fldCharType="separate"/>
        </w:r>
        <w:r w:rsidR="007B3758">
          <w:rPr>
            <w:webHidden/>
            <w:sz w:val="22"/>
            <w:szCs w:val="22"/>
          </w:rPr>
          <w:t>- 16 -</w:t>
        </w:r>
        <w:r w:rsidR="007F02B4" w:rsidRPr="00864C44">
          <w:rPr>
            <w:webHidden/>
            <w:sz w:val="22"/>
            <w:szCs w:val="22"/>
          </w:rPr>
          <w:fldChar w:fldCharType="end"/>
        </w:r>
      </w:hyperlink>
    </w:p>
    <w:p w14:paraId="703AEAB6" w14:textId="20414CD0" w:rsidR="007F02B4" w:rsidRPr="00864C44" w:rsidRDefault="00E075A8" w:rsidP="007F02B4">
      <w:pPr>
        <w:pStyle w:val="TOC1"/>
        <w:jc w:val="center"/>
        <w:rPr>
          <w:rFonts w:eastAsiaTheme="minorEastAsia"/>
          <w:bCs w:val="0"/>
          <w:sz w:val="22"/>
          <w:szCs w:val="22"/>
        </w:rPr>
      </w:pPr>
      <w:hyperlink w:anchor="_Toc459890061" w:history="1">
        <w:r w:rsidR="007F02B4" w:rsidRPr="00864C44">
          <w:rPr>
            <w:rStyle w:val="Hyperlink"/>
            <w:b/>
            <w:sz w:val="22"/>
            <w:szCs w:val="22"/>
          </w:rPr>
          <w:t>III.</w:t>
        </w:r>
        <w:r w:rsidR="007F02B4" w:rsidRPr="00864C44">
          <w:rPr>
            <w:rFonts w:eastAsiaTheme="minorEastAsia"/>
            <w:bCs w:val="0"/>
            <w:sz w:val="22"/>
            <w:szCs w:val="22"/>
          </w:rPr>
          <w:tab/>
        </w:r>
        <w:r w:rsidR="008D050C" w:rsidRPr="00864C44">
          <w:rPr>
            <w:rFonts w:eastAsiaTheme="minorEastAsia"/>
            <w:bCs w:val="0"/>
            <w:sz w:val="22"/>
            <w:szCs w:val="22"/>
          </w:rPr>
          <w:t xml:space="preserve"> </w:t>
        </w:r>
        <w:r w:rsidR="007F02B4" w:rsidRPr="00864C44">
          <w:rPr>
            <w:rStyle w:val="Hyperlink"/>
            <w:b/>
            <w:sz w:val="22"/>
            <w:szCs w:val="22"/>
          </w:rPr>
          <w:t>MVPD COSTS</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_Toc459890061 \h </w:instrText>
        </w:r>
        <w:r w:rsidR="007F02B4" w:rsidRPr="00864C44">
          <w:rPr>
            <w:webHidden/>
            <w:sz w:val="22"/>
            <w:szCs w:val="22"/>
          </w:rPr>
        </w:r>
        <w:r w:rsidR="007F02B4" w:rsidRPr="00864C44">
          <w:rPr>
            <w:webHidden/>
            <w:sz w:val="22"/>
            <w:szCs w:val="22"/>
          </w:rPr>
          <w:fldChar w:fldCharType="separate"/>
        </w:r>
        <w:r w:rsidR="007B3758">
          <w:rPr>
            <w:webHidden/>
            <w:sz w:val="22"/>
            <w:szCs w:val="22"/>
          </w:rPr>
          <w:t>- 18 -</w:t>
        </w:r>
        <w:r w:rsidR="007F02B4" w:rsidRPr="00864C44">
          <w:rPr>
            <w:webHidden/>
            <w:sz w:val="22"/>
            <w:szCs w:val="22"/>
          </w:rPr>
          <w:fldChar w:fldCharType="end"/>
        </w:r>
      </w:hyperlink>
    </w:p>
    <w:p w14:paraId="1F4B36DD" w14:textId="042C836F" w:rsidR="007F02B4" w:rsidRPr="00864C44" w:rsidRDefault="00E075A8" w:rsidP="007F02B4">
      <w:pPr>
        <w:pStyle w:val="TOC1"/>
        <w:jc w:val="center"/>
        <w:rPr>
          <w:rFonts w:eastAsiaTheme="minorEastAsia"/>
          <w:bCs w:val="0"/>
          <w:sz w:val="22"/>
          <w:szCs w:val="22"/>
        </w:rPr>
      </w:pPr>
      <w:hyperlink w:anchor="_Toc459890062" w:history="1">
        <w:r w:rsidR="007F02B4" w:rsidRPr="00864C44">
          <w:rPr>
            <w:rStyle w:val="Hyperlink"/>
            <w:b/>
            <w:sz w:val="22"/>
            <w:szCs w:val="22"/>
          </w:rPr>
          <w:t>IV.</w:t>
        </w:r>
        <w:r w:rsidR="007F02B4" w:rsidRPr="00864C44">
          <w:rPr>
            <w:rFonts w:eastAsiaTheme="minorEastAsia"/>
            <w:bCs w:val="0"/>
            <w:sz w:val="22"/>
            <w:szCs w:val="22"/>
          </w:rPr>
          <w:tab/>
        </w:r>
        <w:r w:rsidR="008D050C" w:rsidRPr="00864C44">
          <w:rPr>
            <w:rFonts w:eastAsiaTheme="minorEastAsia"/>
            <w:bCs w:val="0"/>
            <w:sz w:val="22"/>
            <w:szCs w:val="22"/>
          </w:rPr>
          <w:t xml:space="preserve"> </w:t>
        </w:r>
        <w:r w:rsidR="007F02B4" w:rsidRPr="00864C44">
          <w:rPr>
            <w:rStyle w:val="Hyperlink"/>
            <w:b/>
            <w:sz w:val="22"/>
            <w:szCs w:val="22"/>
          </w:rPr>
          <w:t>FIGURES</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_Toc459890062 \h </w:instrText>
        </w:r>
        <w:r w:rsidR="007F02B4" w:rsidRPr="00864C44">
          <w:rPr>
            <w:webHidden/>
            <w:sz w:val="22"/>
            <w:szCs w:val="22"/>
          </w:rPr>
        </w:r>
        <w:r w:rsidR="007F02B4" w:rsidRPr="00864C44">
          <w:rPr>
            <w:webHidden/>
            <w:sz w:val="22"/>
            <w:szCs w:val="22"/>
          </w:rPr>
          <w:fldChar w:fldCharType="separate"/>
        </w:r>
        <w:r w:rsidR="007B3758">
          <w:rPr>
            <w:webHidden/>
            <w:sz w:val="22"/>
            <w:szCs w:val="22"/>
          </w:rPr>
          <w:t>- 19 -</w:t>
        </w:r>
        <w:r w:rsidR="007F02B4" w:rsidRPr="00864C44">
          <w:rPr>
            <w:webHidden/>
            <w:sz w:val="22"/>
            <w:szCs w:val="22"/>
          </w:rPr>
          <w:fldChar w:fldCharType="end"/>
        </w:r>
      </w:hyperlink>
    </w:p>
    <w:p w14:paraId="0AC01DC2" w14:textId="77777777" w:rsidR="00EA24B8" w:rsidRPr="004B472D" w:rsidRDefault="00814BB5" w:rsidP="007F02B4">
      <w:pPr>
        <w:spacing w:after="200" w:line="240" w:lineRule="auto"/>
        <w:jc w:val="center"/>
        <w:rPr>
          <w:rFonts w:eastAsia="Calibri"/>
          <w:b/>
          <w:sz w:val="22"/>
          <w:szCs w:val="22"/>
        </w:rPr>
      </w:pPr>
      <w:r w:rsidRPr="00864C44">
        <w:rPr>
          <w:rFonts w:eastAsia="Calibri"/>
          <w:b/>
          <w:sz w:val="22"/>
          <w:szCs w:val="22"/>
        </w:rPr>
        <w:fldChar w:fldCharType="end"/>
      </w:r>
    </w:p>
    <w:p w14:paraId="07425FF7" w14:textId="77777777" w:rsidR="00EA24B8" w:rsidRPr="004B472D" w:rsidRDefault="00EA24B8">
      <w:pPr>
        <w:spacing w:after="0" w:line="240" w:lineRule="auto"/>
        <w:jc w:val="left"/>
        <w:rPr>
          <w:rFonts w:eastAsia="Calibri"/>
          <w:b/>
          <w:sz w:val="22"/>
          <w:szCs w:val="22"/>
        </w:rPr>
        <w:sectPr w:rsidR="00EA24B8" w:rsidRPr="004B472D" w:rsidSect="00246EC3">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188" w:gutter="0"/>
          <w:pgNumType w:start="0"/>
          <w:cols w:space="720"/>
          <w:titlePg/>
          <w:docGrid w:linePitch="299"/>
        </w:sectPr>
      </w:pPr>
    </w:p>
    <w:p w14:paraId="18683AF5" w14:textId="77777777" w:rsidR="00814BB5" w:rsidRPr="004B472D" w:rsidRDefault="00814BB5" w:rsidP="0098426C">
      <w:pPr>
        <w:keepNext/>
        <w:keepLines/>
        <w:numPr>
          <w:ilvl w:val="0"/>
          <w:numId w:val="22"/>
        </w:numPr>
        <w:tabs>
          <w:tab w:val="clear" w:pos="720"/>
        </w:tabs>
        <w:spacing w:line="240" w:lineRule="auto"/>
        <w:ind w:left="0" w:firstLine="0"/>
        <w:jc w:val="left"/>
        <w:outlineLvl w:val="0"/>
        <w:rPr>
          <w:b/>
          <w:bCs/>
          <w:sz w:val="22"/>
          <w:szCs w:val="22"/>
        </w:rPr>
      </w:pPr>
      <w:bookmarkStart w:id="1" w:name="_Toc382485234"/>
      <w:bookmarkStart w:id="2" w:name="_Toc459890043"/>
      <w:r w:rsidRPr="004B472D">
        <w:rPr>
          <w:b/>
          <w:bCs/>
          <w:sz w:val="22"/>
          <w:szCs w:val="22"/>
        </w:rPr>
        <w:t>ABOUT THIS CATALOG</w:t>
      </w:r>
      <w:bookmarkEnd w:id="1"/>
      <w:bookmarkEnd w:id="2"/>
    </w:p>
    <w:p w14:paraId="71AA93A1" w14:textId="2CD88C7E" w:rsidR="00814BB5" w:rsidRPr="00CC1061" w:rsidRDefault="00814BB5" w:rsidP="0098426C">
      <w:pPr>
        <w:spacing w:line="240" w:lineRule="auto"/>
        <w:rPr>
          <w:rFonts w:eastAsia="Calibri"/>
          <w:sz w:val="22"/>
          <w:szCs w:val="22"/>
        </w:rPr>
      </w:pPr>
      <w:r w:rsidRPr="004B472D">
        <w:rPr>
          <w:rFonts w:eastAsia="Calibri"/>
          <w:sz w:val="22"/>
          <w:szCs w:val="22"/>
        </w:rPr>
        <w:t xml:space="preserve">This </w:t>
      </w:r>
      <w:r w:rsidR="00FE2F1F" w:rsidRPr="00FE2F1F">
        <w:rPr>
          <w:rFonts w:eastAsia="Calibri"/>
          <w:sz w:val="22"/>
          <w:szCs w:val="22"/>
        </w:rPr>
        <w:t xml:space="preserve">catalog of expenses </w:t>
      </w:r>
      <w:r w:rsidR="00E32573">
        <w:rPr>
          <w:rFonts w:eastAsia="Calibri"/>
          <w:sz w:val="22"/>
          <w:szCs w:val="22"/>
        </w:rPr>
        <w:t xml:space="preserve">(Catalog) </w:t>
      </w:r>
      <w:r w:rsidRPr="004B472D">
        <w:rPr>
          <w:rFonts w:eastAsia="Calibri"/>
          <w:sz w:val="22"/>
          <w:szCs w:val="22"/>
        </w:rPr>
        <w:t xml:space="preserve">contains descriptions of the expenses that broadcasters and MVPDs are most likely to incur as a result of broadcaster repacking.  While we believe </w:t>
      </w:r>
      <w:r w:rsidR="001D3BD3">
        <w:rPr>
          <w:rFonts w:eastAsia="Calibri"/>
          <w:sz w:val="22"/>
          <w:szCs w:val="22"/>
        </w:rPr>
        <w:t xml:space="preserve">the </w:t>
      </w:r>
      <w:r w:rsidR="00E32573">
        <w:rPr>
          <w:rFonts w:eastAsia="Calibri"/>
          <w:sz w:val="22"/>
          <w:szCs w:val="22"/>
        </w:rPr>
        <w:t>C</w:t>
      </w:r>
      <w:r w:rsidR="001D3BD3">
        <w:rPr>
          <w:rFonts w:eastAsia="Calibri"/>
          <w:sz w:val="22"/>
          <w:szCs w:val="22"/>
        </w:rPr>
        <w:t xml:space="preserve">atalog </w:t>
      </w:r>
      <w:r w:rsidR="00E5046E">
        <w:rPr>
          <w:rFonts w:eastAsia="Calibri"/>
          <w:sz w:val="22"/>
          <w:szCs w:val="22"/>
        </w:rPr>
        <w:t>is</w:t>
      </w:r>
      <w:r w:rsidRPr="004B472D">
        <w:rPr>
          <w:rFonts w:eastAsia="Calibri"/>
          <w:sz w:val="22"/>
          <w:szCs w:val="22"/>
        </w:rPr>
        <w:t xml:space="preserve"> relatively comprehensive, it does not cover every expense</w:t>
      </w:r>
      <w:r w:rsidR="00CB2AC3" w:rsidRPr="004B472D">
        <w:rPr>
          <w:rFonts w:eastAsia="Calibri"/>
          <w:sz w:val="22"/>
          <w:szCs w:val="22"/>
        </w:rPr>
        <w:t>,</w:t>
      </w:r>
      <w:r w:rsidRPr="004B472D">
        <w:rPr>
          <w:rFonts w:eastAsia="Calibri"/>
          <w:sz w:val="22"/>
          <w:szCs w:val="22"/>
        </w:rPr>
        <w:t xml:space="preserve"> for every situation</w:t>
      </w:r>
      <w:r w:rsidR="004B472D">
        <w:rPr>
          <w:rFonts w:eastAsia="Calibri"/>
          <w:sz w:val="22"/>
          <w:szCs w:val="22"/>
        </w:rPr>
        <w:t>,</w:t>
      </w:r>
      <w:r w:rsidRPr="004B472D">
        <w:rPr>
          <w:rFonts w:eastAsia="Calibri"/>
          <w:sz w:val="22"/>
          <w:szCs w:val="22"/>
        </w:rPr>
        <w:t xml:space="preserve"> </w:t>
      </w:r>
      <w:r w:rsidR="00FE2F1F">
        <w:rPr>
          <w:rFonts w:eastAsia="Calibri"/>
          <w:sz w:val="22"/>
          <w:szCs w:val="22"/>
        </w:rPr>
        <w:t>nor is it</w:t>
      </w:r>
      <w:r w:rsidRPr="004B472D">
        <w:rPr>
          <w:rFonts w:eastAsia="Calibri"/>
          <w:sz w:val="22"/>
          <w:szCs w:val="22"/>
        </w:rPr>
        <w:t xml:space="preserve"> an </w:t>
      </w:r>
      <w:r w:rsidRPr="00CC1061">
        <w:rPr>
          <w:rFonts w:eastAsia="Calibri"/>
          <w:sz w:val="22"/>
          <w:szCs w:val="22"/>
        </w:rPr>
        <w:t xml:space="preserve">exhaustive list of </w:t>
      </w:r>
      <w:r w:rsidR="001D3BD3" w:rsidRPr="00CC1061">
        <w:rPr>
          <w:rFonts w:eastAsia="Calibri"/>
          <w:sz w:val="22"/>
          <w:szCs w:val="22"/>
        </w:rPr>
        <w:t xml:space="preserve">all </w:t>
      </w:r>
      <w:r w:rsidRPr="00CC1061">
        <w:rPr>
          <w:rFonts w:eastAsia="Calibri"/>
          <w:sz w:val="22"/>
          <w:szCs w:val="22"/>
        </w:rPr>
        <w:t xml:space="preserve">expenses that may potentially qualify for reimbursement.  </w:t>
      </w:r>
    </w:p>
    <w:p w14:paraId="7C6AF2D1" w14:textId="64989670" w:rsidR="00CB2AC3" w:rsidRPr="00CC1061" w:rsidRDefault="00CB2AC3" w:rsidP="00CB2AC3">
      <w:pPr>
        <w:spacing w:line="240" w:lineRule="auto"/>
        <w:rPr>
          <w:rFonts w:eastAsia="Calibri"/>
          <w:sz w:val="22"/>
          <w:szCs w:val="22"/>
        </w:rPr>
      </w:pPr>
      <w:r w:rsidRPr="00CC1061">
        <w:rPr>
          <w:rFonts w:eastAsia="Calibri"/>
          <w:sz w:val="22"/>
          <w:szCs w:val="22"/>
        </w:rPr>
        <w:t xml:space="preserve">Widelity, Inc. (Widelity) developed the original </w:t>
      </w:r>
      <w:r w:rsidR="00E32573" w:rsidRPr="00CC1061">
        <w:rPr>
          <w:rFonts w:eastAsia="Calibri"/>
          <w:sz w:val="22"/>
          <w:szCs w:val="22"/>
        </w:rPr>
        <w:t>Catalog</w:t>
      </w:r>
      <w:r w:rsidRPr="00CC1061">
        <w:rPr>
          <w:rFonts w:eastAsia="Calibri"/>
          <w:sz w:val="22"/>
          <w:szCs w:val="22"/>
        </w:rPr>
        <w:t xml:space="preserve"> in 2013 for the Federal Communications Commission (FCC) as part of the Widelity Report</w:t>
      </w:r>
      <w:r w:rsidR="001D3BD3" w:rsidRPr="00CC1061">
        <w:rPr>
          <w:rFonts w:eastAsia="Calibri"/>
          <w:sz w:val="22"/>
          <w:szCs w:val="22"/>
        </w:rPr>
        <w:t>,</w:t>
      </w:r>
      <w:r w:rsidRPr="00CC1061">
        <w:rPr>
          <w:rFonts w:eastAsia="Calibri"/>
          <w:sz w:val="22"/>
          <w:szCs w:val="22"/>
        </w:rPr>
        <w:t xml:space="preserve"> which was published for comment in 2014 (DA/FCC: DA-14-389). </w:t>
      </w:r>
      <w:r w:rsidR="00FE2F1F" w:rsidRPr="00CC1061">
        <w:rPr>
          <w:rFonts w:eastAsia="Calibri"/>
          <w:sz w:val="22"/>
          <w:szCs w:val="22"/>
        </w:rPr>
        <w:t xml:space="preserve"> </w:t>
      </w:r>
      <w:r w:rsidRPr="00CC1061">
        <w:rPr>
          <w:rFonts w:eastAsia="Calibri"/>
          <w:sz w:val="22"/>
          <w:szCs w:val="22"/>
        </w:rPr>
        <w:t xml:space="preserve">As part of the ongoing Broadcast Television Incentive Auction, the FCC engaged Widelity to update the </w:t>
      </w:r>
      <w:r w:rsidR="00E32573" w:rsidRPr="00CC1061">
        <w:rPr>
          <w:rFonts w:eastAsia="Calibri"/>
          <w:sz w:val="22"/>
          <w:szCs w:val="22"/>
        </w:rPr>
        <w:t>C</w:t>
      </w:r>
      <w:r w:rsidR="00A87350" w:rsidRPr="00CC1061">
        <w:rPr>
          <w:rFonts w:eastAsia="Calibri"/>
          <w:sz w:val="22"/>
          <w:szCs w:val="22"/>
        </w:rPr>
        <w:t xml:space="preserve">atalog </w:t>
      </w:r>
      <w:r w:rsidRPr="00CC1061">
        <w:rPr>
          <w:rFonts w:eastAsia="Calibri"/>
          <w:sz w:val="22"/>
          <w:szCs w:val="22"/>
        </w:rPr>
        <w:t xml:space="preserve">to reflect the current pricing for the equipment and services that repacked broadcasters may need to purchase to facilitate the moves to </w:t>
      </w:r>
      <w:r w:rsidR="00FE2F1F" w:rsidRPr="00CC1061">
        <w:rPr>
          <w:rFonts w:eastAsia="Calibri"/>
          <w:sz w:val="22"/>
          <w:szCs w:val="22"/>
        </w:rPr>
        <w:t xml:space="preserve">their </w:t>
      </w:r>
      <w:r w:rsidR="001D3BD3" w:rsidRPr="00CC1061">
        <w:rPr>
          <w:rFonts w:eastAsia="Calibri"/>
          <w:sz w:val="22"/>
          <w:szCs w:val="22"/>
        </w:rPr>
        <w:t xml:space="preserve">new </w:t>
      </w:r>
      <w:r w:rsidRPr="00CC1061">
        <w:rPr>
          <w:rFonts w:eastAsia="Calibri"/>
          <w:sz w:val="22"/>
          <w:szCs w:val="22"/>
        </w:rPr>
        <w:t>channel assignments</w:t>
      </w:r>
      <w:r w:rsidR="001D3BD3" w:rsidRPr="00CC1061">
        <w:rPr>
          <w:rFonts w:eastAsia="Calibri"/>
          <w:sz w:val="22"/>
          <w:szCs w:val="22"/>
        </w:rPr>
        <w:t xml:space="preserve">, and the current pricing for equipment and services that MVPDs may </w:t>
      </w:r>
      <w:r w:rsidR="00E32573" w:rsidRPr="00CC1061">
        <w:rPr>
          <w:rFonts w:eastAsia="Calibri"/>
          <w:sz w:val="22"/>
          <w:szCs w:val="22"/>
        </w:rPr>
        <w:t>need to purchase to continue to carry broadcasters</w:t>
      </w:r>
      <w:r w:rsidRPr="00CC1061">
        <w:rPr>
          <w:rFonts w:eastAsia="Calibri"/>
          <w:sz w:val="22"/>
          <w:szCs w:val="22"/>
        </w:rPr>
        <w:t>.</w:t>
      </w:r>
      <w:r w:rsidR="00E5046E" w:rsidRPr="00CC1061">
        <w:rPr>
          <w:rFonts w:eastAsia="Calibri"/>
          <w:sz w:val="22"/>
          <w:szCs w:val="22"/>
        </w:rPr>
        <w:t xml:space="preserve">  Widelity first developed the information contained in this </w:t>
      </w:r>
      <w:r w:rsidR="00E32573" w:rsidRPr="00CC1061">
        <w:rPr>
          <w:rFonts w:eastAsia="Calibri"/>
          <w:sz w:val="22"/>
          <w:szCs w:val="22"/>
        </w:rPr>
        <w:t>C</w:t>
      </w:r>
      <w:r w:rsidR="00E5046E" w:rsidRPr="00CC1061">
        <w:rPr>
          <w:rFonts w:eastAsia="Calibri"/>
          <w:sz w:val="22"/>
          <w:szCs w:val="22"/>
        </w:rPr>
        <w:t xml:space="preserve">atalog based on its research and interviews with industry stakeholders, conducted in 2013, and later updated in August of 2016, pursuant to its contract with the FCC.  The categories and costs contained in the </w:t>
      </w:r>
      <w:r w:rsidR="00E32573" w:rsidRPr="00CC1061">
        <w:rPr>
          <w:rFonts w:eastAsia="Calibri"/>
          <w:sz w:val="22"/>
          <w:szCs w:val="22"/>
        </w:rPr>
        <w:t>C</w:t>
      </w:r>
      <w:r w:rsidR="00A87350" w:rsidRPr="00CC1061">
        <w:rPr>
          <w:rFonts w:eastAsia="Calibri"/>
          <w:sz w:val="22"/>
          <w:szCs w:val="22"/>
        </w:rPr>
        <w:t xml:space="preserve">atalog </w:t>
      </w:r>
      <w:r w:rsidR="00E5046E" w:rsidRPr="00CC1061">
        <w:rPr>
          <w:rFonts w:eastAsia="Calibri"/>
          <w:sz w:val="22"/>
          <w:szCs w:val="22"/>
        </w:rPr>
        <w:t>are intended to serve as a reference guide, and are not intended to identify the particular expenses</w:t>
      </w:r>
      <w:r w:rsidR="00E32573" w:rsidRPr="00CC1061">
        <w:rPr>
          <w:rFonts w:eastAsia="Calibri"/>
          <w:sz w:val="22"/>
          <w:szCs w:val="22"/>
        </w:rPr>
        <w:t xml:space="preserve"> for which</w:t>
      </w:r>
      <w:r w:rsidR="00E5046E" w:rsidRPr="00CC1061">
        <w:rPr>
          <w:rFonts w:eastAsia="Calibri"/>
          <w:sz w:val="22"/>
          <w:szCs w:val="22"/>
        </w:rPr>
        <w:t xml:space="preserve"> individual broadcasters or MVPDs would be eligible for</w:t>
      </w:r>
      <w:r w:rsidR="00E32573" w:rsidRPr="00CC1061">
        <w:rPr>
          <w:rFonts w:eastAsia="Calibri"/>
          <w:sz w:val="22"/>
          <w:szCs w:val="22"/>
        </w:rPr>
        <w:t xml:space="preserve"> reimbursement</w:t>
      </w:r>
      <w:r w:rsidR="00E5046E" w:rsidRPr="00CC1061">
        <w:rPr>
          <w:rFonts w:eastAsia="Calibri"/>
          <w:sz w:val="22"/>
          <w:szCs w:val="22"/>
        </w:rPr>
        <w:t>.</w:t>
      </w:r>
    </w:p>
    <w:p w14:paraId="19DBE327" w14:textId="6982156F" w:rsidR="00E5046E" w:rsidRPr="00CC1061" w:rsidRDefault="00E5046E" w:rsidP="00E5046E">
      <w:pPr>
        <w:spacing w:line="240" w:lineRule="auto"/>
        <w:rPr>
          <w:rFonts w:eastAsia="Calibri"/>
          <w:sz w:val="22"/>
          <w:szCs w:val="22"/>
        </w:rPr>
      </w:pPr>
      <w:r w:rsidRPr="00CC1061">
        <w:rPr>
          <w:rFonts w:eastAsia="Calibri"/>
          <w:sz w:val="22"/>
          <w:szCs w:val="22"/>
        </w:rPr>
        <w:t xml:space="preserve">Individual broadcasters and/or MVPDs will incur only some of the expenses listed in the </w:t>
      </w:r>
      <w:r w:rsidR="00E32573" w:rsidRPr="00CC1061">
        <w:rPr>
          <w:rFonts w:eastAsia="Calibri"/>
          <w:sz w:val="22"/>
          <w:szCs w:val="22"/>
        </w:rPr>
        <w:t>Catalog</w:t>
      </w:r>
      <w:r w:rsidRPr="00CC1061">
        <w:rPr>
          <w:rFonts w:eastAsia="Calibri"/>
          <w:sz w:val="22"/>
          <w:szCs w:val="22"/>
        </w:rPr>
        <w:t xml:space="preserve">, depending upon the broadcaster’s or MVPD’s existing equipment and the particular transition changes that the entity must make.  Some of the expenses will apply only in limited situations, such as, for example, broadcasters operating on a shared antenna or those that require additional power to support an interim transmitter. </w:t>
      </w:r>
    </w:p>
    <w:p w14:paraId="585FB6B2" w14:textId="77777777" w:rsidR="00E5046E" w:rsidRPr="00CC1061" w:rsidDel="0009528A" w:rsidRDefault="00E5046E" w:rsidP="00E5046E">
      <w:pPr>
        <w:spacing w:line="240" w:lineRule="auto"/>
        <w:rPr>
          <w:rFonts w:eastAsia="Calibri"/>
          <w:sz w:val="22"/>
          <w:szCs w:val="22"/>
        </w:rPr>
      </w:pPr>
      <w:r w:rsidRPr="00CC1061" w:rsidDel="0009528A">
        <w:rPr>
          <w:rFonts w:eastAsia="Calibri"/>
          <w:sz w:val="22"/>
          <w:szCs w:val="22"/>
        </w:rPr>
        <w:t>Supply and demand constraints may have an impact on future costs.</w:t>
      </w:r>
    </w:p>
    <w:p w14:paraId="47E3CB07" w14:textId="1F301AD7" w:rsidR="00814BB5" w:rsidRPr="008D4CD1" w:rsidRDefault="00814BB5" w:rsidP="00814BB5">
      <w:pPr>
        <w:shd w:val="clear" w:color="auto" w:fill="FFFFFF"/>
        <w:rPr>
          <w:color w:val="222222"/>
        </w:rPr>
      </w:pPr>
    </w:p>
    <w:p w14:paraId="138279FB" w14:textId="77777777" w:rsidR="009E47DD" w:rsidRPr="008D4CD1" w:rsidRDefault="009E47DD" w:rsidP="00814BB5">
      <w:pPr>
        <w:shd w:val="clear" w:color="auto" w:fill="FFFFFF"/>
        <w:rPr>
          <w:color w:val="222222"/>
        </w:rPr>
      </w:pPr>
    </w:p>
    <w:p w14:paraId="08F0992C" w14:textId="77777777" w:rsidR="00814BB5" w:rsidRPr="008D4CD1" w:rsidRDefault="00814BB5" w:rsidP="00814BB5">
      <w:pPr>
        <w:spacing w:after="200" w:line="276" w:lineRule="auto"/>
        <w:rPr>
          <w:rFonts w:eastAsia="Calibri"/>
        </w:rPr>
      </w:pPr>
    </w:p>
    <w:p w14:paraId="1130E75B" w14:textId="77777777" w:rsidR="00814BB5" w:rsidRPr="008D4CD1" w:rsidRDefault="00814BB5" w:rsidP="00814BB5">
      <w:pPr>
        <w:spacing w:after="200" w:line="276" w:lineRule="auto"/>
        <w:rPr>
          <w:rFonts w:eastAsia="Calibri"/>
        </w:rPr>
      </w:pPr>
    </w:p>
    <w:p w14:paraId="1C2854A5" w14:textId="77777777" w:rsidR="00814BB5" w:rsidRPr="002704FE" w:rsidRDefault="00814BB5" w:rsidP="00EA24B8">
      <w:pPr>
        <w:keepNext/>
        <w:keepLines/>
        <w:numPr>
          <w:ilvl w:val="0"/>
          <w:numId w:val="22"/>
        </w:numPr>
        <w:tabs>
          <w:tab w:val="clear" w:pos="720"/>
        </w:tabs>
        <w:spacing w:before="480" w:after="0" w:line="276" w:lineRule="auto"/>
        <w:ind w:left="0" w:firstLine="0"/>
        <w:jc w:val="left"/>
        <w:outlineLvl w:val="0"/>
        <w:rPr>
          <w:b/>
          <w:bCs/>
          <w:sz w:val="22"/>
          <w:szCs w:val="22"/>
        </w:rPr>
      </w:pPr>
      <w:r w:rsidRPr="002704FE">
        <w:rPr>
          <w:b/>
          <w:bCs/>
          <w:sz w:val="22"/>
          <w:szCs w:val="22"/>
        </w:rPr>
        <w:br w:type="column"/>
      </w:r>
      <w:bookmarkStart w:id="3" w:name="_Toc382485235"/>
      <w:bookmarkStart w:id="4" w:name="_Toc459890044"/>
      <w:r w:rsidRPr="002704FE">
        <w:rPr>
          <w:b/>
          <w:bCs/>
          <w:sz w:val="22"/>
          <w:szCs w:val="22"/>
        </w:rPr>
        <w:t>BROADCAST COSTS</w:t>
      </w:r>
      <w:bookmarkEnd w:id="3"/>
      <w:bookmarkEnd w:id="4"/>
    </w:p>
    <w:p w14:paraId="5243F576" w14:textId="77777777" w:rsidR="00814BB5" w:rsidRPr="002704FE" w:rsidRDefault="00814BB5" w:rsidP="00EA24B8">
      <w:pPr>
        <w:keepNext/>
        <w:keepLines/>
        <w:numPr>
          <w:ilvl w:val="1"/>
          <w:numId w:val="22"/>
        </w:numPr>
        <w:tabs>
          <w:tab w:val="clear" w:pos="1440"/>
        </w:tabs>
        <w:spacing w:before="200" w:after="0" w:line="276" w:lineRule="auto"/>
        <w:ind w:left="720" w:firstLine="0"/>
        <w:jc w:val="left"/>
        <w:outlineLvl w:val="1"/>
        <w:rPr>
          <w:b/>
          <w:bCs/>
          <w:sz w:val="22"/>
          <w:szCs w:val="22"/>
        </w:rPr>
      </w:pPr>
      <w:bookmarkStart w:id="5" w:name="_Toc382485236"/>
      <w:bookmarkStart w:id="6" w:name="_Toc459890045"/>
      <w:r w:rsidRPr="002704FE">
        <w:rPr>
          <w:b/>
          <w:bCs/>
          <w:sz w:val="22"/>
          <w:szCs w:val="22"/>
        </w:rPr>
        <w:t>TRANSMITTERS AND IN-BUILDING EXPENSES</w:t>
      </w:r>
      <w:bookmarkEnd w:id="5"/>
      <w:bookmarkEnd w:id="6"/>
    </w:p>
    <w:p w14:paraId="142CA090" w14:textId="3DF19D3A" w:rsidR="00814BB5" w:rsidRPr="008D4CD1" w:rsidRDefault="00814BB5" w:rsidP="00EA24B8">
      <w:pPr>
        <w:keepNext/>
        <w:keepLines/>
        <w:numPr>
          <w:ilvl w:val="2"/>
          <w:numId w:val="22"/>
        </w:numPr>
        <w:tabs>
          <w:tab w:val="clear" w:pos="2160"/>
        </w:tabs>
        <w:spacing w:before="200" w:after="0" w:line="276" w:lineRule="auto"/>
        <w:ind w:left="1440" w:firstLine="0"/>
        <w:jc w:val="left"/>
        <w:outlineLvl w:val="2"/>
        <w:rPr>
          <w:b/>
          <w:bCs/>
          <w:sz w:val="22"/>
          <w:szCs w:val="22"/>
        </w:rPr>
      </w:pPr>
      <w:bookmarkStart w:id="7" w:name="_Toc382485237"/>
      <w:bookmarkStart w:id="8" w:name="_Toc459890046"/>
      <w:r w:rsidRPr="008D4CD1">
        <w:rPr>
          <w:b/>
          <w:bCs/>
          <w:sz w:val="22"/>
          <w:szCs w:val="22"/>
        </w:rPr>
        <w:t>Retun</w:t>
      </w:r>
      <w:r w:rsidR="005E7DE6" w:rsidRPr="008D4CD1">
        <w:rPr>
          <w:b/>
          <w:bCs/>
          <w:sz w:val="22"/>
          <w:szCs w:val="22"/>
        </w:rPr>
        <w:t>ing</w:t>
      </w:r>
      <w:r w:rsidRPr="008D4CD1">
        <w:rPr>
          <w:b/>
          <w:bCs/>
          <w:sz w:val="22"/>
          <w:szCs w:val="22"/>
        </w:rPr>
        <w:t xml:space="preserve"> Existing Transmitter</w:t>
      </w:r>
      <w:bookmarkEnd w:id="7"/>
      <w:bookmarkEnd w:id="8"/>
      <w:r w:rsidR="005E7DE6" w:rsidRPr="008D4CD1">
        <w:rPr>
          <w:b/>
          <w:bCs/>
          <w:sz w:val="22"/>
          <w:szCs w:val="22"/>
        </w:rPr>
        <w:t>s</w:t>
      </w:r>
      <w:r w:rsidRPr="008D4CD1">
        <w:rPr>
          <w:b/>
          <w:bCs/>
          <w:sz w:val="22"/>
          <w:szCs w:val="22"/>
        </w:rPr>
        <w:t xml:space="preserve"> </w:t>
      </w:r>
    </w:p>
    <w:p w14:paraId="7F81AE98" w14:textId="6C95A1FB" w:rsidR="00433E31" w:rsidRPr="00CC1061" w:rsidRDefault="001848C1" w:rsidP="005E7DE6">
      <w:pPr>
        <w:spacing w:after="200" w:line="276" w:lineRule="auto"/>
        <w:jc w:val="left"/>
        <w:rPr>
          <w:rFonts w:eastAsia="Calibri"/>
          <w:sz w:val="22"/>
          <w:szCs w:val="22"/>
        </w:rPr>
      </w:pPr>
      <w:r w:rsidRPr="008D4CD1">
        <w:rPr>
          <w:rFonts w:eastAsia="Calibri"/>
          <w:sz w:val="22"/>
          <w:szCs w:val="22"/>
        </w:rPr>
        <w:t>Depending on a broadcaster’s new channel assignment, it may be able to retune its existing transmitter to transmit on the new channel rather than replace it.  Transmitters can be retuned only to channels within the same band (</w:t>
      </w:r>
      <w:r w:rsidRPr="008D4CD1">
        <w:rPr>
          <w:rFonts w:eastAsia="Calibri"/>
          <w:i/>
          <w:sz w:val="22"/>
          <w:szCs w:val="22"/>
        </w:rPr>
        <w:t>e.g.</w:t>
      </w:r>
      <w:r w:rsidRPr="008D4CD1">
        <w:rPr>
          <w:rFonts w:eastAsia="Calibri"/>
          <w:sz w:val="22"/>
          <w:szCs w:val="22"/>
        </w:rPr>
        <w:t xml:space="preserve">, UHF transmitters can only be retuned to channels within the UHF band).  </w:t>
      </w:r>
      <w:r w:rsidRPr="008D4CD1">
        <w:rPr>
          <w:rFonts w:eastAsia="Calibri"/>
          <w:i/>
          <w:sz w:val="22"/>
          <w:szCs w:val="22"/>
        </w:rPr>
        <w:t>See</w:t>
      </w:r>
      <w:r w:rsidRPr="008D4CD1">
        <w:rPr>
          <w:rFonts w:eastAsia="Calibri"/>
          <w:sz w:val="22"/>
          <w:szCs w:val="22"/>
        </w:rPr>
        <w:t xml:space="preserve"> Widelity Report pp. 17-18 regarding banding issues.  Whether retuning is feasible depends on a number of factors, including the type of transmitter, the range of channels (sub-band) for which it and its component parts are designed, and whether replacement parts and manufacturer support are available.  In some cases, replacement may be the preferred option if the cost of retuning exceeds the cost of a new </w:t>
      </w:r>
      <w:r w:rsidRPr="00CC1061">
        <w:rPr>
          <w:rFonts w:eastAsia="Calibri"/>
          <w:sz w:val="22"/>
          <w:szCs w:val="22"/>
        </w:rPr>
        <w:t>transmitter.  The transmitter output mask filter is channel-specific and must be replaced to accommodate any channel change.</w:t>
      </w:r>
    </w:p>
    <w:p w14:paraId="7D1C7228" w14:textId="77777777" w:rsidR="0046239C" w:rsidRPr="00CC1061" w:rsidRDefault="0046239C" w:rsidP="0046239C">
      <w:pPr>
        <w:spacing w:after="200" w:line="276" w:lineRule="auto"/>
        <w:rPr>
          <w:rFonts w:eastAsia="Calibri"/>
          <w:sz w:val="22"/>
          <w:szCs w:val="22"/>
        </w:rPr>
      </w:pPr>
      <w:r w:rsidRPr="00CC1061">
        <w:rPr>
          <w:rFonts w:eastAsia="Calibri"/>
          <w:sz w:val="22"/>
          <w:szCs w:val="22"/>
        </w:rPr>
        <w:t>Our discussions indicate that there are a number of potential issues with Inductive Output Tube (IOT) transmitter retuning, including:</w:t>
      </w:r>
    </w:p>
    <w:p w14:paraId="2D13F786" w14:textId="778D047F" w:rsidR="00433E31" w:rsidRPr="00CC1061" w:rsidRDefault="0046239C" w:rsidP="00433E31">
      <w:pPr>
        <w:pStyle w:val="ListParagraph"/>
        <w:numPr>
          <w:ilvl w:val="0"/>
          <w:numId w:val="23"/>
        </w:numPr>
        <w:spacing w:after="200" w:line="276" w:lineRule="auto"/>
        <w:rPr>
          <w:rFonts w:eastAsia="Calibri"/>
          <w:sz w:val="22"/>
          <w:szCs w:val="22"/>
        </w:rPr>
      </w:pPr>
      <w:r w:rsidRPr="00CC1061">
        <w:rPr>
          <w:rFonts w:eastAsia="Calibri"/>
          <w:sz w:val="22"/>
          <w:szCs w:val="22"/>
        </w:rPr>
        <w:t>IOT t</w:t>
      </w:r>
      <w:r w:rsidR="00433E31" w:rsidRPr="00CC1061">
        <w:rPr>
          <w:rFonts w:eastAsia="Calibri"/>
          <w:sz w:val="22"/>
          <w:szCs w:val="22"/>
        </w:rPr>
        <w:t xml:space="preserve">ubes that have been in service for an extended </w:t>
      </w:r>
      <w:r w:rsidRPr="00CC1061">
        <w:rPr>
          <w:rFonts w:eastAsia="Calibri"/>
          <w:sz w:val="22"/>
          <w:szCs w:val="22"/>
        </w:rPr>
        <w:t>period</w:t>
      </w:r>
      <w:r w:rsidR="00433E31" w:rsidRPr="00CC1061">
        <w:rPr>
          <w:rFonts w:eastAsia="Calibri"/>
          <w:sz w:val="22"/>
          <w:szCs w:val="22"/>
        </w:rPr>
        <w:t xml:space="preserve"> may not “come back up” on the new channel once they have been powered down </w:t>
      </w:r>
      <w:r w:rsidRPr="00CC1061">
        <w:rPr>
          <w:rFonts w:eastAsia="Calibri"/>
          <w:sz w:val="22"/>
          <w:szCs w:val="22"/>
        </w:rPr>
        <w:t>necessitating</w:t>
      </w:r>
      <w:r w:rsidR="00433E31" w:rsidRPr="00CC1061">
        <w:rPr>
          <w:rFonts w:eastAsia="Calibri"/>
          <w:sz w:val="22"/>
          <w:szCs w:val="22"/>
        </w:rPr>
        <w:t xml:space="preserve"> rep</w:t>
      </w:r>
      <w:r w:rsidRPr="00CC1061">
        <w:rPr>
          <w:rFonts w:eastAsia="Calibri"/>
          <w:sz w:val="22"/>
          <w:szCs w:val="22"/>
        </w:rPr>
        <w:t>lacements that cannot be predic</w:t>
      </w:r>
      <w:r w:rsidR="00433E31" w:rsidRPr="00CC1061">
        <w:rPr>
          <w:rFonts w:eastAsia="Calibri"/>
          <w:sz w:val="22"/>
          <w:szCs w:val="22"/>
        </w:rPr>
        <w:t xml:space="preserve">ted </w:t>
      </w:r>
      <w:r w:rsidRPr="00CC1061">
        <w:rPr>
          <w:rFonts w:eastAsia="Calibri"/>
          <w:sz w:val="22"/>
          <w:szCs w:val="22"/>
        </w:rPr>
        <w:t>before</w:t>
      </w:r>
      <w:r w:rsidR="00433E31" w:rsidRPr="00CC1061">
        <w:rPr>
          <w:rFonts w:eastAsia="Calibri"/>
          <w:sz w:val="22"/>
          <w:szCs w:val="22"/>
        </w:rPr>
        <w:t xml:space="preserve"> starting the retun</w:t>
      </w:r>
      <w:r w:rsidRPr="00CC1061">
        <w:rPr>
          <w:rFonts w:eastAsia="Calibri"/>
          <w:sz w:val="22"/>
          <w:szCs w:val="22"/>
        </w:rPr>
        <w:t>ing</w:t>
      </w:r>
      <w:r w:rsidR="00433E31" w:rsidRPr="00CC1061">
        <w:rPr>
          <w:rFonts w:eastAsia="Calibri"/>
          <w:sz w:val="22"/>
          <w:szCs w:val="22"/>
        </w:rPr>
        <w:t xml:space="preserve"> process.</w:t>
      </w:r>
    </w:p>
    <w:p w14:paraId="720B8C25" w14:textId="2664AA45" w:rsidR="00433E31" w:rsidRPr="00CC1061" w:rsidRDefault="00433E31" w:rsidP="00433E31">
      <w:pPr>
        <w:pStyle w:val="ListParagraph"/>
        <w:numPr>
          <w:ilvl w:val="0"/>
          <w:numId w:val="23"/>
        </w:numPr>
        <w:spacing w:after="200" w:line="276" w:lineRule="auto"/>
        <w:rPr>
          <w:rFonts w:eastAsia="Calibri"/>
          <w:sz w:val="22"/>
          <w:szCs w:val="22"/>
        </w:rPr>
      </w:pPr>
      <w:r w:rsidRPr="00CC1061">
        <w:rPr>
          <w:rFonts w:eastAsia="Calibri"/>
          <w:sz w:val="22"/>
          <w:szCs w:val="22"/>
        </w:rPr>
        <w:t xml:space="preserve">The lead time for delivery </w:t>
      </w:r>
      <w:r w:rsidR="00517EA4" w:rsidRPr="00CC1061">
        <w:rPr>
          <w:rFonts w:eastAsia="Calibri"/>
          <w:sz w:val="22"/>
          <w:szCs w:val="22"/>
        </w:rPr>
        <w:t xml:space="preserve">of </w:t>
      </w:r>
      <w:r w:rsidRPr="00CC1061">
        <w:rPr>
          <w:rFonts w:eastAsia="Calibri"/>
          <w:sz w:val="22"/>
          <w:szCs w:val="22"/>
        </w:rPr>
        <w:t xml:space="preserve">new IOT tubes can be as </w:t>
      </w:r>
      <w:r w:rsidR="0046239C" w:rsidRPr="00CC1061">
        <w:rPr>
          <w:rFonts w:eastAsia="Calibri"/>
          <w:sz w:val="22"/>
          <w:szCs w:val="22"/>
        </w:rPr>
        <w:t>long</w:t>
      </w:r>
      <w:r w:rsidRPr="00CC1061">
        <w:rPr>
          <w:rFonts w:eastAsia="Calibri"/>
          <w:sz w:val="22"/>
          <w:szCs w:val="22"/>
        </w:rPr>
        <w:t xml:space="preserve"> as 6 to 9 months.</w:t>
      </w:r>
    </w:p>
    <w:p w14:paraId="5537B554" w14:textId="77777777" w:rsidR="0046239C" w:rsidRPr="00CC1061" w:rsidRDefault="00433E31" w:rsidP="0046239C">
      <w:pPr>
        <w:pStyle w:val="ListParagraph"/>
        <w:numPr>
          <w:ilvl w:val="0"/>
          <w:numId w:val="23"/>
        </w:numPr>
        <w:spacing w:after="200" w:line="276" w:lineRule="auto"/>
        <w:rPr>
          <w:rFonts w:eastAsia="Calibri"/>
          <w:sz w:val="22"/>
          <w:szCs w:val="22"/>
        </w:rPr>
      </w:pPr>
      <w:r w:rsidRPr="00CC1061">
        <w:rPr>
          <w:rFonts w:eastAsia="Calibri"/>
          <w:sz w:val="22"/>
          <w:szCs w:val="22"/>
        </w:rPr>
        <w:t xml:space="preserve">The skill set to retune IOT transmitters is no longer broadly available.  This will cause resource constraints as stations consider retuning their existing IOT transmitters.  </w:t>
      </w:r>
    </w:p>
    <w:p w14:paraId="79485FC5" w14:textId="3A4829E8" w:rsidR="00433E31" w:rsidRPr="00CC1061" w:rsidRDefault="00433E31" w:rsidP="0046239C">
      <w:pPr>
        <w:pStyle w:val="ListParagraph"/>
        <w:numPr>
          <w:ilvl w:val="0"/>
          <w:numId w:val="23"/>
        </w:numPr>
        <w:spacing w:after="200" w:line="276" w:lineRule="auto"/>
        <w:rPr>
          <w:rFonts w:eastAsia="Calibri"/>
          <w:sz w:val="22"/>
          <w:szCs w:val="22"/>
        </w:rPr>
      </w:pPr>
      <w:r w:rsidRPr="00CC1061">
        <w:rPr>
          <w:rFonts w:eastAsia="Calibri"/>
          <w:sz w:val="22"/>
          <w:szCs w:val="22"/>
        </w:rPr>
        <w:t xml:space="preserve">Manufacturer support and </w:t>
      </w:r>
      <w:r w:rsidR="0046239C" w:rsidRPr="00CC1061">
        <w:rPr>
          <w:rFonts w:eastAsia="Calibri"/>
          <w:sz w:val="22"/>
          <w:szCs w:val="22"/>
        </w:rPr>
        <w:t xml:space="preserve">certain </w:t>
      </w:r>
      <w:r w:rsidRPr="00CC1061">
        <w:rPr>
          <w:rFonts w:eastAsia="Calibri"/>
          <w:sz w:val="22"/>
          <w:szCs w:val="22"/>
        </w:rPr>
        <w:t>parts necessary for retuning existing IOT transmitters may no longer be available.</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5"/>
        <w:gridCol w:w="3510"/>
      </w:tblGrid>
      <w:tr w:rsidR="008645EE" w:rsidRPr="008D4CD1" w14:paraId="0F94140A" w14:textId="77777777" w:rsidTr="00D27CEA">
        <w:tc>
          <w:tcPr>
            <w:tcW w:w="9445" w:type="dxa"/>
          </w:tcPr>
          <w:p w14:paraId="376675A4" w14:textId="77777777" w:rsidR="008645EE" w:rsidRPr="008D4CD1" w:rsidRDefault="008645EE" w:rsidP="00B836CA">
            <w:pPr>
              <w:spacing w:after="0" w:line="240" w:lineRule="auto"/>
              <w:rPr>
                <w:rFonts w:eastAsia="Calibri"/>
                <w:b/>
                <w:sz w:val="22"/>
                <w:szCs w:val="22"/>
              </w:rPr>
            </w:pPr>
          </w:p>
        </w:tc>
        <w:tc>
          <w:tcPr>
            <w:tcW w:w="3510" w:type="dxa"/>
          </w:tcPr>
          <w:p w14:paraId="7C144DC7" w14:textId="3CE33657" w:rsidR="00C203CB" w:rsidRPr="008D4CD1" w:rsidRDefault="00042B44" w:rsidP="00C203CB">
            <w:pPr>
              <w:spacing w:after="0" w:line="240" w:lineRule="auto"/>
              <w:ind w:left="-18"/>
              <w:jc w:val="center"/>
              <w:rPr>
                <w:rFonts w:eastAsia="Calibri"/>
                <w:b/>
                <w:sz w:val="22"/>
                <w:szCs w:val="22"/>
              </w:rPr>
            </w:pPr>
            <w:r>
              <w:rPr>
                <w:rFonts w:eastAsia="Calibri"/>
                <w:b/>
                <w:sz w:val="22"/>
                <w:szCs w:val="22"/>
              </w:rPr>
              <w:t xml:space="preserve">Range of </w:t>
            </w:r>
            <w:r w:rsidR="00C203CB" w:rsidRPr="008D4CD1">
              <w:rPr>
                <w:rFonts w:eastAsia="Calibri"/>
                <w:b/>
                <w:sz w:val="22"/>
                <w:szCs w:val="22"/>
              </w:rPr>
              <w:t xml:space="preserve">Estimated Costs </w:t>
            </w:r>
          </w:p>
          <w:p w14:paraId="72D92602" w14:textId="31F8CF78" w:rsidR="008645EE" w:rsidRPr="008D4CD1" w:rsidRDefault="00C203CB" w:rsidP="00C203CB">
            <w:pPr>
              <w:spacing w:after="0" w:line="240" w:lineRule="auto"/>
              <w:ind w:left="-18"/>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r>
      <w:tr w:rsidR="008645EE" w:rsidRPr="008D4CD1" w14:paraId="3552F742" w14:textId="77777777" w:rsidTr="00D27CEA">
        <w:tc>
          <w:tcPr>
            <w:tcW w:w="9445" w:type="dxa"/>
          </w:tcPr>
          <w:p w14:paraId="3ED17A1B" w14:textId="53D726BA" w:rsidR="008645EE" w:rsidRPr="008D4CD1" w:rsidRDefault="008645EE" w:rsidP="00C52842">
            <w:pPr>
              <w:spacing w:after="0" w:line="240" w:lineRule="auto"/>
              <w:rPr>
                <w:rFonts w:eastAsia="Calibri"/>
                <w:sz w:val="22"/>
                <w:szCs w:val="22"/>
              </w:rPr>
            </w:pPr>
            <w:r w:rsidRPr="008D4CD1">
              <w:rPr>
                <w:rFonts w:eastAsia="Calibri"/>
                <w:b/>
                <w:sz w:val="22"/>
                <w:szCs w:val="22"/>
              </w:rPr>
              <w:t xml:space="preserve">UHF – Inductive Output Tube (IOT) Transmitter </w:t>
            </w:r>
            <w:r w:rsidRPr="005F3F60">
              <w:rPr>
                <w:rFonts w:eastAsia="Calibri"/>
                <w:sz w:val="22"/>
                <w:szCs w:val="22"/>
              </w:rPr>
              <w:t xml:space="preserve">(Price would include banded drivers, RF system, and labor.  </w:t>
            </w:r>
            <w:r>
              <w:rPr>
                <w:rFonts w:eastAsia="Calibri"/>
                <w:sz w:val="22"/>
                <w:szCs w:val="22"/>
              </w:rPr>
              <w:t>The price d</w:t>
            </w:r>
            <w:r w:rsidRPr="005F3F60">
              <w:rPr>
                <w:rFonts w:eastAsia="Calibri"/>
                <w:sz w:val="22"/>
                <w:szCs w:val="22"/>
              </w:rPr>
              <w:t xml:space="preserve">oes not include the cost of IOT tubes, finger stock and/or tube trolleys.  Cost varies by manufacturer.)  </w:t>
            </w:r>
          </w:p>
        </w:tc>
        <w:tc>
          <w:tcPr>
            <w:tcW w:w="3510" w:type="dxa"/>
          </w:tcPr>
          <w:p w14:paraId="721F497B" w14:textId="77777777" w:rsidR="008645EE" w:rsidRPr="008D4CD1" w:rsidRDefault="008645EE" w:rsidP="00B836CA">
            <w:pPr>
              <w:spacing w:after="0" w:line="240" w:lineRule="auto"/>
              <w:ind w:left="-18"/>
              <w:jc w:val="center"/>
              <w:rPr>
                <w:rFonts w:eastAsia="Calibri"/>
                <w:b/>
                <w:sz w:val="22"/>
                <w:szCs w:val="22"/>
              </w:rPr>
            </w:pPr>
          </w:p>
        </w:tc>
      </w:tr>
      <w:tr w:rsidR="008645EE" w:rsidRPr="008D4CD1" w14:paraId="7977BB8E" w14:textId="77777777" w:rsidTr="00D27CEA">
        <w:tc>
          <w:tcPr>
            <w:tcW w:w="9445" w:type="dxa"/>
          </w:tcPr>
          <w:p w14:paraId="2216414D" w14:textId="48E8D3A8" w:rsidR="008645EE" w:rsidRPr="008D4CD1" w:rsidRDefault="008645EE" w:rsidP="0046239C">
            <w:pPr>
              <w:spacing w:after="0" w:line="240" w:lineRule="auto"/>
              <w:ind w:left="360"/>
              <w:rPr>
                <w:rFonts w:eastAsia="Calibri"/>
                <w:sz w:val="22"/>
                <w:szCs w:val="22"/>
              </w:rPr>
            </w:pPr>
          </w:p>
        </w:tc>
        <w:tc>
          <w:tcPr>
            <w:tcW w:w="3510" w:type="dxa"/>
          </w:tcPr>
          <w:p w14:paraId="41050AAF" w14:textId="773199F3" w:rsidR="008645EE" w:rsidRPr="008D4CD1" w:rsidRDefault="008645EE" w:rsidP="00E96C6D">
            <w:pPr>
              <w:spacing w:after="0" w:line="240" w:lineRule="auto"/>
              <w:ind w:left="-18"/>
              <w:jc w:val="center"/>
              <w:rPr>
                <w:rFonts w:eastAsia="Calibri"/>
                <w:sz w:val="22"/>
                <w:szCs w:val="22"/>
              </w:rPr>
            </w:pPr>
          </w:p>
        </w:tc>
      </w:tr>
      <w:tr w:rsidR="008645EE" w:rsidRPr="008D4CD1" w14:paraId="315F3723" w14:textId="77777777" w:rsidTr="00D27CEA">
        <w:tc>
          <w:tcPr>
            <w:tcW w:w="9445" w:type="dxa"/>
          </w:tcPr>
          <w:p w14:paraId="295E0A5B" w14:textId="0D37312C" w:rsidR="008645EE" w:rsidRPr="00C203CB" w:rsidRDefault="008645EE" w:rsidP="00E96C6D">
            <w:pPr>
              <w:spacing w:after="0" w:line="240" w:lineRule="auto"/>
              <w:ind w:left="360"/>
              <w:rPr>
                <w:rFonts w:eastAsia="Calibri"/>
                <w:sz w:val="22"/>
                <w:szCs w:val="22"/>
              </w:rPr>
            </w:pPr>
            <w:r w:rsidRPr="00C203CB">
              <w:rPr>
                <w:rFonts w:eastAsia="Calibri"/>
                <w:sz w:val="22"/>
                <w:szCs w:val="22"/>
              </w:rPr>
              <w:t>One IOT system (30kW)</w:t>
            </w:r>
          </w:p>
        </w:tc>
        <w:tc>
          <w:tcPr>
            <w:tcW w:w="3510" w:type="dxa"/>
          </w:tcPr>
          <w:p w14:paraId="3CF8D70F" w14:textId="19CBC788" w:rsidR="008645EE" w:rsidRPr="00C203CB" w:rsidRDefault="008645EE" w:rsidP="00E96C6D">
            <w:pPr>
              <w:spacing w:after="0" w:line="240" w:lineRule="auto"/>
              <w:ind w:left="-18"/>
              <w:jc w:val="center"/>
              <w:rPr>
                <w:rFonts w:eastAsia="Calibri"/>
                <w:b/>
                <w:sz w:val="22"/>
                <w:szCs w:val="22"/>
              </w:rPr>
            </w:pPr>
            <w:r w:rsidRPr="00C203CB">
              <w:rPr>
                <w:sz w:val="22"/>
                <w:szCs w:val="22"/>
              </w:rPr>
              <w:t>115,000 – 226,000</w:t>
            </w:r>
          </w:p>
        </w:tc>
      </w:tr>
      <w:tr w:rsidR="008645EE" w:rsidRPr="008D4CD1" w14:paraId="5737BD22" w14:textId="77777777" w:rsidTr="00D27CEA">
        <w:tc>
          <w:tcPr>
            <w:tcW w:w="9445" w:type="dxa"/>
          </w:tcPr>
          <w:p w14:paraId="2CD307A4" w14:textId="196626A0" w:rsidR="008645EE" w:rsidRPr="00C203CB" w:rsidRDefault="008645EE" w:rsidP="00E96C6D">
            <w:pPr>
              <w:spacing w:after="0" w:line="240" w:lineRule="auto"/>
              <w:ind w:left="360"/>
              <w:rPr>
                <w:rFonts w:eastAsia="Calibri"/>
                <w:sz w:val="22"/>
                <w:szCs w:val="22"/>
              </w:rPr>
            </w:pPr>
            <w:r w:rsidRPr="00C203CB">
              <w:rPr>
                <w:rFonts w:eastAsia="Calibri"/>
                <w:sz w:val="22"/>
                <w:szCs w:val="22"/>
              </w:rPr>
              <w:t>Two IOT systems (60 kW)</w:t>
            </w:r>
          </w:p>
        </w:tc>
        <w:tc>
          <w:tcPr>
            <w:tcW w:w="3510" w:type="dxa"/>
          </w:tcPr>
          <w:p w14:paraId="3C34F8C0" w14:textId="39B273AA" w:rsidR="008645EE" w:rsidRPr="00C203CB" w:rsidRDefault="008645EE" w:rsidP="00E96C6D">
            <w:pPr>
              <w:spacing w:after="0" w:line="240" w:lineRule="auto"/>
              <w:ind w:left="-18"/>
              <w:jc w:val="center"/>
              <w:rPr>
                <w:rFonts w:eastAsia="Calibri"/>
                <w:sz w:val="22"/>
                <w:szCs w:val="22"/>
              </w:rPr>
            </w:pPr>
            <w:r w:rsidRPr="00C203CB">
              <w:rPr>
                <w:sz w:val="22"/>
                <w:szCs w:val="22"/>
              </w:rPr>
              <w:t>145,000 – 339,000</w:t>
            </w:r>
          </w:p>
        </w:tc>
      </w:tr>
      <w:tr w:rsidR="008645EE" w:rsidRPr="008D4CD1" w14:paraId="14CC353E" w14:textId="77777777" w:rsidTr="00D27CEA">
        <w:tc>
          <w:tcPr>
            <w:tcW w:w="9445" w:type="dxa"/>
          </w:tcPr>
          <w:p w14:paraId="713B93F4" w14:textId="38E11C61" w:rsidR="008645EE" w:rsidRPr="00C203CB" w:rsidRDefault="008645EE" w:rsidP="00E96C6D">
            <w:pPr>
              <w:spacing w:after="0" w:line="240" w:lineRule="auto"/>
              <w:ind w:left="360"/>
              <w:rPr>
                <w:rFonts w:eastAsia="Calibri"/>
                <w:sz w:val="22"/>
                <w:szCs w:val="22"/>
              </w:rPr>
            </w:pPr>
            <w:r w:rsidRPr="00C203CB">
              <w:rPr>
                <w:rFonts w:eastAsia="Calibri"/>
                <w:sz w:val="22"/>
                <w:szCs w:val="22"/>
              </w:rPr>
              <w:t>Three IOT systems (90 kW)</w:t>
            </w:r>
          </w:p>
        </w:tc>
        <w:tc>
          <w:tcPr>
            <w:tcW w:w="3510" w:type="dxa"/>
          </w:tcPr>
          <w:p w14:paraId="65D0C2C0" w14:textId="7FE6E273" w:rsidR="008645EE" w:rsidRPr="00C203CB" w:rsidRDefault="008645EE" w:rsidP="00E96C6D">
            <w:pPr>
              <w:spacing w:after="0" w:line="240" w:lineRule="auto"/>
              <w:ind w:left="-18"/>
              <w:jc w:val="center"/>
              <w:rPr>
                <w:rFonts w:eastAsia="Calibri"/>
                <w:b/>
                <w:sz w:val="22"/>
                <w:szCs w:val="22"/>
              </w:rPr>
            </w:pPr>
            <w:r w:rsidRPr="00C203CB">
              <w:rPr>
                <w:sz w:val="22"/>
                <w:szCs w:val="22"/>
              </w:rPr>
              <w:t>160,000 – 452,000</w:t>
            </w:r>
          </w:p>
        </w:tc>
      </w:tr>
      <w:tr w:rsidR="008645EE" w:rsidRPr="008D4CD1" w14:paraId="17D3653F" w14:textId="77777777" w:rsidTr="00D27CEA">
        <w:tc>
          <w:tcPr>
            <w:tcW w:w="9445" w:type="dxa"/>
          </w:tcPr>
          <w:p w14:paraId="09B0F24B" w14:textId="77777777" w:rsidR="008645EE" w:rsidRPr="00C203CB" w:rsidRDefault="008645EE" w:rsidP="00E96C6D">
            <w:pPr>
              <w:spacing w:after="0" w:line="240" w:lineRule="auto"/>
              <w:rPr>
                <w:rFonts w:eastAsia="Calibri"/>
                <w:sz w:val="22"/>
                <w:szCs w:val="22"/>
              </w:rPr>
            </w:pPr>
          </w:p>
        </w:tc>
        <w:tc>
          <w:tcPr>
            <w:tcW w:w="3510" w:type="dxa"/>
          </w:tcPr>
          <w:p w14:paraId="4E7FCC74" w14:textId="77777777" w:rsidR="008645EE" w:rsidRPr="00C203CB" w:rsidRDefault="008645EE" w:rsidP="00E96C6D">
            <w:pPr>
              <w:spacing w:after="0" w:line="240" w:lineRule="auto"/>
              <w:ind w:left="-18"/>
              <w:jc w:val="center"/>
              <w:rPr>
                <w:rFonts w:eastAsia="Calibri"/>
                <w:sz w:val="22"/>
                <w:szCs w:val="22"/>
              </w:rPr>
            </w:pPr>
          </w:p>
        </w:tc>
      </w:tr>
      <w:tr w:rsidR="008645EE" w:rsidRPr="008D4CD1" w14:paraId="1CC36963" w14:textId="77777777" w:rsidTr="00D27CEA">
        <w:tc>
          <w:tcPr>
            <w:tcW w:w="9445" w:type="dxa"/>
          </w:tcPr>
          <w:p w14:paraId="365A07EE" w14:textId="66DB0B71" w:rsidR="008645EE" w:rsidRPr="00C203CB" w:rsidRDefault="008645EE" w:rsidP="00E96C6D">
            <w:pPr>
              <w:spacing w:after="0" w:line="240" w:lineRule="auto"/>
              <w:rPr>
                <w:rFonts w:eastAsia="Calibri"/>
                <w:sz w:val="22"/>
                <w:szCs w:val="22"/>
              </w:rPr>
            </w:pPr>
            <w:r w:rsidRPr="00C203CB">
              <w:rPr>
                <w:rFonts w:eastAsia="Calibri"/>
                <w:sz w:val="22"/>
                <w:szCs w:val="22"/>
              </w:rPr>
              <w:t>IOT replacement tube with accessories (</w:t>
            </w:r>
            <w:r w:rsidRPr="000B3110">
              <w:rPr>
                <w:rFonts w:eastAsia="Calibri"/>
                <w:i/>
                <w:sz w:val="22"/>
                <w:szCs w:val="22"/>
              </w:rPr>
              <w:t>price per tube</w:t>
            </w:r>
            <w:r w:rsidRPr="00C203CB">
              <w:rPr>
                <w:rFonts w:eastAsia="Calibri"/>
                <w:sz w:val="22"/>
                <w:szCs w:val="22"/>
              </w:rPr>
              <w:t>)</w:t>
            </w:r>
          </w:p>
        </w:tc>
        <w:tc>
          <w:tcPr>
            <w:tcW w:w="3510" w:type="dxa"/>
          </w:tcPr>
          <w:p w14:paraId="09B26B1A" w14:textId="7C52CCE8" w:rsidR="008645EE" w:rsidRPr="00C203CB" w:rsidRDefault="008645EE" w:rsidP="00E96C6D">
            <w:pPr>
              <w:spacing w:after="0" w:line="240" w:lineRule="auto"/>
              <w:ind w:left="-18"/>
              <w:jc w:val="center"/>
              <w:rPr>
                <w:rFonts w:eastAsia="Calibri"/>
                <w:sz w:val="22"/>
                <w:szCs w:val="22"/>
              </w:rPr>
            </w:pPr>
            <w:r w:rsidRPr="00C203CB">
              <w:rPr>
                <w:rFonts w:eastAsia="Calibri"/>
                <w:sz w:val="22"/>
                <w:szCs w:val="22"/>
              </w:rPr>
              <w:t>75,000 – 121,000</w:t>
            </w:r>
          </w:p>
        </w:tc>
      </w:tr>
      <w:tr w:rsidR="008645EE" w:rsidRPr="008D4CD1" w14:paraId="5E6FA727" w14:textId="77777777" w:rsidTr="00D27CEA">
        <w:tc>
          <w:tcPr>
            <w:tcW w:w="9445" w:type="dxa"/>
          </w:tcPr>
          <w:p w14:paraId="62DBDE98" w14:textId="77777777" w:rsidR="008645EE" w:rsidRPr="008D4CD1" w:rsidRDefault="008645EE" w:rsidP="00E96C6D">
            <w:pPr>
              <w:spacing w:after="0" w:line="240" w:lineRule="auto"/>
              <w:rPr>
                <w:rFonts w:eastAsia="Calibri"/>
                <w:sz w:val="22"/>
                <w:szCs w:val="22"/>
              </w:rPr>
            </w:pPr>
          </w:p>
        </w:tc>
        <w:tc>
          <w:tcPr>
            <w:tcW w:w="3510" w:type="dxa"/>
          </w:tcPr>
          <w:p w14:paraId="54C9D7FB" w14:textId="77777777" w:rsidR="008645EE" w:rsidRPr="008D4CD1" w:rsidRDefault="008645EE" w:rsidP="00E96C6D">
            <w:pPr>
              <w:spacing w:after="0" w:line="240" w:lineRule="auto"/>
              <w:ind w:left="-18"/>
              <w:jc w:val="center"/>
              <w:rPr>
                <w:rFonts w:eastAsia="Calibri"/>
                <w:sz w:val="22"/>
                <w:szCs w:val="22"/>
              </w:rPr>
            </w:pPr>
          </w:p>
        </w:tc>
      </w:tr>
      <w:tr w:rsidR="008645EE" w:rsidRPr="008D4CD1" w14:paraId="6D7D22E0" w14:textId="77777777" w:rsidTr="00D27CEA">
        <w:tc>
          <w:tcPr>
            <w:tcW w:w="9445" w:type="dxa"/>
          </w:tcPr>
          <w:p w14:paraId="792337CE" w14:textId="63424C6B" w:rsidR="008645EE" w:rsidRPr="008D4CD1" w:rsidRDefault="008645EE" w:rsidP="00D2668F">
            <w:pPr>
              <w:spacing w:after="0" w:line="240" w:lineRule="auto"/>
              <w:rPr>
                <w:rFonts w:eastAsia="Calibri"/>
                <w:sz w:val="22"/>
                <w:szCs w:val="22"/>
              </w:rPr>
            </w:pPr>
            <w:r w:rsidRPr="008D4CD1">
              <w:rPr>
                <w:rFonts w:eastAsia="Calibri"/>
                <w:b/>
                <w:sz w:val="22"/>
                <w:szCs w:val="22"/>
              </w:rPr>
              <w:t xml:space="preserve">Solid State Transmitter </w:t>
            </w:r>
            <w:r w:rsidRPr="008D4CD1">
              <w:rPr>
                <w:rFonts w:eastAsia="Calibri"/>
                <w:sz w:val="22"/>
                <w:szCs w:val="22"/>
              </w:rPr>
              <w:t>Prices based on specific channel move and would include field engineering and parts to retune the RF system but would not include the cost of a new mask filter, which is a separate line item below.  Costs vary widely by manufacturer and power level. Retuning solid state transmitters is usually only feasible if the banding issues are minor.  Stations that use solid state transmitters that have major banding issues will likely need a replacement solid state transmitter.</w:t>
            </w:r>
            <w:r w:rsidRPr="008D4CD1">
              <w:rPr>
                <w:rFonts w:eastAsia="Calibri"/>
                <w:i/>
                <w:sz w:val="22"/>
                <w:szCs w:val="22"/>
              </w:rPr>
              <w:t xml:space="preserve"> </w:t>
            </w:r>
          </w:p>
        </w:tc>
        <w:tc>
          <w:tcPr>
            <w:tcW w:w="3510" w:type="dxa"/>
          </w:tcPr>
          <w:p w14:paraId="22F7B0E3" w14:textId="73A86EDC" w:rsidR="00042B44" w:rsidRPr="008D4CD1" w:rsidRDefault="00042B44" w:rsidP="00042B44">
            <w:pPr>
              <w:spacing w:after="0" w:line="240" w:lineRule="auto"/>
              <w:ind w:left="-18"/>
              <w:jc w:val="center"/>
              <w:rPr>
                <w:rFonts w:eastAsia="Calibri"/>
                <w:b/>
                <w:sz w:val="22"/>
                <w:szCs w:val="22"/>
              </w:rPr>
            </w:pPr>
            <w:r>
              <w:rPr>
                <w:rFonts w:eastAsia="Calibri"/>
                <w:b/>
                <w:sz w:val="22"/>
                <w:szCs w:val="22"/>
              </w:rPr>
              <w:t xml:space="preserve">Range of </w:t>
            </w:r>
            <w:r w:rsidRPr="008D4CD1">
              <w:rPr>
                <w:rFonts w:eastAsia="Calibri"/>
                <w:b/>
                <w:sz w:val="22"/>
                <w:szCs w:val="22"/>
              </w:rPr>
              <w:t xml:space="preserve">Estimated Costs </w:t>
            </w:r>
          </w:p>
          <w:p w14:paraId="1E9C4E86" w14:textId="1349BD39" w:rsidR="008645EE" w:rsidRPr="008D4CD1" w:rsidRDefault="00042B44" w:rsidP="00042B44">
            <w:pPr>
              <w:spacing w:after="0" w:line="240" w:lineRule="auto"/>
              <w:ind w:left="-18"/>
              <w:jc w:val="center"/>
              <w:rPr>
                <w:rFonts w:eastAsia="Calibri"/>
                <w:b/>
                <w:sz w:val="22"/>
                <w:szCs w:val="22"/>
              </w:rPr>
            </w:pPr>
            <w:r w:rsidRPr="008D4CD1">
              <w:rPr>
                <w:rFonts w:eastAsia="Calibri"/>
                <w:b/>
                <w:sz w:val="22"/>
                <w:szCs w:val="22"/>
              </w:rPr>
              <w:t xml:space="preserve"> </w:t>
            </w:r>
            <w:r w:rsidR="008645EE" w:rsidRPr="008D4CD1">
              <w:rPr>
                <w:rFonts w:eastAsia="Calibri"/>
                <w:b/>
                <w:sz w:val="22"/>
                <w:szCs w:val="22"/>
              </w:rPr>
              <w:t>(</w:t>
            </w:r>
            <w:r w:rsidR="008645EE" w:rsidRPr="008D4CD1">
              <w:rPr>
                <w:rFonts w:eastAsia="Calibri"/>
                <w:b/>
                <w:i/>
                <w:sz w:val="22"/>
                <w:szCs w:val="22"/>
              </w:rPr>
              <w:t>in dollars</w:t>
            </w:r>
            <w:r w:rsidR="008645EE" w:rsidRPr="008D4CD1">
              <w:rPr>
                <w:rFonts w:eastAsia="Calibri"/>
                <w:b/>
                <w:sz w:val="22"/>
                <w:szCs w:val="22"/>
              </w:rPr>
              <w:t>)</w:t>
            </w:r>
          </w:p>
        </w:tc>
      </w:tr>
      <w:tr w:rsidR="008645EE" w:rsidRPr="008D4CD1" w14:paraId="037A4F5E" w14:textId="77777777" w:rsidTr="00D27CEA">
        <w:tc>
          <w:tcPr>
            <w:tcW w:w="9445" w:type="dxa"/>
          </w:tcPr>
          <w:p w14:paraId="74AFCE0D" w14:textId="77777777" w:rsidR="008645EE" w:rsidRPr="008D4CD1" w:rsidRDefault="008645EE" w:rsidP="00E96C6D">
            <w:pPr>
              <w:spacing w:after="0" w:line="240" w:lineRule="auto"/>
              <w:ind w:left="360"/>
              <w:rPr>
                <w:rFonts w:eastAsia="Calibri"/>
                <w:sz w:val="22"/>
                <w:szCs w:val="22"/>
              </w:rPr>
            </w:pPr>
            <w:r w:rsidRPr="008D4CD1">
              <w:rPr>
                <w:rFonts w:eastAsia="Calibri"/>
                <w:sz w:val="22"/>
                <w:szCs w:val="22"/>
              </w:rPr>
              <w:t xml:space="preserve">UHF and VHF – minor banding issues </w:t>
            </w:r>
          </w:p>
        </w:tc>
        <w:tc>
          <w:tcPr>
            <w:tcW w:w="3510" w:type="dxa"/>
          </w:tcPr>
          <w:p w14:paraId="43F0AF1A" w14:textId="08F2E04A" w:rsidR="008645EE" w:rsidRPr="00CC1061" w:rsidRDefault="008645EE" w:rsidP="00E96C6D">
            <w:pPr>
              <w:spacing w:after="0" w:line="240" w:lineRule="auto"/>
              <w:ind w:left="-18"/>
              <w:jc w:val="center"/>
              <w:rPr>
                <w:rFonts w:eastAsia="Calibri"/>
                <w:sz w:val="22"/>
                <w:szCs w:val="22"/>
              </w:rPr>
            </w:pPr>
            <w:r w:rsidRPr="00CC1061">
              <w:rPr>
                <w:rFonts w:eastAsia="Calibri"/>
                <w:sz w:val="22"/>
                <w:szCs w:val="22"/>
              </w:rPr>
              <w:t>10,000 – 100,000</w:t>
            </w:r>
          </w:p>
        </w:tc>
      </w:tr>
      <w:tr w:rsidR="008645EE" w:rsidRPr="008D4CD1" w14:paraId="716C0BE7" w14:textId="77777777" w:rsidTr="00D27CEA">
        <w:tc>
          <w:tcPr>
            <w:tcW w:w="9445" w:type="dxa"/>
          </w:tcPr>
          <w:p w14:paraId="0643713D" w14:textId="77777777" w:rsidR="008645EE" w:rsidRPr="008D4CD1" w:rsidRDefault="008645EE" w:rsidP="00E96C6D">
            <w:pPr>
              <w:spacing w:after="0" w:line="240" w:lineRule="auto"/>
              <w:rPr>
                <w:rFonts w:eastAsia="Calibri"/>
                <w:sz w:val="22"/>
                <w:szCs w:val="22"/>
              </w:rPr>
            </w:pPr>
            <w:r w:rsidRPr="008D4CD1" w:rsidDel="00B90436">
              <w:rPr>
                <w:rFonts w:eastAsia="Calibri"/>
                <w:sz w:val="22"/>
                <w:szCs w:val="22"/>
              </w:rPr>
              <w:t xml:space="preserve"> </w:t>
            </w:r>
          </w:p>
        </w:tc>
        <w:tc>
          <w:tcPr>
            <w:tcW w:w="3510" w:type="dxa"/>
          </w:tcPr>
          <w:p w14:paraId="3564A71E" w14:textId="77777777" w:rsidR="008645EE" w:rsidRPr="00CC1061" w:rsidRDefault="008645EE" w:rsidP="00E96C6D">
            <w:pPr>
              <w:spacing w:after="0" w:line="240" w:lineRule="auto"/>
              <w:ind w:left="-18"/>
              <w:jc w:val="center"/>
              <w:rPr>
                <w:rFonts w:eastAsia="Calibri"/>
                <w:sz w:val="22"/>
                <w:szCs w:val="22"/>
                <w:highlight w:val="yellow"/>
              </w:rPr>
            </w:pPr>
          </w:p>
        </w:tc>
      </w:tr>
      <w:tr w:rsidR="008645EE" w:rsidRPr="008D4CD1" w14:paraId="7DE6841B" w14:textId="77777777" w:rsidTr="00D27CEA">
        <w:tc>
          <w:tcPr>
            <w:tcW w:w="9445" w:type="dxa"/>
          </w:tcPr>
          <w:p w14:paraId="59118D3C" w14:textId="77777777" w:rsidR="008645EE" w:rsidRPr="008D4CD1" w:rsidRDefault="008645EE" w:rsidP="00E96C6D">
            <w:pPr>
              <w:spacing w:after="0" w:line="240" w:lineRule="auto"/>
              <w:rPr>
                <w:rFonts w:eastAsia="Calibri"/>
                <w:sz w:val="22"/>
                <w:szCs w:val="22"/>
              </w:rPr>
            </w:pPr>
          </w:p>
        </w:tc>
        <w:tc>
          <w:tcPr>
            <w:tcW w:w="3510" w:type="dxa"/>
          </w:tcPr>
          <w:p w14:paraId="487CFC43" w14:textId="77777777" w:rsidR="008645EE" w:rsidRPr="00CC1061" w:rsidRDefault="008645EE" w:rsidP="00E96C6D">
            <w:pPr>
              <w:spacing w:after="0" w:line="240" w:lineRule="auto"/>
              <w:ind w:left="-18"/>
              <w:jc w:val="center"/>
              <w:rPr>
                <w:rFonts w:eastAsia="Calibri"/>
                <w:sz w:val="22"/>
                <w:szCs w:val="22"/>
                <w:highlight w:val="yellow"/>
              </w:rPr>
            </w:pPr>
          </w:p>
        </w:tc>
      </w:tr>
      <w:tr w:rsidR="008645EE" w:rsidRPr="008D4CD1" w14:paraId="70782E8D" w14:textId="77777777" w:rsidTr="00D27CEA">
        <w:tc>
          <w:tcPr>
            <w:tcW w:w="9445" w:type="dxa"/>
          </w:tcPr>
          <w:p w14:paraId="0F6703FC" w14:textId="77777777" w:rsidR="008645EE" w:rsidRPr="008D4CD1" w:rsidRDefault="008645EE" w:rsidP="00E96C6D">
            <w:pPr>
              <w:spacing w:after="0" w:line="240" w:lineRule="auto"/>
              <w:rPr>
                <w:rFonts w:eastAsia="Calibri"/>
                <w:i/>
                <w:sz w:val="22"/>
                <w:szCs w:val="22"/>
              </w:rPr>
            </w:pPr>
            <w:r w:rsidRPr="008D4CD1">
              <w:rPr>
                <w:rFonts w:eastAsia="Calibri"/>
                <w:b/>
                <w:sz w:val="22"/>
                <w:szCs w:val="22"/>
              </w:rPr>
              <w:t>New Mask Filter</w:t>
            </w:r>
            <w:r w:rsidRPr="008D4CD1">
              <w:rPr>
                <w:rFonts w:eastAsia="Calibri"/>
                <w:sz w:val="22"/>
                <w:szCs w:val="22"/>
              </w:rPr>
              <w:t xml:space="preserve"> – A new mask filter is required for any channel change</w:t>
            </w:r>
          </w:p>
        </w:tc>
        <w:tc>
          <w:tcPr>
            <w:tcW w:w="3510" w:type="dxa"/>
          </w:tcPr>
          <w:p w14:paraId="5E86B26F" w14:textId="77777777" w:rsidR="008645EE" w:rsidRPr="00CC1061" w:rsidRDefault="008645EE" w:rsidP="00E96C6D">
            <w:pPr>
              <w:spacing w:after="0" w:line="240" w:lineRule="auto"/>
              <w:ind w:left="-18"/>
              <w:rPr>
                <w:rFonts w:eastAsia="Calibri"/>
                <w:b/>
                <w:sz w:val="22"/>
                <w:szCs w:val="22"/>
              </w:rPr>
            </w:pPr>
          </w:p>
        </w:tc>
      </w:tr>
      <w:tr w:rsidR="008645EE" w:rsidRPr="008D4CD1" w14:paraId="56F16A18" w14:textId="77777777" w:rsidTr="00D27CEA">
        <w:tc>
          <w:tcPr>
            <w:tcW w:w="9445" w:type="dxa"/>
          </w:tcPr>
          <w:p w14:paraId="4D9EDC72" w14:textId="77777777" w:rsidR="008645EE" w:rsidRPr="008D4CD1" w:rsidRDefault="008645EE" w:rsidP="00E96C6D">
            <w:pPr>
              <w:spacing w:after="0" w:line="240" w:lineRule="auto"/>
              <w:ind w:left="360"/>
              <w:rPr>
                <w:rFonts w:eastAsia="Calibri"/>
                <w:sz w:val="22"/>
                <w:szCs w:val="22"/>
              </w:rPr>
            </w:pPr>
            <w:r w:rsidRPr="008D4CD1">
              <w:rPr>
                <w:rFonts w:eastAsia="Calibri"/>
                <w:sz w:val="22"/>
                <w:szCs w:val="22"/>
              </w:rPr>
              <w:t>1.5 kW mask filter</w:t>
            </w:r>
          </w:p>
        </w:tc>
        <w:tc>
          <w:tcPr>
            <w:tcW w:w="3510" w:type="dxa"/>
          </w:tcPr>
          <w:p w14:paraId="445DA0DF" w14:textId="77777777" w:rsidR="008645EE" w:rsidRPr="00CC1061" w:rsidRDefault="008645EE" w:rsidP="00E96C6D">
            <w:pPr>
              <w:spacing w:after="0" w:line="240" w:lineRule="auto"/>
              <w:ind w:left="-18"/>
              <w:jc w:val="center"/>
              <w:rPr>
                <w:rFonts w:eastAsia="Calibri"/>
                <w:sz w:val="22"/>
                <w:szCs w:val="22"/>
              </w:rPr>
            </w:pPr>
            <w:r w:rsidRPr="00CC1061">
              <w:rPr>
                <w:rFonts w:eastAsia="Calibri"/>
                <w:sz w:val="22"/>
                <w:szCs w:val="22"/>
              </w:rPr>
              <w:t>2,800</w:t>
            </w:r>
          </w:p>
        </w:tc>
      </w:tr>
      <w:tr w:rsidR="008645EE" w:rsidRPr="008D4CD1" w14:paraId="03363EA8" w14:textId="77777777" w:rsidTr="00D27CEA">
        <w:tc>
          <w:tcPr>
            <w:tcW w:w="9445" w:type="dxa"/>
          </w:tcPr>
          <w:p w14:paraId="068007D1" w14:textId="77777777" w:rsidR="008645EE" w:rsidRPr="008D4CD1" w:rsidRDefault="008645EE" w:rsidP="00E96C6D">
            <w:pPr>
              <w:spacing w:after="0" w:line="240" w:lineRule="auto"/>
              <w:ind w:left="360"/>
              <w:rPr>
                <w:rFonts w:eastAsia="Calibri"/>
                <w:sz w:val="22"/>
                <w:szCs w:val="22"/>
              </w:rPr>
            </w:pPr>
            <w:r w:rsidRPr="008D4CD1">
              <w:rPr>
                <w:rFonts w:eastAsia="Calibri"/>
                <w:sz w:val="22"/>
                <w:szCs w:val="22"/>
              </w:rPr>
              <w:t>3 kW mask filter</w:t>
            </w:r>
          </w:p>
        </w:tc>
        <w:tc>
          <w:tcPr>
            <w:tcW w:w="3510" w:type="dxa"/>
          </w:tcPr>
          <w:p w14:paraId="5E3A720D" w14:textId="77777777" w:rsidR="008645EE" w:rsidRPr="00CC1061" w:rsidRDefault="008645EE" w:rsidP="00E96C6D">
            <w:pPr>
              <w:spacing w:after="0" w:line="240" w:lineRule="auto"/>
              <w:ind w:left="-18"/>
              <w:jc w:val="center"/>
              <w:rPr>
                <w:rFonts w:eastAsia="Calibri"/>
                <w:sz w:val="22"/>
                <w:szCs w:val="22"/>
              </w:rPr>
            </w:pPr>
            <w:r w:rsidRPr="00CC1061">
              <w:rPr>
                <w:rFonts w:eastAsia="Calibri"/>
                <w:sz w:val="22"/>
                <w:szCs w:val="22"/>
              </w:rPr>
              <w:t>3,950</w:t>
            </w:r>
          </w:p>
        </w:tc>
      </w:tr>
      <w:tr w:rsidR="008645EE" w:rsidRPr="008D4CD1" w14:paraId="78D81E7B" w14:textId="77777777" w:rsidTr="00D27CEA">
        <w:tc>
          <w:tcPr>
            <w:tcW w:w="9445" w:type="dxa"/>
          </w:tcPr>
          <w:p w14:paraId="530E7604" w14:textId="77777777" w:rsidR="008645EE" w:rsidRPr="008D4CD1" w:rsidRDefault="008645EE" w:rsidP="00E96C6D">
            <w:pPr>
              <w:spacing w:after="0" w:line="240" w:lineRule="auto"/>
              <w:ind w:left="360"/>
              <w:rPr>
                <w:rFonts w:eastAsia="Calibri"/>
                <w:sz w:val="22"/>
                <w:szCs w:val="22"/>
              </w:rPr>
            </w:pPr>
            <w:r w:rsidRPr="008D4CD1">
              <w:rPr>
                <w:rFonts w:eastAsia="Calibri"/>
                <w:sz w:val="22"/>
                <w:szCs w:val="22"/>
              </w:rPr>
              <w:t>7 kW mask filter</w:t>
            </w:r>
          </w:p>
        </w:tc>
        <w:tc>
          <w:tcPr>
            <w:tcW w:w="3510" w:type="dxa"/>
          </w:tcPr>
          <w:p w14:paraId="5DBEB950" w14:textId="77777777" w:rsidR="008645EE" w:rsidRPr="00CC1061" w:rsidRDefault="008645EE" w:rsidP="00E96C6D">
            <w:pPr>
              <w:spacing w:after="0" w:line="240" w:lineRule="auto"/>
              <w:ind w:left="-18"/>
              <w:jc w:val="center"/>
              <w:rPr>
                <w:rFonts w:eastAsia="Calibri"/>
                <w:sz w:val="22"/>
                <w:szCs w:val="22"/>
              </w:rPr>
            </w:pPr>
            <w:r w:rsidRPr="00CC1061">
              <w:rPr>
                <w:rFonts w:eastAsia="Calibri"/>
                <w:sz w:val="22"/>
                <w:szCs w:val="22"/>
              </w:rPr>
              <w:t>5,900</w:t>
            </w:r>
          </w:p>
        </w:tc>
      </w:tr>
      <w:tr w:rsidR="008645EE" w:rsidRPr="008D4CD1" w14:paraId="163D6EBC" w14:textId="77777777" w:rsidTr="00D27CEA">
        <w:tc>
          <w:tcPr>
            <w:tcW w:w="9445" w:type="dxa"/>
          </w:tcPr>
          <w:p w14:paraId="16164E85" w14:textId="77777777" w:rsidR="008645EE" w:rsidRPr="008D4CD1" w:rsidRDefault="008645EE" w:rsidP="00E96C6D">
            <w:pPr>
              <w:spacing w:after="0" w:line="240" w:lineRule="auto"/>
              <w:ind w:left="360"/>
              <w:rPr>
                <w:rFonts w:eastAsia="Calibri"/>
                <w:sz w:val="22"/>
                <w:szCs w:val="22"/>
              </w:rPr>
            </w:pPr>
            <w:r w:rsidRPr="008D4CD1">
              <w:rPr>
                <w:rFonts w:eastAsia="Calibri"/>
                <w:sz w:val="22"/>
                <w:szCs w:val="22"/>
              </w:rPr>
              <w:t>10 kW mask filter</w:t>
            </w:r>
          </w:p>
        </w:tc>
        <w:tc>
          <w:tcPr>
            <w:tcW w:w="3510" w:type="dxa"/>
          </w:tcPr>
          <w:p w14:paraId="510A6123" w14:textId="77777777" w:rsidR="008645EE" w:rsidRPr="00CC1061" w:rsidRDefault="008645EE" w:rsidP="00E96C6D">
            <w:pPr>
              <w:spacing w:after="0" w:line="240" w:lineRule="auto"/>
              <w:ind w:left="-18"/>
              <w:jc w:val="center"/>
              <w:rPr>
                <w:rFonts w:eastAsia="Calibri"/>
                <w:sz w:val="22"/>
                <w:szCs w:val="22"/>
              </w:rPr>
            </w:pPr>
            <w:r w:rsidRPr="00CC1061">
              <w:rPr>
                <w:rFonts w:eastAsia="Calibri"/>
                <w:sz w:val="22"/>
                <w:szCs w:val="22"/>
              </w:rPr>
              <w:t>7,900</w:t>
            </w:r>
          </w:p>
        </w:tc>
      </w:tr>
      <w:tr w:rsidR="008645EE" w:rsidRPr="008D4CD1" w14:paraId="71ADF59B" w14:textId="77777777" w:rsidTr="00D27CEA">
        <w:tc>
          <w:tcPr>
            <w:tcW w:w="9445" w:type="dxa"/>
          </w:tcPr>
          <w:p w14:paraId="4DCDCECE" w14:textId="77777777" w:rsidR="008645EE" w:rsidRPr="008D4CD1" w:rsidRDefault="008645EE" w:rsidP="00E96C6D">
            <w:pPr>
              <w:spacing w:after="0" w:line="240" w:lineRule="auto"/>
              <w:ind w:left="360"/>
              <w:rPr>
                <w:rFonts w:eastAsia="Calibri"/>
                <w:sz w:val="22"/>
                <w:szCs w:val="22"/>
              </w:rPr>
            </w:pPr>
            <w:r w:rsidRPr="008D4CD1">
              <w:rPr>
                <w:rFonts w:eastAsia="Calibri"/>
                <w:sz w:val="22"/>
                <w:szCs w:val="22"/>
              </w:rPr>
              <w:t>30 kW mask filter</w:t>
            </w:r>
          </w:p>
        </w:tc>
        <w:tc>
          <w:tcPr>
            <w:tcW w:w="3510" w:type="dxa"/>
          </w:tcPr>
          <w:p w14:paraId="306A1B81" w14:textId="77777777" w:rsidR="008645EE" w:rsidRPr="00CC1061" w:rsidRDefault="008645EE" w:rsidP="00E96C6D">
            <w:pPr>
              <w:spacing w:after="0" w:line="240" w:lineRule="auto"/>
              <w:ind w:left="-18"/>
              <w:jc w:val="center"/>
              <w:rPr>
                <w:rFonts w:eastAsia="Calibri"/>
                <w:sz w:val="22"/>
                <w:szCs w:val="22"/>
              </w:rPr>
            </w:pPr>
            <w:r w:rsidRPr="00CC1061">
              <w:rPr>
                <w:rFonts w:eastAsia="Calibri"/>
                <w:sz w:val="22"/>
                <w:szCs w:val="22"/>
              </w:rPr>
              <w:t>31,000</w:t>
            </w:r>
          </w:p>
        </w:tc>
      </w:tr>
      <w:tr w:rsidR="008645EE" w:rsidRPr="008D4CD1" w14:paraId="71A5D294" w14:textId="77777777" w:rsidTr="00D27CEA">
        <w:tc>
          <w:tcPr>
            <w:tcW w:w="9445" w:type="dxa"/>
          </w:tcPr>
          <w:p w14:paraId="39B44208" w14:textId="77777777" w:rsidR="008645EE" w:rsidRPr="008D4CD1" w:rsidRDefault="008645EE" w:rsidP="00E96C6D">
            <w:pPr>
              <w:spacing w:after="0" w:line="240" w:lineRule="auto"/>
              <w:ind w:left="360"/>
              <w:rPr>
                <w:rFonts w:eastAsia="Calibri"/>
                <w:sz w:val="22"/>
                <w:szCs w:val="22"/>
              </w:rPr>
            </w:pPr>
            <w:r w:rsidRPr="008D4CD1">
              <w:rPr>
                <w:rFonts w:eastAsia="Calibri"/>
                <w:sz w:val="22"/>
                <w:szCs w:val="22"/>
              </w:rPr>
              <w:t>60 kW mask filter</w:t>
            </w:r>
          </w:p>
        </w:tc>
        <w:tc>
          <w:tcPr>
            <w:tcW w:w="3510" w:type="dxa"/>
          </w:tcPr>
          <w:p w14:paraId="23F7B9F6" w14:textId="77777777" w:rsidR="008645EE" w:rsidRPr="00CC1061" w:rsidRDefault="008645EE" w:rsidP="00E96C6D">
            <w:pPr>
              <w:spacing w:after="0" w:line="240" w:lineRule="auto"/>
              <w:ind w:left="-18"/>
              <w:jc w:val="center"/>
              <w:rPr>
                <w:rFonts w:eastAsia="Calibri"/>
                <w:sz w:val="22"/>
                <w:szCs w:val="22"/>
              </w:rPr>
            </w:pPr>
            <w:r w:rsidRPr="00CC1061">
              <w:rPr>
                <w:rFonts w:eastAsia="Calibri"/>
                <w:sz w:val="22"/>
                <w:szCs w:val="22"/>
              </w:rPr>
              <w:t>85,000</w:t>
            </w:r>
          </w:p>
        </w:tc>
      </w:tr>
      <w:tr w:rsidR="008645EE" w:rsidRPr="008D4CD1" w14:paraId="6913CC45" w14:textId="77777777" w:rsidTr="00D27CEA">
        <w:tc>
          <w:tcPr>
            <w:tcW w:w="9445" w:type="dxa"/>
          </w:tcPr>
          <w:p w14:paraId="018C6B29" w14:textId="77777777" w:rsidR="008645EE" w:rsidRPr="008D4CD1" w:rsidRDefault="008645EE" w:rsidP="00E96C6D">
            <w:pPr>
              <w:spacing w:after="0" w:line="240" w:lineRule="auto"/>
              <w:ind w:left="360"/>
              <w:rPr>
                <w:rFonts w:eastAsia="Calibri"/>
                <w:sz w:val="22"/>
                <w:szCs w:val="22"/>
              </w:rPr>
            </w:pPr>
            <w:r w:rsidRPr="008D4CD1">
              <w:rPr>
                <w:rFonts w:eastAsia="Calibri"/>
                <w:sz w:val="22"/>
                <w:szCs w:val="22"/>
              </w:rPr>
              <w:t>90 kW mask filter</w:t>
            </w:r>
          </w:p>
        </w:tc>
        <w:tc>
          <w:tcPr>
            <w:tcW w:w="3510" w:type="dxa"/>
          </w:tcPr>
          <w:p w14:paraId="72B01B4A" w14:textId="77777777" w:rsidR="008645EE" w:rsidRPr="00CC1061" w:rsidRDefault="008645EE" w:rsidP="00E96C6D">
            <w:pPr>
              <w:spacing w:after="0" w:line="240" w:lineRule="auto"/>
              <w:ind w:left="-18"/>
              <w:jc w:val="center"/>
              <w:rPr>
                <w:rFonts w:eastAsia="Calibri"/>
                <w:sz w:val="22"/>
                <w:szCs w:val="22"/>
              </w:rPr>
            </w:pPr>
            <w:r w:rsidRPr="00CC1061">
              <w:rPr>
                <w:rFonts w:eastAsia="Calibri"/>
                <w:sz w:val="22"/>
                <w:szCs w:val="22"/>
              </w:rPr>
              <w:t>95,000</w:t>
            </w:r>
          </w:p>
        </w:tc>
      </w:tr>
      <w:tr w:rsidR="008645EE" w:rsidRPr="008D4CD1" w14:paraId="2A9627E5" w14:textId="77777777" w:rsidTr="00D27CEA">
        <w:tc>
          <w:tcPr>
            <w:tcW w:w="9445" w:type="dxa"/>
          </w:tcPr>
          <w:p w14:paraId="37905141" w14:textId="77777777" w:rsidR="008645EE" w:rsidRPr="008D4CD1" w:rsidRDefault="008645EE" w:rsidP="00E96C6D">
            <w:pPr>
              <w:spacing w:after="0" w:line="240" w:lineRule="auto"/>
              <w:rPr>
                <w:rFonts w:eastAsia="Calibri"/>
                <w:sz w:val="22"/>
                <w:szCs w:val="22"/>
              </w:rPr>
            </w:pPr>
          </w:p>
        </w:tc>
        <w:tc>
          <w:tcPr>
            <w:tcW w:w="3510" w:type="dxa"/>
          </w:tcPr>
          <w:p w14:paraId="63F434B0" w14:textId="77777777" w:rsidR="008645EE" w:rsidRPr="00CC1061" w:rsidRDefault="008645EE" w:rsidP="00E96C6D">
            <w:pPr>
              <w:spacing w:after="0" w:line="240" w:lineRule="auto"/>
              <w:ind w:left="-18"/>
              <w:rPr>
                <w:rFonts w:eastAsia="Calibri"/>
                <w:sz w:val="22"/>
                <w:szCs w:val="22"/>
              </w:rPr>
            </w:pPr>
          </w:p>
        </w:tc>
      </w:tr>
      <w:tr w:rsidR="008645EE" w:rsidRPr="008D4CD1" w14:paraId="0E0F41FB" w14:textId="77777777" w:rsidTr="00D27CEA">
        <w:tc>
          <w:tcPr>
            <w:tcW w:w="9445" w:type="dxa"/>
          </w:tcPr>
          <w:p w14:paraId="5D853B81" w14:textId="77777777" w:rsidR="008645EE" w:rsidRPr="008D4CD1" w:rsidRDefault="008645EE" w:rsidP="00E96C6D">
            <w:pPr>
              <w:spacing w:after="0" w:line="240" w:lineRule="auto"/>
              <w:rPr>
                <w:rFonts w:eastAsia="Calibri"/>
                <w:sz w:val="22"/>
                <w:szCs w:val="22"/>
              </w:rPr>
            </w:pPr>
            <w:r w:rsidRPr="008D4CD1">
              <w:rPr>
                <w:rFonts w:eastAsia="Calibri"/>
                <w:b/>
                <w:sz w:val="22"/>
                <w:szCs w:val="22"/>
              </w:rPr>
              <w:t xml:space="preserve">New Exciter – </w:t>
            </w:r>
            <w:r w:rsidRPr="008D4CD1">
              <w:rPr>
                <w:rFonts w:eastAsia="Calibri"/>
                <w:sz w:val="22"/>
                <w:szCs w:val="22"/>
              </w:rPr>
              <w:t>In a few cases, a station may need to purchase a new exciter if the existing exciter cannot be retuned.</w:t>
            </w:r>
            <w:r w:rsidRPr="008D4CD1">
              <w:rPr>
                <w:rFonts w:eastAsia="Calibri"/>
                <w:b/>
                <w:sz w:val="22"/>
                <w:szCs w:val="22"/>
              </w:rPr>
              <w:t xml:space="preserve"> </w:t>
            </w:r>
          </w:p>
        </w:tc>
        <w:tc>
          <w:tcPr>
            <w:tcW w:w="3510" w:type="dxa"/>
          </w:tcPr>
          <w:p w14:paraId="0EA293DD" w14:textId="77777777" w:rsidR="008645EE" w:rsidRPr="00CC1061" w:rsidRDefault="008645EE" w:rsidP="00E96C6D">
            <w:pPr>
              <w:spacing w:after="0" w:line="240" w:lineRule="auto"/>
              <w:ind w:left="-18"/>
              <w:rPr>
                <w:rFonts w:eastAsia="Calibri"/>
                <w:b/>
                <w:sz w:val="22"/>
                <w:szCs w:val="22"/>
              </w:rPr>
            </w:pPr>
          </w:p>
        </w:tc>
      </w:tr>
      <w:tr w:rsidR="008645EE" w:rsidRPr="008D4CD1" w14:paraId="2BBF9549" w14:textId="77777777" w:rsidTr="00D27CEA">
        <w:tc>
          <w:tcPr>
            <w:tcW w:w="9445" w:type="dxa"/>
          </w:tcPr>
          <w:p w14:paraId="7A62F29A" w14:textId="77777777" w:rsidR="008645EE" w:rsidRPr="008D4CD1" w:rsidRDefault="008645EE" w:rsidP="00E96C6D">
            <w:pPr>
              <w:spacing w:after="0" w:line="240" w:lineRule="auto"/>
              <w:ind w:left="360"/>
              <w:rPr>
                <w:rFonts w:eastAsia="Calibri"/>
                <w:sz w:val="22"/>
                <w:szCs w:val="22"/>
              </w:rPr>
            </w:pPr>
            <w:r w:rsidRPr="008D4CD1">
              <w:rPr>
                <w:rFonts w:eastAsia="Calibri"/>
                <w:sz w:val="22"/>
                <w:szCs w:val="22"/>
              </w:rPr>
              <w:t>Single frequency agile exciter</w:t>
            </w:r>
          </w:p>
        </w:tc>
        <w:tc>
          <w:tcPr>
            <w:tcW w:w="3510" w:type="dxa"/>
          </w:tcPr>
          <w:p w14:paraId="0335385A" w14:textId="1C085AD5" w:rsidR="008645EE" w:rsidRPr="00CC1061" w:rsidRDefault="008645EE" w:rsidP="00E96C6D">
            <w:pPr>
              <w:spacing w:after="0" w:line="240" w:lineRule="auto"/>
              <w:ind w:left="-18"/>
              <w:jc w:val="center"/>
              <w:rPr>
                <w:rFonts w:eastAsia="Calibri"/>
                <w:sz w:val="22"/>
                <w:szCs w:val="22"/>
              </w:rPr>
            </w:pPr>
            <w:r w:rsidRPr="00CC1061">
              <w:rPr>
                <w:rFonts w:eastAsia="Calibri"/>
                <w:sz w:val="22"/>
                <w:szCs w:val="22"/>
              </w:rPr>
              <w:t>20,000</w:t>
            </w:r>
          </w:p>
        </w:tc>
      </w:tr>
      <w:tr w:rsidR="008645EE" w:rsidRPr="008D4CD1" w14:paraId="69634492" w14:textId="77777777" w:rsidTr="00D27CEA">
        <w:tc>
          <w:tcPr>
            <w:tcW w:w="9445" w:type="dxa"/>
          </w:tcPr>
          <w:p w14:paraId="6FCEDB06" w14:textId="77777777" w:rsidR="008645EE" w:rsidRPr="008D4CD1" w:rsidRDefault="008645EE" w:rsidP="00E96C6D">
            <w:pPr>
              <w:spacing w:after="0" w:line="240" w:lineRule="auto"/>
              <w:ind w:left="360"/>
              <w:rPr>
                <w:rFonts w:eastAsia="Calibri"/>
                <w:sz w:val="22"/>
                <w:szCs w:val="22"/>
              </w:rPr>
            </w:pPr>
            <w:r w:rsidRPr="008D4CD1">
              <w:rPr>
                <w:rFonts w:eastAsia="Calibri"/>
                <w:sz w:val="22"/>
                <w:szCs w:val="22"/>
              </w:rPr>
              <w:t>Dual exciter system with change over</w:t>
            </w:r>
          </w:p>
        </w:tc>
        <w:tc>
          <w:tcPr>
            <w:tcW w:w="3510" w:type="dxa"/>
          </w:tcPr>
          <w:p w14:paraId="642E9050" w14:textId="37469B8C" w:rsidR="008645EE" w:rsidRPr="00CC1061" w:rsidRDefault="008645EE" w:rsidP="00E96C6D">
            <w:pPr>
              <w:spacing w:after="0" w:line="240" w:lineRule="auto"/>
              <w:ind w:left="-18"/>
              <w:jc w:val="center"/>
              <w:rPr>
                <w:rFonts w:eastAsia="Calibri"/>
                <w:sz w:val="22"/>
                <w:szCs w:val="22"/>
              </w:rPr>
            </w:pPr>
            <w:r w:rsidRPr="00CC1061">
              <w:rPr>
                <w:rFonts w:eastAsia="Calibri"/>
                <w:sz w:val="22"/>
                <w:szCs w:val="22"/>
              </w:rPr>
              <w:t>45,000</w:t>
            </w:r>
          </w:p>
        </w:tc>
      </w:tr>
    </w:tbl>
    <w:p w14:paraId="204A8A61" w14:textId="77777777" w:rsidR="00814BB5" w:rsidRPr="008D4CD1" w:rsidRDefault="00814BB5" w:rsidP="00814BB5">
      <w:pPr>
        <w:keepNext/>
        <w:keepLines/>
        <w:spacing w:before="200" w:line="276" w:lineRule="auto"/>
        <w:ind w:left="1440"/>
        <w:outlineLvl w:val="2"/>
        <w:rPr>
          <w:b/>
          <w:bCs/>
          <w:sz w:val="22"/>
          <w:szCs w:val="22"/>
        </w:rPr>
      </w:pPr>
      <w:bookmarkStart w:id="9" w:name="_Toc382485238"/>
      <w:bookmarkStart w:id="10" w:name="_Toc459890047"/>
      <w:r w:rsidRPr="008D4CD1">
        <w:rPr>
          <w:b/>
          <w:bCs/>
          <w:sz w:val="22"/>
          <w:szCs w:val="22"/>
        </w:rPr>
        <w:t xml:space="preserve">2. </w:t>
      </w:r>
      <w:r w:rsidRPr="008D4CD1">
        <w:rPr>
          <w:b/>
          <w:bCs/>
          <w:sz w:val="22"/>
          <w:szCs w:val="22"/>
        </w:rPr>
        <w:tab/>
        <w:t>New Transmitters</w:t>
      </w:r>
      <w:bookmarkEnd w:id="9"/>
      <w:bookmarkEnd w:id="10"/>
    </w:p>
    <w:p w14:paraId="04D40082" w14:textId="35F9AFF9" w:rsidR="0050628C" w:rsidRPr="008D4CD1" w:rsidRDefault="00814BB5" w:rsidP="00EB1F74">
      <w:pPr>
        <w:spacing w:after="200" w:line="276" w:lineRule="auto"/>
        <w:jc w:val="center"/>
        <w:rPr>
          <w:rFonts w:eastAsia="Calibri"/>
          <w:sz w:val="22"/>
          <w:szCs w:val="22"/>
        </w:rPr>
      </w:pPr>
      <w:r w:rsidRPr="008D4CD1">
        <w:rPr>
          <w:rFonts w:eastAsia="Calibri"/>
          <w:sz w:val="22"/>
          <w:szCs w:val="22"/>
        </w:rPr>
        <w:t>If retuning is not possible or if the cost of retuning exceeds the cost of replacement, a new transmitter may be required.  The price of a new transmitter include</w:t>
      </w:r>
      <w:r w:rsidR="000C4C0C" w:rsidRPr="008D4CD1">
        <w:rPr>
          <w:rFonts w:eastAsia="Calibri"/>
          <w:sz w:val="22"/>
          <w:szCs w:val="22"/>
        </w:rPr>
        <w:t>s</w:t>
      </w:r>
      <w:r w:rsidRPr="008D4CD1">
        <w:rPr>
          <w:rFonts w:eastAsia="Calibri"/>
          <w:sz w:val="22"/>
          <w:szCs w:val="22"/>
        </w:rPr>
        <w:t xml:space="preserve"> installation, mask filter, and proof of performance testing.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5"/>
        <w:gridCol w:w="3150"/>
      </w:tblGrid>
      <w:tr w:rsidR="008645EE" w:rsidRPr="008D4CD1" w14:paraId="26D324E8" w14:textId="77777777" w:rsidTr="00042B44">
        <w:tc>
          <w:tcPr>
            <w:tcW w:w="9445" w:type="dxa"/>
          </w:tcPr>
          <w:p w14:paraId="481B2869" w14:textId="77777777" w:rsidR="008645EE" w:rsidRPr="008D4CD1" w:rsidRDefault="008645EE" w:rsidP="001A541B">
            <w:pPr>
              <w:spacing w:after="0" w:line="240" w:lineRule="auto"/>
              <w:rPr>
                <w:rFonts w:eastAsia="Calibri"/>
                <w:b/>
                <w:sz w:val="22"/>
                <w:szCs w:val="22"/>
              </w:rPr>
            </w:pPr>
          </w:p>
        </w:tc>
        <w:tc>
          <w:tcPr>
            <w:tcW w:w="3150" w:type="dxa"/>
          </w:tcPr>
          <w:p w14:paraId="12691392" w14:textId="1FB1E429" w:rsidR="008645EE" w:rsidRPr="008D4CD1" w:rsidRDefault="008645EE" w:rsidP="00CC1061">
            <w:pPr>
              <w:spacing w:after="0" w:line="240" w:lineRule="auto"/>
              <w:jc w:val="center"/>
              <w:rPr>
                <w:rFonts w:eastAsia="Calibri"/>
                <w:b/>
                <w:sz w:val="22"/>
                <w:szCs w:val="22"/>
              </w:rPr>
            </w:pPr>
            <w:r w:rsidRPr="008D4CD1">
              <w:rPr>
                <w:rFonts w:eastAsia="Calibri"/>
                <w:b/>
                <w:sz w:val="22"/>
                <w:szCs w:val="22"/>
              </w:rPr>
              <w:t xml:space="preserve">Range of Estimated Costs </w:t>
            </w:r>
          </w:p>
          <w:p w14:paraId="3439C1F8" w14:textId="642073DF" w:rsidR="008645EE" w:rsidRPr="008D4CD1" w:rsidRDefault="008645EE" w:rsidP="00CC1061">
            <w:pPr>
              <w:spacing w:after="0" w:line="240" w:lineRule="auto"/>
              <w:ind w:left="-18"/>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r>
      <w:tr w:rsidR="008645EE" w:rsidRPr="008D4CD1" w14:paraId="219EF161" w14:textId="77777777" w:rsidTr="00042B44">
        <w:tc>
          <w:tcPr>
            <w:tcW w:w="9445" w:type="dxa"/>
          </w:tcPr>
          <w:p w14:paraId="0D3B9BA5" w14:textId="02F05E3F" w:rsidR="008645EE" w:rsidRPr="008D4CD1" w:rsidRDefault="008645EE" w:rsidP="00B9484D">
            <w:pPr>
              <w:spacing w:after="0" w:line="240" w:lineRule="auto"/>
              <w:rPr>
                <w:rFonts w:eastAsia="Calibri"/>
                <w:b/>
                <w:sz w:val="22"/>
                <w:szCs w:val="22"/>
              </w:rPr>
            </w:pPr>
            <w:r w:rsidRPr="008D4CD1">
              <w:rPr>
                <w:rFonts w:eastAsia="Calibri"/>
                <w:b/>
                <w:sz w:val="22"/>
                <w:szCs w:val="22"/>
              </w:rPr>
              <w:t>UHF –</w:t>
            </w:r>
            <w:r w:rsidR="000B3110">
              <w:rPr>
                <w:rFonts w:eastAsia="Calibri"/>
                <w:b/>
                <w:sz w:val="22"/>
                <w:szCs w:val="22"/>
              </w:rPr>
              <w:t xml:space="preserve"> </w:t>
            </w:r>
            <w:r w:rsidRPr="008D4CD1">
              <w:rPr>
                <w:rFonts w:eastAsia="Calibri"/>
                <w:b/>
                <w:sz w:val="22"/>
                <w:szCs w:val="22"/>
              </w:rPr>
              <w:t>IOT Transmitter</w:t>
            </w:r>
          </w:p>
        </w:tc>
        <w:tc>
          <w:tcPr>
            <w:tcW w:w="3150" w:type="dxa"/>
          </w:tcPr>
          <w:p w14:paraId="11D13305" w14:textId="77777777" w:rsidR="008645EE" w:rsidRPr="008D4CD1" w:rsidRDefault="008645EE" w:rsidP="00B9484D">
            <w:pPr>
              <w:spacing w:after="0" w:line="240" w:lineRule="auto"/>
              <w:rPr>
                <w:rFonts w:eastAsia="Calibri"/>
                <w:b/>
                <w:sz w:val="22"/>
                <w:szCs w:val="22"/>
              </w:rPr>
            </w:pPr>
          </w:p>
        </w:tc>
      </w:tr>
      <w:tr w:rsidR="008645EE" w:rsidRPr="008D4CD1" w14:paraId="6BEEB604" w14:textId="77777777" w:rsidTr="00042B44">
        <w:tc>
          <w:tcPr>
            <w:tcW w:w="9445" w:type="dxa"/>
          </w:tcPr>
          <w:p w14:paraId="699ED04E" w14:textId="7EBA65F0" w:rsidR="008645EE" w:rsidRPr="008D4CD1" w:rsidRDefault="008645EE" w:rsidP="00B9484D">
            <w:pPr>
              <w:spacing w:after="0" w:line="240" w:lineRule="auto"/>
              <w:ind w:left="360"/>
              <w:rPr>
                <w:rFonts w:eastAsia="Calibri"/>
                <w:sz w:val="22"/>
                <w:szCs w:val="22"/>
              </w:rPr>
            </w:pPr>
            <w:r w:rsidRPr="00CC1061">
              <w:rPr>
                <w:rFonts w:eastAsia="Calibri"/>
                <w:sz w:val="22"/>
                <w:szCs w:val="22"/>
              </w:rPr>
              <w:t>One</w:t>
            </w:r>
            <w:r w:rsidRPr="008D4CD1">
              <w:rPr>
                <w:rFonts w:eastAsia="Calibri"/>
                <w:sz w:val="22"/>
                <w:szCs w:val="22"/>
              </w:rPr>
              <w:t xml:space="preserve"> IOT system (30 kW)</w:t>
            </w:r>
          </w:p>
        </w:tc>
        <w:tc>
          <w:tcPr>
            <w:tcW w:w="3150" w:type="dxa"/>
          </w:tcPr>
          <w:p w14:paraId="792A6EEF" w14:textId="77777777" w:rsidR="008645EE" w:rsidRPr="00CC1061" w:rsidRDefault="008645EE" w:rsidP="00B9484D">
            <w:pPr>
              <w:spacing w:after="0" w:line="240" w:lineRule="auto"/>
              <w:jc w:val="center"/>
              <w:rPr>
                <w:rFonts w:eastAsia="Calibri"/>
                <w:sz w:val="22"/>
                <w:szCs w:val="22"/>
              </w:rPr>
            </w:pPr>
            <w:r w:rsidRPr="00CC1061">
              <w:rPr>
                <w:rFonts w:eastAsia="Calibri"/>
                <w:sz w:val="22"/>
                <w:szCs w:val="22"/>
              </w:rPr>
              <w:t>475,000 – 549,000</w:t>
            </w:r>
          </w:p>
        </w:tc>
      </w:tr>
      <w:tr w:rsidR="008645EE" w:rsidRPr="008D4CD1" w14:paraId="6A600D8A" w14:textId="77777777" w:rsidTr="00042B44">
        <w:tc>
          <w:tcPr>
            <w:tcW w:w="9445" w:type="dxa"/>
          </w:tcPr>
          <w:p w14:paraId="3FC9A692" w14:textId="495F1751" w:rsidR="008645EE" w:rsidRPr="008D4CD1" w:rsidRDefault="008645EE" w:rsidP="00B9484D">
            <w:pPr>
              <w:spacing w:after="0" w:line="240" w:lineRule="auto"/>
              <w:ind w:left="360"/>
              <w:rPr>
                <w:rFonts w:eastAsia="Calibri"/>
                <w:sz w:val="22"/>
                <w:szCs w:val="22"/>
              </w:rPr>
            </w:pPr>
            <w:r w:rsidRPr="008D4CD1">
              <w:rPr>
                <w:rFonts w:eastAsia="Calibri"/>
                <w:sz w:val="22"/>
                <w:szCs w:val="22"/>
              </w:rPr>
              <w:t>Two IOT systems (60 kW)</w:t>
            </w:r>
          </w:p>
        </w:tc>
        <w:tc>
          <w:tcPr>
            <w:tcW w:w="3150" w:type="dxa"/>
          </w:tcPr>
          <w:p w14:paraId="6F715894" w14:textId="77777777" w:rsidR="008645EE" w:rsidRPr="00CC1061" w:rsidRDefault="008645EE" w:rsidP="00B9484D">
            <w:pPr>
              <w:spacing w:after="0" w:line="240" w:lineRule="auto"/>
              <w:jc w:val="center"/>
              <w:rPr>
                <w:rFonts w:eastAsia="Calibri"/>
                <w:sz w:val="22"/>
                <w:szCs w:val="22"/>
              </w:rPr>
            </w:pPr>
            <w:r w:rsidRPr="00CC1061">
              <w:rPr>
                <w:rFonts w:eastAsia="Calibri"/>
                <w:sz w:val="22"/>
                <w:szCs w:val="22"/>
              </w:rPr>
              <w:t>835,000 – 907,000</w:t>
            </w:r>
          </w:p>
        </w:tc>
      </w:tr>
      <w:tr w:rsidR="008645EE" w:rsidRPr="008D4CD1" w14:paraId="35943B15" w14:textId="77777777" w:rsidTr="00042B44">
        <w:tc>
          <w:tcPr>
            <w:tcW w:w="9445" w:type="dxa"/>
          </w:tcPr>
          <w:p w14:paraId="01F45701" w14:textId="600E636D" w:rsidR="008645EE" w:rsidRPr="008D4CD1" w:rsidRDefault="008645EE" w:rsidP="00B9484D">
            <w:pPr>
              <w:spacing w:after="0" w:line="240" w:lineRule="auto"/>
              <w:ind w:left="360"/>
              <w:rPr>
                <w:rFonts w:eastAsia="Calibri"/>
                <w:sz w:val="22"/>
                <w:szCs w:val="22"/>
              </w:rPr>
            </w:pPr>
            <w:r w:rsidRPr="008D4CD1">
              <w:rPr>
                <w:rFonts w:eastAsia="Calibri"/>
                <w:sz w:val="22"/>
                <w:szCs w:val="22"/>
              </w:rPr>
              <w:t>Three IOT systems (90 kW)</w:t>
            </w:r>
          </w:p>
        </w:tc>
        <w:tc>
          <w:tcPr>
            <w:tcW w:w="3150" w:type="dxa"/>
          </w:tcPr>
          <w:p w14:paraId="2E38013D" w14:textId="77777777" w:rsidR="008645EE" w:rsidRPr="00CC1061" w:rsidRDefault="008645EE" w:rsidP="00B9484D">
            <w:pPr>
              <w:spacing w:after="0" w:line="240" w:lineRule="auto"/>
              <w:jc w:val="center"/>
              <w:rPr>
                <w:rFonts w:eastAsia="Calibri"/>
                <w:sz w:val="22"/>
                <w:szCs w:val="22"/>
              </w:rPr>
            </w:pPr>
            <w:r w:rsidRPr="00CC1061">
              <w:rPr>
                <w:rFonts w:eastAsia="Calibri"/>
                <w:sz w:val="22"/>
                <w:szCs w:val="22"/>
              </w:rPr>
              <w:t>1,275,000 – 1,345,000</w:t>
            </w:r>
          </w:p>
        </w:tc>
      </w:tr>
      <w:tr w:rsidR="008645EE" w:rsidRPr="008D4CD1" w14:paraId="67693681" w14:textId="77777777" w:rsidTr="00042B44">
        <w:tc>
          <w:tcPr>
            <w:tcW w:w="9445" w:type="dxa"/>
          </w:tcPr>
          <w:p w14:paraId="12AB57C5" w14:textId="77777777" w:rsidR="008645EE" w:rsidRPr="008D4CD1" w:rsidRDefault="008645EE" w:rsidP="00B9484D">
            <w:pPr>
              <w:spacing w:after="0" w:line="240" w:lineRule="auto"/>
              <w:rPr>
                <w:rFonts w:eastAsia="Calibri"/>
                <w:sz w:val="22"/>
                <w:szCs w:val="22"/>
              </w:rPr>
            </w:pPr>
          </w:p>
        </w:tc>
        <w:tc>
          <w:tcPr>
            <w:tcW w:w="3150" w:type="dxa"/>
          </w:tcPr>
          <w:p w14:paraId="4D2D8C39" w14:textId="77777777" w:rsidR="008645EE" w:rsidRPr="00CC1061" w:rsidRDefault="008645EE" w:rsidP="00B9484D">
            <w:pPr>
              <w:spacing w:after="0" w:line="240" w:lineRule="auto"/>
              <w:jc w:val="center"/>
              <w:rPr>
                <w:rFonts w:eastAsia="Calibri"/>
                <w:sz w:val="22"/>
                <w:szCs w:val="22"/>
              </w:rPr>
            </w:pPr>
          </w:p>
        </w:tc>
      </w:tr>
      <w:tr w:rsidR="008645EE" w:rsidRPr="008D4CD1" w14:paraId="6589998C" w14:textId="77777777" w:rsidTr="00042B44">
        <w:tc>
          <w:tcPr>
            <w:tcW w:w="9445" w:type="dxa"/>
          </w:tcPr>
          <w:p w14:paraId="4A5CDDDC" w14:textId="77777777" w:rsidR="008645EE" w:rsidRPr="008D4CD1" w:rsidRDefault="008645EE" w:rsidP="00B9484D">
            <w:pPr>
              <w:spacing w:after="0" w:line="240" w:lineRule="auto"/>
              <w:rPr>
                <w:rFonts w:eastAsia="Calibri"/>
                <w:b/>
                <w:sz w:val="22"/>
                <w:szCs w:val="22"/>
              </w:rPr>
            </w:pPr>
            <w:r w:rsidRPr="008D4CD1">
              <w:rPr>
                <w:rFonts w:eastAsia="Calibri"/>
                <w:b/>
                <w:sz w:val="22"/>
                <w:szCs w:val="22"/>
              </w:rPr>
              <w:t>UHF – Air Cooled Solid State Transmitter</w:t>
            </w:r>
          </w:p>
        </w:tc>
        <w:tc>
          <w:tcPr>
            <w:tcW w:w="3150" w:type="dxa"/>
          </w:tcPr>
          <w:p w14:paraId="1F1AE32B" w14:textId="77777777" w:rsidR="008645EE" w:rsidRPr="00CC1061" w:rsidRDefault="008645EE" w:rsidP="00B9484D">
            <w:pPr>
              <w:spacing w:after="0" w:line="240" w:lineRule="auto"/>
              <w:jc w:val="center"/>
              <w:rPr>
                <w:rFonts w:eastAsia="Calibri"/>
                <w:b/>
                <w:sz w:val="22"/>
                <w:szCs w:val="22"/>
              </w:rPr>
            </w:pPr>
          </w:p>
        </w:tc>
      </w:tr>
      <w:tr w:rsidR="008645EE" w:rsidRPr="008D4CD1" w14:paraId="69C11381" w14:textId="77777777" w:rsidTr="00042B44">
        <w:tc>
          <w:tcPr>
            <w:tcW w:w="9445" w:type="dxa"/>
          </w:tcPr>
          <w:p w14:paraId="6AD48126" w14:textId="77777777" w:rsidR="008645EE" w:rsidRPr="008D4CD1" w:rsidRDefault="008645EE" w:rsidP="00B9484D">
            <w:pPr>
              <w:spacing w:after="0" w:line="240" w:lineRule="auto"/>
              <w:ind w:left="360"/>
              <w:rPr>
                <w:rFonts w:eastAsia="Calibri"/>
                <w:sz w:val="22"/>
                <w:szCs w:val="22"/>
              </w:rPr>
            </w:pPr>
            <w:r w:rsidRPr="008D4CD1">
              <w:rPr>
                <w:rFonts w:eastAsia="Calibri"/>
                <w:sz w:val="22"/>
                <w:szCs w:val="22"/>
              </w:rPr>
              <w:t>1 – 2.5 kW</w:t>
            </w:r>
          </w:p>
        </w:tc>
        <w:tc>
          <w:tcPr>
            <w:tcW w:w="3150" w:type="dxa"/>
          </w:tcPr>
          <w:p w14:paraId="38492945" w14:textId="6D5B279A" w:rsidR="008645EE" w:rsidRPr="00CC1061" w:rsidRDefault="008645EE" w:rsidP="00B9484D">
            <w:pPr>
              <w:spacing w:after="0" w:line="240" w:lineRule="auto"/>
              <w:jc w:val="center"/>
              <w:rPr>
                <w:rFonts w:eastAsia="Calibri"/>
                <w:sz w:val="22"/>
                <w:szCs w:val="22"/>
              </w:rPr>
            </w:pPr>
            <w:r w:rsidRPr="00CC1061">
              <w:rPr>
                <w:rFonts w:eastAsia="Calibri"/>
                <w:sz w:val="22"/>
                <w:szCs w:val="22"/>
              </w:rPr>
              <w:t>40,000 – 120,000</w:t>
            </w:r>
          </w:p>
        </w:tc>
      </w:tr>
      <w:tr w:rsidR="008645EE" w:rsidRPr="008D4CD1" w14:paraId="43AC9D4C" w14:textId="77777777" w:rsidTr="00042B44">
        <w:tc>
          <w:tcPr>
            <w:tcW w:w="9445" w:type="dxa"/>
          </w:tcPr>
          <w:p w14:paraId="2F163B18" w14:textId="77777777" w:rsidR="008645EE" w:rsidRPr="008D4CD1" w:rsidRDefault="008645EE" w:rsidP="00B9484D">
            <w:pPr>
              <w:spacing w:after="0" w:line="240" w:lineRule="auto"/>
              <w:ind w:left="360"/>
              <w:rPr>
                <w:rFonts w:eastAsia="Calibri"/>
                <w:sz w:val="22"/>
                <w:szCs w:val="22"/>
              </w:rPr>
            </w:pPr>
            <w:r w:rsidRPr="008D4CD1">
              <w:rPr>
                <w:rFonts w:eastAsia="Calibri"/>
                <w:sz w:val="22"/>
                <w:szCs w:val="22"/>
              </w:rPr>
              <w:t>4 - 6 kW</w:t>
            </w:r>
          </w:p>
        </w:tc>
        <w:tc>
          <w:tcPr>
            <w:tcW w:w="3150" w:type="dxa"/>
          </w:tcPr>
          <w:p w14:paraId="44BDE2A5" w14:textId="782590F7" w:rsidR="008645EE" w:rsidRPr="00CC1061" w:rsidRDefault="008645EE" w:rsidP="00B9484D">
            <w:pPr>
              <w:spacing w:after="0" w:line="240" w:lineRule="auto"/>
              <w:jc w:val="center"/>
              <w:rPr>
                <w:rFonts w:eastAsia="Calibri"/>
                <w:sz w:val="22"/>
                <w:szCs w:val="22"/>
              </w:rPr>
            </w:pPr>
            <w:r w:rsidRPr="00CC1061">
              <w:rPr>
                <w:rFonts w:eastAsia="Calibri"/>
                <w:sz w:val="22"/>
                <w:szCs w:val="22"/>
              </w:rPr>
              <w:t>157,000 – 225,000</w:t>
            </w:r>
          </w:p>
        </w:tc>
      </w:tr>
      <w:tr w:rsidR="008645EE" w:rsidRPr="008D4CD1" w14:paraId="7984C00C" w14:textId="77777777" w:rsidTr="00042B44">
        <w:tc>
          <w:tcPr>
            <w:tcW w:w="9445" w:type="dxa"/>
          </w:tcPr>
          <w:p w14:paraId="501B56C8" w14:textId="77777777" w:rsidR="008645EE" w:rsidRPr="008D4CD1" w:rsidRDefault="008645EE" w:rsidP="00B9484D">
            <w:pPr>
              <w:spacing w:after="0" w:line="240" w:lineRule="auto"/>
              <w:ind w:left="360"/>
              <w:rPr>
                <w:rFonts w:eastAsia="Calibri"/>
                <w:sz w:val="22"/>
                <w:szCs w:val="22"/>
              </w:rPr>
            </w:pPr>
            <w:r w:rsidRPr="008D4CD1">
              <w:rPr>
                <w:rFonts w:eastAsia="Calibri"/>
                <w:sz w:val="22"/>
                <w:szCs w:val="22"/>
              </w:rPr>
              <w:t>10 – 12 kW</w:t>
            </w:r>
          </w:p>
        </w:tc>
        <w:tc>
          <w:tcPr>
            <w:tcW w:w="3150" w:type="dxa"/>
          </w:tcPr>
          <w:p w14:paraId="1504F056" w14:textId="322F2CD9" w:rsidR="008645EE" w:rsidRPr="00CC1061" w:rsidRDefault="008645EE" w:rsidP="00B9484D">
            <w:pPr>
              <w:spacing w:after="0" w:line="240" w:lineRule="auto"/>
              <w:jc w:val="center"/>
              <w:rPr>
                <w:rFonts w:eastAsia="Calibri"/>
                <w:sz w:val="22"/>
                <w:szCs w:val="22"/>
              </w:rPr>
            </w:pPr>
            <w:r w:rsidRPr="00CC1061">
              <w:rPr>
                <w:rFonts w:eastAsia="Calibri"/>
                <w:sz w:val="22"/>
                <w:szCs w:val="22"/>
              </w:rPr>
              <w:t>245,000 – 320,000</w:t>
            </w:r>
          </w:p>
        </w:tc>
      </w:tr>
      <w:tr w:rsidR="008645EE" w:rsidRPr="008D4CD1" w14:paraId="550CFCD6" w14:textId="77777777" w:rsidTr="00042B44">
        <w:tc>
          <w:tcPr>
            <w:tcW w:w="9445" w:type="dxa"/>
          </w:tcPr>
          <w:p w14:paraId="74C87E06" w14:textId="77777777" w:rsidR="008645EE" w:rsidRPr="008D4CD1" w:rsidRDefault="008645EE" w:rsidP="00B9484D">
            <w:pPr>
              <w:spacing w:after="0" w:line="240" w:lineRule="auto"/>
              <w:ind w:left="360"/>
              <w:rPr>
                <w:rFonts w:eastAsia="Calibri"/>
                <w:sz w:val="22"/>
                <w:szCs w:val="22"/>
              </w:rPr>
            </w:pPr>
            <w:r w:rsidRPr="008D4CD1">
              <w:rPr>
                <w:rFonts w:eastAsia="Calibri"/>
                <w:sz w:val="22"/>
                <w:szCs w:val="22"/>
              </w:rPr>
              <w:t>15 kW</w:t>
            </w:r>
          </w:p>
        </w:tc>
        <w:tc>
          <w:tcPr>
            <w:tcW w:w="3150" w:type="dxa"/>
          </w:tcPr>
          <w:p w14:paraId="3527DB18" w14:textId="56D840E5" w:rsidR="008645EE" w:rsidRPr="00CC1061" w:rsidRDefault="008645EE" w:rsidP="00B9484D">
            <w:pPr>
              <w:spacing w:after="0" w:line="240" w:lineRule="auto"/>
              <w:jc w:val="center"/>
              <w:rPr>
                <w:rFonts w:eastAsia="Calibri"/>
                <w:sz w:val="22"/>
                <w:szCs w:val="22"/>
              </w:rPr>
            </w:pPr>
            <w:r w:rsidRPr="00CC1061">
              <w:rPr>
                <w:rFonts w:eastAsia="Calibri"/>
                <w:sz w:val="22"/>
                <w:szCs w:val="22"/>
              </w:rPr>
              <w:t>392,500</w:t>
            </w:r>
          </w:p>
        </w:tc>
      </w:tr>
      <w:tr w:rsidR="008645EE" w:rsidRPr="008D4CD1" w14:paraId="0B63DCF1" w14:textId="77777777" w:rsidTr="00042B44">
        <w:tc>
          <w:tcPr>
            <w:tcW w:w="9445" w:type="dxa"/>
          </w:tcPr>
          <w:p w14:paraId="6E4C84C4" w14:textId="77777777" w:rsidR="008645EE" w:rsidRPr="008D4CD1" w:rsidRDefault="008645EE" w:rsidP="00B9484D">
            <w:pPr>
              <w:spacing w:after="0" w:line="240" w:lineRule="auto"/>
              <w:ind w:left="360"/>
              <w:rPr>
                <w:rFonts w:eastAsia="Calibri"/>
                <w:sz w:val="22"/>
                <w:szCs w:val="22"/>
              </w:rPr>
            </w:pPr>
            <w:r w:rsidRPr="008D4CD1">
              <w:rPr>
                <w:rFonts w:eastAsia="Calibri"/>
                <w:sz w:val="22"/>
                <w:szCs w:val="22"/>
              </w:rPr>
              <w:t>20 kW</w:t>
            </w:r>
          </w:p>
        </w:tc>
        <w:tc>
          <w:tcPr>
            <w:tcW w:w="3150" w:type="dxa"/>
          </w:tcPr>
          <w:p w14:paraId="55BB3EC5" w14:textId="413E76A5" w:rsidR="008645EE" w:rsidRPr="00CC1061" w:rsidRDefault="008645EE" w:rsidP="00B9484D">
            <w:pPr>
              <w:spacing w:after="0" w:line="240" w:lineRule="auto"/>
              <w:jc w:val="center"/>
              <w:rPr>
                <w:rFonts w:eastAsia="Calibri"/>
                <w:sz w:val="22"/>
                <w:szCs w:val="22"/>
              </w:rPr>
            </w:pPr>
            <w:r w:rsidRPr="00CC1061">
              <w:rPr>
                <w:rFonts w:eastAsia="Calibri"/>
                <w:sz w:val="22"/>
                <w:szCs w:val="22"/>
              </w:rPr>
              <w:t>555,000</w:t>
            </w:r>
          </w:p>
        </w:tc>
      </w:tr>
      <w:tr w:rsidR="008645EE" w:rsidRPr="008D4CD1" w14:paraId="52305FE8" w14:textId="77777777" w:rsidTr="00042B44">
        <w:tc>
          <w:tcPr>
            <w:tcW w:w="9445" w:type="dxa"/>
          </w:tcPr>
          <w:p w14:paraId="111FC712" w14:textId="77777777" w:rsidR="008645EE" w:rsidRPr="008D4CD1" w:rsidRDefault="008645EE" w:rsidP="00B9484D">
            <w:pPr>
              <w:spacing w:after="0" w:line="240" w:lineRule="auto"/>
              <w:rPr>
                <w:rFonts w:eastAsia="Calibri"/>
                <w:sz w:val="22"/>
                <w:szCs w:val="22"/>
              </w:rPr>
            </w:pPr>
          </w:p>
        </w:tc>
        <w:tc>
          <w:tcPr>
            <w:tcW w:w="3150" w:type="dxa"/>
          </w:tcPr>
          <w:p w14:paraId="1A628FB9" w14:textId="77777777" w:rsidR="008645EE" w:rsidRPr="00CC1061" w:rsidRDefault="008645EE" w:rsidP="00B9484D">
            <w:pPr>
              <w:spacing w:after="0" w:line="240" w:lineRule="auto"/>
              <w:rPr>
                <w:rFonts w:eastAsia="Calibri"/>
                <w:sz w:val="22"/>
                <w:szCs w:val="22"/>
              </w:rPr>
            </w:pPr>
          </w:p>
        </w:tc>
      </w:tr>
      <w:tr w:rsidR="008645EE" w:rsidRPr="008D4CD1" w14:paraId="6F437A18" w14:textId="77777777" w:rsidTr="00042B44">
        <w:tc>
          <w:tcPr>
            <w:tcW w:w="9445" w:type="dxa"/>
          </w:tcPr>
          <w:p w14:paraId="591ED8FD" w14:textId="6BA4FE10" w:rsidR="008645EE" w:rsidRPr="00C203CB" w:rsidRDefault="008645EE" w:rsidP="0083525D">
            <w:pPr>
              <w:spacing w:after="0" w:line="240" w:lineRule="auto"/>
              <w:rPr>
                <w:rFonts w:eastAsia="Calibri"/>
                <w:sz w:val="22"/>
                <w:szCs w:val="22"/>
              </w:rPr>
            </w:pPr>
            <w:r w:rsidRPr="00C203CB">
              <w:rPr>
                <w:rFonts w:eastAsia="Calibri"/>
                <w:b/>
                <w:sz w:val="22"/>
                <w:szCs w:val="22"/>
              </w:rPr>
              <w:t>UHF – Liquid Cooled Solid State Transmitter</w:t>
            </w:r>
          </w:p>
        </w:tc>
        <w:tc>
          <w:tcPr>
            <w:tcW w:w="3150" w:type="dxa"/>
          </w:tcPr>
          <w:p w14:paraId="6D1C3C55" w14:textId="77777777" w:rsidR="008645EE" w:rsidRPr="00C203CB" w:rsidRDefault="008645EE" w:rsidP="00B9484D">
            <w:pPr>
              <w:spacing w:after="0" w:line="240" w:lineRule="auto"/>
              <w:jc w:val="center"/>
              <w:rPr>
                <w:rFonts w:eastAsia="Calibri"/>
                <w:sz w:val="22"/>
                <w:szCs w:val="22"/>
              </w:rPr>
            </w:pPr>
          </w:p>
        </w:tc>
      </w:tr>
      <w:tr w:rsidR="008645EE" w:rsidRPr="008D4CD1" w14:paraId="4DA0BAC5" w14:textId="77777777" w:rsidTr="00042B44">
        <w:tc>
          <w:tcPr>
            <w:tcW w:w="9445" w:type="dxa"/>
          </w:tcPr>
          <w:p w14:paraId="46732ED8" w14:textId="2D513200" w:rsidR="008645EE" w:rsidRPr="00C203CB" w:rsidRDefault="008645EE" w:rsidP="00A17356">
            <w:pPr>
              <w:spacing w:after="0" w:line="240" w:lineRule="auto"/>
              <w:rPr>
                <w:rFonts w:eastAsia="Calibri"/>
                <w:sz w:val="22"/>
                <w:szCs w:val="22"/>
              </w:rPr>
            </w:pPr>
            <w:r w:rsidRPr="00C203CB">
              <w:rPr>
                <w:rFonts w:eastAsia="Calibri"/>
                <w:sz w:val="22"/>
                <w:szCs w:val="22"/>
              </w:rPr>
              <w:t xml:space="preserve">      4.9 – 6.5 kW</w:t>
            </w:r>
          </w:p>
        </w:tc>
        <w:tc>
          <w:tcPr>
            <w:tcW w:w="3150" w:type="dxa"/>
          </w:tcPr>
          <w:p w14:paraId="5AB42FF5" w14:textId="62A52FEC" w:rsidR="008645EE" w:rsidRPr="00C203CB" w:rsidRDefault="008645EE" w:rsidP="00A17356">
            <w:pPr>
              <w:spacing w:after="0" w:line="240" w:lineRule="auto"/>
              <w:jc w:val="center"/>
              <w:rPr>
                <w:rFonts w:eastAsia="Calibri"/>
                <w:sz w:val="22"/>
                <w:szCs w:val="22"/>
              </w:rPr>
            </w:pPr>
            <w:r w:rsidRPr="00C203CB">
              <w:rPr>
                <w:rFonts w:eastAsia="Calibri"/>
                <w:sz w:val="22"/>
                <w:szCs w:val="22"/>
              </w:rPr>
              <w:t>225,000 – 260,000</w:t>
            </w:r>
          </w:p>
        </w:tc>
      </w:tr>
      <w:tr w:rsidR="008645EE" w:rsidRPr="008D4CD1" w14:paraId="35A768F5" w14:textId="77777777" w:rsidTr="00042B44">
        <w:tc>
          <w:tcPr>
            <w:tcW w:w="9445" w:type="dxa"/>
          </w:tcPr>
          <w:p w14:paraId="2A29FF92" w14:textId="1EF8069D" w:rsidR="008645EE" w:rsidRPr="00C203CB" w:rsidRDefault="008645EE" w:rsidP="00A17356">
            <w:pPr>
              <w:spacing w:after="0" w:line="240" w:lineRule="auto"/>
              <w:rPr>
                <w:rFonts w:eastAsia="Calibri"/>
                <w:sz w:val="22"/>
                <w:szCs w:val="22"/>
              </w:rPr>
            </w:pPr>
            <w:r w:rsidRPr="00C203CB">
              <w:rPr>
                <w:rFonts w:eastAsia="Calibri"/>
                <w:sz w:val="22"/>
                <w:szCs w:val="22"/>
              </w:rPr>
              <w:t xml:space="preserve">      8.2 - 13 kW</w:t>
            </w:r>
          </w:p>
        </w:tc>
        <w:tc>
          <w:tcPr>
            <w:tcW w:w="3150" w:type="dxa"/>
          </w:tcPr>
          <w:p w14:paraId="76910CDD" w14:textId="21B35BD6" w:rsidR="008645EE" w:rsidRPr="00C203CB" w:rsidRDefault="008645EE" w:rsidP="00A17356">
            <w:pPr>
              <w:spacing w:after="0" w:line="240" w:lineRule="auto"/>
              <w:jc w:val="center"/>
              <w:rPr>
                <w:rFonts w:eastAsia="Calibri"/>
                <w:sz w:val="22"/>
                <w:szCs w:val="22"/>
              </w:rPr>
            </w:pPr>
            <w:r w:rsidRPr="00C203CB">
              <w:rPr>
                <w:rFonts w:eastAsia="Calibri"/>
                <w:sz w:val="22"/>
                <w:szCs w:val="22"/>
              </w:rPr>
              <w:t>270,000 – 470,000</w:t>
            </w:r>
          </w:p>
        </w:tc>
      </w:tr>
      <w:tr w:rsidR="008645EE" w:rsidRPr="008D4CD1" w14:paraId="6F9001CA" w14:textId="77777777" w:rsidTr="00042B44">
        <w:tc>
          <w:tcPr>
            <w:tcW w:w="9445" w:type="dxa"/>
          </w:tcPr>
          <w:p w14:paraId="1F1470B0" w14:textId="2C227BFE" w:rsidR="008645EE" w:rsidRPr="00C203CB" w:rsidRDefault="008645EE" w:rsidP="00A17356">
            <w:pPr>
              <w:spacing w:after="0" w:line="240" w:lineRule="auto"/>
              <w:rPr>
                <w:rFonts w:eastAsia="Calibri"/>
                <w:sz w:val="22"/>
                <w:szCs w:val="22"/>
              </w:rPr>
            </w:pPr>
            <w:r w:rsidRPr="00C203CB">
              <w:rPr>
                <w:rFonts w:eastAsia="Calibri"/>
                <w:sz w:val="22"/>
                <w:szCs w:val="22"/>
              </w:rPr>
              <w:t xml:space="preserve">      14.2 - 20 kW</w:t>
            </w:r>
          </w:p>
        </w:tc>
        <w:tc>
          <w:tcPr>
            <w:tcW w:w="3150" w:type="dxa"/>
          </w:tcPr>
          <w:p w14:paraId="54A5969E" w14:textId="673E9B7E" w:rsidR="008645EE" w:rsidRPr="00C203CB" w:rsidRDefault="008645EE" w:rsidP="00A17356">
            <w:pPr>
              <w:spacing w:after="0" w:line="240" w:lineRule="auto"/>
              <w:jc w:val="center"/>
              <w:rPr>
                <w:rFonts w:eastAsia="Calibri"/>
                <w:sz w:val="22"/>
                <w:szCs w:val="22"/>
              </w:rPr>
            </w:pPr>
            <w:r w:rsidRPr="00C203CB">
              <w:rPr>
                <w:rFonts w:eastAsia="Calibri"/>
                <w:sz w:val="22"/>
                <w:szCs w:val="22"/>
              </w:rPr>
              <w:t>495,000 – 650,000</w:t>
            </w:r>
          </w:p>
        </w:tc>
      </w:tr>
      <w:tr w:rsidR="008645EE" w:rsidRPr="008D4CD1" w14:paraId="743D8484" w14:textId="77777777" w:rsidTr="00042B44">
        <w:tc>
          <w:tcPr>
            <w:tcW w:w="9445" w:type="dxa"/>
          </w:tcPr>
          <w:p w14:paraId="02A18CC9" w14:textId="41FB99A3" w:rsidR="008645EE" w:rsidRPr="00C203CB" w:rsidRDefault="008645EE" w:rsidP="00A17356">
            <w:pPr>
              <w:spacing w:after="0" w:line="240" w:lineRule="auto"/>
              <w:rPr>
                <w:rFonts w:eastAsia="Calibri"/>
                <w:sz w:val="22"/>
                <w:szCs w:val="22"/>
              </w:rPr>
            </w:pPr>
            <w:r w:rsidRPr="00C203CB">
              <w:rPr>
                <w:rFonts w:eastAsia="Calibri"/>
                <w:sz w:val="22"/>
                <w:szCs w:val="22"/>
              </w:rPr>
              <w:t xml:space="preserve">      21 - 31 kW</w:t>
            </w:r>
          </w:p>
        </w:tc>
        <w:tc>
          <w:tcPr>
            <w:tcW w:w="3150" w:type="dxa"/>
          </w:tcPr>
          <w:p w14:paraId="1DA59478" w14:textId="1CB2D04A" w:rsidR="008645EE" w:rsidRPr="00C203CB" w:rsidRDefault="008645EE" w:rsidP="00A17356">
            <w:pPr>
              <w:spacing w:after="0" w:line="240" w:lineRule="auto"/>
              <w:jc w:val="center"/>
              <w:rPr>
                <w:rFonts w:eastAsia="Calibri"/>
                <w:sz w:val="22"/>
                <w:szCs w:val="22"/>
              </w:rPr>
            </w:pPr>
            <w:r w:rsidRPr="00C203CB">
              <w:rPr>
                <w:rFonts w:eastAsia="Calibri"/>
                <w:sz w:val="22"/>
                <w:szCs w:val="22"/>
              </w:rPr>
              <w:t>675,000 – 900,000</w:t>
            </w:r>
          </w:p>
        </w:tc>
      </w:tr>
      <w:tr w:rsidR="008645EE" w:rsidRPr="008D4CD1" w14:paraId="1682C746" w14:textId="77777777" w:rsidTr="00042B44">
        <w:tc>
          <w:tcPr>
            <w:tcW w:w="9445" w:type="dxa"/>
          </w:tcPr>
          <w:p w14:paraId="5421DB24" w14:textId="6C41DE4D" w:rsidR="008645EE" w:rsidRPr="00C203CB" w:rsidRDefault="008645EE" w:rsidP="00A17356">
            <w:pPr>
              <w:spacing w:after="0" w:line="240" w:lineRule="auto"/>
              <w:rPr>
                <w:rFonts w:eastAsia="Calibri"/>
                <w:sz w:val="22"/>
                <w:szCs w:val="22"/>
              </w:rPr>
            </w:pPr>
            <w:r w:rsidRPr="00C203CB">
              <w:rPr>
                <w:rFonts w:eastAsia="Calibri"/>
                <w:sz w:val="22"/>
                <w:szCs w:val="22"/>
              </w:rPr>
              <w:t xml:space="preserve">      35 - 50 kW</w:t>
            </w:r>
          </w:p>
        </w:tc>
        <w:tc>
          <w:tcPr>
            <w:tcW w:w="3150" w:type="dxa"/>
          </w:tcPr>
          <w:p w14:paraId="1BC959B2" w14:textId="3B05DB2D" w:rsidR="008645EE" w:rsidRPr="00C203CB" w:rsidRDefault="008645EE" w:rsidP="00A17356">
            <w:pPr>
              <w:spacing w:after="0" w:line="240" w:lineRule="auto"/>
              <w:jc w:val="center"/>
              <w:rPr>
                <w:rFonts w:eastAsia="Calibri"/>
                <w:sz w:val="22"/>
                <w:szCs w:val="22"/>
              </w:rPr>
            </w:pPr>
            <w:r w:rsidRPr="00C203CB">
              <w:rPr>
                <w:rFonts w:eastAsia="Calibri"/>
                <w:sz w:val="22"/>
                <w:szCs w:val="22"/>
              </w:rPr>
              <w:t>1,000,000 – 1,400,000</w:t>
            </w:r>
          </w:p>
        </w:tc>
      </w:tr>
      <w:tr w:rsidR="008645EE" w:rsidRPr="008D4CD1" w14:paraId="72774462" w14:textId="77777777" w:rsidTr="00042B44">
        <w:trPr>
          <w:trHeight w:val="296"/>
        </w:trPr>
        <w:tc>
          <w:tcPr>
            <w:tcW w:w="9445" w:type="dxa"/>
          </w:tcPr>
          <w:p w14:paraId="32239874" w14:textId="35FA12E1" w:rsidR="008645EE" w:rsidRPr="00C203CB" w:rsidRDefault="008645EE" w:rsidP="00A17356">
            <w:pPr>
              <w:spacing w:after="0" w:line="240" w:lineRule="auto"/>
              <w:rPr>
                <w:rFonts w:eastAsia="Calibri"/>
                <w:sz w:val="22"/>
                <w:szCs w:val="22"/>
              </w:rPr>
            </w:pPr>
            <w:r w:rsidRPr="00C203CB">
              <w:rPr>
                <w:rFonts w:eastAsia="Calibri"/>
                <w:sz w:val="22"/>
                <w:szCs w:val="22"/>
              </w:rPr>
              <w:t xml:space="preserve">      52 - 61 kW</w:t>
            </w:r>
          </w:p>
        </w:tc>
        <w:tc>
          <w:tcPr>
            <w:tcW w:w="3150" w:type="dxa"/>
          </w:tcPr>
          <w:p w14:paraId="7F0EB65F" w14:textId="664CCDAA" w:rsidR="008645EE" w:rsidRPr="00C203CB" w:rsidRDefault="008645EE" w:rsidP="00A17356">
            <w:pPr>
              <w:spacing w:after="0" w:line="240" w:lineRule="auto"/>
              <w:jc w:val="center"/>
              <w:rPr>
                <w:rFonts w:eastAsia="Calibri"/>
                <w:sz w:val="22"/>
                <w:szCs w:val="22"/>
              </w:rPr>
            </w:pPr>
            <w:r w:rsidRPr="00C203CB">
              <w:rPr>
                <w:rFonts w:eastAsia="Calibri"/>
                <w:sz w:val="22"/>
                <w:szCs w:val="22"/>
              </w:rPr>
              <w:t>1,550,000 – 1,700,000</w:t>
            </w:r>
          </w:p>
        </w:tc>
      </w:tr>
      <w:tr w:rsidR="008645EE" w:rsidRPr="008D4CD1" w14:paraId="2DFD053C" w14:textId="77777777" w:rsidTr="00042B44">
        <w:tc>
          <w:tcPr>
            <w:tcW w:w="9445" w:type="dxa"/>
          </w:tcPr>
          <w:p w14:paraId="648756C4" w14:textId="55B31296" w:rsidR="008645EE" w:rsidRPr="00C203CB" w:rsidRDefault="008645EE" w:rsidP="00A17356">
            <w:pPr>
              <w:spacing w:after="0" w:line="240" w:lineRule="auto"/>
              <w:rPr>
                <w:rFonts w:eastAsia="Calibri"/>
                <w:sz w:val="22"/>
                <w:szCs w:val="22"/>
              </w:rPr>
            </w:pPr>
            <w:r w:rsidRPr="00C203CB">
              <w:rPr>
                <w:rFonts w:eastAsia="Calibri"/>
                <w:sz w:val="22"/>
                <w:szCs w:val="22"/>
              </w:rPr>
              <w:t xml:space="preserve">      68.5 - 75 kW</w:t>
            </w:r>
          </w:p>
        </w:tc>
        <w:tc>
          <w:tcPr>
            <w:tcW w:w="3150" w:type="dxa"/>
          </w:tcPr>
          <w:p w14:paraId="41A9E683" w14:textId="222D0E11" w:rsidR="008645EE" w:rsidRPr="00C203CB" w:rsidRDefault="008645EE" w:rsidP="00A17356">
            <w:pPr>
              <w:spacing w:after="0" w:line="240" w:lineRule="auto"/>
              <w:jc w:val="center"/>
              <w:rPr>
                <w:rFonts w:eastAsia="Calibri"/>
                <w:sz w:val="22"/>
                <w:szCs w:val="22"/>
              </w:rPr>
            </w:pPr>
            <w:r w:rsidRPr="00C203CB">
              <w:rPr>
                <w:rFonts w:eastAsia="Calibri"/>
                <w:sz w:val="22"/>
                <w:szCs w:val="22"/>
              </w:rPr>
              <w:t>1,750,000 – 1,900,000</w:t>
            </w:r>
          </w:p>
        </w:tc>
      </w:tr>
      <w:tr w:rsidR="008645EE" w:rsidRPr="008D4CD1" w14:paraId="3C4526D7" w14:textId="77777777" w:rsidTr="00042B44">
        <w:tc>
          <w:tcPr>
            <w:tcW w:w="9445" w:type="dxa"/>
          </w:tcPr>
          <w:p w14:paraId="5EBE99E0" w14:textId="51DCDDF5" w:rsidR="008645EE" w:rsidRPr="00C203CB" w:rsidRDefault="008645EE" w:rsidP="00A17356">
            <w:pPr>
              <w:spacing w:after="0" w:line="240" w:lineRule="auto"/>
              <w:rPr>
                <w:rFonts w:eastAsia="Calibri"/>
                <w:sz w:val="22"/>
                <w:szCs w:val="22"/>
              </w:rPr>
            </w:pPr>
            <w:r w:rsidRPr="00C203CB">
              <w:rPr>
                <w:rFonts w:eastAsia="Calibri"/>
                <w:sz w:val="22"/>
                <w:szCs w:val="22"/>
              </w:rPr>
              <w:t xml:space="preserve">      86.8 – 106 kW</w:t>
            </w:r>
          </w:p>
        </w:tc>
        <w:tc>
          <w:tcPr>
            <w:tcW w:w="3150" w:type="dxa"/>
          </w:tcPr>
          <w:p w14:paraId="2074CF65" w14:textId="3DEDB745" w:rsidR="008645EE" w:rsidRPr="00C203CB" w:rsidRDefault="008645EE" w:rsidP="00A17356">
            <w:pPr>
              <w:spacing w:after="0" w:line="240" w:lineRule="auto"/>
              <w:jc w:val="center"/>
              <w:rPr>
                <w:rFonts w:eastAsia="Calibri"/>
                <w:sz w:val="22"/>
                <w:szCs w:val="22"/>
              </w:rPr>
            </w:pPr>
            <w:r w:rsidRPr="00C203CB">
              <w:rPr>
                <w:rFonts w:eastAsia="Calibri"/>
                <w:sz w:val="22"/>
                <w:szCs w:val="22"/>
              </w:rPr>
              <w:t>2,100,000 – 2.500,000</w:t>
            </w:r>
          </w:p>
        </w:tc>
      </w:tr>
      <w:tr w:rsidR="008645EE" w:rsidRPr="008D4CD1" w14:paraId="602998BD" w14:textId="77777777" w:rsidTr="00042B44">
        <w:tc>
          <w:tcPr>
            <w:tcW w:w="9445" w:type="dxa"/>
          </w:tcPr>
          <w:p w14:paraId="19C77772" w14:textId="77777777" w:rsidR="008645EE" w:rsidRPr="00C203CB" w:rsidRDefault="008645EE" w:rsidP="00A17356">
            <w:pPr>
              <w:spacing w:after="0" w:line="240" w:lineRule="auto"/>
              <w:ind w:left="360"/>
              <w:rPr>
                <w:rFonts w:eastAsia="Calibri"/>
                <w:sz w:val="22"/>
                <w:szCs w:val="22"/>
              </w:rPr>
            </w:pPr>
          </w:p>
        </w:tc>
        <w:tc>
          <w:tcPr>
            <w:tcW w:w="3150" w:type="dxa"/>
          </w:tcPr>
          <w:p w14:paraId="2C053E09" w14:textId="77777777" w:rsidR="008645EE" w:rsidRPr="00C203CB" w:rsidRDefault="008645EE" w:rsidP="00A17356">
            <w:pPr>
              <w:spacing w:after="0" w:line="240" w:lineRule="auto"/>
              <w:jc w:val="center"/>
              <w:rPr>
                <w:rFonts w:eastAsia="Calibri"/>
                <w:sz w:val="22"/>
                <w:szCs w:val="22"/>
              </w:rPr>
            </w:pPr>
          </w:p>
        </w:tc>
      </w:tr>
      <w:tr w:rsidR="008645EE" w:rsidRPr="008D4CD1" w14:paraId="1C49F9CC" w14:textId="77777777" w:rsidTr="00042B44">
        <w:tc>
          <w:tcPr>
            <w:tcW w:w="9445" w:type="dxa"/>
          </w:tcPr>
          <w:p w14:paraId="5FF755F7" w14:textId="68D6951A" w:rsidR="008645EE" w:rsidRPr="00C203CB" w:rsidRDefault="008645EE" w:rsidP="00563D27">
            <w:pPr>
              <w:spacing w:after="0" w:line="240" w:lineRule="auto"/>
              <w:rPr>
                <w:rFonts w:eastAsia="Calibri"/>
                <w:sz w:val="22"/>
                <w:szCs w:val="22"/>
              </w:rPr>
            </w:pPr>
            <w:r w:rsidRPr="00C203CB">
              <w:rPr>
                <w:rFonts w:eastAsia="Calibri"/>
                <w:b/>
                <w:sz w:val="22"/>
                <w:szCs w:val="22"/>
              </w:rPr>
              <w:t>High VHF – Air Cooled Solid State Transmitter</w:t>
            </w:r>
          </w:p>
        </w:tc>
        <w:tc>
          <w:tcPr>
            <w:tcW w:w="3150" w:type="dxa"/>
          </w:tcPr>
          <w:p w14:paraId="42D263C3" w14:textId="77777777" w:rsidR="008645EE" w:rsidRPr="00C203CB" w:rsidRDefault="008645EE" w:rsidP="00A17356">
            <w:pPr>
              <w:spacing w:after="0" w:line="240" w:lineRule="auto"/>
              <w:jc w:val="center"/>
              <w:rPr>
                <w:rFonts w:eastAsia="Calibri"/>
                <w:sz w:val="22"/>
                <w:szCs w:val="22"/>
              </w:rPr>
            </w:pPr>
          </w:p>
        </w:tc>
      </w:tr>
      <w:tr w:rsidR="008645EE" w:rsidRPr="008D4CD1" w14:paraId="3441BD81" w14:textId="77777777" w:rsidTr="00042B44">
        <w:tc>
          <w:tcPr>
            <w:tcW w:w="9445" w:type="dxa"/>
          </w:tcPr>
          <w:p w14:paraId="6719CB74" w14:textId="30A75576" w:rsidR="008645EE" w:rsidRPr="00C203CB" w:rsidRDefault="008645EE" w:rsidP="00A17356">
            <w:pPr>
              <w:spacing w:after="0" w:line="240" w:lineRule="auto"/>
              <w:ind w:left="360"/>
              <w:rPr>
                <w:rFonts w:eastAsia="Calibri"/>
                <w:sz w:val="22"/>
                <w:szCs w:val="22"/>
              </w:rPr>
            </w:pPr>
            <w:r w:rsidRPr="00C203CB">
              <w:rPr>
                <w:rFonts w:eastAsia="Calibri"/>
                <w:sz w:val="22"/>
                <w:szCs w:val="22"/>
              </w:rPr>
              <w:t>1.1 – 4.4 kW</w:t>
            </w:r>
          </w:p>
        </w:tc>
        <w:tc>
          <w:tcPr>
            <w:tcW w:w="3150" w:type="dxa"/>
          </w:tcPr>
          <w:p w14:paraId="67E0C064" w14:textId="1E8652B5" w:rsidR="008645EE" w:rsidRPr="00C203CB" w:rsidRDefault="008645EE" w:rsidP="00A17356">
            <w:pPr>
              <w:spacing w:after="0" w:line="240" w:lineRule="auto"/>
              <w:jc w:val="center"/>
              <w:rPr>
                <w:rFonts w:eastAsia="Calibri"/>
                <w:sz w:val="22"/>
                <w:szCs w:val="22"/>
              </w:rPr>
            </w:pPr>
            <w:r w:rsidRPr="00C203CB">
              <w:rPr>
                <w:rFonts w:eastAsia="Calibri"/>
                <w:sz w:val="22"/>
                <w:szCs w:val="22"/>
              </w:rPr>
              <w:t>47,000 – 145,000</w:t>
            </w:r>
          </w:p>
        </w:tc>
      </w:tr>
      <w:tr w:rsidR="008645EE" w:rsidRPr="008D4CD1" w14:paraId="2804E187" w14:textId="77777777" w:rsidTr="00042B44">
        <w:tc>
          <w:tcPr>
            <w:tcW w:w="9445" w:type="dxa"/>
          </w:tcPr>
          <w:p w14:paraId="590FDD65" w14:textId="221F9E22" w:rsidR="008645EE" w:rsidRPr="00C203CB" w:rsidRDefault="008645EE" w:rsidP="00A17356">
            <w:pPr>
              <w:spacing w:after="0" w:line="240" w:lineRule="auto"/>
              <w:ind w:left="360"/>
              <w:rPr>
                <w:rFonts w:eastAsia="Calibri"/>
                <w:sz w:val="22"/>
                <w:szCs w:val="22"/>
              </w:rPr>
            </w:pPr>
            <w:r w:rsidRPr="00C203CB">
              <w:rPr>
                <w:rFonts w:eastAsia="Calibri"/>
                <w:sz w:val="22"/>
                <w:szCs w:val="22"/>
              </w:rPr>
              <w:t>6.5 – 12.5 kW</w:t>
            </w:r>
          </w:p>
        </w:tc>
        <w:tc>
          <w:tcPr>
            <w:tcW w:w="3150" w:type="dxa"/>
          </w:tcPr>
          <w:p w14:paraId="25B83CE5" w14:textId="3202308E" w:rsidR="008645EE" w:rsidRPr="00C203CB" w:rsidRDefault="008645EE" w:rsidP="00A17356">
            <w:pPr>
              <w:spacing w:after="0" w:line="240" w:lineRule="auto"/>
              <w:jc w:val="center"/>
              <w:rPr>
                <w:rFonts w:eastAsia="Calibri"/>
                <w:sz w:val="22"/>
                <w:szCs w:val="22"/>
              </w:rPr>
            </w:pPr>
            <w:r w:rsidRPr="00C203CB">
              <w:rPr>
                <w:rFonts w:eastAsia="Calibri"/>
                <w:sz w:val="22"/>
                <w:szCs w:val="22"/>
              </w:rPr>
              <w:t>175,000 – 315,000</w:t>
            </w:r>
          </w:p>
        </w:tc>
      </w:tr>
      <w:tr w:rsidR="008645EE" w:rsidRPr="008D4CD1" w14:paraId="56035E6C" w14:textId="77777777" w:rsidTr="00042B44">
        <w:tc>
          <w:tcPr>
            <w:tcW w:w="9445" w:type="dxa"/>
          </w:tcPr>
          <w:p w14:paraId="71C017BB" w14:textId="190D85E4" w:rsidR="008645EE" w:rsidRPr="00C203CB" w:rsidRDefault="008645EE" w:rsidP="00A17356">
            <w:pPr>
              <w:spacing w:after="0" w:line="240" w:lineRule="auto"/>
              <w:ind w:left="360"/>
              <w:rPr>
                <w:rFonts w:eastAsia="Calibri"/>
                <w:sz w:val="22"/>
                <w:szCs w:val="22"/>
              </w:rPr>
            </w:pPr>
            <w:r w:rsidRPr="00C203CB">
              <w:rPr>
                <w:rFonts w:eastAsia="Calibri"/>
                <w:sz w:val="22"/>
                <w:szCs w:val="22"/>
              </w:rPr>
              <w:t>16.6 – 20.7 kW</w:t>
            </w:r>
          </w:p>
        </w:tc>
        <w:tc>
          <w:tcPr>
            <w:tcW w:w="3150" w:type="dxa"/>
          </w:tcPr>
          <w:p w14:paraId="590954B4" w14:textId="36D62830" w:rsidR="008645EE" w:rsidRPr="00C203CB" w:rsidRDefault="008645EE" w:rsidP="00A17356">
            <w:pPr>
              <w:spacing w:after="0" w:line="240" w:lineRule="auto"/>
              <w:jc w:val="center"/>
              <w:rPr>
                <w:rFonts w:eastAsia="Calibri"/>
                <w:sz w:val="22"/>
                <w:szCs w:val="22"/>
              </w:rPr>
            </w:pPr>
            <w:r w:rsidRPr="00C203CB">
              <w:rPr>
                <w:rFonts w:eastAsia="Calibri"/>
                <w:sz w:val="22"/>
                <w:szCs w:val="22"/>
              </w:rPr>
              <w:t>400,000 – 500,000</w:t>
            </w:r>
          </w:p>
        </w:tc>
      </w:tr>
      <w:tr w:rsidR="008645EE" w:rsidRPr="008D4CD1" w14:paraId="3A58064A" w14:textId="77777777" w:rsidTr="00042B44">
        <w:tc>
          <w:tcPr>
            <w:tcW w:w="9445" w:type="dxa"/>
          </w:tcPr>
          <w:p w14:paraId="5A4A37B0" w14:textId="50D0814B" w:rsidR="008645EE" w:rsidRPr="00C203CB" w:rsidRDefault="008645EE" w:rsidP="00A17356">
            <w:pPr>
              <w:spacing w:after="0" w:line="240" w:lineRule="auto"/>
              <w:ind w:left="360"/>
              <w:rPr>
                <w:rFonts w:eastAsia="Calibri"/>
                <w:sz w:val="22"/>
                <w:szCs w:val="22"/>
              </w:rPr>
            </w:pPr>
            <w:r w:rsidRPr="00C203CB">
              <w:rPr>
                <w:rFonts w:eastAsia="Calibri"/>
                <w:sz w:val="22"/>
                <w:szCs w:val="22"/>
              </w:rPr>
              <w:t>24.5 kW</w:t>
            </w:r>
          </w:p>
        </w:tc>
        <w:tc>
          <w:tcPr>
            <w:tcW w:w="3150" w:type="dxa"/>
          </w:tcPr>
          <w:p w14:paraId="06A31B39" w14:textId="69FCFB80" w:rsidR="008645EE" w:rsidRPr="00C203CB" w:rsidRDefault="008645EE" w:rsidP="00A17356">
            <w:pPr>
              <w:spacing w:after="0" w:line="240" w:lineRule="auto"/>
              <w:jc w:val="center"/>
              <w:rPr>
                <w:rFonts w:eastAsia="Calibri"/>
                <w:sz w:val="22"/>
                <w:szCs w:val="22"/>
              </w:rPr>
            </w:pPr>
            <w:r w:rsidRPr="00C203CB">
              <w:rPr>
                <w:rFonts w:eastAsia="Calibri"/>
                <w:sz w:val="22"/>
                <w:szCs w:val="22"/>
              </w:rPr>
              <w:t>650,000</w:t>
            </w:r>
          </w:p>
        </w:tc>
      </w:tr>
      <w:tr w:rsidR="008645EE" w:rsidRPr="008D4CD1" w14:paraId="7317951E" w14:textId="77777777" w:rsidTr="00042B44">
        <w:tc>
          <w:tcPr>
            <w:tcW w:w="9445" w:type="dxa"/>
          </w:tcPr>
          <w:p w14:paraId="5DF621A4" w14:textId="77777777" w:rsidR="008645EE" w:rsidRPr="00C203CB" w:rsidRDefault="008645EE" w:rsidP="00A17356">
            <w:pPr>
              <w:spacing w:after="0" w:line="240" w:lineRule="auto"/>
              <w:ind w:left="360"/>
              <w:rPr>
                <w:rFonts w:eastAsia="Calibri"/>
                <w:sz w:val="22"/>
                <w:szCs w:val="22"/>
              </w:rPr>
            </w:pPr>
          </w:p>
        </w:tc>
        <w:tc>
          <w:tcPr>
            <w:tcW w:w="3150" w:type="dxa"/>
          </w:tcPr>
          <w:p w14:paraId="268262DE" w14:textId="77777777" w:rsidR="008645EE" w:rsidRPr="00C203CB" w:rsidRDefault="008645EE" w:rsidP="00A17356">
            <w:pPr>
              <w:spacing w:after="0" w:line="240" w:lineRule="auto"/>
              <w:jc w:val="center"/>
              <w:rPr>
                <w:rFonts w:eastAsia="Calibri"/>
                <w:sz w:val="22"/>
                <w:szCs w:val="22"/>
              </w:rPr>
            </w:pPr>
          </w:p>
        </w:tc>
      </w:tr>
      <w:tr w:rsidR="008645EE" w:rsidRPr="008D4CD1" w14:paraId="264DB5B7" w14:textId="77777777" w:rsidTr="00042B44">
        <w:tc>
          <w:tcPr>
            <w:tcW w:w="9445" w:type="dxa"/>
          </w:tcPr>
          <w:p w14:paraId="318B55EA" w14:textId="28498EF4" w:rsidR="008645EE" w:rsidRPr="00C203CB" w:rsidRDefault="008645EE" w:rsidP="001A3166">
            <w:pPr>
              <w:spacing w:after="0" w:line="240" w:lineRule="auto"/>
              <w:rPr>
                <w:rFonts w:eastAsia="Calibri"/>
                <w:sz w:val="22"/>
                <w:szCs w:val="22"/>
              </w:rPr>
            </w:pPr>
            <w:r w:rsidRPr="00C203CB">
              <w:rPr>
                <w:rFonts w:eastAsia="Calibri"/>
                <w:b/>
                <w:sz w:val="22"/>
                <w:szCs w:val="22"/>
              </w:rPr>
              <w:t xml:space="preserve">High VHF – Liquid Cooled Solid State Transmitter </w:t>
            </w:r>
          </w:p>
        </w:tc>
        <w:tc>
          <w:tcPr>
            <w:tcW w:w="3150" w:type="dxa"/>
          </w:tcPr>
          <w:p w14:paraId="44C074CD" w14:textId="77777777" w:rsidR="008645EE" w:rsidRPr="00C203CB" w:rsidRDefault="008645EE" w:rsidP="00E056CC">
            <w:pPr>
              <w:spacing w:after="0" w:line="240" w:lineRule="auto"/>
              <w:jc w:val="center"/>
              <w:rPr>
                <w:rFonts w:eastAsia="Calibri"/>
                <w:sz w:val="22"/>
                <w:szCs w:val="22"/>
              </w:rPr>
            </w:pPr>
          </w:p>
        </w:tc>
      </w:tr>
      <w:tr w:rsidR="008645EE" w:rsidRPr="008D4CD1" w14:paraId="754809C8" w14:textId="77777777" w:rsidTr="00042B44">
        <w:tc>
          <w:tcPr>
            <w:tcW w:w="9445" w:type="dxa"/>
          </w:tcPr>
          <w:p w14:paraId="4CE355FD" w14:textId="739E1884" w:rsidR="008645EE" w:rsidRPr="00C203CB" w:rsidRDefault="008645EE" w:rsidP="001A3166">
            <w:pPr>
              <w:spacing w:after="0" w:line="240" w:lineRule="auto"/>
              <w:rPr>
                <w:rFonts w:eastAsia="Calibri"/>
                <w:sz w:val="22"/>
                <w:szCs w:val="22"/>
              </w:rPr>
            </w:pPr>
            <w:r w:rsidRPr="00C203CB">
              <w:rPr>
                <w:rFonts w:eastAsia="Calibri"/>
                <w:sz w:val="22"/>
                <w:szCs w:val="22"/>
              </w:rPr>
              <w:t xml:space="preserve">      3.3 – 6.5 kW </w:t>
            </w:r>
          </w:p>
        </w:tc>
        <w:tc>
          <w:tcPr>
            <w:tcW w:w="3150" w:type="dxa"/>
          </w:tcPr>
          <w:p w14:paraId="260A5412" w14:textId="371DECE5" w:rsidR="008645EE" w:rsidRPr="00C203CB" w:rsidRDefault="008645EE" w:rsidP="00E056CC">
            <w:pPr>
              <w:spacing w:after="0" w:line="240" w:lineRule="auto"/>
              <w:jc w:val="center"/>
              <w:rPr>
                <w:rFonts w:eastAsia="Calibri"/>
                <w:sz w:val="22"/>
                <w:szCs w:val="22"/>
              </w:rPr>
            </w:pPr>
            <w:r w:rsidRPr="00C203CB">
              <w:rPr>
                <w:rFonts w:eastAsia="Calibri"/>
                <w:sz w:val="22"/>
                <w:szCs w:val="22"/>
              </w:rPr>
              <w:t>135,000 – 237,000</w:t>
            </w:r>
          </w:p>
        </w:tc>
      </w:tr>
      <w:tr w:rsidR="008645EE" w:rsidRPr="008D4CD1" w14:paraId="48A38033" w14:textId="77777777" w:rsidTr="00042B44">
        <w:tc>
          <w:tcPr>
            <w:tcW w:w="9445" w:type="dxa"/>
          </w:tcPr>
          <w:p w14:paraId="67AC364A" w14:textId="4DDAB406" w:rsidR="008645EE" w:rsidRPr="00C203CB" w:rsidRDefault="008645EE" w:rsidP="001A3166">
            <w:pPr>
              <w:spacing w:after="0" w:line="240" w:lineRule="auto"/>
              <w:rPr>
                <w:rFonts w:eastAsia="Calibri"/>
                <w:sz w:val="22"/>
                <w:szCs w:val="22"/>
              </w:rPr>
            </w:pPr>
            <w:r w:rsidRPr="00C203CB">
              <w:rPr>
                <w:rFonts w:eastAsia="Calibri"/>
                <w:sz w:val="22"/>
                <w:szCs w:val="22"/>
              </w:rPr>
              <w:t xml:space="preserve">      8.5 – 12.5 kW</w:t>
            </w:r>
          </w:p>
        </w:tc>
        <w:tc>
          <w:tcPr>
            <w:tcW w:w="3150" w:type="dxa"/>
          </w:tcPr>
          <w:p w14:paraId="571E8364" w14:textId="1215EE60" w:rsidR="008645EE" w:rsidRPr="00C203CB" w:rsidRDefault="008645EE" w:rsidP="00E056CC">
            <w:pPr>
              <w:spacing w:after="0" w:line="240" w:lineRule="auto"/>
              <w:jc w:val="center"/>
              <w:rPr>
                <w:rFonts w:eastAsia="Calibri"/>
                <w:sz w:val="22"/>
                <w:szCs w:val="22"/>
              </w:rPr>
            </w:pPr>
            <w:r w:rsidRPr="00C203CB">
              <w:rPr>
                <w:rFonts w:eastAsia="Calibri"/>
                <w:sz w:val="22"/>
                <w:szCs w:val="22"/>
              </w:rPr>
              <w:t>291,000 – 425,500</w:t>
            </w:r>
          </w:p>
        </w:tc>
      </w:tr>
      <w:tr w:rsidR="008645EE" w:rsidRPr="008D4CD1" w14:paraId="48D7725D" w14:textId="77777777" w:rsidTr="00042B44">
        <w:tc>
          <w:tcPr>
            <w:tcW w:w="9445" w:type="dxa"/>
          </w:tcPr>
          <w:p w14:paraId="09674128" w14:textId="5CB4AAA9" w:rsidR="008645EE" w:rsidRPr="00C203CB" w:rsidRDefault="008645EE" w:rsidP="001A3166">
            <w:pPr>
              <w:spacing w:after="0" w:line="240" w:lineRule="auto"/>
              <w:rPr>
                <w:rFonts w:eastAsia="Calibri"/>
                <w:sz w:val="22"/>
                <w:szCs w:val="22"/>
              </w:rPr>
            </w:pPr>
            <w:r w:rsidRPr="00C203CB">
              <w:rPr>
                <w:rFonts w:eastAsia="Calibri"/>
                <w:sz w:val="22"/>
                <w:szCs w:val="22"/>
              </w:rPr>
              <w:t xml:space="preserve">      16.6 – 20.7 kW</w:t>
            </w:r>
          </w:p>
        </w:tc>
        <w:tc>
          <w:tcPr>
            <w:tcW w:w="3150" w:type="dxa"/>
          </w:tcPr>
          <w:p w14:paraId="52D17738" w14:textId="6E66A2E7" w:rsidR="008645EE" w:rsidRPr="00C203CB" w:rsidRDefault="008645EE" w:rsidP="00E056CC">
            <w:pPr>
              <w:spacing w:after="0" w:line="240" w:lineRule="auto"/>
              <w:jc w:val="center"/>
              <w:rPr>
                <w:rFonts w:eastAsia="Calibri"/>
                <w:sz w:val="22"/>
                <w:szCs w:val="22"/>
              </w:rPr>
            </w:pPr>
            <w:r w:rsidRPr="00C203CB">
              <w:rPr>
                <w:rFonts w:eastAsia="Calibri"/>
                <w:sz w:val="22"/>
                <w:szCs w:val="22"/>
              </w:rPr>
              <w:t>540,000 – 675,000</w:t>
            </w:r>
          </w:p>
        </w:tc>
      </w:tr>
      <w:tr w:rsidR="008645EE" w:rsidRPr="008D4CD1" w14:paraId="1433987E" w14:textId="77777777" w:rsidTr="00042B44">
        <w:tc>
          <w:tcPr>
            <w:tcW w:w="9445" w:type="dxa"/>
          </w:tcPr>
          <w:p w14:paraId="0C4B3D85" w14:textId="25A14F97" w:rsidR="008645EE" w:rsidRPr="00C203CB" w:rsidRDefault="008645EE" w:rsidP="001A3166">
            <w:pPr>
              <w:spacing w:after="0" w:line="240" w:lineRule="auto"/>
              <w:rPr>
                <w:rFonts w:eastAsia="Calibri"/>
                <w:sz w:val="22"/>
                <w:szCs w:val="22"/>
              </w:rPr>
            </w:pPr>
            <w:r w:rsidRPr="00C203CB">
              <w:rPr>
                <w:rFonts w:eastAsia="Calibri"/>
                <w:sz w:val="22"/>
                <w:szCs w:val="22"/>
              </w:rPr>
              <w:t xml:space="preserve">      24.5 – 31.6 kW</w:t>
            </w:r>
          </w:p>
        </w:tc>
        <w:tc>
          <w:tcPr>
            <w:tcW w:w="3150" w:type="dxa"/>
          </w:tcPr>
          <w:p w14:paraId="02ABCF12" w14:textId="72846370" w:rsidR="008645EE" w:rsidRPr="00C203CB" w:rsidRDefault="008645EE" w:rsidP="00E056CC">
            <w:pPr>
              <w:spacing w:after="0" w:line="240" w:lineRule="auto"/>
              <w:jc w:val="center"/>
              <w:rPr>
                <w:rFonts w:eastAsia="Calibri"/>
                <w:sz w:val="22"/>
                <w:szCs w:val="22"/>
              </w:rPr>
            </w:pPr>
            <w:r w:rsidRPr="00C203CB">
              <w:rPr>
                <w:rFonts w:eastAsia="Calibri"/>
                <w:sz w:val="22"/>
                <w:szCs w:val="22"/>
              </w:rPr>
              <w:t>877,500 – 950,000</w:t>
            </w:r>
          </w:p>
        </w:tc>
      </w:tr>
      <w:tr w:rsidR="008645EE" w:rsidRPr="008D4CD1" w14:paraId="388FDF03" w14:textId="77777777" w:rsidTr="00042B44">
        <w:tc>
          <w:tcPr>
            <w:tcW w:w="9445" w:type="dxa"/>
          </w:tcPr>
          <w:p w14:paraId="4C640B11" w14:textId="4B218560" w:rsidR="008645EE" w:rsidRPr="00C203CB" w:rsidRDefault="008645EE" w:rsidP="001A3166">
            <w:pPr>
              <w:spacing w:after="0" w:line="240" w:lineRule="auto"/>
              <w:rPr>
                <w:rFonts w:eastAsia="Calibri"/>
                <w:sz w:val="22"/>
                <w:szCs w:val="22"/>
              </w:rPr>
            </w:pPr>
            <w:r w:rsidRPr="00C203CB">
              <w:rPr>
                <w:rFonts w:eastAsia="Calibri"/>
                <w:sz w:val="22"/>
                <w:szCs w:val="22"/>
              </w:rPr>
              <w:t xml:space="preserve">      48.0 kW</w:t>
            </w:r>
          </w:p>
        </w:tc>
        <w:tc>
          <w:tcPr>
            <w:tcW w:w="3150" w:type="dxa"/>
          </w:tcPr>
          <w:p w14:paraId="43052CAE" w14:textId="5BE7B2B3" w:rsidR="008645EE" w:rsidRPr="00C203CB" w:rsidRDefault="008645EE" w:rsidP="00E056CC">
            <w:pPr>
              <w:spacing w:after="0" w:line="240" w:lineRule="auto"/>
              <w:jc w:val="center"/>
              <w:rPr>
                <w:rFonts w:eastAsia="Calibri"/>
                <w:sz w:val="22"/>
                <w:szCs w:val="22"/>
              </w:rPr>
            </w:pPr>
            <w:r w:rsidRPr="00C203CB">
              <w:rPr>
                <w:rFonts w:eastAsia="Calibri"/>
                <w:sz w:val="22"/>
                <w:szCs w:val="22"/>
              </w:rPr>
              <w:t>1,350,000</w:t>
            </w:r>
          </w:p>
        </w:tc>
      </w:tr>
      <w:tr w:rsidR="008645EE" w:rsidRPr="008D4CD1" w14:paraId="1C8528DF" w14:textId="77777777" w:rsidTr="00042B44">
        <w:tc>
          <w:tcPr>
            <w:tcW w:w="9445" w:type="dxa"/>
          </w:tcPr>
          <w:p w14:paraId="026B3ABA" w14:textId="77CAA7E4" w:rsidR="008645EE" w:rsidRPr="00C203CB" w:rsidRDefault="008645EE" w:rsidP="001A3166">
            <w:pPr>
              <w:spacing w:after="0" w:line="240" w:lineRule="auto"/>
              <w:rPr>
                <w:rFonts w:eastAsia="Calibri"/>
                <w:sz w:val="22"/>
                <w:szCs w:val="22"/>
              </w:rPr>
            </w:pPr>
            <w:r w:rsidRPr="00C203CB">
              <w:rPr>
                <w:rFonts w:eastAsia="Calibri"/>
                <w:sz w:val="22"/>
                <w:szCs w:val="22"/>
              </w:rPr>
              <w:t xml:space="preserve">      62.0 kW</w:t>
            </w:r>
          </w:p>
        </w:tc>
        <w:tc>
          <w:tcPr>
            <w:tcW w:w="3150" w:type="dxa"/>
          </w:tcPr>
          <w:p w14:paraId="56D3F5AF" w14:textId="62BF7656" w:rsidR="008645EE" w:rsidRPr="00C203CB" w:rsidRDefault="008645EE" w:rsidP="00E056CC">
            <w:pPr>
              <w:spacing w:after="0" w:line="240" w:lineRule="auto"/>
              <w:jc w:val="center"/>
              <w:rPr>
                <w:rFonts w:eastAsia="Calibri"/>
                <w:sz w:val="22"/>
                <w:szCs w:val="22"/>
              </w:rPr>
            </w:pPr>
            <w:r w:rsidRPr="00C203CB">
              <w:rPr>
                <w:rFonts w:eastAsia="Calibri"/>
                <w:sz w:val="22"/>
                <w:szCs w:val="22"/>
              </w:rPr>
              <w:t>1,700,000</w:t>
            </w:r>
          </w:p>
        </w:tc>
      </w:tr>
      <w:tr w:rsidR="008645EE" w:rsidRPr="008D4CD1" w14:paraId="37F64AF9" w14:textId="77777777" w:rsidTr="00042B44">
        <w:tc>
          <w:tcPr>
            <w:tcW w:w="9445" w:type="dxa"/>
          </w:tcPr>
          <w:p w14:paraId="3B7DB4E0" w14:textId="77777777" w:rsidR="008645EE" w:rsidRPr="008D4CD1" w:rsidRDefault="008645EE" w:rsidP="00E056CC">
            <w:pPr>
              <w:spacing w:after="0" w:line="240" w:lineRule="auto"/>
              <w:ind w:left="360"/>
              <w:rPr>
                <w:rFonts w:eastAsia="Calibri"/>
                <w:sz w:val="22"/>
                <w:szCs w:val="22"/>
              </w:rPr>
            </w:pPr>
          </w:p>
        </w:tc>
        <w:tc>
          <w:tcPr>
            <w:tcW w:w="3150" w:type="dxa"/>
          </w:tcPr>
          <w:p w14:paraId="2C78F907" w14:textId="77777777" w:rsidR="008645EE" w:rsidRPr="008D4CD1" w:rsidRDefault="008645EE" w:rsidP="00E056CC">
            <w:pPr>
              <w:spacing w:after="0" w:line="240" w:lineRule="auto"/>
              <w:jc w:val="center"/>
              <w:rPr>
                <w:rFonts w:eastAsia="Calibri"/>
                <w:sz w:val="22"/>
                <w:szCs w:val="22"/>
              </w:rPr>
            </w:pPr>
          </w:p>
        </w:tc>
      </w:tr>
    </w:tbl>
    <w:p w14:paraId="7887193A" w14:textId="377D2F91" w:rsidR="00814BB5" w:rsidRPr="002704FE" w:rsidRDefault="00814BB5" w:rsidP="00814BB5">
      <w:pPr>
        <w:keepNext/>
        <w:keepLines/>
        <w:spacing w:before="200" w:line="276" w:lineRule="auto"/>
        <w:ind w:left="1440"/>
        <w:outlineLvl w:val="2"/>
        <w:rPr>
          <w:b/>
          <w:bCs/>
          <w:sz w:val="22"/>
          <w:szCs w:val="22"/>
        </w:rPr>
      </w:pPr>
      <w:r w:rsidRPr="002704FE">
        <w:rPr>
          <w:b/>
          <w:bCs/>
          <w:sz w:val="22"/>
          <w:szCs w:val="22"/>
          <w:highlight w:val="lightGray"/>
        </w:rPr>
        <w:br w:type="page"/>
      </w:r>
      <w:bookmarkStart w:id="11" w:name="_Toc382485239"/>
      <w:bookmarkStart w:id="12" w:name="_Toc459890048"/>
      <w:r w:rsidRPr="002704FE">
        <w:rPr>
          <w:b/>
          <w:bCs/>
          <w:sz w:val="22"/>
          <w:szCs w:val="22"/>
        </w:rPr>
        <w:t>3.</w:t>
      </w:r>
      <w:r w:rsidRPr="002704FE">
        <w:rPr>
          <w:b/>
          <w:bCs/>
          <w:sz w:val="22"/>
          <w:szCs w:val="22"/>
        </w:rPr>
        <w:tab/>
        <w:t>Other Transmitter Expenses</w:t>
      </w:r>
      <w:bookmarkEnd w:id="11"/>
      <w:bookmarkEnd w:id="12"/>
      <w:r w:rsidR="00165913" w:rsidRPr="002704FE">
        <w:rPr>
          <w:b/>
          <w:bCs/>
          <w:sz w:val="22"/>
          <w:szCs w:val="22"/>
        </w:rPr>
        <w:t xml:space="preserve"> </w:t>
      </w:r>
    </w:p>
    <w:p w14:paraId="71DFB0C4" w14:textId="0421B664" w:rsidR="00814BB5" w:rsidRPr="008D4CD1" w:rsidRDefault="00814BB5" w:rsidP="00EB1F74">
      <w:pPr>
        <w:spacing w:after="200" w:line="276" w:lineRule="auto"/>
        <w:jc w:val="center"/>
        <w:rPr>
          <w:rFonts w:eastAsia="Calibri"/>
          <w:sz w:val="22"/>
          <w:szCs w:val="22"/>
        </w:rPr>
      </w:pPr>
      <w:r w:rsidRPr="008D4CD1">
        <w:rPr>
          <w:rFonts w:eastAsia="Calibri"/>
          <w:sz w:val="22"/>
          <w:szCs w:val="22"/>
        </w:rPr>
        <w:t xml:space="preserve">In limited situations, these expenses may apply in addition to </w:t>
      </w:r>
      <w:r w:rsidR="00F66475" w:rsidRPr="008D4CD1">
        <w:rPr>
          <w:rFonts w:eastAsia="Calibri"/>
          <w:sz w:val="22"/>
          <w:szCs w:val="22"/>
        </w:rPr>
        <w:t>those listed</w:t>
      </w:r>
      <w:r w:rsidRPr="008D4CD1">
        <w:rPr>
          <w:rFonts w:eastAsia="Calibri"/>
          <w:sz w:val="22"/>
          <w:szCs w:val="22"/>
        </w:rPr>
        <w:t xml:space="preserve"> in Sections II.A.1 or II.A.2</w:t>
      </w:r>
      <w:r w:rsidR="00F66475" w:rsidRPr="008D4CD1">
        <w:rPr>
          <w:rFonts w:eastAsia="Calibri"/>
          <w:sz w:val="22"/>
          <w:szCs w:val="22"/>
        </w:rPr>
        <w:t>,</w:t>
      </w:r>
      <w:r w:rsidRPr="008D4CD1">
        <w:rPr>
          <w:rFonts w:eastAsia="Calibri"/>
          <w:sz w:val="22"/>
          <w:szCs w:val="22"/>
        </w:rPr>
        <w:t xml:space="preserv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5"/>
        <w:gridCol w:w="3420"/>
      </w:tblGrid>
      <w:tr w:rsidR="008645EE" w:rsidRPr="008D4CD1" w14:paraId="1C804ED6" w14:textId="77777777" w:rsidTr="00D27CEA">
        <w:tc>
          <w:tcPr>
            <w:tcW w:w="9445" w:type="dxa"/>
          </w:tcPr>
          <w:p w14:paraId="2D8D4238" w14:textId="77777777" w:rsidR="008645EE" w:rsidRPr="008D4CD1" w:rsidRDefault="008645EE" w:rsidP="001A541B">
            <w:pPr>
              <w:spacing w:after="0" w:line="240" w:lineRule="auto"/>
              <w:rPr>
                <w:rFonts w:eastAsia="Calibri"/>
                <w:b/>
                <w:sz w:val="22"/>
                <w:szCs w:val="22"/>
              </w:rPr>
            </w:pPr>
          </w:p>
        </w:tc>
        <w:tc>
          <w:tcPr>
            <w:tcW w:w="3420" w:type="dxa"/>
          </w:tcPr>
          <w:p w14:paraId="106F4B46" w14:textId="068AC4A7" w:rsidR="00042B44" w:rsidRPr="008D4CD1" w:rsidRDefault="00042B44" w:rsidP="00042B44">
            <w:pPr>
              <w:spacing w:after="0" w:line="240" w:lineRule="auto"/>
              <w:ind w:left="-18"/>
              <w:jc w:val="center"/>
              <w:rPr>
                <w:rFonts w:eastAsia="Calibri"/>
                <w:b/>
                <w:sz w:val="22"/>
                <w:szCs w:val="22"/>
              </w:rPr>
            </w:pPr>
            <w:r>
              <w:rPr>
                <w:rFonts w:eastAsia="Calibri"/>
                <w:b/>
                <w:sz w:val="22"/>
                <w:szCs w:val="22"/>
              </w:rPr>
              <w:t xml:space="preserve">Range of </w:t>
            </w:r>
            <w:r w:rsidRPr="008D4CD1">
              <w:rPr>
                <w:rFonts w:eastAsia="Calibri"/>
                <w:b/>
                <w:sz w:val="22"/>
                <w:szCs w:val="22"/>
              </w:rPr>
              <w:t xml:space="preserve">Estimated Costs </w:t>
            </w:r>
          </w:p>
          <w:p w14:paraId="6399C0A4" w14:textId="18A77B99" w:rsidR="008645EE" w:rsidRPr="008D4CD1" w:rsidRDefault="00042B44" w:rsidP="00042B44">
            <w:pPr>
              <w:spacing w:after="0" w:line="240" w:lineRule="auto"/>
              <w:ind w:left="-18"/>
              <w:jc w:val="center"/>
              <w:rPr>
                <w:rFonts w:eastAsia="Calibri"/>
                <w:b/>
                <w:sz w:val="22"/>
                <w:szCs w:val="22"/>
              </w:rPr>
            </w:pPr>
            <w:r w:rsidRPr="008D4CD1">
              <w:rPr>
                <w:rFonts w:eastAsia="Calibri"/>
                <w:b/>
                <w:sz w:val="22"/>
                <w:szCs w:val="22"/>
              </w:rPr>
              <w:t xml:space="preserve"> </w:t>
            </w:r>
            <w:r w:rsidR="008645EE" w:rsidRPr="008D4CD1">
              <w:rPr>
                <w:rFonts w:eastAsia="Calibri"/>
                <w:b/>
                <w:sz w:val="22"/>
                <w:szCs w:val="22"/>
              </w:rPr>
              <w:t>(</w:t>
            </w:r>
            <w:r w:rsidR="008645EE" w:rsidRPr="008D4CD1">
              <w:rPr>
                <w:rFonts w:eastAsia="Calibri"/>
                <w:b/>
                <w:i/>
                <w:sz w:val="22"/>
                <w:szCs w:val="22"/>
              </w:rPr>
              <w:t>in dollars</w:t>
            </w:r>
            <w:r w:rsidR="008645EE" w:rsidRPr="008D4CD1">
              <w:rPr>
                <w:rFonts w:eastAsia="Calibri"/>
                <w:b/>
                <w:sz w:val="22"/>
                <w:szCs w:val="22"/>
              </w:rPr>
              <w:t>)</w:t>
            </w:r>
          </w:p>
        </w:tc>
      </w:tr>
      <w:tr w:rsidR="008645EE" w:rsidRPr="008D4CD1" w14:paraId="6E56B229" w14:textId="77777777" w:rsidTr="00D27CEA">
        <w:tc>
          <w:tcPr>
            <w:tcW w:w="9445" w:type="dxa"/>
          </w:tcPr>
          <w:p w14:paraId="015D39DE" w14:textId="77777777" w:rsidR="008645EE" w:rsidRPr="008D4CD1" w:rsidRDefault="008645EE" w:rsidP="00B9484D">
            <w:pPr>
              <w:spacing w:after="0" w:line="240" w:lineRule="auto"/>
              <w:rPr>
                <w:rFonts w:eastAsia="Calibri"/>
                <w:b/>
                <w:sz w:val="22"/>
                <w:szCs w:val="22"/>
              </w:rPr>
            </w:pPr>
            <w:r w:rsidRPr="008D4CD1">
              <w:rPr>
                <w:rFonts w:eastAsia="Calibri"/>
                <w:b/>
                <w:sz w:val="22"/>
                <w:szCs w:val="22"/>
              </w:rPr>
              <w:t>Combiners for Shared (Broadband Panel) Antenna (UHF/VHF)</w:t>
            </w:r>
          </w:p>
        </w:tc>
        <w:tc>
          <w:tcPr>
            <w:tcW w:w="3420" w:type="dxa"/>
          </w:tcPr>
          <w:p w14:paraId="3A4E7120" w14:textId="77777777" w:rsidR="008645EE" w:rsidRPr="008D4CD1" w:rsidRDefault="008645EE" w:rsidP="00B9484D">
            <w:pPr>
              <w:spacing w:after="0" w:line="240" w:lineRule="auto"/>
              <w:jc w:val="center"/>
              <w:rPr>
                <w:rFonts w:eastAsia="Calibri"/>
                <w:b/>
                <w:sz w:val="22"/>
                <w:szCs w:val="22"/>
              </w:rPr>
            </w:pPr>
          </w:p>
        </w:tc>
      </w:tr>
      <w:tr w:rsidR="008645EE" w:rsidRPr="008D4CD1" w14:paraId="0B535929" w14:textId="77777777" w:rsidTr="00D27CEA">
        <w:tc>
          <w:tcPr>
            <w:tcW w:w="9445" w:type="dxa"/>
          </w:tcPr>
          <w:p w14:paraId="0EFDD16C" w14:textId="77777777" w:rsidR="008645EE" w:rsidRPr="008D4CD1" w:rsidRDefault="008645EE" w:rsidP="00B9484D">
            <w:pPr>
              <w:spacing w:after="0" w:line="240" w:lineRule="auto"/>
              <w:ind w:left="360"/>
              <w:rPr>
                <w:rFonts w:eastAsia="Calibri"/>
                <w:sz w:val="22"/>
                <w:szCs w:val="22"/>
              </w:rPr>
            </w:pPr>
            <w:r w:rsidRPr="008D4CD1">
              <w:rPr>
                <w:rFonts w:eastAsia="Calibri"/>
                <w:sz w:val="22"/>
                <w:szCs w:val="22"/>
              </w:rPr>
              <w:t>New combiner, cost per channel (without antenna)</w:t>
            </w:r>
          </w:p>
        </w:tc>
        <w:tc>
          <w:tcPr>
            <w:tcW w:w="3420" w:type="dxa"/>
          </w:tcPr>
          <w:p w14:paraId="58352EDA" w14:textId="518CD2E1" w:rsidR="008645EE" w:rsidRPr="00C203CB" w:rsidRDefault="008645EE" w:rsidP="005B0571">
            <w:pPr>
              <w:spacing w:after="0" w:line="240" w:lineRule="auto"/>
              <w:jc w:val="center"/>
              <w:rPr>
                <w:rFonts w:eastAsia="Calibri"/>
                <w:sz w:val="22"/>
                <w:szCs w:val="22"/>
              </w:rPr>
            </w:pPr>
            <w:r w:rsidRPr="00C203CB">
              <w:rPr>
                <w:rFonts w:eastAsia="Calibri"/>
                <w:sz w:val="22"/>
                <w:szCs w:val="22"/>
              </w:rPr>
              <w:t>50,000 - 80,000</w:t>
            </w:r>
          </w:p>
        </w:tc>
      </w:tr>
      <w:tr w:rsidR="008645EE" w:rsidRPr="008D4CD1" w14:paraId="023A5263" w14:textId="77777777" w:rsidTr="00D27CEA">
        <w:tc>
          <w:tcPr>
            <w:tcW w:w="9445" w:type="dxa"/>
          </w:tcPr>
          <w:p w14:paraId="179025F5" w14:textId="77777777" w:rsidR="008645EE" w:rsidRPr="008D4CD1" w:rsidRDefault="008645EE" w:rsidP="00B9484D">
            <w:pPr>
              <w:spacing w:after="0" w:line="240" w:lineRule="auto"/>
              <w:ind w:left="360"/>
              <w:rPr>
                <w:rFonts w:eastAsia="Calibri"/>
                <w:sz w:val="22"/>
                <w:szCs w:val="22"/>
              </w:rPr>
            </w:pPr>
            <w:r w:rsidRPr="008D4CD1">
              <w:rPr>
                <w:rFonts w:eastAsia="Calibri"/>
                <w:sz w:val="22"/>
                <w:szCs w:val="22"/>
              </w:rPr>
              <w:t>Adding a module to existing combiner (without antenna)</w:t>
            </w:r>
          </w:p>
        </w:tc>
        <w:tc>
          <w:tcPr>
            <w:tcW w:w="3420" w:type="dxa"/>
          </w:tcPr>
          <w:p w14:paraId="572D5C49" w14:textId="21B517D2" w:rsidR="008645EE" w:rsidRPr="00C203CB" w:rsidRDefault="008645EE" w:rsidP="00B9484D">
            <w:pPr>
              <w:spacing w:after="0" w:line="240" w:lineRule="auto"/>
              <w:jc w:val="center"/>
              <w:rPr>
                <w:rFonts w:eastAsia="Calibri"/>
                <w:sz w:val="22"/>
                <w:szCs w:val="22"/>
              </w:rPr>
            </w:pPr>
            <w:r w:rsidRPr="00C203CB">
              <w:rPr>
                <w:rFonts w:eastAsia="Calibri"/>
                <w:sz w:val="22"/>
                <w:szCs w:val="22"/>
              </w:rPr>
              <w:t>50,000 – 80,000</w:t>
            </w:r>
          </w:p>
        </w:tc>
      </w:tr>
      <w:tr w:rsidR="008645EE" w:rsidRPr="008D4CD1" w14:paraId="2D28300D" w14:textId="77777777" w:rsidTr="00D27CEA">
        <w:tc>
          <w:tcPr>
            <w:tcW w:w="9445" w:type="dxa"/>
            <w:tcBorders>
              <w:top w:val="single" w:sz="4" w:space="0" w:color="auto"/>
              <w:left w:val="single" w:sz="4" w:space="0" w:color="auto"/>
              <w:bottom w:val="single" w:sz="4" w:space="0" w:color="auto"/>
              <w:right w:val="single" w:sz="4" w:space="0" w:color="auto"/>
            </w:tcBorders>
          </w:tcPr>
          <w:p w14:paraId="7A7C3E96" w14:textId="62BD25A9" w:rsidR="008645EE" w:rsidRPr="00CC1061" w:rsidRDefault="008645EE" w:rsidP="00CE1FAD">
            <w:pPr>
              <w:spacing w:after="0" w:line="240" w:lineRule="auto"/>
              <w:ind w:left="360"/>
              <w:rPr>
                <w:rFonts w:eastAsia="Calibri"/>
                <w:sz w:val="22"/>
                <w:szCs w:val="22"/>
              </w:rPr>
            </w:pPr>
            <w:r w:rsidRPr="00CC1061">
              <w:rPr>
                <w:rFonts w:eastAsia="Calibri"/>
                <w:sz w:val="22"/>
                <w:szCs w:val="22"/>
              </w:rPr>
              <w:t>Combiner output splitting/switching for dual feed lines, if applicable</w:t>
            </w:r>
          </w:p>
        </w:tc>
        <w:tc>
          <w:tcPr>
            <w:tcW w:w="3420" w:type="dxa"/>
            <w:tcBorders>
              <w:top w:val="single" w:sz="4" w:space="0" w:color="auto"/>
              <w:left w:val="single" w:sz="4" w:space="0" w:color="auto"/>
              <w:bottom w:val="single" w:sz="4" w:space="0" w:color="auto"/>
              <w:right w:val="single" w:sz="4" w:space="0" w:color="auto"/>
            </w:tcBorders>
          </w:tcPr>
          <w:p w14:paraId="60E43092" w14:textId="7084F2D3" w:rsidR="008645EE" w:rsidRPr="00C203CB" w:rsidRDefault="008645EE" w:rsidP="00DA27C0">
            <w:pPr>
              <w:spacing w:after="0" w:line="240" w:lineRule="auto"/>
              <w:jc w:val="center"/>
              <w:rPr>
                <w:rFonts w:eastAsia="Calibri"/>
                <w:sz w:val="22"/>
                <w:szCs w:val="22"/>
              </w:rPr>
            </w:pPr>
            <w:r w:rsidRPr="00C203CB">
              <w:rPr>
                <w:rFonts w:eastAsia="Calibri"/>
                <w:sz w:val="22"/>
                <w:szCs w:val="22"/>
              </w:rPr>
              <w:t>120,000</w:t>
            </w:r>
          </w:p>
        </w:tc>
      </w:tr>
      <w:tr w:rsidR="008645EE" w:rsidRPr="008D4CD1" w14:paraId="29A6D01C" w14:textId="77777777" w:rsidTr="00D27CEA">
        <w:tc>
          <w:tcPr>
            <w:tcW w:w="9445" w:type="dxa"/>
          </w:tcPr>
          <w:p w14:paraId="127748BB" w14:textId="77777777" w:rsidR="008645EE" w:rsidRPr="008D4CD1" w:rsidRDefault="008645EE" w:rsidP="00B9484D">
            <w:pPr>
              <w:spacing w:after="0" w:line="240" w:lineRule="auto"/>
              <w:rPr>
                <w:rFonts w:eastAsia="Calibri"/>
                <w:sz w:val="22"/>
                <w:szCs w:val="22"/>
              </w:rPr>
            </w:pPr>
          </w:p>
        </w:tc>
        <w:tc>
          <w:tcPr>
            <w:tcW w:w="3420" w:type="dxa"/>
          </w:tcPr>
          <w:p w14:paraId="4B196E3C" w14:textId="77777777" w:rsidR="008645EE" w:rsidRPr="00C203CB" w:rsidRDefault="008645EE" w:rsidP="00B9484D">
            <w:pPr>
              <w:spacing w:after="0" w:line="240" w:lineRule="auto"/>
              <w:jc w:val="center"/>
              <w:rPr>
                <w:rFonts w:eastAsia="Calibri"/>
                <w:sz w:val="22"/>
                <w:szCs w:val="22"/>
              </w:rPr>
            </w:pPr>
          </w:p>
        </w:tc>
      </w:tr>
      <w:tr w:rsidR="008645EE" w:rsidRPr="008D4CD1" w14:paraId="66E048B1" w14:textId="77777777" w:rsidTr="00D27CEA">
        <w:tc>
          <w:tcPr>
            <w:tcW w:w="9445" w:type="dxa"/>
          </w:tcPr>
          <w:p w14:paraId="7F8A939E" w14:textId="09579741" w:rsidR="008645EE" w:rsidRPr="008D4CD1" w:rsidRDefault="008645EE" w:rsidP="00F66475">
            <w:pPr>
              <w:spacing w:after="0" w:line="240" w:lineRule="auto"/>
              <w:rPr>
                <w:rFonts w:eastAsia="Calibri"/>
                <w:sz w:val="22"/>
                <w:szCs w:val="22"/>
              </w:rPr>
            </w:pPr>
            <w:r w:rsidRPr="008D4CD1">
              <w:rPr>
                <w:rFonts w:eastAsia="Calibri"/>
                <w:b/>
                <w:sz w:val="22"/>
                <w:szCs w:val="22"/>
              </w:rPr>
              <w:t>Electrical Service</w:t>
            </w:r>
            <w:r w:rsidRPr="008D4CD1">
              <w:rPr>
                <w:rFonts w:eastAsia="Calibri"/>
                <w:sz w:val="22"/>
                <w:szCs w:val="22"/>
              </w:rPr>
              <w:t xml:space="preserve"> – A station installing replacement transmitter equipment may have to increase the power supply to the transmitter or perform other electrical work (</w:t>
            </w:r>
            <w:r w:rsidRPr="008D4CD1">
              <w:rPr>
                <w:rFonts w:eastAsia="Calibri"/>
                <w:i/>
                <w:sz w:val="22"/>
                <w:szCs w:val="22"/>
              </w:rPr>
              <w:t>prices include labor and installation</w:t>
            </w:r>
            <w:r w:rsidRPr="008D4CD1">
              <w:rPr>
                <w:rFonts w:eastAsia="Calibri"/>
                <w:sz w:val="22"/>
                <w:szCs w:val="22"/>
              </w:rPr>
              <w:t xml:space="preserve">). </w:t>
            </w:r>
          </w:p>
        </w:tc>
        <w:tc>
          <w:tcPr>
            <w:tcW w:w="3420" w:type="dxa"/>
          </w:tcPr>
          <w:p w14:paraId="0545EEA1" w14:textId="77777777" w:rsidR="008645EE" w:rsidRPr="00C203CB" w:rsidRDefault="008645EE" w:rsidP="00B9484D">
            <w:pPr>
              <w:spacing w:after="0" w:line="240" w:lineRule="auto"/>
              <w:jc w:val="center"/>
              <w:rPr>
                <w:rFonts w:eastAsia="Calibri"/>
                <w:b/>
                <w:sz w:val="22"/>
                <w:szCs w:val="22"/>
              </w:rPr>
            </w:pPr>
          </w:p>
        </w:tc>
      </w:tr>
      <w:tr w:rsidR="008645EE" w:rsidRPr="008D4CD1" w14:paraId="47A50198" w14:textId="77777777" w:rsidTr="00D27CEA">
        <w:tc>
          <w:tcPr>
            <w:tcW w:w="9445" w:type="dxa"/>
          </w:tcPr>
          <w:p w14:paraId="45519398" w14:textId="77777777" w:rsidR="008645EE" w:rsidRPr="008D4CD1" w:rsidRDefault="008645EE" w:rsidP="00A479E8">
            <w:pPr>
              <w:spacing w:after="0" w:line="240" w:lineRule="auto"/>
              <w:ind w:left="360"/>
              <w:rPr>
                <w:rFonts w:eastAsia="Calibri"/>
                <w:sz w:val="22"/>
                <w:szCs w:val="22"/>
              </w:rPr>
            </w:pPr>
            <w:r w:rsidRPr="008D4CD1">
              <w:rPr>
                <w:rFonts w:eastAsia="Calibri"/>
                <w:sz w:val="22"/>
                <w:szCs w:val="22"/>
              </w:rPr>
              <w:t>Service entrance 3 phase/800 amp/208 volt</w:t>
            </w:r>
          </w:p>
        </w:tc>
        <w:tc>
          <w:tcPr>
            <w:tcW w:w="3420" w:type="dxa"/>
          </w:tcPr>
          <w:p w14:paraId="15826D3A" w14:textId="77777777" w:rsidR="008645EE" w:rsidRPr="00C203CB" w:rsidRDefault="008645EE" w:rsidP="00A479E8">
            <w:pPr>
              <w:spacing w:after="0" w:line="240" w:lineRule="auto"/>
              <w:jc w:val="center"/>
              <w:rPr>
                <w:rFonts w:eastAsia="Calibri"/>
                <w:sz w:val="22"/>
                <w:szCs w:val="22"/>
              </w:rPr>
            </w:pPr>
            <w:r w:rsidRPr="00C203CB">
              <w:rPr>
                <w:rFonts w:eastAsia="Calibri"/>
                <w:sz w:val="22"/>
                <w:szCs w:val="22"/>
              </w:rPr>
              <w:t>13,700</w:t>
            </w:r>
          </w:p>
        </w:tc>
      </w:tr>
      <w:tr w:rsidR="008645EE" w:rsidRPr="008D4CD1" w14:paraId="7D780FEB" w14:textId="77777777" w:rsidTr="00D27CEA">
        <w:tc>
          <w:tcPr>
            <w:tcW w:w="9445" w:type="dxa"/>
          </w:tcPr>
          <w:p w14:paraId="203AEE8D" w14:textId="77777777" w:rsidR="008645EE" w:rsidRPr="008D4CD1" w:rsidRDefault="008645EE" w:rsidP="00A479E8">
            <w:pPr>
              <w:spacing w:after="0" w:line="240" w:lineRule="auto"/>
              <w:ind w:left="360"/>
              <w:rPr>
                <w:rFonts w:eastAsia="Calibri"/>
                <w:sz w:val="22"/>
                <w:szCs w:val="22"/>
              </w:rPr>
            </w:pPr>
            <w:r w:rsidRPr="008D4CD1">
              <w:rPr>
                <w:rFonts w:eastAsia="Calibri"/>
                <w:sz w:val="22"/>
                <w:szCs w:val="22"/>
              </w:rPr>
              <w:t>Switchgear – industrial 800 amp</w:t>
            </w:r>
          </w:p>
        </w:tc>
        <w:tc>
          <w:tcPr>
            <w:tcW w:w="3420" w:type="dxa"/>
          </w:tcPr>
          <w:p w14:paraId="5EF87A48" w14:textId="77777777" w:rsidR="008645EE" w:rsidRPr="00C203CB" w:rsidRDefault="008645EE" w:rsidP="00A479E8">
            <w:pPr>
              <w:spacing w:after="0" w:line="240" w:lineRule="auto"/>
              <w:jc w:val="center"/>
              <w:rPr>
                <w:rFonts w:eastAsia="Calibri"/>
                <w:sz w:val="22"/>
                <w:szCs w:val="22"/>
              </w:rPr>
            </w:pPr>
            <w:r w:rsidRPr="00C203CB">
              <w:rPr>
                <w:rFonts w:eastAsia="Calibri"/>
                <w:sz w:val="22"/>
                <w:szCs w:val="22"/>
              </w:rPr>
              <w:t>36,300</w:t>
            </w:r>
          </w:p>
        </w:tc>
      </w:tr>
      <w:tr w:rsidR="008645EE" w:rsidRPr="008D4CD1" w14:paraId="7000E9A1" w14:textId="77777777" w:rsidTr="00D27CEA">
        <w:tc>
          <w:tcPr>
            <w:tcW w:w="9445" w:type="dxa"/>
          </w:tcPr>
          <w:p w14:paraId="02079C91" w14:textId="77777777" w:rsidR="008645EE" w:rsidRPr="008D4CD1" w:rsidRDefault="008645EE" w:rsidP="00A479E8">
            <w:pPr>
              <w:spacing w:after="0" w:line="240" w:lineRule="auto"/>
              <w:ind w:left="360"/>
              <w:rPr>
                <w:rFonts w:eastAsia="Calibri"/>
                <w:sz w:val="22"/>
                <w:szCs w:val="22"/>
              </w:rPr>
            </w:pPr>
            <w:r w:rsidRPr="008D4CD1">
              <w:rPr>
                <w:rFonts w:eastAsia="Calibri"/>
                <w:sz w:val="22"/>
                <w:szCs w:val="22"/>
              </w:rPr>
              <w:t>Transformer 3 phase/480v – 150 KVA</w:t>
            </w:r>
          </w:p>
        </w:tc>
        <w:tc>
          <w:tcPr>
            <w:tcW w:w="3420" w:type="dxa"/>
          </w:tcPr>
          <w:p w14:paraId="2C05A7BE" w14:textId="77777777" w:rsidR="008645EE" w:rsidRPr="00C203CB" w:rsidRDefault="008645EE" w:rsidP="00A479E8">
            <w:pPr>
              <w:spacing w:after="0" w:line="240" w:lineRule="auto"/>
              <w:jc w:val="center"/>
              <w:rPr>
                <w:rFonts w:eastAsia="Calibri"/>
                <w:sz w:val="22"/>
                <w:szCs w:val="22"/>
              </w:rPr>
            </w:pPr>
            <w:r w:rsidRPr="00C203CB">
              <w:rPr>
                <w:rFonts w:eastAsia="Calibri"/>
                <w:sz w:val="22"/>
                <w:szCs w:val="22"/>
              </w:rPr>
              <w:t>24,300</w:t>
            </w:r>
          </w:p>
        </w:tc>
      </w:tr>
      <w:tr w:rsidR="008645EE" w:rsidRPr="008D4CD1" w14:paraId="5BC73570" w14:textId="77777777" w:rsidTr="00D27CEA">
        <w:tc>
          <w:tcPr>
            <w:tcW w:w="9445" w:type="dxa"/>
          </w:tcPr>
          <w:p w14:paraId="6E0FBBDF" w14:textId="77777777" w:rsidR="008645EE" w:rsidRPr="008D4CD1" w:rsidRDefault="008645EE" w:rsidP="00A479E8">
            <w:pPr>
              <w:spacing w:after="0" w:line="240" w:lineRule="auto"/>
              <w:ind w:left="360"/>
              <w:rPr>
                <w:rFonts w:eastAsia="Calibri"/>
                <w:sz w:val="22"/>
                <w:szCs w:val="22"/>
              </w:rPr>
            </w:pPr>
            <w:r w:rsidRPr="008D4CD1">
              <w:rPr>
                <w:rFonts w:eastAsia="Calibri"/>
                <w:sz w:val="22"/>
                <w:szCs w:val="22"/>
              </w:rPr>
              <w:t>Transformer 3 phase/480v – 300 KVA</w:t>
            </w:r>
          </w:p>
        </w:tc>
        <w:tc>
          <w:tcPr>
            <w:tcW w:w="3420" w:type="dxa"/>
          </w:tcPr>
          <w:p w14:paraId="6B31423E" w14:textId="77777777" w:rsidR="008645EE" w:rsidRPr="00C203CB" w:rsidRDefault="008645EE" w:rsidP="00A479E8">
            <w:pPr>
              <w:spacing w:after="0" w:line="240" w:lineRule="auto"/>
              <w:jc w:val="center"/>
              <w:rPr>
                <w:rFonts w:eastAsia="Calibri"/>
                <w:sz w:val="22"/>
                <w:szCs w:val="22"/>
              </w:rPr>
            </w:pPr>
            <w:r w:rsidRPr="00C203CB">
              <w:rPr>
                <w:rFonts w:eastAsia="Calibri"/>
                <w:sz w:val="22"/>
                <w:szCs w:val="22"/>
              </w:rPr>
              <w:t>35,000</w:t>
            </w:r>
          </w:p>
        </w:tc>
      </w:tr>
      <w:tr w:rsidR="008645EE" w:rsidRPr="008D4CD1" w14:paraId="5A0AF17A" w14:textId="77777777" w:rsidTr="00D27CEA">
        <w:tc>
          <w:tcPr>
            <w:tcW w:w="9445" w:type="dxa"/>
          </w:tcPr>
          <w:p w14:paraId="0459FFB4" w14:textId="77777777" w:rsidR="008645EE" w:rsidRPr="008D4CD1" w:rsidRDefault="008645EE" w:rsidP="00A479E8">
            <w:pPr>
              <w:spacing w:after="0" w:line="240" w:lineRule="auto"/>
              <w:ind w:left="360"/>
              <w:rPr>
                <w:rFonts w:eastAsia="Calibri"/>
                <w:sz w:val="22"/>
                <w:szCs w:val="22"/>
              </w:rPr>
            </w:pPr>
            <w:r w:rsidRPr="008D4CD1">
              <w:rPr>
                <w:rFonts w:eastAsia="Calibri"/>
                <w:sz w:val="22"/>
                <w:szCs w:val="22"/>
              </w:rPr>
              <w:t>Transformer 3 phase/480v – 500 KVA</w:t>
            </w:r>
          </w:p>
        </w:tc>
        <w:tc>
          <w:tcPr>
            <w:tcW w:w="3420" w:type="dxa"/>
          </w:tcPr>
          <w:p w14:paraId="798763C2" w14:textId="77777777" w:rsidR="008645EE" w:rsidRPr="00C203CB" w:rsidRDefault="008645EE" w:rsidP="00A479E8">
            <w:pPr>
              <w:spacing w:after="0" w:line="240" w:lineRule="auto"/>
              <w:jc w:val="center"/>
              <w:rPr>
                <w:rFonts w:eastAsia="Calibri"/>
                <w:sz w:val="22"/>
                <w:szCs w:val="22"/>
              </w:rPr>
            </w:pPr>
            <w:r w:rsidRPr="00C203CB">
              <w:rPr>
                <w:rFonts w:eastAsia="Calibri"/>
                <w:sz w:val="22"/>
                <w:szCs w:val="22"/>
              </w:rPr>
              <w:t>46,000</w:t>
            </w:r>
          </w:p>
        </w:tc>
      </w:tr>
      <w:tr w:rsidR="008645EE" w:rsidRPr="008D4CD1" w14:paraId="14123B50" w14:textId="77777777" w:rsidTr="00D27CEA">
        <w:tc>
          <w:tcPr>
            <w:tcW w:w="9445" w:type="dxa"/>
          </w:tcPr>
          <w:p w14:paraId="70DEB3A7" w14:textId="77777777" w:rsidR="008645EE" w:rsidRPr="008D4CD1" w:rsidRDefault="008645EE" w:rsidP="00A479E8">
            <w:pPr>
              <w:spacing w:after="0" w:line="240" w:lineRule="auto"/>
              <w:ind w:left="360"/>
              <w:rPr>
                <w:rFonts w:eastAsia="Calibri"/>
                <w:sz w:val="22"/>
                <w:szCs w:val="22"/>
              </w:rPr>
            </w:pPr>
            <w:r w:rsidRPr="008D4CD1">
              <w:rPr>
                <w:rFonts w:eastAsia="Calibri"/>
                <w:sz w:val="22"/>
                <w:szCs w:val="22"/>
              </w:rPr>
              <w:t>2” Rigid Conduit and Wiring (Cost per foot)</w:t>
            </w:r>
          </w:p>
        </w:tc>
        <w:tc>
          <w:tcPr>
            <w:tcW w:w="3420" w:type="dxa"/>
          </w:tcPr>
          <w:p w14:paraId="31152AA8" w14:textId="77777777" w:rsidR="008645EE" w:rsidRPr="00C203CB" w:rsidRDefault="008645EE" w:rsidP="00A479E8">
            <w:pPr>
              <w:spacing w:after="0" w:line="240" w:lineRule="auto"/>
              <w:jc w:val="center"/>
              <w:rPr>
                <w:rFonts w:eastAsia="Calibri"/>
                <w:sz w:val="22"/>
                <w:szCs w:val="22"/>
              </w:rPr>
            </w:pPr>
            <w:r w:rsidRPr="00C203CB">
              <w:rPr>
                <w:rFonts w:eastAsia="Calibri"/>
                <w:sz w:val="22"/>
                <w:szCs w:val="22"/>
              </w:rPr>
              <w:t>25</w:t>
            </w:r>
          </w:p>
        </w:tc>
      </w:tr>
      <w:tr w:rsidR="008645EE" w:rsidRPr="008D4CD1" w14:paraId="223B3FF8" w14:textId="77777777" w:rsidTr="00D27CEA">
        <w:tc>
          <w:tcPr>
            <w:tcW w:w="9445" w:type="dxa"/>
          </w:tcPr>
          <w:p w14:paraId="1A7A1C18" w14:textId="77777777" w:rsidR="008645EE" w:rsidRPr="008D4CD1" w:rsidRDefault="008645EE" w:rsidP="00A479E8">
            <w:pPr>
              <w:spacing w:after="0" w:line="240" w:lineRule="auto"/>
              <w:ind w:left="360"/>
              <w:rPr>
                <w:rFonts w:eastAsia="Calibri"/>
                <w:sz w:val="22"/>
                <w:szCs w:val="22"/>
              </w:rPr>
            </w:pPr>
            <w:r w:rsidRPr="008D4CD1">
              <w:rPr>
                <w:rFonts w:eastAsia="Calibri"/>
                <w:sz w:val="22"/>
                <w:szCs w:val="22"/>
              </w:rPr>
              <w:t>3” Rigid Conduit and Wiring (Cost per foot)</w:t>
            </w:r>
          </w:p>
        </w:tc>
        <w:tc>
          <w:tcPr>
            <w:tcW w:w="3420" w:type="dxa"/>
          </w:tcPr>
          <w:p w14:paraId="324F2B42" w14:textId="77777777" w:rsidR="008645EE" w:rsidRPr="00C203CB" w:rsidRDefault="008645EE" w:rsidP="00A479E8">
            <w:pPr>
              <w:spacing w:after="0" w:line="240" w:lineRule="auto"/>
              <w:jc w:val="center"/>
              <w:rPr>
                <w:rFonts w:eastAsia="Calibri"/>
                <w:sz w:val="22"/>
                <w:szCs w:val="22"/>
              </w:rPr>
            </w:pPr>
            <w:r w:rsidRPr="00C203CB">
              <w:rPr>
                <w:rFonts w:eastAsia="Calibri"/>
                <w:sz w:val="22"/>
                <w:szCs w:val="22"/>
              </w:rPr>
              <w:t>49</w:t>
            </w:r>
          </w:p>
        </w:tc>
      </w:tr>
      <w:tr w:rsidR="008645EE" w:rsidRPr="008D4CD1" w14:paraId="17DF4744" w14:textId="77777777" w:rsidTr="00D27CEA">
        <w:tc>
          <w:tcPr>
            <w:tcW w:w="9445" w:type="dxa"/>
          </w:tcPr>
          <w:p w14:paraId="5611E163" w14:textId="77777777" w:rsidR="008645EE" w:rsidRPr="008D4CD1" w:rsidRDefault="008645EE" w:rsidP="00A479E8">
            <w:pPr>
              <w:spacing w:after="0" w:line="240" w:lineRule="auto"/>
              <w:ind w:left="360"/>
              <w:rPr>
                <w:rFonts w:eastAsia="Calibri"/>
                <w:sz w:val="22"/>
                <w:szCs w:val="22"/>
              </w:rPr>
            </w:pPr>
            <w:r w:rsidRPr="008D4CD1">
              <w:rPr>
                <w:rFonts w:eastAsia="Calibri"/>
                <w:sz w:val="22"/>
                <w:szCs w:val="22"/>
              </w:rPr>
              <w:t>4” Rigid Conduit and Wiring (Cost per foot)</w:t>
            </w:r>
          </w:p>
        </w:tc>
        <w:tc>
          <w:tcPr>
            <w:tcW w:w="3420" w:type="dxa"/>
          </w:tcPr>
          <w:p w14:paraId="3857B59E" w14:textId="77777777" w:rsidR="008645EE" w:rsidRPr="00C203CB" w:rsidRDefault="008645EE" w:rsidP="00A479E8">
            <w:pPr>
              <w:spacing w:after="0" w:line="240" w:lineRule="auto"/>
              <w:jc w:val="center"/>
              <w:rPr>
                <w:rFonts w:eastAsia="Calibri"/>
                <w:sz w:val="22"/>
                <w:szCs w:val="22"/>
              </w:rPr>
            </w:pPr>
            <w:r w:rsidRPr="00C203CB">
              <w:rPr>
                <w:rFonts w:eastAsia="Calibri"/>
                <w:sz w:val="22"/>
                <w:szCs w:val="22"/>
              </w:rPr>
              <w:t>96</w:t>
            </w:r>
          </w:p>
        </w:tc>
      </w:tr>
      <w:tr w:rsidR="008645EE" w:rsidRPr="008D4CD1" w14:paraId="7BA3E3B3" w14:textId="77777777" w:rsidTr="00D27CEA">
        <w:tc>
          <w:tcPr>
            <w:tcW w:w="9445" w:type="dxa"/>
          </w:tcPr>
          <w:p w14:paraId="6BBDBF83" w14:textId="77777777" w:rsidR="008645EE" w:rsidRPr="008D4CD1" w:rsidRDefault="008645EE" w:rsidP="00A479E8">
            <w:pPr>
              <w:spacing w:after="0" w:line="240" w:lineRule="auto"/>
              <w:rPr>
                <w:rFonts w:eastAsia="Calibri"/>
                <w:sz w:val="22"/>
                <w:szCs w:val="22"/>
              </w:rPr>
            </w:pPr>
          </w:p>
        </w:tc>
        <w:tc>
          <w:tcPr>
            <w:tcW w:w="3420" w:type="dxa"/>
          </w:tcPr>
          <w:p w14:paraId="79603A27" w14:textId="77777777" w:rsidR="008645EE" w:rsidRPr="00C203CB" w:rsidRDefault="008645EE" w:rsidP="00A479E8">
            <w:pPr>
              <w:spacing w:after="0" w:line="240" w:lineRule="auto"/>
              <w:rPr>
                <w:rFonts w:eastAsia="Calibri"/>
                <w:sz w:val="22"/>
                <w:szCs w:val="22"/>
              </w:rPr>
            </w:pPr>
          </w:p>
        </w:tc>
      </w:tr>
      <w:tr w:rsidR="008645EE" w:rsidRPr="008D4CD1" w14:paraId="0EC709B7" w14:textId="77777777" w:rsidTr="00D27CEA">
        <w:tc>
          <w:tcPr>
            <w:tcW w:w="9445" w:type="dxa"/>
          </w:tcPr>
          <w:p w14:paraId="59633BD8" w14:textId="031B7496" w:rsidR="008645EE" w:rsidRPr="008D4CD1" w:rsidRDefault="008645EE" w:rsidP="00F66475">
            <w:pPr>
              <w:spacing w:after="0" w:line="240" w:lineRule="auto"/>
              <w:rPr>
                <w:rFonts w:eastAsia="Calibri"/>
                <w:b/>
                <w:sz w:val="22"/>
                <w:szCs w:val="22"/>
              </w:rPr>
            </w:pPr>
            <w:r w:rsidRPr="008D4CD1">
              <w:rPr>
                <w:rFonts w:eastAsia="Calibri"/>
                <w:b/>
                <w:sz w:val="22"/>
                <w:szCs w:val="22"/>
              </w:rPr>
              <w:t xml:space="preserve">HVAC Service – Cooling only </w:t>
            </w:r>
            <w:r w:rsidRPr="008D4CD1">
              <w:rPr>
                <w:rFonts w:eastAsia="Calibri"/>
                <w:sz w:val="22"/>
                <w:szCs w:val="22"/>
              </w:rPr>
              <w:t>– A station installing replacement transmitter equipment may need additional cooling capability (</w:t>
            </w:r>
            <w:r w:rsidRPr="008D4CD1">
              <w:rPr>
                <w:rFonts w:eastAsia="Calibri"/>
                <w:i/>
                <w:sz w:val="22"/>
                <w:szCs w:val="22"/>
              </w:rPr>
              <w:t>prices include labor and installation</w:t>
            </w:r>
            <w:r w:rsidRPr="008D4CD1">
              <w:rPr>
                <w:rFonts w:eastAsia="Calibri"/>
                <w:sz w:val="22"/>
                <w:szCs w:val="22"/>
              </w:rPr>
              <w:t>).</w:t>
            </w:r>
          </w:p>
        </w:tc>
        <w:tc>
          <w:tcPr>
            <w:tcW w:w="3420" w:type="dxa"/>
          </w:tcPr>
          <w:p w14:paraId="26CFD910" w14:textId="77777777" w:rsidR="008645EE" w:rsidRPr="00C203CB" w:rsidRDefault="008645EE" w:rsidP="00A479E8">
            <w:pPr>
              <w:spacing w:after="0" w:line="240" w:lineRule="auto"/>
              <w:rPr>
                <w:rFonts w:eastAsia="Calibri"/>
                <w:b/>
                <w:sz w:val="22"/>
                <w:szCs w:val="22"/>
              </w:rPr>
            </w:pPr>
          </w:p>
        </w:tc>
      </w:tr>
      <w:tr w:rsidR="008645EE" w:rsidRPr="008D4CD1" w14:paraId="12D0882B" w14:textId="77777777" w:rsidTr="00D27CEA">
        <w:tc>
          <w:tcPr>
            <w:tcW w:w="9445" w:type="dxa"/>
          </w:tcPr>
          <w:p w14:paraId="04CC6F3A" w14:textId="77777777" w:rsidR="008645EE" w:rsidRPr="008D4CD1" w:rsidRDefault="008645EE" w:rsidP="00A479E8">
            <w:pPr>
              <w:spacing w:after="0" w:line="240" w:lineRule="auto"/>
              <w:ind w:left="360"/>
              <w:rPr>
                <w:rFonts w:eastAsia="Calibri"/>
                <w:sz w:val="22"/>
                <w:szCs w:val="22"/>
              </w:rPr>
            </w:pPr>
            <w:r w:rsidRPr="008D4CD1">
              <w:rPr>
                <w:rFonts w:eastAsia="Calibri"/>
                <w:sz w:val="22"/>
                <w:szCs w:val="22"/>
              </w:rPr>
              <w:t>5 Ton system</w:t>
            </w:r>
          </w:p>
        </w:tc>
        <w:tc>
          <w:tcPr>
            <w:tcW w:w="3420" w:type="dxa"/>
          </w:tcPr>
          <w:p w14:paraId="20525D43" w14:textId="77777777" w:rsidR="008645EE" w:rsidRPr="00C203CB" w:rsidRDefault="008645EE" w:rsidP="00A479E8">
            <w:pPr>
              <w:spacing w:after="0" w:line="240" w:lineRule="auto"/>
              <w:jc w:val="center"/>
              <w:rPr>
                <w:rFonts w:eastAsia="Calibri"/>
                <w:sz w:val="22"/>
                <w:szCs w:val="22"/>
              </w:rPr>
            </w:pPr>
            <w:r w:rsidRPr="00C203CB">
              <w:rPr>
                <w:rFonts w:eastAsia="Calibri"/>
                <w:sz w:val="22"/>
                <w:szCs w:val="22"/>
              </w:rPr>
              <w:t>19,250</w:t>
            </w:r>
          </w:p>
        </w:tc>
      </w:tr>
      <w:tr w:rsidR="008645EE" w:rsidRPr="008D4CD1" w14:paraId="34BF9B1F" w14:textId="77777777" w:rsidTr="00D27CEA">
        <w:tc>
          <w:tcPr>
            <w:tcW w:w="9445" w:type="dxa"/>
          </w:tcPr>
          <w:p w14:paraId="65048F45" w14:textId="77777777" w:rsidR="008645EE" w:rsidRPr="008D4CD1" w:rsidRDefault="008645EE" w:rsidP="00A479E8">
            <w:pPr>
              <w:spacing w:after="0" w:line="240" w:lineRule="auto"/>
              <w:ind w:left="360"/>
              <w:rPr>
                <w:rFonts w:eastAsia="Calibri"/>
                <w:sz w:val="22"/>
                <w:szCs w:val="22"/>
              </w:rPr>
            </w:pPr>
            <w:r w:rsidRPr="008D4CD1">
              <w:rPr>
                <w:rFonts w:eastAsia="Calibri"/>
                <w:sz w:val="22"/>
                <w:szCs w:val="22"/>
              </w:rPr>
              <w:t>10 Ton system</w:t>
            </w:r>
          </w:p>
        </w:tc>
        <w:tc>
          <w:tcPr>
            <w:tcW w:w="3420" w:type="dxa"/>
          </w:tcPr>
          <w:p w14:paraId="4333C955" w14:textId="77777777" w:rsidR="008645EE" w:rsidRPr="00C203CB" w:rsidRDefault="008645EE" w:rsidP="00A479E8">
            <w:pPr>
              <w:spacing w:after="0" w:line="240" w:lineRule="auto"/>
              <w:jc w:val="center"/>
              <w:rPr>
                <w:rFonts w:eastAsia="Calibri"/>
                <w:sz w:val="22"/>
                <w:szCs w:val="22"/>
              </w:rPr>
            </w:pPr>
            <w:r w:rsidRPr="00C203CB">
              <w:rPr>
                <w:rFonts w:eastAsia="Calibri"/>
                <w:sz w:val="22"/>
                <w:szCs w:val="22"/>
              </w:rPr>
              <w:t>37,000</w:t>
            </w:r>
          </w:p>
        </w:tc>
      </w:tr>
      <w:tr w:rsidR="008645EE" w:rsidRPr="008D4CD1" w14:paraId="2662BCF7" w14:textId="77777777" w:rsidTr="00D27CEA">
        <w:tc>
          <w:tcPr>
            <w:tcW w:w="9445" w:type="dxa"/>
          </w:tcPr>
          <w:p w14:paraId="35AEB48D" w14:textId="77777777" w:rsidR="008645EE" w:rsidRPr="008D4CD1" w:rsidRDefault="008645EE" w:rsidP="00A479E8">
            <w:pPr>
              <w:spacing w:after="0" w:line="240" w:lineRule="auto"/>
              <w:ind w:left="360"/>
              <w:rPr>
                <w:rFonts w:eastAsia="Calibri"/>
                <w:sz w:val="22"/>
                <w:szCs w:val="22"/>
              </w:rPr>
            </w:pPr>
            <w:r w:rsidRPr="008D4CD1">
              <w:rPr>
                <w:rFonts w:eastAsia="Calibri"/>
                <w:sz w:val="22"/>
                <w:szCs w:val="22"/>
              </w:rPr>
              <w:t>15 Ton system</w:t>
            </w:r>
          </w:p>
        </w:tc>
        <w:tc>
          <w:tcPr>
            <w:tcW w:w="3420" w:type="dxa"/>
          </w:tcPr>
          <w:p w14:paraId="6DD88492" w14:textId="77777777" w:rsidR="008645EE" w:rsidRPr="00C203CB" w:rsidRDefault="008645EE" w:rsidP="00A479E8">
            <w:pPr>
              <w:spacing w:after="0" w:line="240" w:lineRule="auto"/>
              <w:jc w:val="center"/>
              <w:rPr>
                <w:rFonts w:eastAsia="Calibri"/>
                <w:sz w:val="22"/>
                <w:szCs w:val="22"/>
              </w:rPr>
            </w:pPr>
            <w:r w:rsidRPr="00C203CB">
              <w:rPr>
                <w:rFonts w:eastAsia="Calibri"/>
                <w:sz w:val="22"/>
                <w:szCs w:val="22"/>
              </w:rPr>
              <w:t>53,000</w:t>
            </w:r>
          </w:p>
        </w:tc>
      </w:tr>
      <w:tr w:rsidR="008645EE" w:rsidRPr="008D4CD1" w14:paraId="714C14F6" w14:textId="77777777" w:rsidTr="00D27CEA">
        <w:tc>
          <w:tcPr>
            <w:tcW w:w="9445" w:type="dxa"/>
          </w:tcPr>
          <w:p w14:paraId="34F8272C" w14:textId="77777777" w:rsidR="008645EE" w:rsidRPr="008D4CD1" w:rsidRDefault="008645EE" w:rsidP="00A479E8">
            <w:pPr>
              <w:spacing w:after="0" w:line="240" w:lineRule="auto"/>
              <w:ind w:left="360"/>
              <w:rPr>
                <w:rFonts w:eastAsia="Calibri"/>
                <w:sz w:val="22"/>
                <w:szCs w:val="22"/>
              </w:rPr>
            </w:pPr>
            <w:r w:rsidRPr="008D4CD1">
              <w:rPr>
                <w:rFonts w:eastAsia="Calibri"/>
                <w:sz w:val="22"/>
                <w:szCs w:val="22"/>
              </w:rPr>
              <w:t>25 Ton system</w:t>
            </w:r>
          </w:p>
        </w:tc>
        <w:tc>
          <w:tcPr>
            <w:tcW w:w="3420" w:type="dxa"/>
          </w:tcPr>
          <w:p w14:paraId="387EBE02" w14:textId="77777777" w:rsidR="008645EE" w:rsidRPr="00C203CB" w:rsidRDefault="008645EE" w:rsidP="00A479E8">
            <w:pPr>
              <w:spacing w:after="0" w:line="240" w:lineRule="auto"/>
              <w:jc w:val="center"/>
              <w:rPr>
                <w:rFonts w:eastAsia="Calibri"/>
                <w:sz w:val="22"/>
                <w:szCs w:val="22"/>
              </w:rPr>
            </w:pPr>
            <w:r w:rsidRPr="00C203CB">
              <w:rPr>
                <w:rFonts w:eastAsia="Calibri"/>
                <w:sz w:val="22"/>
                <w:szCs w:val="22"/>
              </w:rPr>
              <w:t>87,000</w:t>
            </w:r>
          </w:p>
        </w:tc>
      </w:tr>
      <w:tr w:rsidR="008645EE" w:rsidRPr="008D4CD1" w14:paraId="7E7070E1" w14:textId="77777777" w:rsidTr="00D27CEA">
        <w:tc>
          <w:tcPr>
            <w:tcW w:w="9445" w:type="dxa"/>
          </w:tcPr>
          <w:p w14:paraId="0ECD1117" w14:textId="77777777" w:rsidR="008645EE" w:rsidRPr="008D4CD1" w:rsidRDefault="008645EE" w:rsidP="00A479E8">
            <w:pPr>
              <w:spacing w:after="0" w:line="240" w:lineRule="auto"/>
              <w:ind w:left="360"/>
              <w:rPr>
                <w:rFonts w:eastAsia="Calibri"/>
                <w:sz w:val="22"/>
                <w:szCs w:val="22"/>
              </w:rPr>
            </w:pPr>
            <w:r w:rsidRPr="008D4CD1">
              <w:rPr>
                <w:rFonts w:eastAsia="Calibri"/>
                <w:sz w:val="22"/>
                <w:szCs w:val="22"/>
              </w:rPr>
              <w:t>50 Ton system</w:t>
            </w:r>
          </w:p>
        </w:tc>
        <w:tc>
          <w:tcPr>
            <w:tcW w:w="3420" w:type="dxa"/>
          </w:tcPr>
          <w:p w14:paraId="081A926F" w14:textId="77777777" w:rsidR="008645EE" w:rsidRPr="00C203CB" w:rsidRDefault="008645EE" w:rsidP="00A479E8">
            <w:pPr>
              <w:spacing w:after="0" w:line="240" w:lineRule="auto"/>
              <w:jc w:val="center"/>
              <w:rPr>
                <w:rFonts w:eastAsia="Calibri"/>
                <w:sz w:val="22"/>
                <w:szCs w:val="22"/>
              </w:rPr>
            </w:pPr>
            <w:r w:rsidRPr="00C203CB">
              <w:rPr>
                <w:rFonts w:eastAsia="Calibri"/>
                <w:sz w:val="22"/>
                <w:szCs w:val="22"/>
              </w:rPr>
              <w:t>164,000</w:t>
            </w:r>
          </w:p>
        </w:tc>
      </w:tr>
      <w:tr w:rsidR="008645EE" w:rsidRPr="008D4CD1" w14:paraId="6C8AA3F9" w14:textId="77777777" w:rsidTr="00D27CEA">
        <w:tc>
          <w:tcPr>
            <w:tcW w:w="9445" w:type="dxa"/>
          </w:tcPr>
          <w:p w14:paraId="3AA76FA9" w14:textId="77777777" w:rsidR="008645EE" w:rsidRPr="008D4CD1" w:rsidRDefault="008645EE" w:rsidP="00A479E8">
            <w:pPr>
              <w:spacing w:after="0" w:line="240" w:lineRule="auto"/>
              <w:rPr>
                <w:rFonts w:eastAsia="Calibri"/>
                <w:sz w:val="22"/>
                <w:szCs w:val="22"/>
              </w:rPr>
            </w:pPr>
          </w:p>
        </w:tc>
        <w:tc>
          <w:tcPr>
            <w:tcW w:w="3420" w:type="dxa"/>
          </w:tcPr>
          <w:p w14:paraId="1B2B7094" w14:textId="77777777" w:rsidR="008645EE" w:rsidRPr="00C203CB" w:rsidRDefault="008645EE" w:rsidP="00A479E8">
            <w:pPr>
              <w:spacing w:after="0" w:line="240" w:lineRule="auto"/>
              <w:jc w:val="center"/>
              <w:rPr>
                <w:rFonts w:eastAsia="Calibri"/>
                <w:sz w:val="22"/>
                <w:szCs w:val="22"/>
              </w:rPr>
            </w:pPr>
          </w:p>
        </w:tc>
      </w:tr>
      <w:tr w:rsidR="008645EE" w:rsidRPr="008D4CD1" w14:paraId="0DB72691" w14:textId="77777777" w:rsidTr="00D27CEA">
        <w:tc>
          <w:tcPr>
            <w:tcW w:w="9445" w:type="dxa"/>
          </w:tcPr>
          <w:p w14:paraId="1DC168DE" w14:textId="6B98EF0C" w:rsidR="008645EE" w:rsidRPr="008D4CD1" w:rsidRDefault="008645EE" w:rsidP="00F66475">
            <w:pPr>
              <w:spacing w:after="0" w:line="240" w:lineRule="auto"/>
              <w:rPr>
                <w:rFonts w:eastAsia="Calibri"/>
                <w:b/>
                <w:caps/>
                <w:sz w:val="22"/>
                <w:szCs w:val="22"/>
              </w:rPr>
            </w:pPr>
            <w:r w:rsidRPr="008D4CD1">
              <w:rPr>
                <w:rFonts w:eastAsia="Calibri"/>
                <w:b/>
                <w:sz w:val="22"/>
                <w:szCs w:val="22"/>
              </w:rPr>
              <w:t>HVAC Service – Heating and Cooling</w:t>
            </w:r>
            <w:r w:rsidRPr="008D4CD1">
              <w:rPr>
                <w:rFonts w:eastAsia="Calibri"/>
                <w:sz w:val="22"/>
                <w:szCs w:val="22"/>
              </w:rPr>
              <w:t xml:space="preserve"> </w:t>
            </w:r>
            <w:r w:rsidRPr="008D4CD1">
              <w:rPr>
                <w:rFonts w:eastAsia="Calibri"/>
                <w:b/>
                <w:sz w:val="22"/>
                <w:szCs w:val="22"/>
              </w:rPr>
              <w:t>–</w:t>
            </w:r>
            <w:r w:rsidRPr="008D4CD1">
              <w:rPr>
                <w:rFonts w:eastAsia="Calibri"/>
                <w:sz w:val="22"/>
                <w:szCs w:val="22"/>
              </w:rPr>
              <w:t xml:space="preserve"> A station installing replacement transmitter equipment may need additional air-handling capacity that includes both heating and cooling capability (</w:t>
            </w:r>
            <w:r w:rsidRPr="008D4CD1">
              <w:rPr>
                <w:rFonts w:eastAsia="Calibri"/>
                <w:i/>
                <w:sz w:val="22"/>
                <w:szCs w:val="22"/>
              </w:rPr>
              <w:t>prices include labor and installation</w:t>
            </w:r>
            <w:r w:rsidRPr="008D4CD1">
              <w:rPr>
                <w:rFonts w:eastAsia="Calibri"/>
                <w:sz w:val="22"/>
                <w:szCs w:val="22"/>
              </w:rPr>
              <w:t>).</w:t>
            </w:r>
          </w:p>
        </w:tc>
        <w:tc>
          <w:tcPr>
            <w:tcW w:w="3420" w:type="dxa"/>
          </w:tcPr>
          <w:p w14:paraId="0CFAD482" w14:textId="77777777" w:rsidR="008645EE" w:rsidRPr="00C203CB" w:rsidRDefault="008645EE" w:rsidP="00A479E8">
            <w:pPr>
              <w:spacing w:after="0" w:line="240" w:lineRule="auto"/>
              <w:jc w:val="center"/>
              <w:rPr>
                <w:rFonts w:eastAsia="Calibri"/>
                <w:b/>
                <w:sz w:val="22"/>
                <w:szCs w:val="22"/>
              </w:rPr>
            </w:pPr>
          </w:p>
        </w:tc>
      </w:tr>
      <w:tr w:rsidR="008645EE" w:rsidRPr="008D4CD1" w14:paraId="6702D605" w14:textId="77777777" w:rsidTr="00D27CEA">
        <w:tc>
          <w:tcPr>
            <w:tcW w:w="9445" w:type="dxa"/>
          </w:tcPr>
          <w:p w14:paraId="464F4A03" w14:textId="77777777" w:rsidR="008645EE" w:rsidRPr="008D4CD1" w:rsidRDefault="008645EE" w:rsidP="00A479E8">
            <w:pPr>
              <w:spacing w:after="0" w:line="240" w:lineRule="auto"/>
              <w:ind w:left="360"/>
              <w:rPr>
                <w:rFonts w:eastAsia="Calibri"/>
                <w:sz w:val="22"/>
                <w:szCs w:val="22"/>
              </w:rPr>
            </w:pPr>
            <w:r w:rsidRPr="008D4CD1">
              <w:rPr>
                <w:rFonts w:eastAsia="Calibri"/>
                <w:sz w:val="22"/>
                <w:szCs w:val="22"/>
              </w:rPr>
              <w:t>10 Ton system</w:t>
            </w:r>
          </w:p>
        </w:tc>
        <w:tc>
          <w:tcPr>
            <w:tcW w:w="3420" w:type="dxa"/>
          </w:tcPr>
          <w:p w14:paraId="5E6F1844" w14:textId="77777777" w:rsidR="008645EE" w:rsidRPr="00C203CB" w:rsidRDefault="008645EE" w:rsidP="00A479E8">
            <w:pPr>
              <w:spacing w:after="0" w:line="240" w:lineRule="auto"/>
              <w:jc w:val="center"/>
              <w:rPr>
                <w:rFonts w:eastAsia="Calibri"/>
                <w:sz w:val="22"/>
                <w:szCs w:val="22"/>
              </w:rPr>
            </w:pPr>
            <w:r w:rsidRPr="00C203CB">
              <w:rPr>
                <w:rFonts w:eastAsia="Calibri"/>
                <w:sz w:val="22"/>
                <w:szCs w:val="22"/>
              </w:rPr>
              <w:t>57,500</w:t>
            </w:r>
          </w:p>
        </w:tc>
      </w:tr>
      <w:tr w:rsidR="008645EE" w:rsidRPr="008D4CD1" w14:paraId="3018AAFD" w14:textId="77777777" w:rsidTr="00D27CEA">
        <w:tc>
          <w:tcPr>
            <w:tcW w:w="9445" w:type="dxa"/>
          </w:tcPr>
          <w:p w14:paraId="72D97E8A" w14:textId="77777777" w:rsidR="008645EE" w:rsidRPr="008D4CD1" w:rsidRDefault="008645EE" w:rsidP="00A479E8">
            <w:pPr>
              <w:spacing w:after="0" w:line="240" w:lineRule="auto"/>
              <w:ind w:left="360"/>
              <w:rPr>
                <w:rFonts w:eastAsia="Calibri"/>
                <w:sz w:val="22"/>
                <w:szCs w:val="22"/>
              </w:rPr>
            </w:pPr>
            <w:r w:rsidRPr="008D4CD1">
              <w:rPr>
                <w:rFonts w:eastAsia="Calibri"/>
                <w:sz w:val="22"/>
                <w:szCs w:val="22"/>
              </w:rPr>
              <w:t>15 Ton system</w:t>
            </w:r>
          </w:p>
        </w:tc>
        <w:tc>
          <w:tcPr>
            <w:tcW w:w="3420" w:type="dxa"/>
          </w:tcPr>
          <w:p w14:paraId="374A151C" w14:textId="77777777" w:rsidR="008645EE" w:rsidRPr="00C203CB" w:rsidRDefault="008645EE" w:rsidP="00A479E8">
            <w:pPr>
              <w:spacing w:after="0" w:line="240" w:lineRule="auto"/>
              <w:jc w:val="center"/>
              <w:rPr>
                <w:rFonts w:eastAsia="Calibri"/>
                <w:sz w:val="22"/>
                <w:szCs w:val="22"/>
              </w:rPr>
            </w:pPr>
            <w:r w:rsidRPr="00C203CB">
              <w:rPr>
                <w:rFonts w:eastAsia="Calibri"/>
                <w:sz w:val="22"/>
                <w:szCs w:val="22"/>
              </w:rPr>
              <w:t>84,000</w:t>
            </w:r>
          </w:p>
        </w:tc>
      </w:tr>
      <w:tr w:rsidR="008645EE" w:rsidRPr="008D4CD1" w14:paraId="08FF0C30" w14:textId="77777777" w:rsidTr="00D27CEA">
        <w:tc>
          <w:tcPr>
            <w:tcW w:w="9445" w:type="dxa"/>
          </w:tcPr>
          <w:p w14:paraId="3D648141" w14:textId="77777777" w:rsidR="008645EE" w:rsidRPr="008D4CD1" w:rsidRDefault="008645EE" w:rsidP="00A479E8">
            <w:pPr>
              <w:spacing w:after="0" w:line="240" w:lineRule="auto"/>
              <w:ind w:left="360"/>
              <w:rPr>
                <w:rFonts w:eastAsia="Calibri"/>
                <w:sz w:val="22"/>
                <w:szCs w:val="22"/>
              </w:rPr>
            </w:pPr>
            <w:r w:rsidRPr="008D4CD1">
              <w:rPr>
                <w:rFonts w:eastAsia="Calibri"/>
                <w:sz w:val="22"/>
                <w:szCs w:val="22"/>
              </w:rPr>
              <w:t>20 Ton system</w:t>
            </w:r>
          </w:p>
        </w:tc>
        <w:tc>
          <w:tcPr>
            <w:tcW w:w="3420" w:type="dxa"/>
          </w:tcPr>
          <w:p w14:paraId="723F7F2E" w14:textId="77777777" w:rsidR="008645EE" w:rsidRPr="00C203CB" w:rsidRDefault="008645EE" w:rsidP="00A479E8">
            <w:pPr>
              <w:spacing w:after="0" w:line="240" w:lineRule="auto"/>
              <w:jc w:val="center"/>
              <w:rPr>
                <w:rFonts w:eastAsia="Calibri"/>
                <w:sz w:val="22"/>
                <w:szCs w:val="22"/>
              </w:rPr>
            </w:pPr>
            <w:r w:rsidRPr="00C203CB">
              <w:rPr>
                <w:rFonts w:eastAsia="Calibri"/>
                <w:sz w:val="22"/>
                <w:szCs w:val="22"/>
              </w:rPr>
              <w:t>110,000</w:t>
            </w:r>
          </w:p>
        </w:tc>
      </w:tr>
      <w:tr w:rsidR="008645EE" w:rsidRPr="008D4CD1" w14:paraId="70C8DEC4" w14:textId="77777777" w:rsidTr="00D27CEA">
        <w:tc>
          <w:tcPr>
            <w:tcW w:w="9445" w:type="dxa"/>
          </w:tcPr>
          <w:p w14:paraId="3B83464F" w14:textId="77777777" w:rsidR="008645EE" w:rsidRPr="008D4CD1" w:rsidRDefault="008645EE" w:rsidP="00A479E8">
            <w:pPr>
              <w:spacing w:after="0" w:line="240" w:lineRule="auto"/>
              <w:ind w:left="360"/>
              <w:rPr>
                <w:rFonts w:eastAsia="Calibri"/>
                <w:sz w:val="22"/>
                <w:szCs w:val="22"/>
              </w:rPr>
            </w:pPr>
            <w:r w:rsidRPr="008D4CD1">
              <w:rPr>
                <w:rFonts w:eastAsia="Calibri"/>
                <w:sz w:val="22"/>
                <w:szCs w:val="22"/>
              </w:rPr>
              <w:t>30 Ton system</w:t>
            </w:r>
          </w:p>
        </w:tc>
        <w:tc>
          <w:tcPr>
            <w:tcW w:w="3420" w:type="dxa"/>
          </w:tcPr>
          <w:p w14:paraId="7B330EBA" w14:textId="572F3D84" w:rsidR="008645EE" w:rsidRPr="00C203CB" w:rsidRDefault="008645EE" w:rsidP="00987486">
            <w:pPr>
              <w:spacing w:after="0" w:line="240" w:lineRule="auto"/>
              <w:jc w:val="center"/>
              <w:rPr>
                <w:rFonts w:eastAsia="Calibri"/>
                <w:sz w:val="22"/>
                <w:szCs w:val="22"/>
              </w:rPr>
            </w:pPr>
            <w:r w:rsidRPr="00C203CB">
              <w:rPr>
                <w:rFonts w:eastAsia="Calibri"/>
                <w:sz w:val="22"/>
                <w:szCs w:val="22"/>
              </w:rPr>
              <w:t xml:space="preserve"> 158,000</w:t>
            </w:r>
          </w:p>
        </w:tc>
      </w:tr>
      <w:tr w:rsidR="008645EE" w:rsidRPr="008D4CD1" w14:paraId="366BC2F5" w14:textId="77777777" w:rsidTr="00D27CEA">
        <w:tc>
          <w:tcPr>
            <w:tcW w:w="9445" w:type="dxa"/>
          </w:tcPr>
          <w:p w14:paraId="6517064D" w14:textId="77777777" w:rsidR="008645EE" w:rsidRPr="008D4CD1" w:rsidRDefault="008645EE" w:rsidP="00A479E8">
            <w:pPr>
              <w:spacing w:after="0" w:line="240" w:lineRule="auto"/>
              <w:ind w:left="360"/>
              <w:rPr>
                <w:rFonts w:eastAsia="Calibri"/>
                <w:sz w:val="22"/>
                <w:szCs w:val="22"/>
              </w:rPr>
            </w:pPr>
            <w:r w:rsidRPr="008D4CD1">
              <w:rPr>
                <w:rFonts w:eastAsia="Calibri"/>
                <w:sz w:val="22"/>
                <w:szCs w:val="22"/>
              </w:rPr>
              <w:t>50 Ton system</w:t>
            </w:r>
          </w:p>
        </w:tc>
        <w:tc>
          <w:tcPr>
            <w:tcW w:w="3420" w:type="dxa"/>
          </w:tcPr>
          <w:p w14:paraId="6FCD6A16" w14:textId="1F20D16A" w:rsidR="008645EE" w:rsidRPr="00C203CB" w:rsidRDefault="008645EE" w:rsidP="00A479E8">
            <w:pPr>
              <w:spacing w:after="0" w:line="240" w:lineRule="auto"/>
              <w:jc w:val="center"/>
              <w:rPr>
                <w:rFonts w:eastAsia="Calibri"/>
                <w:sz w:val="22"/>
                <w:szCs w:val="22"/>
              </w:rPr>
            </w:pPr>
            <w:r w:rsidRPr="00C203CB">
              <w:rPr>
                <w:rFonts w:eastAsia="Calibri"/>
                <w:sz w:val="22"/>
                <w:szCs w:val="22"/>
              </w:rPr>
              <w:t xml:space="preserve"> 253,000</w:t>
            </w:r>
          </w:p>
        </w:tc>
      </w:tr>
      <w:tr w:rsidR="008645EE" w:rsidRPr="008D4CD1" w14:paraId="5FD4A91E" w14:textId="77777777" w:rsidTr="00D27CEA">
        <w:tc>
          <w:tcPr>
            <w:tcW w:w="9445" w:type="dxa"/>
          </w:tcPr>
          <w:p w14:paraId="5D4834B2" w14:textId="77777777" w:rsidR="008645EE" w:rsidRPr="008D4CD1" w:rsidRDefault="008645EE" w:rsidP="00A479E8">
            <w:pPr>
              <w:spacing w:after="0" w:line="240" w:lineRule="auto"/>
              <w:rPr>
                <w:rFonts w:eastAsia="Calibri"/>
                <w:sz w:val="22"/>
                <w:szCs w:val="22"/>
              </w:rPr>
            </w:pPr>
            <w:r w:rsidRPr="008D4CD1">
              <w:rPr>
                <w:rFonts w:eastAsia="Calibri"/>
                <w:b/>
                <w:sz w:val="22"/>
                <w:szCs w:val="22"/>
              </w:rPr>
              <w:t>Transmitter Building Addition –</w:t>
            </w:r>
            <w:r w:rsidRPr="008D4CD1">
              <w:rPr>
                <w:rFonts w:eastAsia="Calibri"/>
                <w:sz w:val="22"/>
                <w:szCs w:val="22"/>
              </w:rPr>
              <w:t xml:space="preserve"> In limited situations, expansion of the transmitter building may be required to accommodate new equipment.</w:t>
            </w:r>
          </w:p>
        </w:tc>
        <w:tc>
          <w:tcPr>
            <w:tcW w:w="3420" w:type="dxa"/>
          </w:tcPr>
          <w:p w14:paraId="304EF333" w14:textId="77777777" w:rsidR="008645EE" w:rsidRPr="00C203CB" w:rsidRDefault="008645EE" w:rsidP="00A479E8">
            <w:pPr>
              <w:spacing w:after="0" w:line="240" w:lineRule="auto"/>
              <w:jc w:val="center"/>
              <w:rPr>
                <w:rFonts w:eastAsia="Calibri"/>
                <w:b/>
                <w:sz w:val="22"/>
                <w:szCs w:val="22"/>
              </w:rPr>
            </w:pPr>
          </w:p>
        </w:tc>
      </w:tr>
      <w:tr w:rsidR="008645EE" w:rsidRPr="008D4CD1" w14:paraId="60551854" w14:textId="77777777" w:rsidTr="00D27CEA">
        <w:tc>
          <w:tcPr>
            <w:tcW w:w="9445" w:type="dxa"/>
          </w:tcPr>
          <w:p w14:paraId="7C68C993" w14:textId="77777777" w:rsidR="008645EE" w:rsidRPr="008D4CD1" w:rsidRDefault="008645EE" w:rsidP="00A479E8">
            <w:pPr>
              <w:spacing w:after="0" w:line="240" w:lineRule="auto"/>
              <w:ind w:left="360"/>
              <w:rPr>
                <w:rFonts w:eastAsia="Calibri"/>
                <w:sz w:val="22"/>
                <w:szCs w:val="22"/>
              </w:rPr>
            </w:pPr>
            <w:r w:rsidRPr="008D4CD1">
              <w:rPr>
                <w:rFonts w:eastAsia="Calibri"/>
                <w:sz w:val="22"/>
                <w:szCs w:val="22"/>
              </w:rPr>
              <w:t>Approx. 600-1500 square foot addition (costs vary with location, site access, and construction type)</w:t>
            </w:r>
          </w:p>
        </w:tc>
        <w:tc>
          <w:tcPr>
            <w:tcW w:w="3420" w:type="dxa"/>
          </w:tcPr>
          <w:p w14:paraId="289E69FF" w14:textId="77777777" w:rsidR="008645EE" w:rsidRPr="00C203CB" w:rsidRDefault="008645EE" w:rsidP="00A479E8">
            <w:pPr>
              <w:spacing w:after="0" w:line="240" w:lineRule="auto"/>
              <w:jc w:val="center"/>
              <w:rPr>
                <w:rFonts w:eastAsia="Calibri"/>
                <w:sz w:val="22"/>
                <w:szCs w:val="22"/>
              </w:rPr>
            </w:pPr>
            <w:r w:rsidRPr="00C203CB">
              <w:rPr>
                <w:rFonts w:eastAsia="Calibri"/>
                <w:sz w:val="22"/>
                <w:szCs w:val="22"/>
              </w:rPr>
              <w:t>variable</w:t>
            </w:r>
          </w:p>
        </w:tc>
      </w:tr>
    </w:tbl>
    <w:p w14:paraId="183DB433" w14:textId="77777777" w:rsidR="00814BB5" w:rsidRPr="008D4CD1" w:rsidRDefault="00814BB5" w:rsidP="00EA24B8">
      <w:pPr>
        <w:keepNext/>
        <w:keepLines/>
        <w:numPr>
          <w:ilvl w:val="1"/>
          <w:numId w:val="22"/>
        </w:numPr>
        <w:tabs>
          <w:tab w:val="clear" w:pos="1440"/>
        </w:tabs>
        <w:spacing w:before="200" w:after="0" w:line="276" w:lineRule="auto"/>
        <w:ind w:left="720" w:firstLine="0"/>
        <w:jc w:val="left"/>
        <w:outlineLvl w:val="1"/>
        <w:rPr>
          <w:b/>
          <w:bCs/>
          <w:sz w:val="22"/>
          <w:szCs w:val="22"/>
        </w:rPr>
      </w:pPr>
      <w:bookmarkStart w:id="13" w:name="_Toc382485240"/>
      <w:bookmarkStart w:id="14" w:name="_Toc459890049"/>
      <w:r w:rsidRPr="008D4CD1">
        <w:rPr>
          <w:b/>
          <w:bCs/>
          <w:sz w:val="22"/>
          <w:szCs w:val="22"/>
        </w:rPr>
        <w:t>ANTENNAS</w:t>
      </w:r>
      <w:bookmarkEnd w:id="13"/>
      <w:bookmarkEnd w:id="14"/>
      <w:r w:rsidRPr="008D4CD1">
        <w:rPr>
          <w:b/>
          <w:bCs/>
          <w:sz w:val="22"/>
          <w:szCs w:val="22"/>
        </w:rPr>
        <w:t xml:space="preserve"> </w:t>
      </w:r>
    </w:p>
    <w:p w14:paraId="1236B81C" w14:textId="0D7C36B7" w:rsidR="00814BB5" w:rsidRPr="008D4CD1" w:rsidRDefault="00814BB5" w:rsidP="00EB1F74">
      <w:pPr>
        <w:spacing w:after="200" w:line="276" w:lineRule="auto"/>
        <w:jc w:val="center"/>
        <w:rPr>
          <w:rFonts w:eastAsia="Calibri"/>
          <w:sz w:val="22"/>
          <w:szCs w:val="22"/>
        </w:rPr>
      </w:pPr>
      <w:r w:rsidRPr="008D4CD1">
        <w:rPr>
          <w:rFonts w:eastAsia="Calibri"/>
          <w:sz w:val="22"/>
          <w:szCs w:val="22"/>
        </w:rPr>
        <w:t xml:space="preserve">Most stations moving to a new channel will require </w:t>
      </w:r>
      <w:r w:rsidR="00EB1F74" w:rsidRPr="008D4CD1">
        <w:rPr>
          <w:rFonts w:eastAsia="Calibri"/>
          <w:sz w:val="22"/>
          <w:szCs w:val="22"/>
        </w:rPr>
        <w:t>n</w:t>
      </w:r>
      <w:r w:rsidRPr="008D4CD1">
        <w:rPr>
          <w:rFonts w:eastAsia="Calibri"/>
          <w:sz w:val="22"/>
          <w:szCs w:val="22"/>
        </w:rPr>
        <w:t>ew antenna</w:t>
      </w:r>
      <w:r w:rsidR="00EB1F74" w:rsidRPr="008D4CD1">
        <w:rPr>
          <w:rFonts w:eastAsia="Calibri"/>
          <w:sz w:val="22"/>
          <w:szCs w:val="22"/>
        </w:rPr>
        <w:t>s</w:t>
      </w:r>
      <w:r w:rsidRPr="008D4CD1">
        <w:rPr>
          <w:rFonts w:eastAsia="Calibri"/>
          <w:sz w:val="22"/>
          <w:szCs w:val="22"/>
        </w:rPr>
        <w:t xml:space="preserve">.  The price of an antenna </w:t>
      </w:r>
      <w:r w:rsidR="00EB1F74" w:rsidRPr="008D4CD1">
        <w:rPr>
          <w:rFonts w:eastAsia="Calibri"/>
          <w:sz w:val="22"/>
          <w:szCs w:val="22"/>
        </w:rPr>
        <w:t>does</w:t>
      </w:r>
      <w:r w:rsidRPr="008D4CD1">
        <w:rPr>
          <w:rFonts w:eastAsia="Calibri"/>
          <w:sz w:val="22"/>
          <w:szCs w:val="22"/>
        </w:rPr>
        <w:t xml:space="preserve"> not include installation or remov</w:t>
      </w:r>
      <w:r w:rsidR="00EB1F74" w:rsidRPr="008D4CD1">
        <w:rPr>
          <w:rFonts w:eastAsia="Calibri"/>
          <w:sz w:val="22"/>
          <w:szCs w:val="22"/>
        </w:rPr>
        <w:t xml:space="preserve">al of existing antennas </w:t>
      </w:r>
      <w:r w:rsidRPr="008D4CD1">
        <w:rPr>
          <w:rFonts w:eastAsia="Calibri"/>
          <w:sz w:val="22"/>
          <w:szCs w:val="22"/>
        </w:rPr>
        <w:t xml:space="preserve">(for those expenses, </w:t>
      </w:r>
      <w:r w:rsidRPr="008D4CD1">
        <w:rPr>
          <w:rFonts w:eastAsia="Calibri"/>
          <w:i/>
          <w:sz w:val="22"/>
          <w:szCs w:val="22"/>
        </w:rPr>
        <w:t>see</w:t>
      </w:r>
      <w:r w:rsidRPr="008D4CD1">
        <w:rPr>
          <w:rFonts w:eastAsia="Calibri"/>
          <w:sz w:val="22"/>
          <w:szCs w:val="22"/>
        </w:rPr>
        <w:t xml:space="preserve"> Section II.D, Tower Equipment and Rigging).  In some cases, new transmission lines will also be required (for those expenses, </w:t>
      </w:r>
      <w:r w:rsidRPr="007E282A">
        <w:rPr>
          <w:rFonts w:eastAsia="Calibri"/>
          <w:i/>
          <w:sz w:val="22"/>
          <w:szCs w:val="22"/>
        </w:rPr>
        <w:t>see</w:t>
      </w:r>
      <w:r w:rsidRPr="008D4CD1">
        <w:rPr>
          <w:rFonts w:eastAsia="Calibri"/>
          <w:sz w:val="22"/>
          <w:szCs w:val="22"/>
        </w:rPr>
        <w:t xml:space="preserve"> Section II.C, Transmission 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5"/>
        <w:gridCol w:w="3420"/>
      </w:tblGrid>
      <w:tr w:rsidR="008645EE" w:rsidRPr="008D4CD1" w14:paraId="449C7354" w14:textId="77777777" w:rsidTr="00D27CEA">
        <w:tc>
          <w:tcPr>
            <w:tcW w:w="9445" w:type="dxa"/>
          </w:tcPr>
          <w:p w14:paraId="5841CAC2" w14:textId="77777777" w:rsidR="008645EE" w:rsidRPr="008D4CD1" w:rsidRDefault="008645EE" w:rsidP="001A541B">
            <w:pPr>
              <w:spacing w:after="0" w:line="240" w:lineRule="auto"/>
              <w:rPr>
                <w:rFonts w:eastAsia="Calibri"/>
                <w:b/>
                <w:sz w:val="22"/>
                <w:szCs w:val="22"/>
              </w:rPr>
            </w:pPr>
          </w:p>
        </w:tc>
        <w:tc>
          <w:tcPr>
            <w:tcW w:w="3420" w:type="dxa"/>
          </w:tcPr>
          <w:p w14:paraId="39C6015A" w14:textId="14A6E049" w:rsidR="00042B44" w:rsidRPr="008D4CD1" w:rsidRDefault="00042B44" w:rsidP="00042B44">
            <w:pPr>
              <w:spacing w:after="0" w:line="240" w:lineRule="auto"/>
              <w:ind w:left="-18"/>
              <w:jc w:val="center"/>
              <w:rPr>
                <w:rFonts w:eastAsia="Calibri"/>
                <w:b/>
                <w:sz w:val="22"/>
                <w:szCs w:val="22"/>
              </w:rPr>
            </w:pPr>
            <w:r>
              <w:rPr>
                <w:rFonts w:eastAsia="Calibri"/>
                <w:b/>
                <w:sz w:val="22"/>
                <w:szCs w:val="22"/>
              </w:rPr>
              <w:t xml:space="preserve">Range of </w:t>
            </w:r>
            <w:r w:rsidRPr="008D4CD1">
              <w:rPr>
                <w:rFonts w:eastAsia="Calibri"/>
                <w:b/>
                <w:sz w:val="22"/>
                <w:szCs w:val="22"/>
              </w:rPr>
              <w:t xml:space="preserve">Estimated Costs </w:t>
            </w:r>
          </w:p>
          <w:p w14:paraId="49726513" w14:textId="7C2EA61E" w:rsidR="008645EE" w:rsidRPr="008D4CD1" w:rsidRDefault="00042B44" w:rsidP="00042B44">
            <w:pPr>
              <w:spacing w:after="0" w:line="240" w:lineRule="auto"/>
              <w:ind w:left="-18"/>
              <w:jc w:val="center"/>
              <w:rPr>
                <w:rFonts w:eastAsia="Calibri"/>
                <w:b/>
                <w:sz w:val="22"/>
                <w:szCs w:val="22"/>
              </w:rPr>
            </w:pPr>
            <w:r w:rsidRPr="008D4CD1">
              <w:rPr>
                <w:rFonts w:eastAsia="Calibri"/>
                <w:b/>
                <w:sz w:val="22"/>
                <w:szCs w:val="22"/>
              </w:rPr>
              <w:t xml:space="preserve"> </w:t>
            </w:r>
            <w:r w:rsidR="008645EE" w:rsidRPr="008D4CD1">
              <w:rPr>
                <w:rFonts w:eastAsia="Calibri"/>
                <w:b/>
                <w:sz w:val="22"/>
                <w:szCs w:val="22"/>
              </w:rPr>
              <w:t>(</w:t>
            </w:r>
            <w:r w:rsidR="008645EE" w:rsidRPr="008D4CD1">
              <w:rPr>
                <w:rFonts w:eastAsia="Calibri"/>
                <w:b/>
                <w:i/>
                <w:sz w:val="22"/>
                <w:szCs w:val="22"/>
              </w:rPr>
              <w:t>in dollars</w:t>
            </w:r>
            <w:r w:rsidR="008645EE" w:rsidRPr="008D4CD1">
              <w:rPr>
                <w:rFonts w:eastAsia="Calibri"/>
                <w:b/>
                <w:sz w:val="22"/>
                <w:szCs w:val="22"/>
              </w:rPr>
              <w:t>)</w:t>
            </w:r>
          </w:p>
        </w:tc>
      </w:tr>
      <w:tr w:rsidR="008645EE" w:rsidRPr="008D4CD1" w14:paraId="19922B92" w14:textId="77777777" w:rsidTr="00D27CEA">
        <w:tc>
          <w:tcPr>
            <w:tcW w:w="9445" w:type="dxa"/>
          </w:tcPr>
          <w:p w14:paraId="410126CC" w14:textId="77777777" w:rsidR="008645EE" w:rsidRPr="008D4CD1" w:rsidRDefault="008645EE" w:rsidP="00B9484D">
            <w:pPr>
              <w:spacing w:after="0" w:line="240" w:lineRule="auto"/>
              <w:rPr>
                <w:rFonts w:eastAsia="Calibri"/>
                <w:sz w:val="22"/>
                <w:szCs w:val="22"/>
              </w:rPr>
            </w:pPr>
            <w:r w:rsidRPr="008D4CD1">
              <w:rPr>
                <w:rFonts w:eastAsia="Calibri"/>
                <w:b/>
                <w:sz w:val="22"/>
                <w:szCs w:val="22"/>
              </w:rPr>
              <w:t>UHF – High Power</w:t>
            </w:r>
            <w:r w:rsidRPr="008D4CD1">
              <w:rPr>
                <w:rFonts w:eastAsia="Calibri"/>
                <w:sz w:val="22"/>
                <w:szCs w:val="22"/>
              </w:rPr>
              <w:t xml:space="preserve"> </w:t>
            </w:r>
            <w:r w:rsidRPr="008D4CD1">
              <w:rPr>
                <w:rFonts w:eastAsia="Calibri"/>
                <w:b/>
                <w:sz w:val="22"/>
                <w:szCs w:val="22"/>
              </w:rPr>
              <w:t xml:space="preserve">Top Mount </w:t>
            </w:r>
            <w:r w:rsidRPr="008D4CD1">
              <w:rPr>
                <w:rFonts w:eastAsia="Calibri"/>
                <w:sz w:val="22"/>
                <w:szCs w:val="22"/>
              </w:rPr>
              <w:t>(200-1000 kW)</w:t>
            </w:r>
          </w:p>
        </w:tc>
        <w:tc>
          <w:tcPr>
            <w:tcW w:w="3420" w:type="dxa"/>
          </w:tcPr>
          <w:p w14:paraId="26C2C87D" w14:textId="77777777" w:rsidR="008645EE" w:rsidRPr="008D4CD1" w:rsidRDefault="008645EE" w:rsidP="00B9484D">
            <w:pPr>
              <w:spacing w:after="0" w:line="240" w:lineRule="auto"/>
              <w:jc w:val="center"/>
              <w:rPr>
                <w:rFonts w:eastAsia="Calibri"/>
                <w:b/>
                <w:sz w:val="22"/>
                <w:szCs w:val="22"/>
              </w:rPr>
            </w:pPr>
          </w:p>
        </w:tc>
      </w:tr>
      <w:tr w:rsidR="008645EE" w:rsidRPr="008D4CD1" w14:paraId="11F3FB56" w14:textId="77777777" w:rsidTr="00D27CEA">
        <w:tc>
          <w:tcPr>
            <w:tcW w:w="9445" w:type="dxa"/>
          </w:tcPr>
          <w:p w14:paraId="2AB545EE" w14:textId="4BCB9199" w:rsidR="008645EE" w:rsidRPr="00C203CB" w:rsidRDefault="008645EE" w:rsidP="00DA27C0">
            <w:pPr>
              <w:spacing w:after="0" w:line="240" w:lineRule="auto"/>
              <w:ind w:left="360"/>
              <w:rPr>
                <w:rFonts w:eastAsia="Calibri"/>
                <w:sz w:val="22"/>
                <w:szCs w:val="22"/>
              </w:rPr>
            </w:pPr>
            <w:r w:rsidRPr="00C203CB">
              <w:rPr>
                <w:rFonts w:eastAsia="Calibri"/>
                <w:sz w:val="22"/>
                <w:szCs w:val="22"/>
              </w:rPr>
              <w:t>One station antenna, horizontally polarized</w:t>
            </w:r>
          </w:p>
        </w:tc>
        <w:tc>
          <w:tcPr>
            <w:tcW w:w="3420" w:type="dxa"/>
          </w:tcPr>
          <w:p w14:paraId="031684DE" w14:textId="7655FB4B" w:rsidR="008645EE" w:rsidRPr="00C203CB" w:rsidRDefault="008645EE" w:rsidP="007D72A0">
            <w:pPr>
              <w:spacing w:after="0" w:line="240" w:lineRule="auto"/>
              <w:jc w:val="center"/>
              <w:rPr>
                <w:rFonts w:eastAsia="Calibri"/>
                <w:sz w:val="22"/>
                <w:szCs w:val="22"/>
              </w:rPr>
            </w:pPr>
            <w:r w:rsidRPr="00C203CB">
              <w:rPr>
                <w:rFonts w:eastAsia="Calibri"/>
                <w:sz w:val="22"/>
                <w:szCs w:val="22"/>
              </w:rPr>
              <w:t>150,000 – 235,000</w:t>
            </w:r>
          </w:p>
        </w:tc>
      </w:tr>
      <w:tr w:rsidR="008645EE" w:rsidRPr="008D4CD1" w14:paraId="0074B92B" w14:textId="77777777" w:rsidTr="00D27CEA">
        <w:tc>
          <w:tcPr>
            <w:tcW w:w="9445" w:type="dxa"/>
            <w:shd w:val="clear" w:color="auto" w:fill="auto"/>
          </w:tcPr>
          <w:p w14:paraId="57FDDF0B" w14:textId="6D6571F4" w:rsidR="008645EE" w:rsidRPr="00C203CB" w:rsidRDefault="008645EE" w:rsidP="008645EE">
            <w:pPr>
              <w:spacing w:after="0" w:line="240" w:lineRule="auto"/>
              <w:ind w:left="360"/>
              <w:rPr>
                <w:rFonts w:eastAsia="Calibri"/>
                <w:sz w:val="22"/>
                <w:szCs w:val="22"/>
              </w:rPr>
            </w:pPr>
            <w:r w:rsidRPr="00C203CB">
              <w:rPr>
                <w:rFonts w:eastAsia="Calibri"/>
                <w:sz w:val="22"/>
                <w:szCs w:val="22"/>
              </w:rPr>
              <w:t xml:space="preserve">One station antenna, elliptically or circularly polarized </w:t>
            </w:r>
          </w:p>
        </w:tc>
        <w:tc>
          <w:tcPr>
            <w:tcW w:w="3420" w:type="dxa"/>
            <w:shd w:val="clear" w:color="auto" w:fill="auto"/>
          </w:tcPr>
          <w:p w14:paraId="7FBFE9AE" w14:textId="4F2B9656" w:rsidR="008645EE" w:rsidRPr="00C203CB" w:rsidRDefault="008645EE" w:rsidP="00B9484D">
            <w:pPr>
              <w:spacing w:after="0" w:line="240" w:lineRule="auto"/>
              <w:jc w:val="center"/>
              <w:rPr>
                <w:rFonts w:eastAsia="Calibri"/>
                <w:sz w:val="22"/>
                <w:szCs w:val="22"/>
              </w:rPr>
            </w:pPr>
            <w:r w:rsidRPr="00C203CB">
              <w:rPr>
                <w:rFonts w:eastAsia="Calibri"/>
                <w:sz w:val="22"/>
                <w:szCs w:val="22"/>
              </w:rPr>
              <w:t>180,000 – 275,000</w:t>
            </w:r>
          </w:p>
        </w:tc>
      </w:tr>
      <w:tr w:rsidR="008645EE" w:rsidRPr="008D4CD1" w14:paraId="3CBDE9B9" w14:textId="77777777" w:rsidTr="00D27CEA">
        <w:tc>
          <w:tcPr>
            <w:tcW w:w="9445" w:type="dxa"/>
          </w:tcPr>
          <w:p w14:paraId="55789CE1" w14:textId="67D196CC" w:rsidR="008645EE" w:rsidRPr="00C203CB" w:rsidRDefault="008645EE" w:rsidP="008645EE">
            <w:pPr>
              <w:spacing w:after="0" w:line="240" w:lineRule="auto"/>
              <w:ind w:left="360"/>
              <w:rPr>
                <w:rFonts w:eastAsia="Calibri"/>
                <w:sz w:val="22"/>
                <w:szCs w:val="22"/>
              </w:rPr>
            </w:pPr>
            <w:r w:rsidRPr="00C203CB">
              <w:rPr>
                <w:rFonts w:eastAsia="Calibri"/>
                <w:sz w:val="22"/>
                <w:szCs w:val="22"/>
              </w:rPr>
              <w:t xml:space="preserve">Two station broadband panel antenna, horizontally polarized  </w:t>
            </w:r>
          </w:p>
        </w:tc>
        <w:tc>
          <w:tcPr>
            <w:tcW w:w="3420" w:type="dxa"/>
          </w:tcPr>
          <w:p w14:paraId="6F5F7950" w14:textId="141ED7BA" w:rsidR="008645EE" w:rsidRPr="00C203CB" w:rsidRDefault="008645EE" w:rsidP="00AA14C6">
            <w:pPr>
              <w:spacing w:after="0" w:line="240" w:lineRule="auto"/>
              <w:jc w:val="center"/>
              <w:rPr>
                <w:rFonts w:eastAsia="Calibri"/>
                <w:sz w:val="22"/>
                <w:szCs w:val="22"/>
              </w:rPr>
            </w:pPr>
            <w:r w:rsidRPr="00C203CB">
              <w:rPr>
                <w:rFonts w:eastAsia="Calibri"/>
                <w:sz w:val="22"/>
                <w:szCs w:val="22"/>
              </w:rPr>
              <w:t>240,000 – 520,000</w:t>
            </w:r>
          </w:p>
        </w:tc>
      </w:tr>
      <w:tr w:rsidR="008645EE" w:rsidRPr="008D4CD1" w14:paraId="1F86438B" w14:textId="77777777" w:rsidTr="00D27CEA">
        <w:tc>
          <w:tcPr>
            <w:tcW w:w="9445" w:type="dxa"/>
            <w:tcBorders>
              <w:top w:val="single" w:sz="4" w:space="0" w:color="auto"/>
              <w:left w:val="single" w:sz="4" w:space="0" w:color="auto"/>
              <w:bottom w:val="single" w:sz="4" w:space="0" w:color="auto"/>
              <w:right w:val="single" w:sz="4" w:space="0" w:color="auto"/>
            </w:tcBorders>
            <w:shd w:val="clear" w:color="auto" w:fill="auto"/>
          </w:tcPr>
          <w:p w14:paraId="398BCB7B" w14:textId="3DB0A48A" w:rsidR="008645EE" w:rsidRPr="00C203CB" w:rsidRDefault="008645EE" w:rsidP="00853135">
            <w:pPr>
              <w:spacing w:after="0" w:line="240" w:lineRule="auto"/>
              <w:ind w:left="360"/>
              <w:rPr>
                <w:rFonts w:eastAsia="Calibri"/>
                <w:sz w:val="22"/>
                <w:szCs w:val="22"/>
              </w:rPr>
            </w:pPr>
            <w:r w:rsidRPr="00C203CB">
              <w:rPr>
                <w:rFonts w:eastAsia="Calibri"/>
                <w:sz w:val="22"/>
                <w:szCs w:val="22"/>
              </w:rPr>
              <w:t>Two station broadband panel antenna, elliptically or circularly polarized</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FFD9D3E" w14:textId="3B6731BE" w:rsidR="008645EE" w:rsidRPr="00C203CB" w:rsidRDefault="008645EE" w:rsidP="0032059C">
            <w:pPr>
              <w:spacing w:after="0" w:line="240" w:lineRule="auto"/>
              <w:jc w:val="center"/>
              <w:rPr>
                <w:rFonts w:eastAsia="Calibri"/>
                <w:sz w:val="22"/>
                <w:szCs w:val="22"/>
              </w:rPr>
            </w:pPr>
            <w:r w:rsidRPr="00C203CB">
              <w:rPr>
                <w:rFonts w:eastAsia="Calibri"/>
                <w:sz w:val="22"/>
                <w:szCs w:val="22"/>
              </w:rPr>
              <w:t>325,000 – 730,000</w:t>
            </w:r>
          </w:p>
        </w:tc>
      </w:tr>
      <w:tr w:rsidR="008645EE" w:rsidRPr="008D4CD1" w14:paraId="4E6E39FE" w14:textId="77777777" w:rsidTr="00D27CEA">
        <w:tc>
          <w:tcPr>
            <w:tcW w:w="9445" w:type="dxa"/>
          </w:tcPr>
          <w:p w14:paraId="3C37B09A" w14:textId="6E93055F" w:rsidR="008645EE" w:rsidRPr="00C203CB" w:rsidRDefault="008645EE" w:rsidP="008645EE">
            <w:pPr>
              <w:spacing w:after="0" w:line="240" w:lineRule="auto"/>
              <w:ind w:left="360"/>
              <w:rPr>
                <w:rFonts w:eastAsia="Calibri"/>
                <w:sz w:val="22"/>
                <w:szCs w:val="22"/>
              </w:rPr>
            </w:pPr>
            <w:r w:rsidRPr="00C203CB">
              <w:rPr>
                <w:rFonts w:eastAsia="Calibri"/>
                <w:sz w:val="22"/>
                <w:szCs w:val="22"/>
              </w:rPr>
              <w:t xml:space="preserve">Four station broadband panel antenna, horizontally polarized </w:t>
            </w:r>
          </w:p>
        </w:tc>
        <w:tc>
          <w:tcPr>
            <w:tcW w:w="3420" w:type="dxa"/>
          </w:tcPr>
          <w:p w14:paraId="7E0CDC59" w14:textId="29B5643D" w:rsidR="008645EE" w:rsidRPr="00C203CB" w:rsidRDefault="008645EE" w:rsidP="00081039">
            <w:pPr>
              <w:spacing w:after="0" w:line="240" w:lineRule="auto"/>
              <w:jc w:val="center"/>
              <w:rPr>
                <w:rFonts w:eastAsia="Calibri"/>
                <w:sz w:val="22"/>
                <w:szCs w:val="22"/>
              </w:rPr>
            </w:pPr>
            <w:r w:rsidRPr="00C203CB">
              <w:rPr>
                <w:rFonts w:eastAsia="Calibri"/>
                <w:sz w:val="22"/>
                <w:szCs w:val="22"/>
              </w:rPr>
              <w:t>285,000 – 740,000</w:t>
            </w:r>
          </w:p>
        </w:tc>
      </w:tr>
      <w:tr w:rsidR="008645EE" w:rsidRPr="008D4CD1" w14:paraId="6A89260C" w14:textId="77777777" w:rsidTr="00D27CEA">
        <w:tc>
          <w:tcPr>
            <w:tcW w:w="9445" w:type="dxa"/>
            <w:tcBorders>
              <w:top w:val="single" w:sz="4" w:space="0" w:color="auto"/>
              <w:left w:val="single" w:sz="4" w:space="0" w:color="auto"/>
              <w:bottom w:val="single" w:sz="4" w:space="0" w:color="auto"/>
              <w:right w:val="single" w:sz="4" w:space="0" w:color="auto"/>
            </w:tcBorders>
          </w:tcPr>
          <w:p w14:paraId="515BDD59" w14:textId="5EFFF934" w:rsidR="008645EE" w:rsidRPr="00C203CB" w:rsidRDefault="008645EE" w:rsidP="00281880">
            <w:pPr>
              <w:spacing w:after="0" w:line="240" w:lineRule="auto"/>
              <w:ind w:left="360"/>
              <w:rPr>
                <w:rFonts w:eastAsia="Calibri"/>
                <w:sz w:val="22"/>
                <w:szCs w:val="22"/>
              </w:rPr>
            </w:pPr>
            <w:r w:rsidRPr="00C203CB">
              <w:rPr>
                <w:rFonts w:eastAsia="Calibri"/>
                <w:sz w:val="22"/>
                <w:szCs w:val="22"/>
              </w:rPr>
              <w:t>Four station broadband panel antenna, elliptically or circularly polarized</w:t>
            </w:r>
          </w:p>
        </w:tc>
        <w:tc>
          <w:tcPr>
            <w:tcW w:w="3420" w:type="dxa"/>
            <w:tcBorders>
              <w:top w:val="single" w:sz="4" w:space="0" w:color="auto"/>
              <w:left w:val="single" w:sz="4" w:space="0" w:color="auto"/>
              <w:bottom w:val="single" w:sz="4" w:space="0" w:color="auto"/>
              <w:right w:val="single" w:sz="4" w:space="0" w:color="auto"/>
            </w:tcBorders>
          </w:tcPr>
          <w:p w14:paraId="7F047F00" w14:textId="15C969A2" w:rsidR="008645EE" w:rsidRPr="00C203CB" w:rsidRDefault="008645EE" w:rsidP="00081039">
            <w:pPr>
              <w:spacing w:after="0" w:line="240" w:lineRule="auto"/>
              <w:jc w:val="center"/>
              <w:rPr>
                <w:rFonts w:eastAsia="Calibri"/>
                <w:sz w:val="22"/>
                <w:szCs w:val="22"/>
              </w:rPr>
            </w:pPr>
            <w:r w:rsidRPr="00C203CB">
              <w:rPr>
                <w:rFonts w:eastAsia="Calibri"/>
                <w:sz w:val="22"/>
                <w:szCs w:val="22"/>
              </w:rPr>
              <w:t>528,000 – 1,036,000</w:t>
            </w:r>
          </w:p>
        </w:tc>
      </w:tr>
      <w:tr w:rsidR="008645EE" w:rsidRPr="008D4CD1" w14:paraId="026A27B0" w14:textId="77777777" w:rsidTr="00D27CEA">
        <w:tc>
          <w:tcPr>
            <w:tcW w:w="9445" w:type="dxa"/>
          </w:tcPr>
          <w:p w14:paraId="75B3A242" w14:textId="77777777" w:rsidR="008645EE" w:rsidRPr="00C203CB" w:rsidRDefault="008645EE" w:rsidP="00B9484D">
            <w:pPr>
              <w:spacing w:after="0" w:line="240" w:lineRule="auto"/>
              <w:rPr>
                <w:rFonts w:eastAsia="Calibri"/>
                <w:b/>
                <w:sz w:val="22"/>
                <w:szCs w:val="22"/>
              </w:rPr>
            </w:pPr>
          </w:p>
        </w:tc>
        <w:tc>
          <w:tcPr>
            <w:tcW w:w="3420" w:type="dxa"/>
          </w:tcPr>
          <w:p w14:paraId="3B85430D" w14:textId="77777777" w:rsidR="008645EE" w:rsidRPr="00C203CB" w:rsidRDefault="008645EE" w:rsidP="00B9484D">
            <w:pPr>
              <w:spacing w:after="0" w:line="240" w:lineRule="auto"/>
              <w:jc w:val="center"/>
              <w:rPr>
                <w:rFonts w:eastAsia="Calibri"/>
                <w:b/>
                <w:sz w:val="22"/>
                <w:szCs w:val="22"/>
              </w:rPr>
            </w:pPr>
          </w:p>
        </w:tc>
      </w:tr>
      <w:tr w:rsidR="008645EE" w:rsidRPr="008D4CD1" w14:paraId="774B04D9" w14:textId="77777777" w:rsidTr="00D27CEA">
        <w:tc>
          <w:tcPr>
            <w:tcW w:w="9445" w:type="dxa"/>
          </w:tcPr>
          <w:p w14:paraId="3D8135DF" w14:textId="77777777" w:rsidR="008645EE" w:rsidRPr="00C203CB" w:rsidRDefault="008645EE" w:rsidP="00B9484D">
            <w:pPr>
              <w:spacing w:after="0" w:line="240" w:lineRule="auto"/>
              <w:rPr>
                <w:rFonts w:eastAsia="Calibri"/>
                <w:sz w:val="22"/>
                <w:szCs w:val="22"/>
              </w:rPr>
            </w:pPr>
            <w:r w:rsidRPr="00C203CB">
              <w:rPr>
                <w:rFonts w:eastAsia="Calibri"/>
                <w:b/>
                <w:sz w:val="22"/>
                <w:szCs w:val="22"/>
              </w:rPr>
              <w:t>UHF – Lower Power</w:t>
            </w:r>
            <w:r w:rsidRPr="00C203CB">
              <w:rPr>
                <w:rFonts w:eastAsia="Calibri"/>
                <w:sz w:val="22"/>
                <w:szCs w:val="22"/>
              </w:rPr>
              <w:t xml:space="preserve"> </w:t>
            </w:r>
            <w:r w:rsidRPr="00C203CB">
              <w:rPr>
                <w:rFonts w:eastAsia="Calibri"/>
                <w:b/>
                <w:sz w:val="22"/>
                <w:szCs w:val="22"/>
              </w:rPr>
              <w:t xml:space="preserve">Side Mount </w:t>
            </w:r>
          </w:p>
        </w:tc>
        <w:tc>
          <w:tcPr>
            <w:tcW w:w="3420" w:type="dxa"/>
          </w:tcPr>
          <w:p w14:paraId="131DBF92" w14:textId="77777777" w:rsidR="008645EE" w:rsidRPr="00C203CB" w:rsidRDefault="008645EE" w:rsidP="00B9484D">
            <w:pPr>
              <w:spacing w:after="0" w:line="240" w:lineRule="auto"/>
              <w:jc w:val="center"/>
              <w:rPr>
                <w:rFonts w:eastAsia="Calibri"/>
                <w:b/>
                <w:sz w:val="22"/>
                <w:szCs w:val="22"/>
              </w:rPr>
            </w:pPr>
          </w:p>
        </w:tc>
      </w:tr>
      <w:tr w:rsidR="008645EE" w:rsidRPr="008D4CD1" w14:paraId="725A8F8D" w14:textId="77777777" w:rsidTr="00D27CEA">
        <w:tc>
          <w:tcPr>
            <w:tcW w:w="9445" w:type="dxa"/>
          </w:tcPr>
          <w:p w14:paraId="44DEF80D" w14:textId="47FA7750" w:rsidR="008645EE" w:rsidRPr="00C203CB" w:rsidRDefault="008645EE" w:rsidP="009C1DCE">
            <w:pPr>
              <w:spacing w:after="0" w:line="240" w:lineRule="auto"/>
              <w:ind w:left="360"/>
              <w:rPr>
                <w:rFonts w:eastAsia="Calibri"/>
                <w:sz w:val="22"/>
                <w:szCs w:val="22"/>
              </w:rPr>
            </w:pPr>
            <w:r w:rsidRPr="00C203CB">
              <w:rPr>
                <w:rFonts w:eastAsia="Calibri"/>
                <w:sz w:val="22"/>
                <w:szCs w:val="22"/>
              </w:rPr>
              <w:t>One station –200-500 kW, horizontally polarized</w:t>
            </w:r>
          </w:p>
        </w:tc>
        <w:tc>
          <w:tcPr>
            <w:tcW w:w="3420" w:type="dxa"/>
          </w:tcPr>
          <w:p w14:paraId="5C743D25" w14:textId="53989C89" w:rsidR="008645EE" w:rsidRPr="00C203CB" w:rsidRDefault="008645EE" w:rsidP="00B805BA">
            <w:pPr>
              <w:spacing w:after="0" w:line="240" w:lineRule="auto"/>
              <w:jc w:val="center"/>
              <w:rPr>
                <w:rFonts w:eastAsia="Calibri"/>
                <w:sz w:val="22"/>
                <w:szCs w:val="22"/>
              </w:rPr>
            </w:pPr>
            <w:r w:rsidRPr="00C203CB">
              <w:rPr>
                <w:rFonts w:eastAsia="Calibri"/>
                <w:sz w:val="22"/>
                <w:szCs w:val="22"/>
              </w:rPr>
              <w:t>125,000 – 180,000</w:t>
            </w:r>
          </w:p>
        </w:tc>
      </w:tr>
      <w:tr w:rsidR="008645EE" w:rsidRPr="008D4CD1" w14:paraId="777626A4" w14:textId="77777777" w:rsidTr="00D27CEA">
        <w:tc>
          <w:tcPr>
            <w:tcW w:w="9445" w:type="dxa"/>
            <w:shd w:val="clear" w:color="auto" w:fill="auto"/>
          </w:tcPr>
          <w:p w14:paraId="17420FA2" w14:textId="530E063B" w:rsidR="008645EE" w:rsidRPr="00C203CB" w:rsidRDefault="008645EE" w:rsidP="00B805BA">
            <w:pPr>
              <w:spacing w:after="0" w:line="240" w:lineRule="auto"/>
              <w:ind w:left="360"/>
              <w:rPr>
                <w:rFonts w:eastAsia="Calibri"/>
                <w:sz w:val="22"/>
                <w:szCs w:val="22"/>
              </w:rPr>
            </w:pPr>
            <w:r w:rsidRPr="00C203CB">
              <w:rPr>
                <w:rFonts w:eastAsia="Calibri"/>
                <w:sz w:val="22"/>
                <w:szCs w:val="22"/>
              </w:rPr>
              <w:t>One station –200-500 kW, elliptically or circularly polarized</w:t>
            </w:r>
          </w:p>
        </w:tc>
        <w:tc>
          <w:tcPr>
            <w:tcW w:w="3420" w:type="dxa"/>
            <w:shd w:val="clear" w:color="auto" w:fill="auto"/>
          </w:tcPr>
          <w:p w14:paraId="2E867653" w14:textId="557CA417" w:rsidR="008645EE" w:rsidRPr="00C203CB" w:rsidRDefault="008645EE" w:rsidP="00B9484D">
            <w:pPr>
              <w:spacing w:after="0" w:line="240" w:lineRule="auto"/>
              <w:jc w:val="center"/>
              <w:rPr>
                <w:rFonts w:eastAsia="Calibri"/>
                <w:sz w:val="22"/>
                <w:szCs w:val="22"/>
              </w:rPr>
            </w:pPr>
            <w:r w:rsidRPr="00C203CB">
              <w:rPr>
                <w:rFonts w:eastAsia="Calibri"/>
                <w:sz w:val="22"/>
                <w:szCs w:val="22"/>
              </w:rPr>
              <w:t>150,000 – 216,000</w:t>
            </w:r>
          </w:p>
        </w:tc>
      </w:tr>
      <w:tr w:rsidR="008645EE" w:rsidRPr="008D4CD1" w14:paraId="1343A0E9" w14:textId="77777777" w:rsidTr="00D27CEA">
        <w:tc>
          <w:tcPr>
            <w:tcW w:w="9445" w:type="dxa"/>
          </w:tcPr>
          <w:p w14:paraId="02DEAEA1" w14:textId="0426A27E" w:rsidR="008645EE" w:rsidRPr="00C203CB" w:rsidRDefault="008645EE" w:rsidP="009C1DCE">
            <w:pPr>
              <w:spacing w:after="0" w:line="240" w:lineRule="auto"/>
              <w:ind w:left="360"/>
              <w:rPr>
                <w:rFonts w:eastAsia="Calibri"/>
                <w:sz w:val="22"/>
                <w:szCs w:val="22"/>
              </w:rPr>
            </w:pPr>
            <w:r w:rsidRPr="00C203CB">
              <w:rPr>
                <w:rFonts w:eastAsia="Calibri"/>
                <w:sz w:val="22"/>
                <w:szCs w:val="22"/>
              </w:rPr>
              <w:t>One station antenna – medium power (50-200 kW), horizontally polarized</w:t>
            </w:r>
          </w:p>
        </w:tc>
        <w:tc>
          <w:tcPr>
            <w:tcW w:w="3420" w:type="dxa"/>
          </w:tcPr>
          <w:p w14:paraId="69844B24" w14:textId="62EF62AC" w:rsidR="008645EE" w:rsidRPr="00C203CB" w:rsidRDefault="008645EE" w:rsidP="00E043D6">
            <w:pPr>
              <w:spacing w:after="0" w:line="240" w:lineRule="auto"/>
              <w:jc w:val="center"/>
              <w:rPr>
                <w:rFonts w:eastAsia="Calibri"/>
                <w:sz w:val="22"/>
                <w:szCs w:val="22"/>
              </w:rPr>
            </w:pPr>
            <w:r w:rsidRPr="00C203CB">
              <w:rPr>
                <w:rFonts w:eastAsia="Calibri"/>
                <w:sz w:val="22"/>
                <w:szCs w:val="22"/>
              </w:rPr>
              <w:t>50,000 – 85,000</w:t>
            </w:r>
          </w:p>
        </w:tc>
      </w:tr>
      <w:tr w:rsidR="008645EE" w:rsidRPr="008D4CD1" w14:paraId="2F298E2B" w14:textId="77777777" w:rsidTr="00D27CEA">
        <w:tc>
          <w:tcPr>
            <w:tcW w:w="9445" w:type="dxa"/>
          </w:tcPr>
          <w:p w14:paraId="0D1F5905" w14:textId="4B1881DF" w:rsidR="008645EE" w:rsidRPr="00C203CB" w:rsidRDefault="008645EE" w:rsidP="00B9484D">
            <w:pPr>
              <w:spacing w:after="0" w:line="240" w:lineRule="auto"/>
              <w:ind w:left="360"/>
              <w:rPr>
                <w:rFonts w:eastAsia="Calibri"/>
                <w:sz w:val="22"/>
                <w:szCs w:val="22"/>
              </w:rPr>
            </w:pPr>
            <w:r w:rsidRPr="00C203CB">
              <w:rPr>
                <w:rFonts w:eastAsia="Calibri"/>
                <w:sz w:val="22"/>
                <w:szCs w:val="22"/>
              </w:rPr>
              <w:t>One station antenna – medium power (50-200 kW), elliptically or circularly polarized</w:t>
            </w:r>
          </w:p>
        </w:tc>
        <w:tc>
          <w:tcPr>
            <w:tcW w:w="3420" w:type="dxa"/>
          </w:tcPr>
          <w:p w14:paraId="47D7717C" w14:textId="297C644D" w:rsidR="008645EE" w:rsidRPr="00C203CB" w:rsidRDefault="008645EE" w:rsidP="00AD11EC">
            <w:pPr>
              <w:spacing w:after="0" w:line="240" w:lineRule="auto"/>
              <w:jc w:val="center"/>
              <w:rPr>
                <w:rFonts w:eastAsia="Calibri"/>
                <w:sz w:val="22"/>
                <w:szCs w:val="22"/>
              </w:rPr>
            </w:pPr>
            <w:r w:rsidRPr="00C203CB">
              <w:rPr>
                <w:rFonts w:eastAsia="Calibri"/>
                <w:sz w:val="22"/>
                <w:szCs w:val="22"/>
              </w:rPr>
              <w:t>56,000 – 98,000</w:t>
            </w:r>
          </w:p>
        </w:tc>
      </w:tr>
      <w:tr w:rsidR="008645EE" w:rsidRPr="008D4CD1" w14:paraId="546089F3" w14:textId="77777777" w:rsidTr="00D27CEA">
        <w:tc>
          <w:tcPr>
            <w:tcW w:w="9445" w:type="dxa"/>
          </w:tcPr>
          <w:p w14:paraId="2480D5A6" w14:textId="77777777" w:rsidR="008645EE" w:rsidRPr="00C203CB" w:rsidRDefault="008645EE" w:rsidP="00B9484D">
            <w:pPr>
              <w:spacing w:after="0" w:line="240" w:lineRule="auto"/>
              <w:ind w:left="360"/>
              <w:rPr>
                <w:rFonts w:eastAsia="Calibri"/>
                <w:sz w:val="22"/>
                <w:szCs w:val="22"/>
              </w:rPr>
            </w:pPr>
            <w:r w:rsidRPr="00C203CB">
              <w:rPr>
                <w:rFonts w:eastAsia="Calibri"/>
                <w:sz w:val="22"/>
                <w:szCs w:val="22"/>
              </w:rPr>
              <w:t>Class A single station antenna – basic</w:t>
            </w:r>
          </w:p>
        </w:tc>
        <w:tc>
          <w:tcPr>
            <w:tcW w:w="3420" w:type="dxa"/>
          </w:tcPr>
          <w:p w14:paraId="41C597E2" w14:textId="3956D8E2" w:rsidR="008645EE" w:rsidRPr="00C203CB" w:rsidRDefault="008645EE" w:rsidP="00AD11EC">
            <w:pPr>
              <w:spacing w:after="0" w:line="240" w:lineRule="auto"/>
              <w:jc w:val="center"/>
              <w:rPr>
                <w:rFonts w:eastAsia="Calibri"/>
                <w:sz w:val="22"/>
                <w:szCs w:val="22"/>
              </w:rPr>
            </w:pPr>
            <w:r w:rsidRPr="00C203CB">
              <w:rPr>
                <w:rFonts w:eastAsia="Calibri"/>
                <w:sz w:val="22"/>
                <w:szCs w:val="22"/>
              </w:rPr>
              <w:t>12,000 – 25,000</w:t>
            </w:r>
          </w:p>
        </w:tc>
      </w:tr>
      <w:tr w:rsidR="008645EE" w:rsidRPr="008D4CD1" w14:paraId="3186482C" w14:textId="77777777" w:rsidTr="00D27CEA">
        <w:tc>
          <w:tcPr>
            <w:tcW w:w="9445" w:type="dxa"/>
          </w:tcPr>
          <w:p w14:paraId="169908BF" w14:textId="77777777" w:rsidR="008645EE" w:rsidRPr="00C203CB" w:rsidRDefault="008645EE" w:rsidP="00B9484D">
            <w:pPr>
              <w:spacing w:after="0" w:line="240" w:lineRule="auto"/>
              <w:ind w:left="360"/>
              <w:rPr>
                <w:rFonts w:eastAsia="Calibri"/>
                <w:sz w:val="22"/>
                <w:szCs w:val="22"/>
              </w:rPr>
            </w:pPr>
            <w:r w:rsidRPr="00C203CB">
              <w:rPr>
                <w:rFonts w:eastAsia="Calibri"/>
                <w:sz w:val="22"/>
                <w:szCs w:val="22"/>
              </w:rPr>
              <w:t>Class A broadband panel (cost per panel)</w:t>
            </w:r>
          </w:p>
        </w:tc>
        <w:tc>
          <w:tcPr>
            <w:tcW w:w="3420" w:type="dxa"/>
          </w:tcPr>
          <w:p w14:paraId="4BB9C9FA" w14:textId="45C8B81D" w:rsidR="008645EE" w:rsidRPr="00C203CB" w:rsidRDefault="008645EE" w:rsidP="00AA14C6">
            <w:pPr>
              <w:spacing w:after="0" w:line="240" w:lineRule="auto"/>
              <w:jc w:val="center"/>
              <w:rPr>
                <w:rFonts w:eastAsia="Calibri"/>
                <w:sz w:val="22"/>
                <w:szCs w:val="22"/>
              </w:rPr>
            </w:pPr>
            <w:r w:rsidRPr="00C203CB">
              <w:rPr>
                <w:rFonts w:eastAsia="Calibri"/>
                <w:sz w:val="22"/>
                <w:szCs w:val="22"/>
              </w:rPr>
              <w:t>825 – 1,200</w:t>
            </w:r>
          </w:p>
        </w:tc>
      </w:tr>
      <w:tr w:rsidR="008645EE" w:rsidRPr="008D4CD1" w14:paraId="53FFCE40" w14:textId="77777777" w:rsidTr="00D27CEA">
        <w:tc>
          <w:tcPr>
            <w:tcW w:w="9445" w:type="dxa"/>
          </w:tcPr>
          <w:p w14:paraId="078B9D59" w14:textId="77777777" w:rsidR="008645EE" w:rsidRPr="00C203CB" w:rsidRDefault="008645EE" w:rsidP="00B9484D">
            <w:pPr>
              <w:spacing w:after="0" w:line="240" w:lineRule="auto"/>
              <w:ind w:left="360"/>
              <w:rPr>
                <w:rFonts w:eastAsia="Calibri"/>
                <w:sz w:val="22"/>
                <w:szCs w:val="22"/>
              </w:rPr>
            </w:pPr>
            <w:r w:rsidRPr="00C203CB">
              <w:rPr>
                <w:rFonts w:eastAsia="Calibri"/>
                <w:sz w:val="22"/>
                <w:szCs w:val="22"/>
              </w:rPr>
              <w:t>Class A broadband panel (multiple channel array - example 4 panel complete array)</w:t>
            </w:r>
          </w:p>
        </w:tc>
        <w:tc>
          <w:tcPr>
            <w:tcW w:w="3420" w:type="dxa"/>
          </w:tcPr>
          <w:p w14:paraId="755B8B66" w14:textId="1627E51D" w:rsidR="008645EE" w:rsidRPr="00C203CB" w:rsidRDefault="008645EE" w:rsidP="00B9484D">
            <w:pPr>
              <w:spacing w:after="0" w:line="240" w:lineRule="auto"/>
              <w:jc w:val="center"/>
              <w:rPr>
                <w:rFonts w:eastAsia="Calibri"/>
                <w:sz w:val="22"/>
                <w:szCs w:val="22"/>
              </w:rPr>
            </w:pPr>
            <w:r w:rsidRPr="00C203CB">
              <w:rPr>
                <w:rFonts w:eastAsia="Calibri"/>
                <w:sz w:val="22"/>
                <w:szCs w:val="22"/>
              </w:rPr>
              <w:t>6,000 – 8,000</w:t>
            </w:r>
          </w:p>
        </w:tc>
      </w:tr>
      <w:tr w:rsidR="008645EE" w:rsidRPr="008D4CD1" w14:paraId="0D586F75" w14:textId="77777777" w:rsidTr="00D27CEA">
        <w:tc>
          <w:tcPr>
            <w:tcW w:w="9445" w:type="dxa"/>
          </w:tcPr>
          <w:p w14:paraId="06A30BB7" w14:textId="77777777" w:rsidR="008645EE" w:rsidRPr="008D4CD1" w:rsidRDefault="008645EE" w:rsidP="00B9484D">
            <w:pPr>
              <w:spacing w:after="0" w:line="240" w:lineRule="auto"/>
              <w:ind w:left="360"/>
              <w:rPr>
                <w:rFonts w:eastAsia="Calibri"/>
                <w:sz w:val="22"/>
                <w:szCs w:val="22"/>
              </w:rPr>
            </w:pPr>
          </w:p>
        </w:tc>
        <w:tc>
          <w:tcPr>
            <w:tcW w:w="3420" w:type="dxa"/>
          </w:tcPr>
          <w:p w14:paraId="36C3B736" w14:textId="77777777" w:rsidR="008645EE" w:rsidRPr="008D4CD1" w:rsidRDefault="008645EE" w:rsidP="00B9484D">
            <w:pPr>
              <w:spacing w:after="0" w:line="240" w:lineRule="auto"/>
              <w:jc w:val="center"/>
              <w:rPr>
                <w:rFonts w:eastAsia="Calibri"/>
                <w:i/>
                <w:sz w:val="22"/>
                <w:szCs w:val="22"/>
              </w:rPr>
            </w:pPr>
          </w:p>
        </w:tc>
      </w:tr>
      <w:tr w:rsidR="008645EE" w:rsidRPr="008D4CD1" w14:paraId="40F2E37C" w14:textId="77777777" w:rsidTr="00D27CEA">
        <w:tc>
          <w:tcPr>
            <w:tcW w:w="9445" w:type="dxa"/>
            <w:tcBorders>
              <w:top w:val="single" w:sz="4" w:space="0" w:color="auto"/>
              <w:left w:val="single" w:sz="4" w:space="0" w:color="auto"/>
              <w:bottom w:val="single" w:sz="4" w:space="0" w:color="auto"/>
              <w:right w:val="single" w:sz="4" w:space="0" w:color="auto"/>
            </w:tcBorders>
          </w:tcPr>
          <w:p w14:paraId="0FE43B31" w14:textId="6F972869" w:rsidR="008645EE" w:rsidRPr="00C203CB" w:rsidRDefault="008645EE" w:rsidP="00F4748D">
            <w:pPr>
              <w:spacing w:after="0" w:line="240" w:lineRule="auto"/>
              <w:rPr>
                <w:rFonts w:eastAsia="Calibri"/>
                <w:b/>
                <w:sz w:val="22"/>
                <w:szCs w:val="22"/>
              </w:rPr>
            </w:pPr>
            <w:r w:rsidRPr="00C203CB">
              <w:rPr>
                <w:rFonts w:eastAsia="Calibri"/>
                <w:b/>
                <w:sz w:val="22"/>
                <w:szCs w:val="22"/>
              </w:rPr>
              <w:t xml:space="preserve">UHF – Broadband Slot, Side Mount </w:t>
            </w:r>
          </w:p>
        </w:tc>
        <w:tc>
          <w:tcPr>
            <w:tcW w:w="3420" w:type="dxa"/>
            <w:tcBorders>
              <w:top w:val="single" w:sz="4" w:space="0" w:color="auto"/>
              <w:left w:val="single" w:sz="4" w:space="0" w:color="auto"/>
              <w:bottom w:val="single" w:sz="4" w:space="0" w:color="auto"/>
              <w:right w:val="single" w:sz="4" w:space="0" w:color="auto"/>
            </w:tcBorders>
          </w:tcPr>
          <w:p w14:paraId="6B01D91B" w14:textId="77777777" w:rsidR="008645EE" w:rsidRPr="00C203CB" w:rsidRDefault="008645EE" w:rsidP="00DA27C0">
            <w:pPr>
              <w:spacing w:after="0" w:line="240" w:lineRule="auto"/>
              <w:jc w:val="center"/>
              <w:rPr>
                <w:rFonts w:eastAsia="Calibri"/>
                <w:sz w:val="22"/>
                <w:szCs w:val="22"/>
              </w:rPr>
            </w:pPr>
          </w:p>
        </w:tc>
      </w:tr>
      <w:tr w:rsidR="008645EE" w:rsidRPr="008D4CD1" w14:paraId="6881662A" w14:textId="77777777" w:rsidTr="00D27CEA">
        <w:tc>
          <w:tcPr>
            <w:tcW w:w="9445" w:type="dxa"/>
            <w:tcBorders>
              <w:top w:val="single" w:sz="4" w:space="0" w:color="auto"/>
              <w:left w:val="single" w:sz="4" w:space="0" w:color="auto"/>
              <w:bottom w:val="single" w:sz="4" w:space="0" w:color="auto"/>
              <w:right w:val="single" w:sz="4" w:space="0" w:color="auto"/>
            </w:tcBorders>
          </w:tcPr>
          <w:p w14:paraId="4CC7D3C2" w14:textId="15D89DEE" w:rsidR="008645EE" w:rsidRPr="00C203CB" w:rsidRDefault="008645EE" w:rsidP="00377F39">
            <w:pPr>
              <w:spacing w:after="0" w:line="240" w:lineRule="auto"/>
              <w:ind w:left="360"/>
              <w:rPr>
                <w:rFonts w:eastAsia="Calibri"/>
                <w:b/>
                <w:sz w:val="22"/>
                <w:szCs w:val="22"/>
              </w:rPr>
            </w:pPr>
            <w:r w:rsidRPr="00C203CB">
              <w:rPr>
                <w:rFonts w:eastAsia="Calibri"/>
                <w:sz w:val="22"/>
                <w:szCs w:val="22"/>
              </w:rPr>
              <w:t>8 bay, 5 kW input, directional, horizontally polarized</w:t>
            </w:r>
          </w:p>
        </w:tc>
        <w:tc>
          <w:tcPr>
            <w:tcW w:w="3420" w:type="dxa"/>
            <w:tcBorders>
              <w:top w:val="single" w:sz="4" w:space="0" w:color="auto"/>
              <w:left w:val="single" w:sz="4" w:space="0" w:color="auto"/>
              <w:bottom w:val="single" w:sz="4" w:space="0" w:color="auto"/>
              <w:right w:val="single" w:sz="4" w:space="0" w:color="auto"/>
            </w:tcBorders>
          </w:tcPr>
          <w:p w14:paraId="7151C1B6" w14:textId="7554B07E" w:rsidR="008645EE" w:rsidRPr="00C203CB" w:rsidRDefault="008645EE" w:rsidP="00510912">
            <w:pPr>
              <w:spacing w:after="0" w:line="240" w:lineRule="auto"/>
              <w:jc w:val="center"/>
              <w:rPr>
                <w:rFonts w:eastAsia="Calibri"/>
                <w:sz w:val="22"/>
                <w:szCs w:val="22"/>
              </w:rPr>
            </w:pPr>
            <w:r w:rsidRPr="00C203CB">
              <w:rPr>
                <w:rFonts w:eastAsia="Calibri"/>
                <w:sz w:val="22"/>
                <w:szCs w:val="22"/>
              </w:rPr>
              <w:t>10,000</w:t>
            </w:r>
          </w:p>
        </w:tc>
      </w:tr>
      <w:tr w:rsidR="008645EE" w:rsidRPr="008D4CD1" w14:paraId="70E1B9CC" w14:textId="77777777" w:rsidTr="00D27CEA">
        <w:tc>
          <w:tcPr>
            <w:tcW w:w="9445" w:type="dxa"/>
            <w:tcBorders>
              <w:top w:val="single" w:sz="4" w:space="0" w:color="auto"/>
              <w:left w:val="single" w:sz="4" w:space="0" w:color="auto"/>
              <w:bottom w:val="single" w:sz="4" w:space="0" w:color="auto"/>
              <w:right w:val="single" w:sz="4" w:space="0" w:color="auto"/>
            </w:tcBorders>
          </w:tcPr>
          <w:p w14:paraId="5FCE4BF7" w14:textId="77777777" w:rsidR="008645EE" w:rsidRPr="00C203CB" w:rsidRDefault="008645EE" w:rsidP="00F959D5">
            <w:pPr>
              <w:spacing w:after="0" w:line="240" w:lineRule="auto"/>
              <w:ind w:left="360"/>
              <w:rPr>
                <w:rFonts w:eastAsia="Calibri"/>
                <w:sz w:val="22"/>
                <w:szCs w:val="22"/>
              </w:rPr>
            </w:pPr>
            <w:r w:rsidRPr="00C203CB">
              <w:rPr>
                <w:rFonts w:eastAsia="Calibri"/>
                <w:sz w:val="22"/>
                <w:szCs w:val="22"/>
              </w:rPr>
              <w:t>8 bay, 20 kW input, directional, horizontally polarized</w:t>
            </w:r>
          </w:p>
        </w:tc>
        <w:tc>
          <w:tcPr>
            <w:tcW w:w="3420" w:type="dxa"/>
            <w:tcBorders>
              <w:top w:val="single" w:sz="4" w:space="0" w:color="auto"/>
              <w:left w:val="single" w:sz="4" w:space="0" w:color="auto"/>
              <w:bottom w:val="single" w:sz="4" w:space="0" w:color="auto"/>
              <w:right w:val="single" w:sz="4" w:space="0" w:color="auto"/>
            </w:tcBorders>
          </w:tcPr>
          <w:p w14:paraId="61A77934" w14:textId="77777777" w:rsidR="008645EE" w:rsidRPr="00C203CB" w:rsidRDefault="008645EE" w:rsidP="00F959D5">
            <w:pPr>
              <w:spacing w:after="0" w:line="240" w:lineRule="auto"/>
              <w:jc w:val="center"/>
              <w:rPr>
                <w:rFonts w:eastAsia="Calibri"/>
                <w:sz w:val="22"/>
                <w:szCs w:val="22"/>
              </w:rPr>
            </w:pPr>
            <w:r w:rsidRPr="00C203CB">
              <w:rPr>
                <w:rFonts w:eastAsia="Calibri"/>
                <w:sz w:val="22"/>
                <w:szCs w:val="22"/>
              </w:rPr>
              <w:t>42,000 – 57,000</w:t>
            </w:r>
          </w:p>
        </w:tc>
      </w:tr>
      <w:tr w:rsidR="008645EE" w:rsidRPr="008D4CD1" w14:paraId="3F251F4C" w14:textId="77777777" w:rsidTr="00D27CEA">
        <w:tc>
          <w:tcPr>
            <w:tcW w:w="9445" w:type="dxa"/>
            <w:tcBorders>
              <w:top w:val="single" w:sz="4" w:space="0" w:color="auto"/>
              <w:left w:val="single" w:sz="4" w:space="0" w:color="auto"/>
              <w:bottom w:val="single" w:sz="4" w:space="0" w:color="auto"/>
              <w:right w:val="single" w:sz="4" w:space="0" w:color="auto"/>
            </w:tcBorders>
          </w:tcPr>
          <w:p w14:paraId="1EA1B542" w14:textId="77777777" w:rsidR="008645EE" w:rsidRPr="00C203CB" w:rsidRDefault="008645EE" w:rsidP="00F959D5">
            <w:pPr>
              <w:spacing w:after="0" w:line="240" w:lineRule="auto"/>
              <w:ind w:left="360"/>
              <w:rPr>
                <w:rFonts w:eastAsia="Calibri"/>
                <w:sz w:val="22"/>
                <w:szCs w:val="22"/>
              </w:rPr>
            </w:pPr>
            <w:r w:rsidRPr="00C203CB">
              <w:rPr>
                <w:rFonts w:eastAsia="Calibri"/>
                <w:sz w:val="22"/>
                <w:szCs w:val="22"/>
              </w:rPr>
              <w:t>8 bay, 20 kW input, directional, elliptically or circularly polarized</w:t>
            </w:r>
          </w:p>
        </w:tc>
        <w:tc>
          <w:tcPr>
            <w:tcW w:w="3420" w:type="dxa"/>
            <w:tcBorders>
              <w:top w:val="single" w:sz="4" w:space="0" w:color="auto"/>
              <w:left w:val="single" w:sz="4" w:space="0" w:color="auto"/>
              <w:bottom w:val="single" w:sz="4" w:space="0" w:color="auto"/>
              <w:right w:val="single" w:sz="4" w:space="0" w:color="auto"/>
            </w:tcBorders>
          </w:tcPr>
          <w:p w14:paraId="47666B09" w14:textId="77777777" w:rsidR="008645EE" w:rsidRPr="00C203CB" w:rsidRDefault="008645EE" w:rsidP="00F959D5">
            <w:pPr>
              <w:spacing w:after="0" w:line="240" w:lineRule="auto"/>
              <w:jc w:val="center"/>
              <w:rPr>
                <w:rFonts w:eastAsia="Calibri"/>
                <w:sz w:val="22"/>
                <w:szCs w:val="22"/>
              </w:rPr>
            </w:pPr>
            <w:r w:rsidRPr="00C203CB">
              <w:rPr>
                <w:rFonts w:eastAsia="Calibri"/>
                <w:sz w:val="22"/>
                <w:szCs w:val="22"/>
              </w:rPr>
              <w:t>82,000</w:t>
            </w:r>
          </w:p>
        </w:tc>
      </w:tr>
      <w:tr w:rsidR="008645EE" w:rsidRPr="008D4CD1" w14:paraId="7DFC8F8D" w14:textId="77777777" w:rsidTr="00D27CEA">
        <w:tc>
          <w:tcPr>
            <w:tcW w:w="9445" w:type="dxa"/>
            <w:tcBorders>
              <w:top w:val="single" w:sz="4" w:space="0" w:color="auto"/>
              <w:left w:val="single" w:sz="4" w:space="0" w:color="auto"/>
              <w:bottom w:val="single" w:sz="4" w:space="0" w:color="auto"/>
              <w:right w:val="single" w:sz="4" w:space="0" w:color="auto"/>
            </w:tcBorders>
          </w:tcPr>
          <w:p w14:paraId="2BC208B2" w14:textId="77777777" w:rsidR="008645EE" w:rsidRPr="00C203CB" w:rsidRDefault="008645EE" w:rsidP="00510912">
            <w:pPr>
              <w:spacing w:after="0" w:line="240" w:lineRule="auto"/>
              <w:ind w:left="360"/>
              <w:rPr>
                <w:rFonts w:eastAsia="Calibri"/>
                <w:sz w:val="22"/>
                <w:szCs w:val="22"/>
              </w:rPr>
            </w:pPr>
            <w:r w:rsidRPr="00C203CB">
              <w:rPr>
                <w:rFonts w:eastAsia="Calibri"/>
                <w:sz w:val="22"/>
                <w:szCs w:val="22"/>
              </w:rPr>
              <w:t>16 bay, 8 - 10 kW input, directional, horizontally polarized</w:t>
            </w:r>
          </w:p>
        </w:tc>
        <w:tc>
          <w:tcPr>
            <w:tcW w:w="3420" w:type="dxa"/>
            <w:tcBorders>
              <w:top w:val="single" w:sz="4" w:space="0" w:color="auto"/>
              <w:left w:val="single" w:sz="4" w:space="0" w:color="auto"/>
              <w:bottom w:val="single" w:sz="4" w:space="0" w:color="auto"/>
              <w:right w:val="single" w:sz="4" w:space="0" w:color="auto"/>
            </w:tcBorders>
          </w:tcPr>
          <w:p w14:paraId="6681007C" w14:textId="44F13A41" w:rsidR="008645EE" w:rsidRPr="00C203CB" w:rsidRDefault="008645EE" w:rsidP="00510912">
            <w:pPr>
              <w:spacing w:after="0" w:line="240" w:lineRule="auto"/>
              <w:jc w:val="center"/>
              <w:rPr>
                <w:rFonts w:eastAsia="Calibri"/>
                <w:sz w:val="22"/>
                <w:szCs w:val="22"/>
              </w:rPr>
            </w:pPr>
            <w:r w:rsidRPr="00C203CB">
              <w:rPr>
                <w:rFonts w:eastAsia="Calibri"/>
                <w:sz w:val="22"/>
                <w:szCs w:val="22"/>
              </w:rPr>
              <w:t>20,000 – 36,000</w:t>
            </w:r>
          </w:p>
        </w:tc>
      </w:tr>
      <w:tr w:rsidR="008645EE" w:rsidRPr="008D4CD1" w14:paraId="1239BD31" w14:textId="77777777" w:rsidTr="00D27CEA">
        <w:tc>
          <w:tcPr>
            <w:tcW w:w="9445" w:type="dxa"/>
            <w:tcBorders>
              <w:top w:val="single" w:sz="4" w:space="0" w:color="auto"/>
              <w:left w:val="single" w:sz="4" w:space="0" w:color="auto"/>
              <w:bottom w:val="single" w:sz="4" w:space="0" w:color="auto"/>
              <w:right w:val="single" w:sz="4" w:space="0" w:color="auto"/>
            </w:tcBorders>
          </w:tcPr>
          <w:p w14:paraId="181E6A4B" w14:textId="77777777" w:rsidR="008645EE" w:rsidRPr="00C203CB" w:rsidRDefault="008645EE" w:rsidP="00F959D5">
            <w:pPr>
              <w:spacing w:after="0" w:line="240" w:lineRule="auto"/>
              <w:ind w:left="360"/>
              <w:rPr>
                <w:rFonts w:eastAsia="Calibri"/>
                <w:sz w:val="22"/>
                <w:szCs w:val="22"/>
              </w:rPr>
            </w:pPr>
            <w:r w:rsidRPr="00C203CB">
              <w:rPr>
                <w:rFonts w:eastAsia="Calibri"/>
                <w:sz w:val="22"/>
                <w:szCs w:val="22"/>
              </w:rPr>
              <w:t>16 bay, 16 kW input, directional, horizontally polarized</w:t>
            </w:r>
          </w:p>
        </w:tc>
        <w:tc>
          <w:tcPr>
            <w:tcW w:w="3420" w:type="dxa"/>
            <w:tcBorders>
              <w:top w:val="single" w:sz="4" w:space="0" w:color="auto"/>
              <w:left w:val="single" w:sz="4" w:space="0" w:color="auto"/>
              <w:bottom w:val="single" w:sz="4" w:space="0" w:color="auto"/>
              <w:right w:val="single" w:sz="4" w:space="0" w:color="auto"/>
            </w:tcBorders>
          </w:tcPr>
          <w:p w14:paraId="7E836800" w14:textId="77777777" w:rsidR="008645EE" w:rsidRPr="00C203CB" w:rsidRDefault="008645EE" w:rsidP="00F959D5">
            <w:pPr>
              <w:spacing w:after="0" w:line="240" w:lineRule="auto"/>
              <w:jc w:val="center"/>
              <w:rPr>
                <w:rFonts w:eastAsia="Calibri"/>
                <w:sz w:val="22"/>
                <w:szCs w:val="22"/>
              </w:rPr>
            </w:pPr>
            <w:r w:rsidRPr="00C203CB">
              <w:rPr>
                <w:rFonts w:eastAsia="Calibri"/>
                <w:sz w:val="22"/>
                <w:szCs w:val="22"/>
              </w:rPr>
              <w:t>43,000</w:t>
            </w:r>
          </w:p>
        </w:tc>
      </w:tr>
      <w:tr w:rsidR="008645EE" w:rsidRPr="008D4CD1" w14:paraId="01104382" w14:textId="77777777" w:rsidTr="00D27CEA">
        <w:tc>
          <w:tcPr>
            <w:tcW w:w="9445" w:type="dxa"/>
            <w:tcBorders>
              <w:top w:val="single" w:sz="4" w:space="0" w:color="auto"/>
              <w:left w:val="single" w:sz="4" w:space="0" w:color="auto"/>
              <w:bottom w:val="single" w:sz="4" w:space="0" w:color="auto"/>
              <w:right w:val="single" w:sz="4" w:space="0" w:color="auto"/>
            </w:tcBorders>
          </w:tcPr>
          <w:p w14:paraId="21C5D09D" w14:textId="77777777" w:rsidR="008645EE" w:rsidRPr="00C203CB" w:rsidRDefault="008645EE" w:rsidP="00F959D5">
            <w:pPr>
              <w:spacing w:after="0" w:line="240" w:lineRule="auto"/>
              <w:ind w:left="360"/>
              <w:rPr>
                <w:rFonts w:eastAsia="Calibri"/>
                <w:sz w:val="22"/>
                <w:szCs w:val="22"/>
              </w:rPr>
            </w:pPr>
            <w:r w:rsidRPr="00C203CB">
              <w:rPr>
                <w:rFonts w:eastAsia="Calibri"/>
                <w:sz w:val="22"/>
                <w:szCs w:val="22"/>
              </w:rPr>
              <w:t>16 bay, 40 kW input, directional, horizontally polarized</w:t>
            </w:r>
          </w:p>
        </w:tc>
        <w:tc>
          <w:tcPr>
            <w:tcW w:w="3420" w:type="dxa"/>
            <w:tcBorders>
              <w:top w:val="single" w:sz="4" w:space="0" w:color="auto"/>
              <w:left w:val="single" w:sz="4" w:space="0" w:color="auto"/>
              <w:bottom w:val="single" w:sz="4" w:space="0" w:color="auto"/>
              <w:right w:val="single" w:sz="4" w:space="0" w:color="auto"/>
            </w:tcBorders>
          </w:tcPr>
          <w:p w14:paraId="19919510" w14:textId="77777777" w:rsidR="008645EE" w:rsidRPr="00C203CB" w:rsidRDefault="008645EE" w:rsidP="00F959D5">
            <w:pPr>
              <w:spacing w:after="0" w:line="240" w:lineRule="auto"/>
              <w:jc w:val="center"/>
              <w:rPr>
                <w:rFonts w:eastAsia="Calibri"/>
                <w:sz w:val="22"/>
                <w:szCs w:val="22"/>
              </w:rPr>
            </w:pPr>
            <w:r w:rsidRPr="00C203CB">
              <w:rPr>
                <w:rFonts w:eastAsia="Calibri"/>
                <w:sz w:val="22"/>
                <w:szCs w:val="22"/>
              </w:rPr>
              <w:t>64,000 – 123,000</w:t>
            </w:r>
          </w:p>
        </w:tc>
      </w:tr>
      <w:tr w:rsidR="008645EE" w:rsidRPr="008D4CD1" w14:paraId="1546F1B7" w14:textId="77777777" w:rsidTr="00D27CEA">
        <w:tc>
          <w:tcPr>
            <w:tcW w:w="9445" w:type="dxa"/>
            <w:tcBorders>
              <w:top w:val="single" w:sz="4" w:space="0" w:color="auto"/>
              <w:left w:val="single" w:sz="4" w:space="0" w:color="auto"/>
              <w:bottom w:val="single" w:sz="4" w:space="0" w:color="auto"/>
              <w:right w:val="single" w:sz="4" w:space="0" w:color="auto"/>
            </w:tcBorders>
          </w:tcPr>
          <w:p w14:paraId="67FA8AA5" w14:textId="77777777" w:rsidR="008645EE" w:rsidRPr="00C203CB" w:rsidRDefault="008645EE" w:rsidP="00F959D5">
            <w:pPr>
              <w:spacing w:after="0" w:line="240" w:lineRule="auto"/>
              <w:ind w:left="360"/>
              <w:rPr>
                <w:rFonts w:eastAsia="Calibri"/>
                <w:sz w:val="22"/>
                <w:szCs w:val="22"/>
              </w:rPr>
            </w:pPr>
            <w:r w:rsidRPr="00C203CB">
              <w:rPr>
                <w:rFonts w:eastAsia="Calibri"/>
                <w:sz w:val="22"/>
                <w:szCs w:val="22"/>
              </w:rPr>
              <w:t>16 bay, 40 kW input, directional, elliptically or circularly polarized</w:t>
            </w:r>
          </w:p>
        </w:tc>
        <w:tc>
          <w:tcPr>
            <w:tcW w:w="3420" w:type="dxa"/>
            <w:tcBorders>
              <w:top w:val="single" w:sz="4" w:space="0" w:color="auto"/>
              <w:left w:val="single" w:sz="4" w:space="0" w:color="auto"/>
              <w:bottom w:val="single" w:sz="4" w:space="0" w:color="auto"/>
              <w:right w:val="single" w:sz="4" w:space="0" w:color="auto"/>
            </w:tcBorders>
          </w:tcPr>
          <w:p w14:paraId="21B0C374" w14:textId="77777777" w:rsidR="008645EE" w:rsidRPr="00C203CB" w:rsidRDefault="008645EE" w:rsidP="00F959D5">
            <w:pPr>
              <w:spacing w:after="0" w:line="240" w:lineRule="auto"/>
              <w:jc w:val="center"/>
              <w:rPr>
                <w:rFonts w:eastAsia="Calibri"/>
                <w:sz w:val="22"/>
                <w:szCs w:val="22"/>
              </w:rPr>
            </w:pPr>
            <w:r w:rsidRPr="00C203CB">
              <w:rPr>
                <w:rFonts w:eastAsia="Calibri"/>
                <w:sz w:val="22"/>
                <w:szCs w:val="22"/>
              </w:rPr>
              <w:t>157,000</w:t>
            </w:r>
          </w:p>
        </w:tc>
      </w:tr>
      <w:tr w:rsidR="008645EE" w:rsidRPr="008D4CD1" w14:paraId="0060C1D6" w14:textId="77777777" w:rsidTr="00D27CEA">
        <w:tc>
          <w:tcPr>
            <w:tcW w:w="9445" w:type="dxa"/>
            <w:tcBorders>
              <w:top w:val="single" w:sz="4" w:space="0" w:color="auto"/>
              <w:left w:val="single" w:sz="4" w:space="0" w:color="auto"/>
              <w:bottom w:val="single" w:sz="4" w:space="0" w:color="auto"/>
              <w:right w:val="single" w:sz="4" w:space="0" w:color="auto"/>
            </w:tcBorders>
          </w:tcPr>
          <w:p w14:paraId="57679D96" w14:textId="4D50BD4A" w:rsidR="008645EE" w:rsidRPr="00C203CB" w:rsidRDefault="008645EE" w:rsidP="001431A0">
            <w:pPr>
              <w:spacing w:after="0" w:line="240" w:lineRule="auto"/>
              <w:ind w:left="360"/>
              <w:rPr>
                <w:rFonts w:eastAsia="Calibri"/>
                <w:sz w:val="22"/>
                <w:szCs w:val="22"/>
              </w:rPr>
            </w:pPr>
            <w:r w:rsidRPr="00C203CB">
              <w:rPr>
                <w:rFonts w:eastAsia="Calibri"/>
                <w:sz w:val="22"/>
                <w:szCs w:val="22"/>
              </w:rPr>
              <w:t>24 bay, 15 kW input, directional, horizontally polarized</w:t>
            </w:r>
          </w:p>
        </w:tc>
        <w:tc>
          <w:tcPr>
            <w:tcW w:w="3420" w:type="dxa"/>
            <w:tcBorders>
              <w:top w:val="single" w:sz="4" w:space="0" w:color="auto"/>
              <w:left w:val="single" w:sz="4" w:space="0" w:color="auto"/>
              <w:bottom w:val="single" w:sz="4" w:space="0" w:color="auto"/>
              <w:right w:val="single" w:sz="4" w:space="0" w:color="auto"/>
            </w:tcBorders>
          </w:tcPr>
          <w:p w14:paraId="77A497CE" w14:textId="0245C73D" w:rsidR="008645EE" w:rsidRPr="00C203CB" w:rsidRDefault="008645EE" w:rsidP="00510912">
            <w:pPr>
              <w:spacing w:after="0" w:line="240" w:lineRule="auto"/>
              <w:jc w:val="center"/>
              <w:rPr>
                <w:rFonts w:eastAsia="Calibri"/>
                <w:sz w:val="22"/>
                <w:szCs w:val="22"/>
              </w:rPr>
            </w:pPr>
            <w:r w:rsidRPr="00C203CB">
              <w:rPr>
                <w:rFonts w:eastAsia="Calibri"/>
                <w:sz w:val="22"/>
                <w:szCs w:val="22"/>
              </w:rPr>
              <w:t>30,000</w:t>
            </w:r>
          </w:p>
        </w:tc>
      </w:tr>
      <w:tr w:rsidR="008645EE" w:rsidRPr="008D4CD1" w14:paraId="5C0B05A2" w14:textId="77777777" w:rsidTr="00D27CEA">
        <w:tc>
          <w:tcPr>
            <w:tcW w:w="9445" w:type="dxa"/>
            <w:tcBorders>
              <w:top w:val="single" w:sz="4" w:space="0" w:color="auto"/>
              <w:left w:val="single" w:sz="4" w:space="0" w:color="auto"/>
              <w:bottom w:val="single" w:sz="4" w:space="0" w:color="auto"/>
              <w:right w:val="single" w:sz="4" w:space="0" w:color="auto"/>
            </w:tcBorders>
          </w:tcPr>
          <w:p w14:paraId="617D6391" w14:textId="77777777" w:rsidR="008645EE" w:rsidRPr="00C203CB" w:rsidRDefault="008645EE" w:rsidP="00F959D5">
            <w:pPr>
              <w:spacing w:after="0" w:line="240" w:lineRule="auto"/>
              <w:ind w:left="360"/>
              <w:rPr>
                <w:rFonts w:eastAsia="Calibri"/>
                <w:sz w:val="22"/>
                <w:szCs w:val="22"/>
              </w:rPr>
            </w:pPr>
            <w:r w:rsidRPr="00C203CB">
              <w:rPr>
                <w:rFonts w:eastAsia="Calibri"/>
                <w:sz w:val="22"/>
                <w:szCs w:val="22"/>
              </w:rPr>
              <w:t>24 bay, 60 kW input, directional, horizontally polarized</w:t>
            </w:r>
          </w:p>
        </w:tc>
        <w:tc>
          <w:tcPr>
            <w:tcW w:w="3420" w:type="dxa"/>
            <w:tcBorders>
              <w:top w:val="single" w:sz="4" w:space="0" w:color="auto"/>
              <w:left w:val="single" w:sz="4" w:space="0" w:color="auto"/>
              <w:bottom w:val="single" w:sz="4" w:space="0" w:color="auto"/>
              <w:right w:val="single" w:sz="4" w:space="0" w:color="auto"/>
            </w:tcBorders>
          </w:tcPr>
          <w:p w14:paraId="160F17A6" w14:textId="77777777" w:rsidR="008645EE" w:rsidRPr="00C203CB" w:rsidRDefault="008645EE" w:rsidP="00F959D5">
            <w:pPr>
              <w:spacing w:after="0" w:line="240" w:lineRule="auto"/>
              <w:jc w:val="center"/>
              <w:rPr>
                <w:rFonts w:eastAsia="Calibri"/>
                <w:sz w:val="22"/>
                <w:szCs w:val="22"/>
              </w:rPr>
            </w:pPr>
            <w:r w:rsidRPr="00C203CB">
              <w:rPr>
                <w:rFonts w:eastAsia="Calibri"/>
                <w:sz w:val="22"/>
                <w:szCs w:val="22"/>
              </w:rPr>
              <w:t>145,000 – 181,000</w:t>
            </w:r>
          </w:p>
        </w:tc>
      </w:tr>
      <w:tr w:rsidR="008645EE" w:rsidRPr="008D4CD1" w14:paraId="0DF44F87" w14:textId="77777777" w:rsidTr="00D27CEA">
        <w:tc>
          <w:tcPr>
            <w:tcW w:w="9445" w:type="dxa"/>
            <w:tcBorders>
              <w:top w:val="single" w:sz="4" w:space="0" w:color="auto"/>
              <w:left w:val="single" w:sz="4" w:space="0" w:color="auto"/>
              <w:bottom w:val="single" w:sz="4" w:space="0" w:color="auto"/>
              <w:right w:val="single" w:sz="4" w:space="0" w:color="auto"/>
            </w:tcBorders>
          </w:tcPr>
          <w:p w14:paraId="2DE3F8E3" w14:textId="77777777" w:rsidR="008645EE" w:rsidRPr="00C203CB" w:rsidRDefault="008645EE" w:rsidP="00F959D5">
            <w:pPr>
              <w:spacing w:after="0" w:line="240" w:lineRule="auto"/>
              <w:ind w:left="360"/>
              <w:rPr>
                <w:rFonts w:eastAsia="Calibri"/>
                <w:sz w:val="22"/>
                <w:szCs w:val="22"/>
              </w:rPr>
            </w:pPr>
            <w:r w:rsidRPr="00C203CB">
              <w:rPr>
                <w:rFonts w:eastAsia="Calibri"/>
                <w:sz w:val="22"/>
                <w:szCs w:val="22"/>
              </w:rPr>
              <w:t>24 bay, 60 kW input, directional, elliptically or circularly polarized</w:t>
            </w:r>
          </w:p>
        </w:tc>
        <w:tc>
          <w:tcPr>
            <w:tcW w:w="3420" w:type="dxa"/>
            <w:tcBorders>
              <w:top w:val="single" w:sz="4" w:space="0" w:color="auto"/>
              <w:left w:val="single" w:sz="4" w:space="0" w:color="auto"/>
              <w:bottom w:val="single" w:sz="4" w:space="0" w:color="auto"/>
              <w:right w:val="single" w:sz="4" w:space="0" w:color="auto"/>
            </w:tcBorders>
          </w:tcPr>
          <w:p w14:paraId="49B3B35A" w14:textId="77777777" w:rsidR="008645EE" w:rsidRPr="00C203CB" w:rsidRDefault="008645EE" w:rsidP="00F959D5">
            <w:pPr>
              <w:spacing w:after="0" w:line="240" w:lineRule="auto"/>
              <w:jc w:val="center"/>
              <w:rPr>
                <w:rFonts w:eastAsia="Calibri"/>
                <w:sz w:val="22"/>
                <w:szCs w:val="22"/>
              </w:rPr>
            </w:pPr>
            <w:r w:rsidRPr="00C203CB">
              <w:rPr>
                <w:rFonts w:eastAsia="Calibri"/>
                <w:sz w:val="22"/>
                <w:szCs w:val="22"/>
              </w:rPr>
              <w:t>235,000</w:t>
            </w:r>
          </w:p>
        </w:tc>
      </w:tr>
      <w:tr w:rsidR="008645EE" w:rsidRPr="008D4CD1" w14:paraId="73FF1405" w14:textId="77777777" w:rsidTr="00D27CEA">
        <w:tc>
          <w:tcPr>
            <w:tcW w:w="9445" w:type="dxa"/>
            <w:tcBorders>
              <w:top w:val="single" w:sz="4" w:space="0" w:color="auto"/>
              <w:left w:val="single" w:sz="4" w:space="0" w:color="auto"/>
              <w:bottom w:val="single" w:sz="4" w:space="0" w:color="auto"/>
              <w:right w:val="single" w:sz="4" w:space="0" w:color="auto"/>
            </w:tcBorders>
          </w:tcPr>
          <w:p w14:paraId="50FC980A" w14:textId="1AB14355" w:rsidR="008645EE" w:rsidRPr="00C203CB" w:rsidRDefault="008645EE" w:rsidP="00510912">
            <w:pPr>
              <w:spacing w:after="0" w:line="240" w:lineRule="auto"/>
              <w:ind w:left="360"/>
              <w:rPr>
                <w:rFonts w:eastAsia="Calibri"/>
                <w:sz w:val="22"/>
                <w:szCs w:val="22"/>
              </w:rPr>
            </w:pPr>
            <w:r w:rsidRPr="00C203CB">
              <w:rPr>
                <w:rFonts w:eastAsia="Calibri"/>
                <w:sz w:val="22"/>
                <w:szCs w:val="22"/>
              </w:rPr>
              <w:t>32 bay, 16 kW input, directional, horizontally polarized</w:t>
            </w:r>
          </w:p>
        </w:tc>
        <w:tc>
          <w:tcPr>
            <w:tcW w:w="3420" w:type="dxa"/>
            <w:tcBorders>
              <w:top w:val="single" w:sz="4" w:space="0" w:color="auto"/>
              <w:left w:val="single" w:sz="4" w:space="0" w:color="auto"/>
              <w:bottom w:val="single" w:sz="4" w:space="0" w:color="auto"/>
              <w:right w:val="single" w:sz="4" w:space="0" w:color="auto"/>
            </w:tcBorders>
          </w:tcPr>
          <w:p w14:paraId="0CB76DE1" w14:textId="20FA489A" w:rsidR="008645EE" w:rsidRPr="00C203CB" w:rsidRDefault="008645EE" w:rsidP="00510912">
            <w:pPr>
              <w:spacing w:after="0" w:line="240" w:lineRule="auto"/>
              <w:jc w:val="center"/>
              <w:rPr>
                <w:rFonts w:eastAsia="Calibri"/>
                <w:sz w:val="22"/>
                <w:szCs w:val="22"/>
              </w:rPr>
            </w:pPr>
            <w:r w:rsidRPr="00C203CB">
              <w:rPr>
                <w:rFonts w:eastAsia="Calibri"/>
                <w:sz w:val="22"/>
                <w:szCs w:val="22"/>
              </w:rPr>
              <w:t>71,000</w:t>
            </w:r>
          </w:p>
        </w:tc>
      </w:tr>
      <w:tr w:rsidR="008645EE" w:rsidRPr="008D4CD1" w14:paraId="77A11DE2" w14:textId="77777777" w:rsidTr="00D27CEA">
        <w:tc>
          <w:tcPr>
            <w:tcW w:w="9445" w:type="dxa"/>
            <w:tcBorders>
              <w:top w:val="single" w:sz="4" w:space="0" w:color="auto"/>
              <w:left w:val="single" w:sz="4" w:space="0" w:color="auto"/>
              <w:bottom w:val="single" w:sz="4" w:space="0" w:color="auto"/>
              <w:right w:val="single" w:sz="4" w:space="0" w:color="auto"/>
            </w:tcBorders>
          </w:tcPr>
          <w:p w14:paraId="0AD7BC7C" w14:textId="7D7256FC" w:rsidR="008645EE" w:rsidRPr="00C203CB" w:rsidRDefault="008645EE" w:rsidP="001431A0">
            <w:pPr>
              <w:spacing w:after="0" w:line="240" w:lineRule="auto"/>
              <w:ind w:left="360"/>
              <w:rPr>
                <w:rFonts w:eastAsia="Calibri"/>
                <w:sz w:val="22"/>
                <w:szCs w:val="22"/>
              </w:rPr>
            </w:pPr>
            <w:r w:rsidRPr="00C203CB">
              <w:rPr>
                <w:rFonts w:eastAsia="Calibri"/>
                <w:sz w:val="22"/>
                <w:szCs w:val="22"/>
              </w:rPr>
              <w:t>32 bay, 32 kW input, directional, horizontally polarized</w:t>
            </w:r>
          </w:p>
        </w:tc>
        <w:tc>
          <w:tcPr>
            <w:tcW w:w="3420" w:type="dxa"/>
            <w:tcBorders>
              <w:top w:val="single" w:sz="4" w:space="0" w:color="auto"/>
              <w:left w:val="single" w:sz="4" w:space="0" w:color="auto"/>
              <w:bottom w:val="single" w:sz="4" w:space="0" w:color="auto"/>
              <w:right w:val="single" w:sz="4" w:space="0" w:color="auto"/>
            </w:tcBorders>
          </w:tcPr>
          <w:p w14:paraId="283440A7" w14:textId="73A52621" w:rsidR="008645EE" w:rsidRPr="00C203CB" w:rsidRDefault="008645EE" w:rsidP="00510912">
            <w:pPr>
              <w:spacing w:after="0" w:line="240" w:lineRule="auto"/>
              <w:jc w:val="center"/>
              <w:rPr>
                <w:rFonts w:eastAsia="Calibri"/>
                <w:sz w:val="22"/>
                <w:szCs w:val="22"/>
              </w:rPr>
            </w:pPr>
            <w:r w:rsidRPr="00C203CB">
              <w:rPr>
                <w:rFonts w:eastAsia="Calibri"/>
                <w:sz w:val="22"/>
                <w:szCs w:val="22"/>
              </w:rPr>
              <w:t>85,000</w:t>
            </w:r>
          </w:p>
        </w:tc>
      </w:tr>
      <w:tr w:rsidR="008645EE" w:rsidRPr="008D4CD1" w14:paraId="1C0EB035" w14:textId="77777777" w:rsidTr="00D27CEA">
        <w:tc>
          <w:tcPr>
            <w:tcW w:w="9445" w:type="dxa"/>
            <w:tcBorders>
              <w:top w:val="single" w:sz="4" w:space="0" w:color="auto"/>
              <w:left w:val="single" w:sz="4" w:space="0" w:color="auto"/>
              <w:bottom w:val="single" w:sz="4" w:space="0" w:color="auto"/>
              <w:right w:val="single" w:sz="4" w:space="0" w:color="auto"/>
            </w:tcBorders>
          </w:tcPr>
          <w:p w14:paraId="0AE96819" w14:textId="58AF6BE7" w:rsidR="008645EE" w:rsidRPr="00C203CB" w:rsidRDefault="008645EE" w:rsidP="00AA14C6">
            <w:pPr>
              <w:spacing w:after="0" w:line="240" w:lineRule="auto"/>
              <w:ind w:left="360"/>
              <w:rPr>
                <w:rFonts w:eastAsia="Calibri"/>
                <w:sz w:val="22"/>
                <w:szCs w:val="22"/>
              </w:rPr>
            </w:pPr>
            <w:r w:rsidRPr="00C203CB">
              <w:rPr>
                <w:rFonts w:eastAsia="Calibri"/>
                <w:sz w:val="22"/>
                <w:szCs w:val="22"/>
              </w:rPr>
              <w:t>32 bay, 60 - 65 kW input, directional, horizontally polarized</w:t>
            </w:r>
          </w:p>
        </w:tc>
        <w:tc>
          <w:tcPr>
            <w:tcW w:w="3420" w:type="dxa"/>
            <w:tcBorders>
              <w:top w:val="single" w:sz="4" w:space="0" w:color="auto"/>
              <w:left w:val="single" w:sz="4" w:space="0" w:color="auto"/>
              <w:bottom w:val="single" w:sz="4" w:space="0" w:color="auto"/>
              <w:right w:val="single" w:sz="4" w:space="0" w:color="auto"/>
            </w:tcBorders>
          </w:tcPr>
          <w:p w14:paraId="5E87D54C" w14:textId="02034781" w:rsidR="008645EE" w:rsidRPr="00C203CB" w:rsidRDefault="008645EE" w:rsidP="00F959D5">
            <w:pPr>
              <w:spacing w:after="0" w:line="240" w:lineRule="auto"/>
              <w:jc w:val="center"/>
              <w:rPr>
                <w:rFonts w:eastAsia="Calibri"/>
                <w:sz w:val="22"/>
                <w:szCs w:val="22"/>
              </w:rPr>
            </w:pPr>
            <w:r w:rsidRPr="00C203CB">
              <w:rPr>
                <w:rFonts w:eastAsia="Calibri"/>
                <w:sz w:val="22"/>
                <w:szCs w:val="22"/>
              </w:rPr>
              <w:t>120,000 – 200,000</w:t>
            </w:r>
          </w:p>
        </w:tc>
      </w:tr>
      <w:tr w:rsidR="008645EE" w:rsidRPr="008D4CD1" w14:paraId="457A63F9" w14:textId="77777777" w:rsidTr="00D27CEA">
        <w:tc>
          <w:tcPr>
            <w:tcW w:w="9445" w:type="dxa"/>
          </w:tcPr>
          <w:p w14:paraId="70D76A13" w14:textId="77777777" w:rsidR="008645EE" w:rsidRPr="00C203CB" w:rsidRDefault="008645EE" w:rsidP="00B9484D">
            <w:pPr>
              <w:spacing w:after="0" w:line="240" w:lineRule="auto"/>
              <w:rPr>
                <w:rFonts w:eastAsia="Calibri"/>
                <w:sz w:val="22"/>
                <w:szCs w:val="22"/>
              </w:rPr>
            </w:pPr>
          </w:p>
        </w:tc>
        <w:tc>
          <w:tcPr>
            <w:tcW w:w="3420" w:type="dxa"/>
          </w:tcPr>
          <w:p w14:paraId="0130BAC9" w14:textId="77777777" w:rsidR="008645EE" w:rsidRPr="00C203CB" w:rsidRDefault="008645EE" w:rsidP="00B9484D">
            <w:pPr>
              <w:spacing w:after="0" w:line="240" w:lineRule="auto"/>
              <w:jc w:val="center"/>
              <w:rPr>
                <w:rFonts w:eastAsia="Calibri"/>
                <w:sz w:val="22"/>
                <w:szCs w:val="22"/>
              </w:rPr>
            </w:pPr>
          </w:p>
        </w:tc>
      </w:tr>
      <w:tr w:rsidR="008645EE" w:rsidRPr="008D4CD1" w14:paraId="0B75CAC2" w14:textId="77777777" w:rsidTr="00D27CEA">
        <w:tc>
          <w:tcPr>
            <w:tcW w:w="9445" w:type="dxa"/>
            <w:tcBorders>
              <w:top w:val="single" w:sz="4" w:space="0" w:color="auto"/>
              <w:left w:val="single" w:sz="4" w:space="0" w:color="auto"/>
              <w:bottom w:val="single" w:sz="4" w:space="0" w:color="auto"/>
              <w:right w:val="single" w:sz="4" w:space="0" w:color="auto"/>
            </w:tcBorders>
          </w:tcPr>
          <w:p w14:paraId="177832F0" w14:textId="64F930CC" w:rsidR="008645EE" w:rsidRPr="00C203CB" w:rsidRDefault="008645EE" w:rsidP="00F959D5">
            <w:pPr>
              <w:spacing w:after="0" w:line="240" w:lineRule="auto"/>
              <w:rPr>
                <w:rFonts w:eastAsia="Calibri"/>
                <w:b/>
                <w:sz w:val="22"/>
                <w:szCs w:val="22"/>
              </w:rPr>
            </w:pPr>
            <w:r w:rsidRPr="00C203CB">
              <w:rPr>
                <w:rFonts w:eastAsia="Calibri"/>
                <w:b/>
                <w:sz w:val="22"/>
                <w:szCs w:val="22"/>
              </w:rPr>
              <w:t>UHF – Broadband Panel, Side Mount Aux/Interim</w:t>
            </w:r>
          </w:p>
        </w:tc>
        <w:tc>
          <w:tcPr>
            <w:tcW w:w="3420" w:type="dxa"/>
            <w:tcBorders>
              <w:top w:val="single" w:sz="4" w:space="0" w:color="auto"/>
              <w:left w:val="single" w:sz="4" w:space="0" w:color="auto"/>
              <w:bottom w:val="single" w:sz="4" w:space="0" w:color="auto"/>
              <w:right w:val="single" w:sz="4" w:space="0" w:color="auto"/>
            </w:tcBorders>
          </w:tcPr>
          <w:p w14:paraId="2D50AFD2" w14:textId="77777777" w:rsidR="008645EE" w:rsidRPr="00C203CB" w:rsidRDefault="008645EE" w:rsidP="00F959D5">
            <w:pPr>
              <w:spacing w:after="0" w:line="240" w:lineRule="auto"/>
              <w:jc w:val="center"/>
              <w:rPr>
                <w:rFonts w:eastAsia="Calibri"/>
                <w:sz w:val="22"/>
                <w:szCs w:val="22"/>
              </w:rPr>
            </w:pPr>
          </w:p>
        </w:tc>
      </w:tr>
      <w:tr w:rsidR="008645EE" w:rsidRPr="008D4CD1" w14:paraId="24E398B9" w14:textId="77777777" w:rsidTr="00D27CEA">
        <w:tc>
          <w:tcPr>
            <w:tcW w:w="9445" w:type="dxa"/>
            <w:tcBorders>
              <w:top w:val="single" w:sz="4" w:space="0" w:color="auto"/>
              <w:left w:val="single" w:sz="4" w:space="0" w:color="auto"/>
              <w:bottom w:val="single" w:sz="4" w:space="0" w:color="auto"/>
              <w:right w:val="single" w:sz="4" w:space="0" w:color="auto"/>
            </w:tcBorders>
          </w:tcPr>
          <w:p w14:paraId="71A2FAA2" w14:textId="77777777" w:rsidR="008645EE" w:rsidRPr="00C203CB" w:rsidRDefault="008645EE" w:rsidP="003C472F">
            <w:pPr>
              <w:spacing w:after="0" w:line="240" w:lineRule="auto"/>
              <w:ind w:left="360"/>
              <w:rPr>
                <w:rFonts w:eastAsia="Calibri"/>
                <w:sz w:val="22"/>
                <w:szCs w:val="22"/>
              </w:rPr>
            </w:pPr>
            <w:r w:rsidRPr="00C203CB">
              <w:rPr>
                <w:rFonts w:eastAsia="Calibri"/>
                <w:sz w:val="22"/>
                <w:szCs w:val="22"/>
              </w:rPr>
              <w:t>10 kW input, low gain, horizontally polarized</w:t>
            </w:r>
          </w:p>
        </w:tc>
        <w:tc>
          <w:tcPr>
            <w:tcW w:w="3420" w:type="dxa"/>
            <w:tcBorders>
              <w:top w:val="single" w:sz="4" w:space="0" w:color="auto"/>
              <w:left w:val="single" w:sz="4" w:space="0" w:color="auto"/>
              <w:bottom w:val="single" w:sz="4" w:space="0" w:color="auto"/>
              <w:right w:val="single" w:sz="4" w:space="0" w:color="auto"/>
            </w:tcBorders>
          </w:tcPr>
          <w:p w14:paraId="0D5C317F" w14:textId="68D17403" w:rsidR="008645EE" w:rsidRPr="00C203CB" w:rsidRDefault="008645EE" w:rsidP="003D5EA1">
            <w:pPr>
              <w:spacing w:after="0" w:line="240" w:lineRule="auto"/>
              <w:jc w:val="center"/>
              <w:rPr>
                <w:rFonts w:eastAsia="Calibri"/>
                <w:sz w:val="22"/>
                <w:szCs w:val="22"/>
              </w:rPr>
            </w:pPr>
            <w:r w:rsidRPr="00C203CB">
              <w:rPr>
                <w:rFonts w:eastAsia="Calibri"/>
                <w:sz w:val="22"/>
                <w:szCs w:val="22"/>
              </w:rPr>
              <w:t>30,000 – 45,000</w:t>
            </w:r>
          </w:p>
        </w:tc>
      </w:tr>
      <w:tr w:rsidR="008645EE" w:rsidRPr="008D4CD1" w14:paraId="1A3C83C1" w14:textId="77777777" w:rsidTr="00D27CEA">
        <w:tc>
          <w:tcPr>
            <w:tcW w:w="9445" w:type="dxa"/>
            <w:tcBorders>
              <w:top w:val="single" w:sz="4" w:space="0" w:color="auto"/>
              <w:left w:val="single" w:sz="4" w:space="0" w:color="auto"/>
              <w:bottom w:val="single" w:sz="4" w:space="0" w:color="auto"/>
              <w:right w:val="single" w:sz="4" w:space="0" w:color="auto"/>
            </w:tcBorders>
          </w:tcPr>
          <w:p w14:paraId="40F0222F" w14:textId="21ECEB3D" w:rsidR="008645EE" w:rsidRPr="00C203CB" w:rsidRDefault="008645EE" w:rsidP="003C472F">
            <w:pPr>
              <w:spacing w:after="0" w:line="240" w:lineRule="auto"/>
              <w:ind w:left="360"/>
              <w:rPr>
                <w:rFonts w:eastAsia="Calibri"/>
                <w:sz w:val="22"/>
                <w:szCs w:val="22"/>
              </w:rPr>
            </w:pPr>
            <w:r w:rsidRPr="00C203CB">
              <w:rPr>
                <w:rFonts w:eastAsia="Calibri"/>
                <w:sz w:val="22"/>
                <w:szCs w:val="22"/>
              </w:rPr>
              <w:t>45 kW input, low gain, horizontally polarized</w:t>
            </w:r>
          </w:p>
        </w:tc>
        <w:tc>
          <w:tcPr>
            <w:tcW w:w="3420" w:type="dxa"/>
            <w:tcBorders>
              <w:top w:val="single" w:sz="4" w:space="0" w:color="auto"/>
              <w:left w:val="single" w:sz="4" w:space="0" w:color="auto"/>
              <w:bottom w:val="single" w:sz="4" w:space="0" w:color="auto"/>
              <w:right w:val="single" w:sz="4" w:space="0" w:color="auto"/>
            </w:tcBorders>
          </w:tcPr>
          <w:p w14:paraId="07C135E0" w14:textId="2A9DFC86" w:rsidR="008645EE" w:rsidRPr="00C203CB" w:rsidRDefault="008645EE" w:rsidP="00F959D5">
            <w:pPr>
              <w:spacing w:after="0" w:line="240" w:lineRule="auto"/>
              <w:jc w:val="center"/>
              <w:rPr>
                <w:rFonts w:eastAsia="Calibri"/>
                <w:sz w:val="22"/>
                <w:szCs w:val="22"/>
              </w:rPr>
            </w:pPr>
            <w:r w:rsidRPr="00C203CB">
              <w:rPr>
                <w:rFonts w:eastAsia="Calibri"/>
                <w:sz w:val="22"/>
                <w:szCs w:val="22"/>
              </w:rPr>
              <w:t>100,000 – 135,000</w:t>
            </w:r>
          </w:p>
        </w:tc>
      </w:tr>
      <w:tr w:rsidR="008645EE" w:rsidRPr="008D4CD1" w14:paraId="43ABD731" w14:textId="77777777" w:rsidTr="00D27CEA">
        <w:tc>
          <w:tcPr>
            <w:tcW w:w="9445" w:type="dxa"/>
          </w:tcPr>
          <w:p w14:paraId="02ACA673" w14:textId="77777777" w:rsidR="008645EE" w:rsidRPr="00C203CB" w:rsidRDefault="008645EE" w:rsidP="00B9484D">
            <w:pPr>
              <w:spacing w:after="0" w:line="240" w:lineRule="auto"/>
              <w:rPr>
                <w:rFonts w:eastAsia="Calibri"/>
                <w:sz w:val="22"/>
                <w:szCs w:val="22"/>
              </w:rPr>
            </w:pPr>
          </w:p>
        </w:tc>
        <w:tc>
          <w:tcPr>
            <w:tcW w:w="3420" w:type="dxa"/>
          </w:tcPr>
          <w:p w14:paraId="4F7E8472" w14:textId="77777777" w:rsidR="008645EE" w:rsidRPr="00C203CB" w:rsidRDefault="008645EE" w:rsidP="00B9484D">
            <w:pPr>
              <w:spacing w:after="0" w:line="240" w:lineRule="auto"/>
              <w:jc w:val="center"/>
              <w:rPr>
                <w:rFonts w:eastAsia="Calibri"/>
                <w:sz w:val="22"/>
                <w:szCs w:val="22"/>
              </w:rPr>
            </w:pPr>
          </w:p>
        </w:tc>
      </w:tr>
      <w:tr w:rsidR="008645EE" w:rsidRPr="008D4CD1" w14:paraId="6661FC03" w14:textId="77777777" w:rsidTr="00D27CEA">
        <w:tc>
          <w:tcPr>
            <w:tcW w:w="9445" w:type="dxa"/>
          </w:tcPr>
          <w:p w14:paraId="17EEA26D" w14:textId="77777777" w:rsidR="008645EE" w:rsidRPr="00C203CB" w:rsidRDefault="008645EE" w:rsidP="00B9484D">
            <w:pPr>
              <w:spacing w:after="0" w:line="240" w:lineRule="auto"/>
              <w:rPr>
                <w:rFonts w:eastAsia="Calibri"/>
                <w:sz w:val="22"/>
                <w:szCs w:val="22"/>
              </w:rPr>
            </w:pPr>
            <w:r w:rsidRPr="00C203CB">
              <w:rPr>
                <w:rFonts w:eastAsia="Calibri"/>
                <w:b/>
                <w:sz w:val="22"/>
                <w:szCs w:val="22"/>
              </w:rPr>
              <w:t>High-VHF</w:t>
            </w:r>
            <w:r w:rsidRPr="00C203CB">
              <w:rPr>
                <w:rFonts w:eastAsia="Calibri"/>
                <w:sz w:val="22"/>
                <w:szCs w:val="22"/>
              </w:rPr>
              <w:t xml:space="preserve"> </w:t>
            </w:r>
          </w:p>
        </w:tc>
        <w:tc>
          <w:tcPr>
            <w:tcW w:w="3420" w:type="dxa"/>
          </w:tcPr>
          <w:p w14:paraId="1B535148" w14:textId="77777777" w:rsidR="008645EE" w:rsidRPr="00C203CB" w:rsidRDefault="008645EE" w:rsidP="00B9484D">
            <w:pPr>
              <w:spacing w:after="0" w:line="240" w:lineRule="auto"/>
              <w:jc w:val="center"/>
              <w:rPr>
                <w:rFonts w:eastAsia="Calibri"/>
                <w:b/>
                <w:sz w:val="22"/>
                <w:szCs w:val="22"/>
              </w:rPr>
            </w:pPr>
          </w:p>
        </w:tc>
      </w:tr>
      <w:tr w:rsidR="008645EE" w:rsidRPr="008D4CD1" w14:paraId="4719C746" w14:textId="77777777" w:rsidTr="00D27CEA">
        <w:tc>
          <w:tcPr>
            <w:tcW w:w="9445" w:type="dxa"/>
          </w:tcPr>
          <w:p w14:paraId="2B9D56B4" w14:textId="2F65DEB0" w:rsidR="008645EE" w:rsidRPr="00C203CB" w:rsidRDefault="008645EE" w:rsidP="007A7561">
            <w:pPr>
              <w:spacing w:after="0" w:line="240" w:lineRule="auto"/>
              <w:ind w:left="360"/>
              <w:rPr>
                <w:rFonts w:eastAsia="Calibri"/>
                <w:sz w:val="22"/>
                <w:szCs w:val="22"/>
              </w:rPr>
            </w:pPr>
            <w:r w:rsidRPr="00C203CB">
              <w:rPr>
                <w:rFonts w:eastAsia="Calibri"/>
                <w:sz w:val="22"/>
                <w:szCs w:val="22"/>
              </w:rPr>
              <w:t>One station antenna – top mount, horizontally polarized</w:t>
            </w:r>
          </w:p>
        </w:tc>
        <w:tc>
          <w:tcPr>
            <w:tcW w:w="3420" w:type="dxa"/>
          </w:tcPr>
          <w:p w14:paraId="72AF388F" w14:textId="570626B3" w:rsidR="008645EE" w:rsidRPr="00C203CB" w:rsidRDefault="008645EE" w:rsidP="007A7561">
            <w:pPr>
              <w:spacing w:after="0" w:line="240" w:lineRule="auto"/>
              <w:jc w:val="center"/>
              <w:rPr>
                <w:rFonts w:eastAsia="Calibri"/>
                <w:sz w:val="22"/>
                <w:szCs w:val="22"/>
              </w:rPr>
            </w:pPr>
            <w:r w:rsidRPr="00C203CB">
              <w:rPr>
                <w:rFonts w:eastAsia="Calibri"/>
                <w:sz w:val="22"/>
                <w:szCs w:val="22"/>
              </w:rPr>
              <w:t>250,000 – 325,000</w:t>
            </w:r>
          </w:p>
        </w:tc>
      </w:tr>
      <w:tr w:rsidR="008645EE" w:rsidRPr="008D4CD1" w14:paraId="757E047A" w14:textId="77777777" w:rsidTr="00D27CEA">
        <w:tc>
          <w:tcPr>
            <w:tcW w:w="9445" w:type="dxa"/>
            <w:shd w:val="clear" w:color="auto" w:fill="auto"/>
          </w:tcPr>
          <w:p w14:paraId="42FEB60D" w14:textId="6161D5E9" w:rsidR="008645EE" w:rsidRPr="00C203CB" w:rsidRDefault="008645EE" w:rsidP="00C203CB">
            <w:pPr>
              <w:spacing w:after="0" w:line="240" w:lineRule="auto"/>
              <w:ind w:left="360"/>
              <w:rPr>
                <w:rFonts w:eastAsia="Calibri"/>
                <w:sz w:val="22"/>
                <w:szCs w:val="22"/>
              </w:rPr>
            </w:pPr>
            <w:r w:rsidRPr="00C203CB">
              <w:rPr>
                <w:rFonts w:eastAsia="Calibri"/>
                <w:sz w:val="22"/>
                <w:szCs w:val="22"/>
              </w:rPr>
              <w:t>One station antenna – top mount,</w:t>
            </w:r>
            <w:r w:rsidRPr="00C203CB">
              <w:rPr>
                <w:sz w:val="22"/>
                <w:szCs w:val="22"/>
              </w:rPr>
              <w:t xml:space="preserve"> </w:t>
            </w:r>
            <w:r w:rsidRPr="00C203CB">
              <w:rPr>
                <w:rFonts w:eastAsia="Calibri"/>
                <w:sz w:val="22"/>
                <w:szCs w:val="22"/>
              </w:rPr>
              <w:t>elliptically or circularly polarized</w:t>
            </w:r>
          </w:p>
        </w:tc>
        <w:tc>
          <w:tcPr>
            <w:tcW w:w="3420" w:type="dxa"/>
            <w:shd w:val="clear" w:color="auto" w:fill="auto"/>
          </w:tcPr>
          <w:p w14:paraId="10A71930" w14:textId="4EE032AF" w:rsidR="008645EE" w:rsidRPr="00C203CB" w:rsidRDefault="008645EE" w:rsidP="00CB5FEA">
            <w:pPr>
              <w:spacing w:after="0" w:line="240" w:lineRule="auto"/>
              <w:jc w:val="center"/>
              <w:rPr>
                <w:rFonts w:eastAsia="Calibri"/>
                <w:sz w:val="22"/>
                <w:szCs w:val="22"/>
              </w:rPr>
            </w:pPr>
            <w:r w:rsidRPr="00C203CB">
              <w:rPr>
                <w:rFonts w:eastAsia="Calibri"/>
                <w:sz w:val="22"/>
                <w:szCs w:val="22"/>
              </w:rPr>
              <w:t>280,000 – 374,000</w:t>
            </w:r>
          </w:p>
        </w:tc>
      </w:tr>
      <w:tr w:rsidR="008645EE" w:rsidRPr="008D4CD1" w14:paraId="3F75BE8A" w14:textId="77777777" w:rsidTr="00D27CEA">
        <w:tc>
          <w:tcPr>
            <w:tcW w:w="9445" w:type="dxa"/>
          </w:tcPr>
          <w:p w14:paraId="5B9DDA42" w14:textId="65A8E314" w:rsidR="008645EE" w:rsidRPr="00C203CB" w:rsidRDefault="008645EE" w:rsidP="004955FD">
            <w:pPr>
              <w:spacing w:after="0" w:line="240" w:lineRule="auto"/>
              <w:ind w:left="360"/>
              <w:rPr>
                <w:rFonts w:eastAsia="Calibri"/>
                <w:sz w:val="22"/>
                <w:szCs w:val="22"/>
              </w:rPr>
            </w:pPr>
            <w:r w:rsidRPr="00C203CB">
              <w:rPr>
                <w:rFonts w:eastAsia="Calibri"/>
                <w:sz w:val="22"/>
                <w:szCs w:val="22"/>
              </w:rPr>
              <w:t>One station antenna – side mount, horizontally polarized</w:t>
            </w:r>
          </w:p>
        </w:tc>
        <w:tc>
          <w:tcPr>
            <w:tcW w:w="3420" w:type="dxa"/>
          </w:tcPr>
          <w:p w14:paraId="72DA6586" w14:textId="71FBF80F" w:rsidR="008645EE" w:rsidRPr="00C203CB" w:rsidRDefault="008645EE" w:rsidP="00AA14C6">
            <w:pPr>
              <w:spacing w:after="0" w:line="240" w:lineRule="auto"/>
              <w:jc w:val="center"/>
              <w:rPr>
                <w:rFonts w:eastAsia="Calibri"/>
                <w:sz w:val="22"/>
                <w:szCs w:val="22"/>
              </w:rPr>
            </w:pPr>
            <w:r w:rsidRPr="00C203CB">
              <w:rPr>
                <w:rFonts w:eastAsia="Calibri"/>
                <w:sz w:val="22"/>
                <w:szCs w:val="22"/>
              </w:rPr>
              <w:t>62,000 – 180,000</w:t>
            </w:r>
          </w:p>
        </w:tc>
      </w:tr>
      <w:tr w:rsidR="008645EE" w:rsidRPr="008D4CD1" w14:paraId="259C3B46" w14:textId="77777777" w:rsidTr="00D27CEA">
        <w:tc>
          <w:tcPr>
            <w:tcW w:w="9445" w:type="dxa"/>
          </w:tcPr>
          <w:p w14:paraId="13E23E19" w14:textId="2D9ACF89" w:rsidR="008645EE" w:rsidRPr="00C203CB" w:rsidRDefault="008645EE" w:rsidP="00B9484D">
            <w:pPr>
              <w:spacing w:after="0" w:line="240" w:lineRule="auto"/>
              <w:ind w:left="360"/>
              <w:rPr>
                <w:rFonts w:eastAsia="Calibri"/>
                <w:sz w:val="22"/>
                <w:szCs w:val="22"/>
              </w:rPr>
            </w:pPr>
            <w:r w:rsidRPr="00C203CB">
              <w:rPr>
                <w:rFonts w:eastAsia="Calibri"/>
                <w:sz w:val="22"/>
                <w:szCs w:val="22"/>
              </w:rPr>
              <w:t>One station antenna – side mount, elliptically or circularly polarized</w:t>
            </w:r>
          </w:p>
        </w:tc>
        <w:tc>
          <w:tcPr>
            <w:tcW w:w="3420" w:type="dxa"/>
          </w:tcPr>
          <w:p w14:paraId="4B054E5E" w14:textId="230FA19B" w:rsidR="008645EE" w:rsidRPr="00C203CB" w:rsidRDefault="008645EE" w:rsidP="00AA14C6">
            <w:pPr>
              <w:spacing w:after="0" w:line="240" w:lineRule="auto"/>
              <w:jc w:val="center"/>
              <w:rPr>
                <w:rFonts w:eastAsia="Calibri"/>
                <w:sz w:val="22"/>
                <w:szCs w:val="22"/>
              </w:rPr>
            </w:pPr>
            <w:r w:rsidRPr="00C203CB">
              <w:rPr>
                <w:rFonts w:eastAsia="Calibri"/>
                <w:sz w:val="22"/>
                <w:szCs w:val="22"/>
              </w:rPr>
              <w:t>68,000 – 207,000</w:t>
            </w:r>
          </w:p>
        </w:tc>
      </w:tr>
      <w:tr w:rsidR="008645EE" w:rsidRPr="008D4CD1" w14:paraId="2912A853" w14:textId="77777777" w:rsidTr="00D27CEA">
        <w:tc>
          <w:tcPr>
            <w:tcW w:w="9445" w:type="dxa"/>
          </w:tcPr>
          <w:p w14:paraId="231B8D86" w14:textId="01583812" w:rsidR="008645EE" w:rsidRPr="00C203CB" w:rsidRDefault="008645EE" w:rsidP="00C203CB">
            <w:pPr>
              <w:spacing w:after="0" w:line="240" w:lineRule="auto"/>
              <w:ind w:left="360"/>
              <w:rPr>
                <w:rFonts w:eastAsia="Calibri"/>
                <w:sz w:val="22"/>
                <w:szCs w:val="22"/>
              </w:rPr>
            </w:pPr>
            <w:r w:rsidRPr="00C203CB">
              <w:rPr>
                <w:rFonts w:eastAsia="Calibri"/>
                <w:sz w:val="22"/>
                <w:szCs w:val="22"/>
              </w:rPr>
              <w:t>Shared broadband panel antenna – 5 station, elliptically or circularly polarized</w:t>
            </w:r>
          </w:p>
        </w:tc>
        <w:tc>
          <w:tcPr>
            <w:tcW w:w="3420" w:type="dxa"/>
          </w:tcPr>
          <w:p w14:paraId="72685F08" w14:textId="252402D4" w:rsidR="008645EE" w:rsidRPr="00C203CB" w:rsidRDefault="008645EE" w:rsidP="00B9484D">
            <w:pPr>
              <w:spacing w:after="0" w:line="240" w:lineRule="auto"/>
              <w:jc w:val="center"/>
              <w:rPr>
                <w:rFonts w:eastAsia="Calibri"/>
                <w:sz w:val="22"/>
                <w:szCs w:val="22"/>
              </w:rPr>
            </w:pPr>
            <w:r w:rsidRPr="00C203CB">
              <w:rPr>
                <w:rFonts w:eastAsia="Calibri"/>
                <w:sz w:val="22"/>
                <w:szCs w:val="22"/>
              </w:rPr>
              <w:t>700,000 – 890,000</w:t>
            </w:r>
          </w:p>
        </w:tc>
      </w:tr>
      <w:tr w:rsidR="008645EE" w:rsidRPr="008D4CD1" w14:paraId="087D79A9" w14:textId="77777777" w:rsidTr="00D27CEA">
        <w:tc>
          <w:tcPr>
            <w:tcW w:w="9445" w:type="dxa"/>
            <w:shd w:val="clear" w:color="auto" w:fill="auto"/>
          </w:tcPr>
          <w:p w14:paraId="0193DD84" w14:textId="77777777" w:rsidR="008645EE" w:rsidRPr="00C203CB" w:rsidRDefault="008645EE" w:rsidP="00B9484D">
            <w:pPr>
              <w:spacing w:after="0" w:line="240" w:lineRule="auto"/>
              <w:rPr>
                <w:rFonts w:eastAsia="Calibri"/>
                <w:b/>
                <w:sz w:val="22"/>
                <w:szCs w:val="22"/>
              </w:rPr>
            </w:pPr>
          </w:p>
        </w:tc>
        <w:tc>
          <w:tcPr>
            <w:tcW w:w="3420" w:type="dxa"/>
            <w:shd w:val="clear" w:color="auto" w:fill="auto"/>
          </w:tcPr>
          <w:p w14:paraId="107C3803" w14:textId="77777777" w:rsidR="008645EE" w:rsidRPr="00C203CB" w:rsidRDefault="008645EE" w:rsidP="00B9484D">
            <w:pPr>
              <w:spacing w:after="0" w:line="240" w:lineRule="auto"/>
              <w:jc w:val="center"/>
              <w:rPr>
                <w:rFonts w:eastAsia="Calibri"/>
                <w:b/>
                <w:sz w:val="22"/>
                <w:szCs w:val="22"/>
              </w:rPr>
            </w:pPr>
          </w:p>
        </w:tc>
      </w:tr>
      <w:tr w:rsidR="008645EE" w:rsidRPr="008D4CD1" w14:paraId="0D2C6F7A" w14:textId="77777777" w:rsidTr="00D27CEA">
        <w:tc>
          <w:tcPr>
            <w:tcW w:w="9445" w:type="dxa"/>
          </w:tcPr>
          <w:p w14:paraId="50B10AD1" w14:textId="77777777" w:rsidR="008645EE" w:rsidRPr="00C203CB" w:rsidRDefault="008645EE" w:rsidP="00B9484D">
            <w:pPr>
              <w:spacing w:after="0" w:line="240" w:lineRule="auto"/>
              <w:rPr>
                <w:rFonts w:eastAsia="Calibri"/>
                <w:b/>
                <w:sz w:val="22"/>
                <w:szCs w:val="22"/>
              </w:rPr>
            </w:pPr>
            <w:r w:rsidRPr="00C203CB">
              <w:rPr>
                <w:rFonts w:eastAsia="Calibri"/>
                <w:b/>
                <w:sz w:val="22"/>
                <w:szCs w:val="22"/>
              </w:rPr>
              <w:t xml:space="preserve">High-VHF, Low Power </w:t>
            </w:r>
          </w:p>
        </w:tc>
        <w:tc>
          <w:tcPr>
            <w:tcW w:w="3420" w:type="dxa"/>
          </w:tcPr>
          <w:p w14:paraId="10FE771E" w14:textId="77777777" w:rsidR="008645EE" w:rsidRPr="00C203CB" w:rsidRDefault="008645EE" w:rsidP="00B9484D">
            <w:pPr>
              <w:spacing w:after="0" w:line="240" w:lineRule="auto"/>
              <w:jc w:val="center"/>
              <w:rPr>
                <w:rFonts w:eastAsia="Calibri"/>
                <w:b/>
                <w:sz w:val="22"/>
                <w:szCs w:val="22"/>
              </w:rPr>
            </w:pPr>
          </w:p>
        </w:tc>
      </w:tr>
      <w:tr w:rsidR="008645EE" w:rsidRPr="008D4CD1" w14:paraId="5735A846" w14:textId="77777777" w:rsidTr="00D27CEA">
        <w:tc>
          <w:tcPr>
            <w:tcW w:w="9445" w:type="dxa"/>
          </w:tcPr>
          <w:p w14:paraId="7CBD49EC" w14:textId="25FA4EBC" w:rsidR="008645EE" w:rsidRPr="00C203CB" w:rsidRDefault="008645EE" w:rsidP="00364C33">
            <w:pPr>
              <w:spacing w:after="0" w:line="240" w:lineRule="auto"/>
              <w:ind w:left="360"/>
              <w:rPr>
                <w:rFonts w:eastAsia="Calibri"/>
                <w:sz w:val="22"/>
                <w:szCs w:val="22"/>
              </w:rPr>
            </w:pPr>
            <w:r w:rsidRPr="00C203CB">
              <w:rPr>
                <w:rFonts w:eastAsia="Calibri"/>
                <w:sz w:val="22"/>
                <w:szCs w:val="22"/>
              </w:rPr>
              <w:t>Class A basic slot antenna – side mount,  horizontally polarized</w:t>
            </w:r>
          </w:p>
        </w:tc>
        <w:tc>
          <w:tcPr>
            <w:tcW w:w="3420" w:type="dxa"/>
          </w:tcPr>
          <w:p w14:paraId="4FF7243A" w14:textId="485CD54F" w:rsidR="008645EE" w:rsidRPr="00C203CB" w:rsidRDefault="008645EE" w:rsidP="00B9484D">
            <w:pPr>
              <w:spacing w:after="0" w:line="240" w:lineRule="auto"/>
              <w:jc w:val="center"/>
              <w:rPr>
                <w:rFonts w:eastAsia="Calibri"/>
                <w:sz w:val="22"/>
                <w:szCs w:val="22"/>
              </w:rPr>
            </w:pPr>
            <w:r w:rsidRPr="00C203CB">
              <w:rPr>
                <w:rFonts w:eastAsia="Calibri"/>
                <w:sz w:val="22"/>
                <w:szCs w:val="22"/>
              </w:rPr>
              <w:t>19,000 – 23,000</w:t>
            </w:r>
          </w:p>
        </w:tc>
      </w:tr>
      <w:tr w:rsidR="008645EE" w:rsidRPr="008D4CD1" w14:paraId="2669DC2F" w14:textId="77777777" w:rsidTr="00D27CEA">
        <w:tc>
          <w:tcPr>
            <w:tcW w:w="9445" w:type="dxa"/>
          </w:tcPr>
          <w:p w14:paraId="327C41FC" w14:textId="380A60DE" w:rsidR="008645EE" w:rsidRPr="00C203CB" w:rsidRDefault="008645EE" w:rsidP="00A81097">
            <w:pPr>
              <w:spacing w:after="0" w:line="240" w:lineRule="auto"/>
              <w:ind w:left="360"/>
              <w:rPr>
                <w:rFonts w:eastAsia="Calibri"/>
                <w:sz w:val="22"/>
                <w:szCs w:val="22"/>
              </w:rPr>
            </w:pPr>
            <w:r w:rsidRPr="00C203CB">
              <w:rPr>
                <w:rFonts w:eastAsia="Calibri"/>
                <w:sz w:val="22"/>
                <w:szCs w:val="22"/>
              </w:rPr>
              <w:t>Class A basic slot antenna – side mount, elliptically or circularly polarized</w:t>
            </w:r>
          </w:p>
        </w:tc>
        <w:tc>
          <w:tcPr>
            <w:tcW w:w="3420" w:type="dxa"/>
          </w:tcPr>
          <w:p w14:paraId="5E7E17F4" w14:textId="46505A47" w:rsidR="008645EE" w:rsidRPr="00C203CB" w:rsidRDefault="008645EE" w:rsidP="00B9484D">
            <w:pPr>
              <w:spacing w:after="0" w:line="240" w:lineRule="auto"/>
              <w:jc w:val="center"/>
              <w:rPr>
                <w:rFonts w:eastAsia="Calibri"/>
                <w:sz w:val="22"/>
                <w:szCs w:val="22"/>
              </w:rPr>
            </w:pPr>
            <w:r w:rsidRPr="00C203CB">
              <w:rPr>
                <w:rFonts w:eastAsia="Calibri"/>
                <w:sz w:val="22"/>
                <w:szCs w:val="22"/>
              </w:rPr>
              <w:t>23,000 – 26,500</w:t>
            </w:r>
          </w:p>
        </w:tc>
      </w:tr>
      <w:tr w:rsidR="008645EE" w:rsidRPr="008D4CD1" w14:paraId="4C33F30B" w14:textId="77777777" w:rsidTr="00D27CEA">
        <w:tc>
          <w:tcPr>
            <w:tcW w:w="9445" w:type="dxa"/>
          </w:tcPr>
          <w:p w14:paraId="40857227" w14:textId="563FC3AA" w:rsidR="008645EE" w:rsidRPr="00C203CB" w:rsidRDefault="008645EE" w:rsidP="00A81097">
            <w:pPr>
              <w:spacing w:after="0" w:line="240" w:lineRule="auto"/>
              <w:ind w:left="360"/>
              <w:rPr>
                <w:rFonts w:eastAsia="Calibri"/>
                <w:sz w:val="22"/>
                <w:szCs w:val="22"/>
              </w:rPr>
            </w:pPr>
            <w:r w:rsidRPr="00C203CB">
              <w:rPr>
                <w:rFonts w:eastAsia="Calibri"/>
                <w:sz w:val="22"/>
                <w:szCs w:val="22"/>
              </w:rPr>
              <w:t>Class A broadband panel (cost per panel) , horizontally polarized</w:t>
            </w:r>
          </w:p>
        </w:tc>
        <w:tc>
          <w:tcPr>
            <w:tcW w:w="3420" w:type="dxa"/>
          </w:tcPr>
          <w:p w14:paraId="70AD877E" w14:textId="2E7011B4" w:rsidR="008645EE" w:rsidRPr="00C203CB" w:rsidRDefault="008645EE" w:rsidP="00B9484D">
            <w:pPr>
              <w:spacing w:after="0" w:line="240" w:lineRule="auto"/>
              <w:jc w:val="center"/>
              <w:rPr>
                <w:rFonts w:eastAsia="Calibri"/>
                <w:sz w:val="22"/>
                <w:szCs w:val="22"/>
              </w:rPr>
            </w:pPr>
            <w:r w:rsidRPr="00C203CB">
              <w:rPr>
                <w:rFonts w:eastAsia="Calibri"/>
                <w:sz w:val="22"/>
                <w:szCs w:val="22"/>
              </w:rPr>
              <w:t>4,000 – 5,000</w:t>
            </w:r>
          </w:p>
        </w:tc>
      </w:tr>
      <w:tr w:rsidR="008645EE" w:rsidRPr="008D4CD1" w14:paraId="603B416E" w14:textId="77777777" w:rsidTr="00D27CEA">
        <w:tc>
          <w:tcPr>
            <w:tcW w:w="9445" w:type="dxa"/>
            <w:tcBorders>
              <w:top w:val="single" w:sz="4" w:space="0" w:color="auto"/>
              <w:left w:val="single" w:sz="4" w:space="0" w:color="auto"/>
              <w:bottom w:val="single" w:sz="4" w:space="0" w:color="auto"/>
              <w:right w:val="single" w:sz="4" w:space="0" w:color="auto"/>
            </w:tcBorders>
          </w:tcPr>
          <w:p w14:paraId="7FFFDA03" w14:textId="19719D45" w:rsidR="008645EE" w:rsidRPr="00C203CB" w:rsidRDefault="008645EE" w:rsidP="00A93C7E">
            <w:pPr>
              <w:spacing w:after="0" w:line="240" w:lineRule="auto"/>
              <w:ind w:left="360"/>
              <w:rPr>
                <w:rFonts w:eastAsia="Calibri"/>
                <w:sz w:val="22"/>
                <w:szCs w:val="22"/>
              </w:rPr>
            </w:pPr>
            <w:r w:rsidRPr="00C203CB">
              <w:rPr>
                <w:rFonts w:eastAsia="Calibri"/>
                <w:sz w:val="22"/>
                <w:szCs w:val="22"/>
              </w:rPr>
              <w:t>Class A broadband panel (multiple channel array - example 4 panel complete array), horizontally polarized</w:t>
            </w:r>
          </w:p>
        </w:tc>
        <w:tc>
          <w:tcPr>
            <w:tcW w:w="3420" w:type="dxa"/>
            <w:tcBorders>
              <w:top w:val="single" w:sz="4" w:space="0" w:color="auto"/>
              <w:left w:val="single" w:sz="4" w:space="0" w:color="auto"/>
              <w:bottom w:val="single" w:sz="4" w:space="0" w:color="auto"/>
              <w:right w:val="single" w:sz="4" w:space="0" w:color="auto"/>
            </w:tcBorders>
          </w:tcPr>
          <w:p w14:paraId="79878D0E" w14:textId="6F5560EB" w:rsidR="008645EE" w:rsidRPr="00C203CB" w:rsidRDefault="008645EE" w:rsidP="00B9484D">
            <w:pPr>
              <w:spacing w:after="0" w:line="240" w:lineRule="auto"/>
              <w:jc w:val="center"/>
              <w:rPr>
                <w:rFonts w:eastAsia="Calibri"/>
                <w:sz w:val="22"/>
                <w:szCs w:val="22"/>
              </w:rPr>
            </w:pPr>
            <w:r w:rsidRPr="00C203CB">
              <w:rPr>
                <w:rFonts w:eastAsia="Calibri"/>
                <w:sz w:val="22"/>
                <w:szCs w:val="22"/>
              </w:rPr>
              <w:t>16,500 – 19,800</w:t>
            </w:r>
          </w:p>
        </w:tc>
      </w:tr>
      <w:tr w:rsidR="008645EE" w:rsidRPr="008D4CD1" w14:paraId="2059997F" w14:textId="77777777" w:rsidTr="00D27CEA">
        <w:tc>
          <w:tcPr>
            <w:tcW w:w="9445" w:type="dxa"/>
          </w:tcPr>
          <w:p w14:paraId="5C49EFCD" w14:textId="77777777" w:rsidR="008645EE" w:rsidRPr="00CC1061" w:rsidRDefault="008645EE" w:rsidP="00B9484D">
            <w:pPr>
              <w:spacing w:after="0" w:line="240" w:lineRule="auto"/>
              <w:rPr>
                <w:rFonts w:eastAsia="Calibri"/>
                <w:sz w:val="22"/>
                <w:szCs w:val="22"/>
              </w:rPr>
            </w:pPr>
          </w:p>
        </w:tc>
        <w:tc>
          <w:tcPr>
            <w:tcW w:w="3420" w:type="dxa"/>
          </w:tcPr>
          <w:p w14:paraId="5117FD34" w14:textId="77777777" w:rsidR="008645EE" w:rsidRPr="00CC1061" w:rsidRDefault="008645EE" w:rsidP="00B9484D">
            <w:pPr>
              <w:spacing w:after="0" w:line="240" w:lineRule="auto"/>
              <w:jc w:val="center"/>
              <w:rPr>
                <w:rFonts w:eastAsia="Calibri"/>
                <w:sz w:val="22"/>
                <w:szCs w:val="22"/>
              </w:rPr>
            </w:pPr>
          </w:p>
        </w:tc>
      </w:tr>
      <w:tr w:rsidR="008645EE" w:rsidRPr="008D4CD1" w14:paraId="3EFB564C" w14:textId="77777777" w:rsidTr="00D27CEA">
        <w:tc>
          <w:tcPr>
            <w:tcW w:w="9445" w:type="dxa"/>
          </w:tcPr>
          <w:p w14:paraId="28625C4E" w14:textId="77777777" w:rsidR="008645EE" w:rsidRPr="00CC1061" w:rsidRDefault="008645EE" w:rsidP="00B9484D">
            <w:pPr>
              <w:spacing w:after="0" w:line="240" w:lineRule="auto"/>
              <w:rPr>
                <w:rFonts w:eastAsia="Calibri"/>
                <w:sz w:val="22"/>
                <w:szCs w:val="22"/>
              </w:rPr>
            </w:pPr>
            <w:r w:rsidRPr="00CC1061">
              <w:rPr>
                <w:rFonts w:eastAsia="Calibri"/>
                <w:b/>
                <w:sz w:val="22"/>
                <w:szCs w:val="22"/>
              </w:rPr>
              <w:t>Other</w:t>
            </w:r>
          </w:p>
        </w:tc>
        <w:tc>
          <w:tcPr>
            <w:tcW w:w="3420" w:type="dxa"/>
          </w:tcPr>
          <w:p w14:paraId="09954817" w14:textId="77777777" w:rsidR="008645EE" w:rsidRPr="00CC1061" w:rsidRDefault="008645EE" w:rsidP="00B9484D">
            <w:pPr>
              <w:spacing w:after="0" w:line="240" w:lineRule="auto"/>
              <w:jc w:val="center"/>
              <w:rPr>
                <w:rFonts w:eastAsia="Calibri"/>
                <w:b/>
                <w:sz w:val="22"/>
                <w:szCs w:val="22"/>
              </w:rPr>
            </w:pPr>
          </w:p>
        </w:tc>
      </w:tr>
      <w:tr w:rsidR="008645EE" w:rsidRPr="008D4CD1" w14:paraId="31EE9D4A" w14:textId="77777777" w:rsidTr="00D27CEA">
        <w:tc>
          <w:tcPr>
            <w:tcW w:w="9445" w:type="dxa"/>
          </w:tcPr>
          <w:p w14:paraId="4B2A8770" w14:textId="4C0A15D1" w:rsidR="008645EE" w:rsidRPr="00CC1061" w:rsidRDefault="008645EE" w:rsidP="00CC1061">
            <w:pPr>
              <w:spacing w:after="0" w:line="240" w:lineRule="auto"/>
              <w:ind w:left="360"/>
              <w:rPr>
                <w:rFonts w:eastAsia="Calibri"/>
                <w:sz w:val="22"/>
                <w:szCs w:val="22"/>
              </w:rPr>
            </w:pPr>
            <w:r w:rsidRPr="00CC1061">
              <w:rPr>
                <w:rFonts w:eastAsia="Calibri"/>
                <w:sz w:val="22"/>
                <w:szCs w:val="22"/>
              </w:rPr>
              <w:t>Sweep test of transmission line and antenna</w:t>
            </w:r>
          </w:p>
        </w:tc>
        <w:tc>
          <w:tcPr>
            <w:tcW w:w="3420" w:type="dxa"/>
          </w:tcPr>
          <w:p w14:paraId="7D228FAB" w14:textId="3BB671AB" w:rsidR="008645EE" w:rsidRPr="00CC1061" w:rsidRDefault="008645EE" w:rsidP="00E056CC">
            <w:pPr>
              <w:spacing w:after="0" w:line="240" w:lineRule="auto"/>
              <w:jc w:val="center"/>
              <w:rPr>
                <w:rFonts w:eastAsia="Calibri"/>
                <w:sz w:val="22"/>
                <w:szCs w:val="22"/>
              </w:rPr>
            </w:pPr>
            <w:r w:rsidRPr="00CC1061">
              <w:rPr>
                <w:rFonts w:eastAsia="Calibri"/>
                <w:sz w:val="22"/>
                <w:szCs w:val="22"/>
              </w:rPr>
              <w:t>4,500 – 6,400</w:t>
            </w:r>
          </w:p>
        </w:tc>
      </w:tr>
      <w:tr w:rsidR="008645EE" w:rsidRPr="008D4CD1" w14:paraId="69C92EA1" w14:textId="77777777" w:rsidTr="00D27CEA">
        <w:tc>
          <w:tcPr>
            <w:tcW w:w="9445" w:type="dxa"/>
          </w:tcPr>
          <w:p w14:paraId="16254805" w14:textId="3A49247D" w:rsidR="008645EE" w:rsidRPr="00CC1061" w:rsidRDefault="008645EE" w:rsidP="00E438DB">
            <w:pPr>
              <w:spacing w:after="0" w:line="240" w:lineRule="auto"/>
              <w:ind w:left="360"/>
              <w:rPr>
                <w:rFonts w:eastAsia="Calibri"/>
                <w:sz w:val="22"/>
                <w:szCs w:val="22"/>
              </w:rPr>
            </w:pPr>
            <w:r w:rsidRPr="00CC1061">
              <w:rPr>
                <w:rFonts w:eastAsia="Calibri"/>
                <w:sz w:val="22"/>
                <w:szCs w:val="22"/>
              </w:rPr>
              <w:t>Elbow complex, single channel, at antenna input, per 3-1/8” feedline (if needed)</w:t>
            </w:r>
          </w:p>
        </w:tc>
        <w:tc>
          <w:tcPr>
            <w:tcW w:w="3420" w:type="dxa"/>
          </w:tcPr>
          <w:p w14:paraId="12E156BC" w14:textId="61073913" w:rsidR="008645EE" w:rsidRPr="00CC1061" w:rsidRDefault="008645EE" w:rsidP="00E438DB">
            <w:pPr>
              <w:spacing w:after="0" w:line="240" w:lineRule="auto"/>
              <w:jc w:val="center"/>
              <w:rPr>
                <w:rFonts w:eastAsia="Calibri"/>
                <w:sz w:val="22"/>
                <w:szCs w:val="22"/>
              </w:rPr>
            </w:pPr>
            <w:r w:rsidRPr="00CC1061">
              <w:rPr>
                <w:rFonts w:eastAsia="Calibri"/>
                <w:sz w:val="22"/>
                <w:szCs w:val="22"/>
              </w:rPr>
              <w:t>7,400</w:t>
            </w:r>
          </w:p>
        </w:tc>
      </w:tr>
      <w:tr w:rsidR="008645EE" w:rsidRPr="008D4CD1" w14:paraId="2966B459" w14:textId="77777777" w:rsidTr="00D27CEA">
        <w:tc>
          <w:tcPr>
            <w:tcW w:w="9445" w:type="dxa"/>
          </w:tcPr>
          <w:p w14:paraId="679D915E" w14:textId="23C80792" w:rsidR="008645EE" w:rsidRPr="00CC1061" w:rsidRDefault="008645EE" w:rsidP="00E438DB">
            <w:pPr>
              <w:spacing w:after="0" w:line="240" w:lineRule="auto"/>
              <w:ind w:left="360"/>
              <w:rPr>
                <w:rFonts w:eastAsia="Calibri"/>
                <w:sz w:val="22"/>
                <w:szCs w:val="22"/>
              </w:rPr>
            </w:pPr>
            <w:r w:rsidRPr="00CC1061">
              <w:rPr>
                <w:rFonts w:eastAsia="Calibri"/>
                <w:sz w:val="22"/>
                <w:szCs w:val="22"/>
              </w:rPr>
              <w:t>Elbow complex, broadband, at antenna input, per 3-1/8” feedline (if needed)</w:t>
            </w:r>
          </w:p>
        </w:tc>
        <w:tc>
          <w:tcPr>
            <w:tcW w:w="3420" w:type="dxa"/>
          </w:tcPr>
          <w:p w14:paraId="55C2B355" w14:textId="6D258902" w:rsidR="008645EE" w:rsidRPr="00CC1061" w:rsidRDefault="008645EE" w:rsidP="00E438DB">
            <w:pPr>
              <w:spacing w:after="0" w:line="240" w:lineRule="auto"/>
              <w:jc w:val="center"/>
              <w:rPr>
                <w:rFonts w:eastAsia="Calibri"/>
                <w:sz w:val="22"/>
                <w:szCs w:val="22"/>
              </w:rPr>
            </w:pPr>
            <w:r w:rsidRPr="00CC1061">
              <w:rPr>
                <w:rFonts w:eastAsia="Calibri"/>
                <w:sz w:val="22"/>
                <w:szCs w:val="22"/>
              </w:rPr>
              <w:t>8,880</w:t>
            </w:r>
          </w:p>
        </w:tc>
      </w:tr>
      <w:tr w:rsidR="008645EE" w:rsidRPr="008D4CD1" w14:paraId="511D84AE" w14:textId="77777777" w:rsidTr="00D27CEA">
        <w:tc>
          <w:tcPr>
            <w:tcW w:w="9445" w:type="dxa"/>
          </w:tcPr>
          <w:p w14:paraId="5B4E2B80" w14:textId="37C3C6AC" w:rsidR="008645EE" w:rsidRPr="00CC1061" w:rsidRDefault="008645EE" w:rsidP="00E438DB">
            <w:pPr>
              <w:spacing w:after="0" w:line="240" w:lineRule="auto"/>
              <w:ind w:left="360"/>
              <w:rPr>
                <w:rFonts w:eastAsia="Calibri"/>
                <w:sz w:val="22"/>
                <w:szCs w:val="22"/>
              </w:rPr>
            </w:pPr>
            <w:r w:rsidRPr="00CC1061">
              <w:rPr>
                <w:rFonts w:eastAsia="Calibri"/>
                <w:sz w:val="22"/>
                <w:szCs w:val="22"/>
              </w:rPr>
              <w:t>Elbow complex, single channel, at antenna input, per 4-1/16” feedline (if needed)</w:t>
            </w:r>
          </w:p>
        </w:tc>
        <w:tc>
          <w:tcPr>
            <w:tcW w:w="3420" w:type="dxa"/>
          </w:tcPr>
          <w:p w14:paraId="369D71A5" w14:textId="5405FC46" w:rsidR="008645EE" w:rsidRPr="00CC1061" w:rsidRDefault="008645EE" w:rsidP="00E438DB">
            <w:pPr>
              <w:spacing w:after="0" w:line="240" w:lineRule="auto"/>
              <w:jc w:val="center"/>
              <w:rPr>
                <w:rFonts w:eastAsia="Calibri"/>
                <w:sz w:val="22"/>
                <w:szCs w:val="22"/>
              </w:rPr>
            </w:pPr>
            <w:r w:rsidRPr="00CC1061">
              <w:rPr>
                <w:rFonts w:eastAsia="Calibri"/>
                <w:sz w:val="22"/>
                <w:szCs w:val="22"/>
              </w:rPr>
              <w:t>9,100</w:t>
            </w:r>
          </w:p>
        </w:tc>
      </w:tr>
      <w:tr w:rsidR="008645EE" w:rsidRPr="008D4CD1" w14:paraId="34E235C0" w14:textId="77777777" w:rsidTr="00D27CEA">
        <w:tc>
          <w:tcPr>
            <w:tcW w:w="9445" w:type="dxa"/>
          </w:tcPr>
          <w:p w14:paraId="6F9589D5" w14:textId="3DFBE7AA" w:rsidR="008645EE" w:rsidRPr="00CC1061" w:rsidRDefault="008645EE" w:rsidP="00E438DB">
            <w:pPr>
              <w:spacing w:after="0" w:line="240" w:lineRule="auto"/>
              <w:ind w:left="360"/>
              <w:rPr>
                <w:rFonts w:eastAsia="Calibri"/>
                <w:sz w:val="22"/>
                <w:szCs w:val="22"/>
              </w:rPr>
            </w:pPr>
            <w:r w:rsidRPr="00CC1061">
              <w:rPr>
                <w:rFonts w:eastAsia="Calibri"/>
                <w:sz w:val="22"/>
                <w:szCs w:val="22"/>
              </w:rPr>
              <w:t>Elbow complex, broadband, at antenna input, per 4-1/16” feedline (if needed)</w:t>
            </w:r>
          </w:p>
        </w:tc>
        <w:tc>
          <w:tcPr>
            <w:tcW w:w="3420" w:type="dxa"/>
          </w:tcPr>
          <w:p w14:paraId="5A100D7C" w14:textId="04ABEEA9" w:rsidR="008645EE" w:rsidRPr="00CC1061" w:rsidRDefault="008645EE" w:rsidP="00E438DB">
            <w:pPr>
              <w:spacing w:after="0" w:line="240" w:lineRule="auto"/>
              <w:jc w:val="center"/>
              <w:rPr>
                <w:rFonts w:eastAsia="Calibri"/>
                <w:sz w:val="22"/>
                <w:szCs w:val="22"/>
              </w:rPr>
            </w:pPr>
            <w:r w:rsidRPr="00CC1061">
              <w:rPr>
                <w:rFonts w:eastAsia="Calibri"/>
                <w:sz w:val="22"/>
                <w:szCs w:val="22"/>
              </w:rPr>
              <w:t>10,400</w:t>
            </w:r>
          </w:p>
        </w:tc>
      </w:tr>
      <w:tr w:rsidR="008645EE" w:rsidRPr="008D4CD1" w14:paraId="2ED0DE8A" w14:textId="77777777" w:rsidTr="00D27CEA">
        <w:tc>
          <w:tcPr>
            <w:tcW w:w="9445" w:type="dxa"/>
          </w:tcPr>
          <w:p w14:paraId="2A14F7A0" w14:textId="5F990797" w:rsidR="008645EE" w:rsidRPr="00CC1061" w:rsidRDefault="008645EE" w:rsidP="00E438DB">
            <w:pPr>
              <w:spacing w:after="0" w:line="240" w:lineRule="auto"/>
              <w:ind w:left="360"/>
              <w:rPr>
                <w:rFonts w:eastAsia="Calibri"/>
                <w:sz w:val="22"/>
                <w:szCs w:val="22"/>
              </w:rPr>
            </w:pPr>
            <w:r w:rsidRPr="00CC1061">
              <w:rPr>
                <w:rFonts w:eastAsia="Calibri"/>
                <w:sz w:val="22"/>
                <w:szCs w:val="22"/>
              </w:rPr>
              <w:t>Elbow complex, single channel, at antenna input, per 6-1/8” feedline (if needed)</w:t>
            </w:r>
          </w:p>
        </w:tc>
        <w:tc>
          <w:tcPr>
            <w:tcW w:w="3420" w:type="dxa"/>
          </w:tcPr>
          <w:p w14:paraId="3AFD9F31" w14:textId="4ADDCE6E" w:rsidR="008645EE" w:rsidRPr="00CC1061" w:rsidRDefault="008645EE" w:rsidP="00E438DB">
            <w:pPr>
              <w:spacing w:after="0" w:line="240" w:lineRule="auto"/>
              <w:jc w:val="center"/>
              <w:rPr>
                <w:rFonts w:eastAsia="Calibri"/>
                <w:sz w:val="22"/>
                <w:szCs w:val="22"/>
              </w:rPr>
            </w:pPr>
            <w:r w:rsidRPr="00CC1061">
              <w:rPr>
                <w:rFonts w:eastAsia="Calibri"/>
                <w:sz w:val="22"/>
                <w:szCs w:val="22"/>
              </w:rPr>
              <w:t>11,700</w:t>
            </w:r>
          </w:p>
        </w:tc>
      </w:tr>
      <w:tr w:rsidR="008645EE" w:rsidRPr="008D4CD1" w14:paraId="313FD2B5" w14:textId="77777777" w:rsidTr="00D27CEA">
        <w:tc>
          <w:tcPr>
            <w:tcW w:w="9445" w:type="dxa"/>
            <w:tcBorders>
              <w:top w:val="single" w:sz="4" w:space="0" w:color="auto"/>
              <w:left w:val="single" w:sz="4" w:space="0" w:color="auto"/>
              <w:bottom w:val="single" w:sz="4" w:space="0" w:color="auto"/>
              <w:right w:val="single" w:sz="4" w:space="0" w:color="auto"/>
            </w:tcBorders>
          </w:tcPr>
          <w:p w14:paraId="0919AF83" w14:textId="1DF369FF" w:rsidR="008645EE" w:rsidRPr="00CC1061" w:rsidRDefault="008645EE" w:rsidP="00E438DB">
            <w:pPr>
              <w:spacing w:after="0" w:line="240" w:lineRule="auto"/>
              <w:ind w:left="360"/>
              <w:rPr>
                <w:rFonts w:eastAsia="Calibri"/>
                <w:sz w:val="22"/>
                <w:szCs w:val="22"/>
              </w:rPr>
            </w:pPr>
            <w:r w:rsidRPr="00CC1061">
              <w:rPr>
                <w:rFonts w:eastAsia="Calibri"/>
                <w:sz w:val="22"/>
                <w:szCs w:val="22"/>
              </w:rPr>
              <w:t>Elbow complex, broadband, at antenna input, per 6-1/8” feedline (if needed)</w:t>
            </w:r>
          </w:p>
        </w:tc>
        <w:tc>
          <w:tcPr>
            <w:tcW w:w="3420" w:type="dxa"/>
            <w:tcBorders>
              <w:top w:val="single" w:sz="4" w:space="0" w:color="auto"/>
              <w:left w:val="single" w:sz="4" w:space="0" w:color="auto"/>
              <w:bottom w:val="single" w:sz="4" w:space="0" w:color="auto"/>
              <w:right w:val="single" w:sz="4" w:space="0" w:color="auto"/>
            </w:tcBorders>
          </w:tcPr>
          <w:p w14:paraId="6F0BC2DF" w14:textId="0BB97D1F" w:rsidR="008645EE" w:rsidRPr="00CC1061" w:rsidRDefault="008645EE" w:rsidP="00E438DB">
            <w:pPr>
              <w:spacing w:after="0" w:line="240" w:lineRule="auto"/>
              <w:jc w:val="center"/>
              <w:rPr>
                <w:rFonts w:eastAsia="Calibri"/>
                <w:sz w:val="22"/>
                <w:szCs w:val="22"/>
              </w:rPr>
            </w:pPr>
            <w:r w:rsidRPr="00CC1061">
              <w:rPr>
                <w:rFonts w:eastAsia="Calibri"/>
                <w:sz w:val="22"/>
                <w:szCs w:val="22"/>
              </w:rPr>
              <w:t>13,000</w:t>
            </w:r>
          </w:p>
        </w:tc>
      </w:tr>
      <w:tr w:rsidR="008645EE" w:rsidRPr="008D4CD1" w14:paraId="2887A589" w14:textId="77777777" w:rsidTr="00D27CEA">
        <w:tc>
          <w:tcPr>
            <w:tcW w:w="9445" w:type="dxa"/>
            <w:tcBorders>
              <w:top w:val="single" w:sz="4" w:space="0" w:color="auto"/>
              <w:left w:val="single" w:sz="4" w:space="0" w:color="auto"/>
              <w:bottom w:val="single" w:sz="4" w:space="0" w:color="auto"/>
              <w:right w:val="single" w:sz="4" w:space="0" w:color="auto"/>
            </w:tcBorders>
          </w:tcPr>
          <w:p w14:paraId="4190E541" w14:textId="79DFF403" w:rsidR="008645EE" w:rsidRPr="00CC1061" w:rsidRDefault="008645EE" w:rsidP="00E438DB">
            <w:pPr>
              <w:spacing w:after="0" w:line="240" w:lineRule="auto"/>
              <w:ind w:left="360"/>
              <w:rPr>
                <w:rFonts w:eastAsia="Calibri"/>
                <w:sz w:val="22"/>
                <w:szCs w:val="22"/>
              </w:rPr>
            </w:pPr>
            <w:r w:rsidRPr="00CC1061">
              <w:rPr>
                <w:rFonts w:eastAsia="Calibri"/>
                <w:sz w:val="22"/>
                <w:szCs w:val="22"/>
              </w:rPr>
              <w:t>Elbow complex, single channel, at antenna input, per 7-3/16” feedline (if needed)</w:t>
            </w:r>
          </w:p>
        </w:tc>
        <w:tc>
          <w:tcPr>
            <w:tcW w:w="3420" w:type="dxa"/>
            <w:tcBorders>
              <w:top w:val="single" w:sz="4" w:space="0" w:color="auto"/>
              <w:left w:val="single" w:sz="4" w:space="0" w:color="auto"/>
              <w:bottom w:val="single" w:sz="4" w:space="0" w:color="auto"/>
              <w:right w:val="single" w:sz="4" w:space="0" w:color="auto"/>
            </w:tcBorders>
          </w:tcPr>
          <w:p w14:paraId="1927D79F" w14:textId="6C6F6175" w:rsidR="008645EE" w:rsidRPr="00CC1061" w:rsidRDefault="008645EE" w:rsidP="00E438DB">
            <w:pPr>
              <w:spacing w:after="0" w:line="240" w:lineRule="auto"/>
              <w:jc w:val="center"/>
              <w:rPr>
                <w:rFonts w:eastAsia="Calibri"/>
                <w:sz w:val="22"/>
                <w:szCs w:val="22"/>
              </w:rPr>
            </w:pPr>
            <w:r w:rsidRPr="00CC1061">
              <w:rPr>
                <w:rFonts w:eastAsia="Calibri"/>
                <w:sz w:val="22"/>
                <w:szCs w:val="22"/>
              </w:rPr>
              <w:t>13,200</w:t>
            </w:r>
          </w:p>
        </w:tc>
      </w:tr>
      <w:tr w:rsidR="008645EE" w:rsidRPr="008D4CD1" w14:paraId="2C7374EB" w14:textId="77777777" w:rsidTr="00D27CEA">
        <w:tc>
          <w:tcPr>
            <w:tcW w:w="9445" w:type="dxa"/>
            <w:tcBorders>
              <w:top w:val="single" w:sz="4" w:space="0" w:color="auto"/>
              <w:left w:val="single" w:sz="4" w:space="0" w:color="auto"/>
              <w:bottom w:val="single" w:sz="4" w:space="0" w:color="auto"/>
              <w:right w:val="single" w:sz="4" w:space="0" w:color="auto"/>
            </w:tcBorders>
          </w:tcPr>
          <w:p w14:paraId="7113F1DA" w14:textId="4FB1DF61" w:rsidR="008645EE" w:rsidRPr="00CC1061" w:rsidRDefault="008645EE" w:rsidP="00E438DB">
            <w:pPr>
              <w:spacing w:after="0" w:line="240" w:lineRule="auto"/>
              <w:ind w:left="360"/>
              <w:rPr>
                <w:rFonts w:eastAsia="Calibri"/>
                <w:sz w:val="22"/>
                <w:szCs w:val="22"/>
              </w:rPr>
            </w:pPr>
            <w:r w:rsidRPr="00CC1061">
              <w:rPr>
                <w:rFonts w:eastAsia="Calibri"/>
                <w:sz w:val="22"/>
                <w:szCs w:val="22"/>
              </w:rPr>
              <w:t>Elbow complex, broadband, at antenna input, per 7-3/16” feedline (if needed)</w:t>
            </w:r>
          </w:p>
        </w:tc>
        <w:tc>
          <w:tcPr>
            <w:tcW w:w="3420" w:type="dxa"/>
            <w:tcBorders>
              <w:top w:val="single" w:sz="4" w:space="0" w:color="auto"/>
              <w:left w:val="single" w:sz="4" w:space="0" w:color="auto"/>
              <w:bottom w:val="single" w:sz="4" w:space="0" w:color="auto"/>
              <w:right w:val="single" w:sz="4" w:space="0" w:color="auto"/>
            </w:tcBorders>
          </w:tcPr>
          <w:p w14:paraId="1065CCEE" w14:textId="3B0C5C17" w:rsidR="008645EE" w:rsidRPr="00CC1061" w:rsidRDefault="008645EE" w:rsidP="00E438DB">
            <w:pPr>
              <w:spacing w:after="0" w:line="240" w:lineRule="auto"/>
              <w:jc w:val="center"/>
              <w:rPr>
                <w:rFonts w:eastAsia="Calibri"/>
                <w:sz w:val="22"/>
                <w:szCs w:val="22"/>
              </w:rPr>
            </w:pPr>
            <w:r w:rsidRPr="00CC1061">
              <w:rPr>
                <w:rFonts w:eastAsia="Calibri"/>
                <w:sz w:val="22"/>
                <w:szCs w:val="22"/>
              </w:rPr>
              <w:t>16,000</w:t>
            </w:r>
          </w:p>
        </w:tc>
      </w:tr>
      <w:tr w:rsidR="008645EE" w:rsidRPr="008D4CD1" w14:paraId="263E0DCF" w14:textId="77777777" w:rsidTr="00D27CEA">
        <w:tc>
          <w:tcPr>
            <w:tcW w:w="9445" w:type="dxa"/>
            <w:tcBorders>
              <w:top w:val="single" w:sz="4" w:space="0" w:color="auto"/>
              <w:left w:val="single" w:sz="4" w:space="0" w:color="auto"/>
              <w:bottom w:val="single" w:sz="4" w:space="0" w:color="auto"/>
              <w:right w:val="single" w:sz="4" w:space="0" w:color="auto"/>
            </w:tcBorders>
          </w:tcPr>
          <w:p w14:paraId="758D48B9" w14:textId="67F6F1BD" w:rsidR="008645EE" w:rsidRPr="00CC1061" w:rsidRDefault="008645EE" w:rsidP="00E438DB">
            <w:pPr>
              <w:spacing w:after="0" w:line="240" w:lineRule="auto"/>
              <w:ind w:left="360"/>
              <w:rPr>
                <w:rFonts w:eastAsia="Calibri"/>
                <w:sz w:val="22"/>
                <w:szCs w:val="22"/>
              </w:rPr>
            </w:pPr>
            <w:r w:rsidRPr="00CC1061">
              <w:rPr>
                <w:rFonts w:eastAsia="Calibri"/>
                <w:sz w:val="22"/>
                <w:szCs w:val="22"/>
              </w:rPr>
              <w:t>Elbow complex, single channel, at antenna input, per 8-3/16” feedline (if needed)</w:t>
            </w:r>
          </w:p>
        </w:tc>
        <w:tc>
          <w:tcPr>
            <w:tcW w:w="3420" w:type="dxa"/>
            <w:tcBorders>
              <w:top w:val="single" w:sz="4" w:space="0" w:color="auto"/>
              <w:left w:val="single" w:sz="4" w:space="0" w:color="auto"/>
              <w:bottom w:val="single" w:sz="4" w:space="0" w:color="auto"/>
              <w:right w:val="single" w:sz="4" w:space="0" w:color="auto"/>
            </w:tcBorders>
          </w:tcPr>
          <w:p w14:paraId="54BE5E8C" w14:textId="7A52DA11" w:rsidR="008645EE" w:rsidRPr="00CC1061" w:rsidRDefault="008645EE" w:rsidP="00E438DB">
            <w:pPr>
              <w:spacing w:after="0" w:line="240" w:lineRule="auto"/>
              <w:jc w:val="center"/>
              <w:rPr>
                <w:rFonts w:eastAsia="Calibri"/>
                <w:sz w:val="22"/>
                <w:szCs w:val="22"/>
              </w:rPr>
            </w:pPr>
            <w:r w:rsidRPr="00CC1061">
              <w:rPr>
                <w:rFonts w:eastAsia="Calibri"/>
                <w:sz w:val="22"/>
                <w:szCs w:val="22"/>
              </w:rPr>
              <w:t>14,500</w:t>
            </w:r>
          </w:p>
        </w:tc>
      </w:tr>
      <w:tr w:rsidR="008645EE" w:rsidRPr="008D4CD1" w14:paraId="21C727FD" w14:textId="77777777" w:rsidTr="00D27CEA">
        <w:tc>
          <w:tcPr>
            <w:tcW w:w="9445" w:type="dxa"/>
            <w:tcBorders>
              <w:top w:val="single" w:sz="4" w:space="0" w:color="auto"/>
              <w:left w:val="single" w:sz="4" w:space="0" w:color="auto"/>
              <w:bottom w:val="single" w:sz="4" w:space="0" w:color="auto"/>
              <w:right w:val="single" w:sz="4" w:space="0" w:color="auto"/>
            </w:tcBorders>
          </w:tcPr>
          <w:p w14:paraId="442A85FC" w14:textId="2C674E8C" w:rsidR="008645EE" w:rsidRPr="00CC1061" w:rsidRDefault="008645EE" w:rsidP="00E438DB">
            <w:pPr>
              <w:spacing w:after="0" w:line="240" w:lineRule="auto"/>
              <w:ind w:left="360"/>
              <w:rPr>
                <w:rFonts w:eastAsia="Calibri"/>
                <w:sz w:val="22"/>
                <w:szCs w:val="22"/>
              </w:rPr>
            </w:pPr>
            <w:r w:rsidRPr="00CC1061">
              <w:rPr>
                <w:rFonts w:eastAsia="Calibri"/>
                <w:sz w:val="22"/>
                <w:szCs w:val="22"/>
              </w:rPr>
              <w:t>Elbow complex, broadband, at antenna input, per 8-3/16” feedline (if needed)</w:t>
            </w:r>
          </w:p>
        </w:tc>
        <w:tc>
          <w:tcPr>
            <w:tcW w:w="3420" w:type="dxa"/>
            <w:tcBorders>
              <w:top w:val="single" w:sz="4" w:space="0" w:color="auto"/>
              <w:left w:val="single" w:sz="4" w:space="0" w:color="auto"/>
              <w:bottom w:val="single" w:sz="4" w:space="0" w:color="auto"/>
              <w:right w:val="single" w:sz="4" w:space="0" w:color="auto"/>
            </w:tcBorders>
          </w:tcPr>
          <w:p w14:paraId="26CD01B4" w14:textId="5784C38C" w:rsidR="008645EE" w:rsidRPr="00CC1061" w:rsidRDefault="008645EE" w:rsidP="00E438DB">
            <w:pPr>
              <w:spacing w:after="0" w:line="240" w:lineRule="auto"/>
              <w:jc w:val="center"/>
              <w:rPr>
                <w:rFonts w:eastAsia="Calibri"/>
                <w:sz w:val="22"/>
                <w:szCs w:val="22"/>
              </w:rPr>
            </w:pPr>
            <w:r w:rsidRPr="00CC1061">
              <w:rPr>
                <w:rFonts w:eastAsia="Calibri"/>
                <w:sz w:val="22"/>
                <w:szCs w:val="22"/>
              </w:rPr>
              <w:t>18,000</w:t>
            </w:r>
          </w:p>
        </w:tc>
      </w:tr>
      <w:tr w:rsidR="008645EE" w:rsidRPr="008D4CD1" w14:paraId="071DC5C3" w14:textId="77777777" w:rsidTr="00D27CEA">
        <w:tc>
          <w:tcPr>
            <w:tcW w:w="9445" w:type="dxa"/>
          </w:tcPr>
          <w:p w14:paraId="1DF61ADE" w14:textId="35BF3CAB" w:rsidR="008645EE" w:rsidRPr="00CC1061" w:rsidRDefault="008645EE" w:rsidP="00E438DB">
            <w:pPr>
              <w:spacing w:after="0" w:line="240" w:lineRule="auto"/>
              <w:ind w:left="360"/>
              <w:rPr>
                <w:rFonts w:eastAsia="Calibri"/>
                <w:sz w:val="22"/>
                <w:szCs w:val="22"/>
              </w:rPr>
            </w:pPr>
            <w:r w:rsidRPr="00CC1061">
              <w:rPr>
                <w:rFonts w:eastAsia="Calibri"/>
                <w:sz w:val="22"/>
                <w:szCs w:val="22"/>
              </w:rPr>
              <w:t>Side mount brackets for high power antennas (if not included in antenna base cost)</w:t>
            </w:r>
          </w:p>
        </w:tc>
        <w:tc>
          <w:tcPr>
            <w:tcW w:w="3420" w:type="dxa"/>
          </w:tcPr>
          <w:p w14:paraId="6DB30042" w14:textId="1B4EB7FD" w:rsidR="008645EE" w:rsidRPr="00CC1061" w:rsidRDefault="008645EE" w:rsidP="00E438DB">
            <w:pPr>
              <w:spacing w:after="0" w:line="240" w:lineRule="auto"/>
              <w:jc w:val="center"/>
              <w:rPr>
                <w:rFonts w:eastAsia="Calibri"/>
                <w:sz w:val="22"/>
                <w:szCs w:val="22"/>
              </w:rPr>
            </w:pPr>
            <w:r w:rsidRPr="00CC1061">
              <w:rPr>
                <w:rFonts w:eastAsia="Calibri"/>
                <w:sz w:val="22"/>
                <w:szCs w:val="22"/>
              </w:rPr>
              <w:t>7,500 – 22,000</w:t>
            </w:r>
          </w:p>
        </w:tc>
      </w:tr>
      <w:tr w:rsidR="008645EE" w:rsidRPr="008D4CD1" w14:paraId="688A7845" w14:textId="77777777" w:rsidTr="00D27CEA">
        <w:tc>
          <w:tcPr>
            <w:tcW w:w="9445" w:type="dxa"/>
          </w:tcPr>
          <w:p w14:paraId="1528E7AB" w14:textId="488DFADF" w:rsidR="008645EE" w:rsidRPr="00CC1061" w:rsidRDefault="008645EE" w:rsidP="00E438DB">
            <w:pPr>
              <w:spacing w:after="0" w:line="240" w:lineRule="auto"/>
              <w:ind w:left="360"/>
              <w:rPr>
                <w:rFonts w:eastAsia="Calibri"/>
                <w:sz w:val="22"/>
                <w:szCs w:val="22"/>
              </w:rPr>
            </w:pPr>
            <w:r w:rsidRPr="00CC1061">
              <w:rPr>
                <w:rFonts w:eastAsia="Calibri"/>
                <w:sz w:val="22"/>
                <w:szCs w:val="22"/>
              </w:rPr>
              <w:t>Pattern scatter analysis for side mount high/med power antennas (if not included in antenna base cost)</w:t>
            </w:r>
          </w:p>
        </w:tc>
        <w:tc>
          <w:tcPr>
            <w:tcW w:w="3420" w:type="dxa"/>
          </w:tcPr>
          <w:p w14:paraId="520A19BE" w14:textId="35F52E7E" w:rsidR="008645EE" w:rsidRPr="00CC1061" w:rsidRDefault="008645EE" w:rsidP="00E438DB">
            <w:pPr>
              <w:spacing w:after="0" w:line="240" w:lineRule="auto"/>
              <w:jc w:val="center"/>
              <w:rPr>
                <w:rFonts w:eastAsia="Calibri"/>
                <w:sz w:val="22"/>
                <w:szCs w:val="22"/>
              </w:rPr>
            </w:pPr>
            <w:r w:rsidRPr="00CC1061">
              <w:rPr>
                <w:rFonts w:eastAsia="Calibri"/>
                <w:sz w:val="22"/>
                <w:szCs w:val="22"/>
              </w:rPr>
              <w:t>3,800 – 5,000</w:t>
            </w:r>
          </w:p>
        </w:tc>
      </w:tr>
      <w:tr w:rsidR="008645EE" w:rsidRPr="008D4CD1" w14:paraId="6D8DE112" w14:textId="77777777" w:rsidTr="00D27CEA">
        <w:tc>
          <w:tcPr>
            <w:tcW w:w="9445" w:type="dxa"/>
          </w:tcPr>
          <w:p w14:paraId="2C20C126" w14:textId="77777777" w:rsidR="008645EE" w:rsidRPr="008D4CD1" w:rsidRDefault="008645EE" w:rsidP="00E438DB">
            <w:pPr>
              <w:spacing w:after="0" w:line="240" w:lineRule="auto"/>
              <w:ind w:left="360"/>
              <w:rPr>
                <w:rFonts w:eastAsia="Calibri"/>
                <w:sz w:val="22"/>
                <w:szCs w:val="22"/>
              </w:rPr>
            </w:pPr>
          </w:p>
        </w:tc>
        <w:tc>
          <w:tcPr>
            <w:tcW w:w="3420" w:type="dxa"/>
          </w:tcPr>
          <w:p w14:paraId="027F6D39" w14:textId="77777777" w:rsidR="008645EE" w:rsidRPr="008D4CD1" w:rsidRDefault="008645EE" w:rsidP="00E438DB">
            <w:pPr>
              <w:spacing w:after="0" w:line="240" w:lineRule="auto"/>
              <w:jc w:val="center"/>
              <w:rPr>
                <w:rFonts w:eastAsia="Calibri"/>
                <w:sz w:val="22"/>
                <w:szCs w:val="22"/>
              </w:rPr>
            </w:pPr>
          </w:p>
        </w:tc>
      </w:tr>
      <w:tr w:rsidR="008645EE" w:rsidRPr="008D4CD1" w14:paraId="6380DAA4" w14:textId="77777777" w:rsidTr="00D27CEA">
        <w:trPr>
          <w:cantSplit/>
        </w:trPr>
        <w:tc>
          <w:tcPr>
            <w:tcW w:w="9445" w:type="dxa"/>
          </w:tcPr>
          <w:p w14:paraId="1C387EF7" w14:textId="23E38FF2" w:rsidR="008645EE" w:rsidRPr="008D4CD1" w:rsidRDefault="008645EE" w:rsidP="00E438DB">
            <w:pPr>
              <w:spacing w:after="0" w:line="240" w:lineRule="auto"/>
              <w:rPr>
                <w:rFonts w:eastAsia="Calibri"/>
                <w:sz w:val="22"/>
                <w:szCs w:val="22"/>
              </w:rPr>
            </w:pPr>
            <w:r w:rsidRPr="008D4CD1">
              <w:rPr>
                <w:rFonts w:eastAsia="Calibri"/>
                <w:b/>
                <w:sz w:val="22"/>
                <w:szCs w:val="22"/>
              </w:rPr>
              <w:t>Note:</w:t>
            </w:r>
            <w:r w:rsidRPr="008D4CD1">
              <w:rPr>
                <w:rFonts w:eastAsia="Calibri"/>
                <w:sz w:val="22"/>
                <w:szCs w:val="22"/>
              </w:rPr>
              <w:t xml:space="preserve">  For stacked antennas, the cost of the bottom antenna will likely double due to the increased cost of structural components, such as heavier steel and longer structures</w:t>
            </w:r>
          </w:p>
        </w:tc>
        <w:tc>
          <w:tcPr>
            <w:tcW w:w="3420" w:type="dxa"/>
          </w:tcPr>
          <w:p w14:paraId="412FD811" w14:textId="77777777" w:rsidR="008645EE" w:rsidRPr="008D4CD1" w:rsidRDefault="008645EE" w:rsidP="00E438DB">
            <w:pPr>
              <w:spacing w:after="0" w:line="240" w:lineRule="auto"/>
              <w:rPr>
                <w:rFonts w:eastAsia="Calibri"/>
                <w:b/>
                <w:sz w:val="22"/>
                <w:szCs w:val="22"/>
              </w:rPr>
            </w:pPr>
          </w:p>
        </w:tc>
      </w:tr>
    </w:tbl>
    <w:p w14:paraId="6150B6F1" w14:textId="77777777" w:rsidR="00814BB5" w:rsidRPr="008D4CD1" w:rsidRDefault="00814BB5" w:rsidP="00EA24B8">
      <w:pPr>
        <w:keepNext/>
        <w:keepLines/>
        <w:numPr>
          <w:ilvl w:val="1"/>
          <w:numId w:val="22"/>
        </w:numPr>
        <w:tabs>
          <w:tab w:val="clear" w:pos="1440"/>
        </w:tabs>
        <w:spacing w:before="200" w:after="0" w:line="276" w:lineRule="auto"/>
        <w:ind w:left="720" w:firstLine="0"/>
        <w:jc w:val="left"/>
        <w:outlineLvl w:val="1"/>
        <w:rPr>
          <w:b/>
          <w:bCs/>
          <w:sz w:val="22"/>
          <w:szCs w:val="22"/>
        </w:rPr>
      </w:pPr>
      <w:bookmarkStart w:id="15" w:name="_Toc382485241"/>
      <w:bookmarkStart w:id="16" w:name="_Toc459890050"/>
      <w:r w:rsidRPr="008D4CD1">
        <w:rPr>
          <w:b/>
          <w:bCs/>
          <w:sz w:val="22"/>
          <w:szCs w:val="22"/>
        </w:rPr>
        <w:t>TRANSMISSION LINES</w:t>
      </w:r>
      <w:bookmarkEnd w:id="15"/>
      <w:bookmarkEnd w:id="16"/>
      <w:r w:rsidRPr="008D4CD1">
        <w:rPr>
          <w:b/>
          <w:bCs/>
          <w:sz w:val="22"/>
          <w:szCs w:val="22"/>
        </w:rPr>
        <w:t xml:space="preserve"> </w:t>
      </w:r>
    </w:p>
    <w:p w14:paraId="708734EF" w14:textId="76857C7A" w:rsidR="00814BB5" w:rsidRPr="008D4CD1" w:rsidRDefault="00814BB5" w:rsidP="00E438DB">
      <w:pPr>
        <w:spacing w:after="200" w:line="276" w:lineRule="auto"/>
        <w:jc w:val="center"/>
        <w:rPr>
          <w:rFonts w:eastAsia="Calibri"/>
          <w:sz w:val="22"/>
          <w:szCs w:val="22"/>
        </w:rPr>
      </w:pPr>
      <w:r w:rsidRPr="008D4CD1">
        <w:rPr>
          <w:rFonts w:eastAsia="Calibri"/>
          <w:sz w:val="22"/>
          <w:szCs w:val="22"/>
        </w:rPr>
        <w:t>In some situations, transmission line</w:t>
      </w:r>
      <w:r w:rsidR="00E438DB" w:rsidRPr="008D4CD1">
        <w:rPr>
          <w:rFonts w:eastAsia="Calibri"/>
          <w:sz w:val="22"/>
          <w:szCs w:val="22"/>
        </w:rPr>
        <w:t>s</w:t>
      </w:r>
      <w:r w:rsidRPr="008D4CD1">
        <w:rPr>
          <w:rFonts w:eastAsia="Calibri"/>
          <w:sz w:val="22"/>
          <w:szCs w:val="22"/>
        </w:rPr>
        <w:t xml:space="preserve"> can be reused in the event of a channel change (</w:t>
      </w:r>
      <w:r w:rsidRPr="008D4CD1">
        <w:rPr>
          <w:rFonts w:eastAsia="Calibri"/>
          <w:i/>
          <w:sz w:val="22"/>
          <w:szCs w:val="22"/>
        </w:rPr>
        <w:t>e.g</w:t>
      </w:r>
      <w:r w:rsidRPr="008D4CD1">
        <w:rPr>
          <w:rFonts w:eastAsia="Calibri"/>
          <w:sz w:val="22"/>
          <w:szCs w:val="22"/>
        </w:rPr>
        <w:t xml:space="preserve">., if the move is to a non-prohibited channel or if the transmission line is broadband capable).  </w:t>
      </w:r>
      <w:r w:rsidRPr="000F5D95">
        <w:rPr>
          <w:rFonts w:eastAsia="Calibri"/>
          <w:i/>
          <w:sz w:val="22"/>
          <w:szCs w:val="22"/>
        </w:rPr>
        <w:t>See</w:t>
      </w:r>
      <w:r w:rsidRPr="008D4CD1">
        <w:rPr>
          <w:rFonts w:eastAsia="Calibri"/>
          <w:sz w:val="22"/>
          <w:szCs w:val="22"/>
        </w:rPr>
        <w:t xml:space="preserve"> Fig</w:t>
      </w:r>
      <w:r w:rsidR="000F5D95">
        <w:rPr>
          <w:rFonts w:eastAsia="Calibri"/>
          <w:sz w:val="22"/>
          <w:szCs w:val="22"/>
        </w:rPr>
        <w:t>.</w:t>
      </w:r>
      <w:r w:rsidRPr="008D4CD1">
        <w:rPr>
          <w:rFonts w:eastAsia="Calibri"/>
          <w:sz w:val="22"/>
          <w:szCs w:val="22"/>
        </w:rPr>
        <w:t xml:space="preserve"> 1 below.  </w:t>
      </w:r>
      <w:r w:rsidR="000F5D95">
        <w:rPr>
          <w:rFonts w:eastAsia="Calibri"/>
          <w:sz w:val="22"/>
          <w:szCs w:val="22"/>
        </w:rPr>
        <w:t>N</w:t>
      </w:r>
      <w:r w:rsidRPr="008D4CD1">
        <w:rPr>
          <w:rFonts w:eastAsia="Calibri"/>
          <w:sz w:val="22"/>
          <w:szCs w:val="22"/>
        </w:rPr>
        <w:t>ew transmission line</w:t>
      </w:r>
      <w:r w:rsidR="00DE3704" w:rsidRPr="008D4CD1">
        <w:rPr>
          <w:rFonts w:eastAsia="Calibri"/>
          <w:sz w:val="22"/>
          <w:szCs w:val="22"/>
        </w:rPr>
        <w:t>s</w:t>
      </w:r>
      <w:r w:rsidR="000F5D95">
        <w:rPr>
          <w:rFonts w:eastAsia="Calibri"/>
          <w:sz w:val="22"/>
          <w:szCs w:val="22"/>
        </w:rPr>
        <w:t xml:space="preserve">, if needed for purchase, are </w:t>
      </w:r>
      <w:r w:rsidRPr="008D4CD1">
        <w:rPr>
          <w:rFonts w:eastAsia="Calibri"/>
          <w:sz w:val="22"/>
          <w:szCs w:val="22"/>
        </w:rPr>
        <w:t>generally</w:t>
      </w:r>
      <w:r w:rsidR="000F5D95">
        <w:rPr>
          <w:rFonts w:eastAsia="Calibri"/>
          <w:sz w:val="22"/>
          <w:szCs w:val="22"/>
        </w:rPr>
        <w:t xml:space="preserve"> priced per foot, </w:t>
      </w:r>
      <w:r w:rsidRPr="008D4CD1">
        <w:rPr>
          <w:rFonts w:eastAsia="Calibri"/>
          <w:sz w:val="22"/>
          <w:szCs w:val="22"/>
        </w:rPr>
        <w:t>based on a length of 1,000 feet.</w:t>
      </w:r>
      <w:r w:rsidR="00E438DB" w:rsidRPr="008D4CD1">
        <w:rPr>
          <w:rFonts w:eastAsia="Calibri"/>
          <w:sz w:val="22"/>
          <w:szCs w:val="22"/>
        </w:rPr>
        <w:t xml:space="preserve">  The price generally </w:t>
      </w:r>
      <w:r w:rsidR="00DE3704" w:rsidRPr="008D4CD1">
        <w:rPr>
          <w:rFonts w:eastAsia="Calibri"/>
          <w:sz w:val="22"/>
          <w:szCs w:val="22"/>
        </w:rPr>
        <w:t>includes</w:t>
      </w:r>
      <w:r w:rsidR="00E438DB" w:rsidRPr="008D4CD1">
        <w:rPr>
          <w:rFonts w:eastAsia="Calibri"/>
          <w:sz w:val="22"/>
          <w:szCs w:val="22"/>
        </w:rPr>
        <w:t xml:space="preserve"> elbows and hangers.</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5"/>
        <w:gridCol w:w="3510"/>
      </w:tblGrid>
      <w:tr w:rsidR="008645EE" w:rsidRPr="008D4CD1" w14:paraId="6B809993" w14:textId="77777777" w:rsidTr="00D27CEA">
        <w:tc>
          <w:tcPr>
            <w:tcW w:w="9445" w:type="dxa"/>
          </w:tcPr>
          <w:p w14:paraId="0E06988F" w14:textId="77777777" w:rsidR="008645EE" w:rsidRPr="008D4CD1" w:rsidRDefault="008645EE" w:rsidP="001A541B">
            <w:pPr>
              <w:spacing w:after="0" w:line="240" w:lineRule="auto"/>
              <w:rPr>
                <w:rFonts w:eastAsia="Calibri"/>
                <w:b/>
                <w:sz w:val="22"/>
                <w:szCs w:val="22"/>
              </w:rPr>
            </w:pPr>
          </w:p>
        </w:tc>
        <w:tc>
          <w:tcPr>
            <w:tcW w:w="3510" w:type="dxa"/>
          </w:tcPr>
          <w:p w14:paraId="2C09FFB5" w14:textId="60F70B09" w:rsidR="00042B44" w:rsidRPr="008D4CD1" w:rsidRDefault="00042B44" w:rsidP="00042B44">
            <w:pPr>
              <w:spacing w:after="0" w:line="240" w:lineRule="auto"/>
              <w:ind w:left="-18"/>
              <w:jc w:val="center"/>
              <w:rPr>
                <w:rFonts w:eastAsia="Calibri"/>
                <w:b/>
                <w:sz w:val="22"/>
                <w:szCs w:val="22"/>
              </w:rPr>
            </w:pPr>
            <w:r>
              <w:rPr>
                <w:rFonts w:eastAsia="Calibri"/>
                <w:b/>
                <w:sz w:val="22"/>
                <w:szCs w:val="22"/>
              </w:rPr>
              <w:t xml:space="preserve">Range of </w:t>
            </w:r>
            <w:r w:rsidRPr="008D4CD1">
              <w:rPr>
                <w:rFonts w:eastAsia="Calibri"/>
                <w:b/>
                <w:sz w:val="22"/>
                <w:szCs w:val="22"/>
              </w:rPr>
              <w:t xml:space="preserve">Estimated Costs </w:t>
            </w:r>
          </w:p>
          <w:p w14:paraId="4F758BCA" w14:textId="16A399F9" w:rsidR="008645EE" w:rsidRPr="008D4CD1" w:rsidRDefault="00042B44" w:rsidP="00042B44">
            <w:pPr>
              <w:spacing w:after="0" w:line="240" w:lineRule="auto"/>
              <w:ind w:left="-18"/>
              <w:jc w:val="center"/>
              <w:rPr>
                <w:rFonts w:eastAsia="Calibri"/>
                <w:b/>
                <w:sz w:val="22"/>
                <w:szCs w:val="22"/>
              </w:rPr>
            </w:pPr>
            <w:r w:rsidRPr="008D4CD1">
              <w:rPr>
                <w:rFonts w:eastAsia="Calibri"/>
                <w:b/>
                <w:sz w:val="22"/>
                <w:szCs w:val="22"/>
              </w:rPr>
              <w:t xml:space="preserve"> </w:t>
            </w:r>
            <w:r w:rsidR="008645EE" w:rsidRPr="008D4CD1">
              <w:rPr>
                <w:rFonts w:eastAsia="Calibri"/>
                <w:b/>
                <w:sz w:val="22"/>
                <w:szCs w:val="22"/>
              </w:rPr>
              <w:t>(</w:t>
            </w:r>
            <w:r w:rsidR="008645EE" w:rsidRPr="008D4CD1">
              <w:rPr>
                <w:rFonts w:eastAsia="Calibri"/>
                <w:b/>
                <w:i/>
                <w:sz w:val="22"/>
                <w:szCs w:val="22"/>
              </w:rPr>
              <w:t>in dollars</w:t>
            </w:r>
            <w:r w:rsidR="008645EE" w:rsidRPr="008D4CD1">
              <w:rPr>
                <w:rFonts w:eastAsia="Calibri"/>
                <w:b/>
                <w:sz w:val="22"/>
                <w:szCs w:val="22"/>
              </w:rPr>
              <w:t>)</w:t>
            </w:r>
          </w:p>
        </w:tc>
      </w:tr>
      <w:tr w:rsidR="008645EE" w:rsidRPr="008D4CD1" w14:paraId="44AA415B" w14:textId="77777777" w:rsidTr="00D27CEA">
        <w:tc>
          <w:tcPr>
            <w:tcW w:w="9445" w:type="dxa"/>
          </w:tcPr>
          <w:p w14:paraId="4190DF87" w14:textId="77777777" w:rsidR="008645EE" w:rsidRPr="008D4CD1" w:rsidRDefault="008645EE" w:rsidP="00B9484D">
            <w:pPr>
              <w:spacing w:after="0" w:line="240" w:lineRule="auto"/>
              <w:rPr>
                <w:rFonts w:eastAsia="Calibri"/>
                <w:b/>
                <w:sz w:val="22"/>
                <w:szCs w:val="22"/>
              </w:rPr>
            </w:pPr>
          </w:p>
          <w:p w14:paraId="3F908A66" w14:textId="77777777" w:rsidR="008645EE" w:rsidRPr="008D4CD1" w:rsidRDefault="008645EE" w:rsidP="00B9484D">
            <w:pPr>
              <w:spacing w:after="0" w:line="240" w:lineRule="auto"/>
              <w:rPr>
                <w:rFonts w:eastAsia="Calibri"/>
                <w:sz w:val="22"/>
                <w:szCs w:val="22"/>
              </w:rPr>
            </w:pPr>
            <w:r w:rsidRPr="008D4CD1">
              <w:rPr>
                <w:rFonts w:eastAsia="Calibri"/>
                <w:b/>
                <w:sz w:val="22"/>
                <w:szCs w:val="22"/>
              </w:rPr>
              <w:t>Flexible Transmission Line</w:t>
            </w:r>
          </w:p>
        </w:tc>
        <w:tc>
          <w:tcPr>
            <w:tcW w:w="3510" w:type="dxa"/>
          </w:tcPr>
          <w:p w14:paraId="33CC6E25" w14:textId="77777777" w:rsidR="008645EE" w:rsidRPr="008D4CD1" w:rsidRDefault="008645EE" w:rsidP="00B9484D">
            <w:pPr>
              <w:spacing w:after="0" w:line="240" w:lineRule="auto"/>
              <w:rPr>
                <w:rFonts w:eastAsia="Calibri"/>
                <w:b/>
                <w:sz w:val="22"/>
                <w:szCs w:val="22"/>
              </w:rPr>
            </w:pPr>
          </w:p>
        </w:tc>
      </w:tr>
      <w:tr w:rsidR="008645EE" w:rsidRPr="008D4CD1" w14:paraId="11BFB6F6" w14:textId="77777777" w:rsidTr="00D27CEA">
        <w:tc>
          <w:tcPr>
            <w:tcW w:w="9445" w:type="dxa"/>
          </w:tcPr>
          <w:p w14:paraId="529A1793" w14:textId="77777777" w:rsidR="008645EE" w:rsidRPr="008D4CD1" w:rsidRDefault="008645EE" w:rsidP="00B9484D">
            <w:pPr>
              <w:spacing w:after="0" w:line="240" w:lineRule="auto"/>
              <w:rPr>
                <w:rFonts w:eastAsia="Calibri"/>
                <w:sz w:val="22"/>
                <w:szCs w:val="22"/>
              </w:rPr>
            </w:pPr>
            <w:r w:rsidRPr="008D4CD1">
              <w:rPr>
                <w:rFonts w:eastAsia="Calibri"/>
                <w:sz w:val="22"/>
                <w:szCs w:val="22"/>
              </w:rPr>
              <w:t>Line Diameter:</w:t>
            </w:r>
          </w:p>
        </w:tc>
        <w:tc>
          <w:tcPr>
            <w:tcW w:w="3510" w:type="dxa"/>
          </w:tcPr>
          <w:p w14:paraId="6C04DDD9" w14:textId="77777777" w:rsidR="008645EE" w:rsidRPr="008D4CD1" w:rsidRDefault="008645EE" w:rsidP="00B9484D">
            <w:pPr>
              <w:spacing w:after="0" w:line="240" w:lineRule="auto"/>
              <w:jc w:val="center"/>
              <w:rPr>
                <w:rFonts w:eastAsia="Calibri"/>
                <w:sz w:val="22"/>
                <w:szCs w:val="22"/>
              </w:rPr>
            </w:pPr>
          </w:p>
        </w:tc>
      </w:tr>
      <w:tr w:rsidR="008645EE" w:rsidRPr="008D4CD1" w14:paraId="713A6C99" w14:textId="77777777" w:rsidTr="00D27CEA">
        <w:tc>
          <w:tcPr>
            <w:tcW w:w="9445" w:type="dxa"/>
          </w:tcPr>
          <w:p w14:paraId="02DAA8DA" w14:textId="77777777" w:rsidR="008645EE" w:rsidRPr="008D4CD1" w:rsidRDefault="008645EE" w:rsidP="00D93F51">
            <w:pPr>
              <w:spacing w:after="0" w:line="240" w:lineRule="auto"/>
              <w:ind w:left="360"/>
              <w:rPr>
                <w:rFonts w:eastAsia="Calibri"/>
                <w:sz w:val="22"/>
                <w:szCs w:val="22"/>
              </w:rPr>
            </w:pPr>
            <w:r w:rsidRPr="008D4CD1">
              <w:rPr>
                <w:rFonts w:eastAsia="Calibri"/>
                <w:sz w:val="22"/>
                <w:szCs w:val="22"/>
              </w:rPr>
              <w:t>7/8” foam dielectric</w:t>
            </w:r>
          </w:p>
        </w:tc>
        <w:tc>
          <w:tcPr>
            <w:tcW w:w="3510" w:type="dxa"/>
          </w:tcPr>
          <w:p w14:paraId="3BC43538" w14:textId="6B713B0A" w:rsidR="008645EE" w:rsidRPr="00C203CB" w:rsidRDefault="008645EE" w:rsidP="00D93F51">
            <w:pPr>
              <w:spacing w:after="0" w:line="240" w:lineRule="auto"/>
              <w:jc w:val="center"/>
              <w:rPr>
                <w:rFonts w:eastAsia="Calibri"/>
                <w:sz w:val="22"/>
                <w:szCs w:val="22"/>
              </w:rPr>
            </w:pPr>
            <w:r w:rsidRPr="00C203CB">
              <w:rPr>
                <w:rFonts w:eastAsia="Calibri"/>
                <w:sz w:val="22"/>
                <w:szCs w:val="22"/>
              </w:rPr>
              <w:t>10</w:t>
            </w:r>
          </w:p>
        </w:tc>
      </w:tr>
      <w:tr w:rsidR="008645EE" w:rsidRPr="008D4CD1" w14:paraId="705E3D56" w14:textId="77777777" w:rsidTr="00D27CEA">
        <w:tc>
          <w:tcPr>
            <w:tcW w:w="9445" w:type="dxa"/>
            <w:shd w:val="clear" w:color="auto" w:fill="auto"/>
          </w:tcPr>
          <w:p w14:paraId="69651FD1" w14:textId="77777777" w:rsidR="008645EE" w:rsidRPr="008D4CD1" w:rsidRDefault="008645EE" w:rsidP="00D93F51">
            <w:pPr>
              <w:spacing w:after="0" w:line="240" w:lineRule="auto"/>
              <w:ind w:left="360"/>
              <w:rPr>
                <w:rFonts w:eastAsia="Calibri"/>
                <w:sz w:val="22"/>
                <w:szCs w:val="22"/>
              </w:rPr>
            </w:pPr>
            <w:r w:rsidRPr="008D4CD1">
              <w:rPr>
                <w:rFonts w:eastAsia="Calibri"/>
                <w:sz w:val="22"/>
                <w:szCs w:val="22"/>
              </w:rPr>
              <w:t>1 5/8” foam dielectric</w:t>
            </w:r>
          </w:p>
        </w:tc>
        <w:tc>
          <w:tcPr>
            <w:tcW w:w="3510" w:type="dxa"/>
            <w:shd w:val="clear" w:color="auto" w:fill="auto"/>
          </w:tcPr>
          <w:p w14:paraId="15837CFA" w14:textId="71F2E6D1" w:rsidR="008645EE" w:rsidRPr="00C203CB" w:rsidRDefault="008645EE" w:rsidP="00D93F51">
            <w:pPr>
              <w:spacing w:after="0" w:line="240" w:lineRule="auto"/>
              <w:jc w:val="center"/>
              <w:rPr>
                <w:rFonts w:eastAsia="Calibri"/>
                <w:sz w:val="22"/>
                <w:szCs w:val="22"/>
              </w:rPr>
            </w:pPr>
            <w:r w:rsidRPr="00C203CB">
              <w:rPr>
                <w:rFonts w:eastAsia="Calibri"/>
                <w:sz w:val="22"/>
                <w:szCs w:val="22"/>
              </w:rPr>
              <w:t>23</w:t>
            </w:r>
          </w:p>
        </w:tc>
      </w:tr>
      <w:tr w:rsidR="008645EE" w:rsidRPr="008D4CD1" w14:paraId="1DA36B38" w14:textId="77777777" w:rsidTr="00D27CEA">
        <w:tc>
          <w:tcPr>
            <w:tcW w:w="9445" w:type="dxa"/>
            <w:shd w:val="clear" w:color="auto" w:fill="auto"/>
          </w:tcPr>
          <w:p w14:paraId="5DA89A91" w14:textId="77777777" w:rsidR="008645EE" w:rsidRPr="008D4CD1" w:rsidRDefault="008645EE" w:rsidP="00D93F51">
            <w:pPr>
              <w:spacing w:after="0" w:line="240" w:lineRule="auto"/>
              <w:ind w:left="360"/>
              <w:rPr>
                <w:rFonts w:eastAsia="Calibri"/>
                <w:sz w:val="22"/>
                <w:szCs w:val="22"/>
              </w:rPr>
            </w:pPr>
            <w:r w:rsidRPr="008D4CD1">
              <w:rPr>
                <w:rFonts w:eastAsia="Calibri"/>
                <w:sz w:val="22"/>
                <w:szCs w:val="22"/>
              </w:rPr>
              <w:t>7/8” air dielectric</w:t>
            </w:r>
          </w:p>
        </w:tc>
        <w:tc>
          <w:tcPr>
            <w:tcW w:w="3510" w:type="dxa"/>
            <w:shd w:val="clear" w:color="auto" w:fill="auto"/>
          </w:tcPr>
          <w:p w14:paraId="062D946A" w14:textId="7EEE0F56" w:rsidR="008645EE" w:rsidRPr="00C203CB" w:rsidRDefault="008645EE" w:rsidP="00D93F51">
            <w:pPr>
              <w:spacing w:after="0" w:line="240" w:lineRule="auto"/>
              <w:jc w:val="center"/>
              <w:rPr>
                <w:rFonts w:eastAsia="Calibri"/>
                <w:sz w:val="22"/>
                <w:szCs w:val="22"/>
              </w:rPr>
            </w:pPr>
            <w:r w:rsidRPr="00C203CB">
              <w:rPr>
                <w:rFonts w:eastAsia="Calibri"/>
                <w:sz w:val="22"/>
                <w:szCs w:val="22"/>
              </w:rPr>
              <w:t>17</w:t>
            </w:r>
          </w:p>
        </w:tc>
      </w:tr>
      <w:tr w:rsidR="008645EE" w:rsidRPr="008D4CD1" w14:paraId="5DE6A84D" w14:textId="77777777" w:rsidTr="00D27CEA">
        <w:tc>
          <w:tcPr>
            <w:tcW w:w="9445" w:type="dxa"/>
            <w:shd w:val="clear" w:color="auto" w:fill="auto"/>
          </w:tcPr>
          <w:p w14:paraId="21550C7A" w14:textId="77777777" w:rsidR="008645EE" w:rsidRPr="008D4CD1" w:rsidRDefault="008645EE" w:rsidP="00D93F51">
            <w:pPr>
              <w:spacing w:after="0" w:line="240" w:lineRule="auto"/>
              <w:ind w:left="360"/>
              <w:rPr>
                <w:rFonts w:eastAsia="Calibri"/>
                <w:sz w:val="22"/>
                <w:szCs w:val="22"/>
              </w:rPr>
            </w:pPr>
            <w:r w:rsidRPr="008D4CD1">
              <w:rPr>
                <w:rFonts w:eastAsia="Calibri"/>
                <w:sz w:val="22"/>
                <w:szCs w:val="22"/>
              </w:rPr>
              <w:t>1 5/8” air dielectric</w:t>
            </w:r>
          </w:p>
        </w:tc>
        <w:tc>
          <w:tcPr>
            <w:tcW w:w="3510" w:type="dxa"/>
            <w:shd w:val="clear" w:color="auto" w:fill="auto"/>
          </w:tcPr>
          <w:p w14:paraId="79EEEC28" w14:textId="0DCF570C" w:rsidR="008645EE" w:rsidRPr="00C203CB" w:rsidRDefault="008645EE" w:rsidP="00D93F51">
            <w:pPr>
              <w:spacing w:after="0" w:line="240" w:lineRule="auto"/>
              <w:jc w:val="center"/>
              <w:rPr>
                <w:rFonts w:eastAsia="Calibri"/>
                <w:sz w:val="22"/>
                <w:szCs w:val="22"/>
              </w:rPr>
            </w:pPr>
            <w:r w:rsidRPr="00C203CB">
              <w:rPr>
                <w:rFonts w:eastAsia="Calibri"/>
                <w:sz w:val="22"/>
                <w:szCs w:val="22"/>
              </w:rPr>
              <w:t>31</w:t>
            </w:r>
          </w:p>
        </w:tc>
      </w:tr>
      <w:tr w:rsidR="008645EE" w:rsidRPr="008D4CD1" w14:paraId="417C86AF" w14:textId="77777777" w:rsidTr="00D27CEA">
        <w:tc>
          <w:tcPr>
            <w:tcW w:w="9445" w:type="dxa"/>
            <w:shd w:val="clear" w:color="auto" w:fill="auto"/>
          </w:tcPr>
          <w:p w14:paraId="5940514E" w14:textId="77777777" w:rsidR="008645EE" w:rsidRPr="008D4CD1" w:rsidRDefault="008645EE" w:rsidP="00D93F51">
            <w:pPr>
              <w:spacing w:after="0" w:line="240" w:lineRule="auto"/>
              <w:ind w:left="360"/>
              <w:rPr>
                <w:rFonts w:eastAsia="Calibri"/>
                <w:sz w:val="22"/>
                <w:szCs w:val="22"/>
              </w:rPr>
            </w:pPr>
            <w:r w:rsidRPr="008D4CD1">
              <w:rPr>
                <w:rFonts w:eastAsia="Calibri"/>
                <w:sz w:val="22"/>
                <w:szCs w:val="22"/>
              </w:rPr>
              <w:t>3” air dielectric</w:t>
            </w:r>
          </w:p>
        </w:tc>
        <w:tc>
          <w:tcPr>
            <w:tcW w:w="3510" w:type="dxa"/>
            <w:shd w:val="clear" w:color="auto" w:fill="auto"/>
          </w:tcPr>
          <w:p w14:paraId="18CE681B" w14:textId="77777777" w:rsidR="008645EE" w:rsidRPr="00C203CB" w:rsidRDefault="008645EE" w:rsidP="00D93F51">
            <w:pPr>
              <w:spacing w:after="0" w:line="240" w:lineRule="auto"/>
              <w:jc w:val="center"/>
              <w:rPr>
                <w:rFonts w:eastAsia="Calibri"/>
                <w:sz w:val="22"/>
                <w:szCs w:val="22"/>
              </w:rPr>
            </w:pPr>
            <w:r w:rsidRPr="00C203CB">
              <w:rPr>
                <w:rFonts w:eastAsia="Calibri"/>
                <w:sz w:val="22"/>
                <w:szCs w:val="22"/>
              </w:rPr>
              <w:t>56</w:t>
            </w:r>
          </w:p>
        </w:tc>
      </w:tr>
      <w:tr w:rsidR="008645EE" w:rsidRPr="008D4CD1" w14:paraId="62066557" w14:textId="77777777" w:rsidTr="00D27CEA">
        <w:tc>
          <w:tcPr>
            <w:tcW w:w="9445" w:type="dxa"/>
            <w:shd w:val="clear" w:color="auto" w:fill="auto"/>
          </w:tcPr>
          <w:p w14:paraId="6147CE39" w14:textId="77777777" w:rsidR="008645EE" w:rsidRPr="008D4CD1" w:rsidRDefault="008645EE" w:rsidP="00D93F51">
            <w:pPr>
              <w:spacing w:after="0" w:line="240" w:lineRule="auto"/>
              <w:ind w:left="360"/>
              <w:rPr>
                <w:rFonts w:eastAsia="Calibri"/>
                <w:sz w:val="22"/>
                <w:szCs w:val="22"/>
              </w:rPr>
            </w:pPr>
            <w:r w:rsidRPr="008D4CD1">
              <w:rPr>
                <w:rFonts w:eastAsia="Calibri"/>
                <w:sz w:val="22"/>
                <w:szCs w:val="22"/>
              </w:rPr>
              <w:t>4” air dielectric</w:t>
            </w:r>
          </w:p>
        </w:tc>
        <w:tc>
          <w:tcPr>
            <w:tcW w:w="3510" w:type="dxa"/>
            <w:shd w:val="clear" w:color="auto" w:fill="auto"/>
          </w:tcPr>
          <w:p w14:paraId="3A156668" w14:textId="77777777" w:rsidR="008645EE" w:rsidRPr="00C203CB" w:rsidRDefault="008645EE" w:rsidP="00D93F51">
            <w:pPr>
              <w:spacing w:after="0" w:line="240" w:lineRule="auto"/>
              <w:jc w:val="center"/>
              <w:rPr>
                <w:rFonts w:eastAsia="Calibri"/>
                <w:sz w:val="22"/>
                <w:szCs w:val="22"/>
              </w:rPr>
            </w:pPr>
            <w:r w:rsidRPr="00C203CB">
              <w:rPr>
                <w:rFonts w:eastAsia="Calibri"/>
                <w:sz w:val="22"/>
                <w:szCs w:val="22"/>
              </w:rPr>
              <w:t>70</w:t>
            </w:r>
          </w:p>
        </w:tc>
      </w:tr>
      <w:tr w:rsidR="008645EE" w:rsidRPr="008D4CD1" w14:paraId="4BFB42F4" w14:textId="77777777" w:rsidTr="00D27CEA">
        <w:tc>
          <w:tcPr>
            <w:tcW w:w="9445" w:type="dxa"/>
            <w:shd w:val="clear" w:color="auto" w:fill="auto"/>
          </w:tcPr>
          <w:p w14:paraId="2A6AB856" w14:textId="77777777" w:rsidR="008645EE" w:rsidRPr="008D4CD1" w:rsidRDefault="008645EE" w:rsidP="00D93F51">
            <w:pPr>
              <w:spacing w:after="0" w:line="240" w:lineRule="auto"/>
              <w:ind w:left="360"/>
              <w:rPr>
                <w:rFonts w:eastAsia="Calibri"/>
                <w:sz w:val="22"/>
                <w:szCs w:val="22"/>
              </w:rPr>
            </w:pPr>
            <w:r w:rsidRPr="008D4CD1">
              <w:rPr>
                <w:rFonts w:eastAsia="Calibri"/>
                <w:sz w:val="22"/>
                <w:szCs w:val="22"/>
              </w:rPr>
              <w:t>5” air dielectric</w:t>
            </w:r>
          </w:p>
        </w:tc>
        <w:tc>
          <w:tcPr>
            <w:tcW w:w="3510" w:type="dxa"/>
            <w:shd w:val="clear" w:color="auto" w:fill="auto"/>
          </w:tcPr>
          <w:p w14:paraId="23E96603" w14:textId="77777777" w:rsidR="008645EE" w:rsidRPr="00C203CB" w:rsidRDefault="008645EE" w:rsidP="00D93F51">
            <w:pPr>
              <w:spacing w:after="0" w:line="240" w:lineRule="auto"/>
              <w:jc w:val="center"/>
              <w:rPr>
                <w:rFonts w:eastAsia="Calibri"/>
                <w:sz w:val="22"/>
                <w:szCs w:val="22"/>
              </w:rPr>
            </w:pPr>
            <w:r w:rsidRPr="00C203CB">
              <w:rPr>
                <w:rFonts w:eastAsia="Calibri"/>
                <w:sz w:val="22"/>
                <w:szCs w:val="22"/>
              </w:rPr>
              <w:t>100</w:t>
            </w:r>
          </w:p>
        </w:tc>
      </w:tr>
      <w:tr w:rsidR="008645EE" w:rsidRPr="008D4CD1" w14:paraId="25D22264" w14:textId="77777777" w:rsidTr="00D27CEA">
        <w:tc>
          <w:tcPr>
            <w:tcW w:w="9445" w:type="dxa"/>
            <w:shd w:val="clear" w:color="auto" w:fill="auto"/>
          </w:tcPr>
          <w:p w14:paraId="01445785" w14:textId="77777777" w:rsidR="008645EE" w:rsidRPr="008D4CD1" w:rsidRDefault="008645EE" w:rsidP="00D93F51">
            <w:pPr>
              <w:spacing w:after="0" w:line="240" w:lineRule="auto"/>
              <w:rPr>
                <w:rFonts w:eastAsia="Calibri"/>
                <w:sz w:val="22"/>
                <w:szCs w:val="22"/>
              </w:rPr>
            </w:pPr>
          </w:p>
        </w:tc>
        <w:tc>
          <w:tcPr>
            <w:tcW w:w="3510" w:type="dxa"/>
            <w:shd w:val="clear" w:color="auto" w:fill="auto"/>
          </w:tcPr>
          <w:p w14:paraId="2BE5B15E" w14:textId="77777777" w:rsidR="008645EE" w:rsidRPr="00C203CB" w:rsidRDefault="008645EE" w:rsidP="00D93F51">
            <w:pPr>
              <w:spacing w:after="0" w:line="240" w:lineRule="auto"/>
              <w:jc w:val="center"/>
              <w:rPr>
                <w:rFonts w:eastAsia="Calibri"/>
                <w:sz w:val="22"/>
                <w:szCs w:val="22"/>
              </w:rPr>
            </w:pPr>
          </w:p>
        </w:tc>
      </w:tr>
      <w:tr w:rsidR="008645EE" w:rsidRPr="008D4CD1" w14:paraId="3C973C41" w14:textId="77777777" w:rsidTr="00D27CEA">
        <w:tc>
          <w:tcPr>
            <w:tcW w:w="9445" w:type="dxa"/>
            <w:shd w:val="clear" w:color="auto" w:fill="auto"/>
          </w:tcPr>
          <w:p w14:paraId="097E157F" w14:textId="77777777" w:rsidR="008645EE" w:rsidRPr="008D4CD1" w:rsidRDefault="008645EE" w:rsidP="00D93F51">
            <w:pPr>
              <w:spacing w:after="0" w:line="240" w:lineRule="auto"/>
              <w:rPr>
                <w:rFonts w:eastAsia="Calibri"/>
                <w:b/>
                <w:sz w:val="22"/>
                <w:szCs w:val="22"/>
              </w:rPr>
            </w:pPr>
            <w:r w:rsidRPr="008D4CD1">
              <w:rPr>
                <w:rFonts w:eastAsia="Calibri"/>
                <w:b/>
                <w:sz w:val="22"/>
                <w:szCs w:val="22"/>
              </w:rPr>
              <w:t>Rigid Transmission Line – copper</w:t>
            </w:r>
          </w:p>
        </w:tc>
        <w:tc>
          <w:tcPr>
            <w:tcW w:w="3510" w:type="dxa"/>
            <w:shd w:val="clear" w:color="auto" w:fill="auto"/>
          </w:tcPr>
          <w:p w14:paraId="60A1DC8F" w14:textId="77777777" w:rsidR="008645EE" w:rsidRPr="00C203CB" w:rsidRDefault="008645EE" w:rsidP="00D93F51">
            <w:pPr>
              <w:spacing w:after="0" w:line="240" w:lineRule="auto"/>
              <w:jc w:val="center"/>
              <w:rPr>
                <w:rFonts w:eastAsia="Calibri"/>
                <w:b/>
                <w:sz w:val="22"/>
                <w:szCs w:val="22"/>
              </w:rPr>
            </w:pPr>
          </w:p>
        </w:tc>
      </w:tr>
      <w:tr w:rsidR="008645EE" w:rsidRPr="008D4CD1" w14:paraId="28DAED4F" w14:textId="77777777" w:rsidTr="00D27CEA">
        <w:tc>
          <w:tcPr>
            <w:tcW w:w="9445" w:type="dxa"/>
            <w:shd w:val="clear" w:color="auto" w:fill="auto"/>
          </w:tcPr>
          <w:p w14:paraId="10EF6F72" w14:textId="77777777" w:rsidR="008645EE" w:rsidRPr="008D4CD1" w:rsidRDefault="008645EE" w:rsidP="00D93F51">
            <w:pPr>
              <w:spacing w:after="0" w:line="240" w:lineRule="auto"/>
              <w:rPr>
                <w:rFonts w:eastAsia="Calibri"/>
                <w:sz w:val="22"/>
                <w:szCs w:val="22"/>
              </w:rPr>
            </w:pPr>
            <w:r w:rsidRPr="008D4CD1">
              <w:rPr>
                <w:rFonts w:eastAsia="Calibri"/>
                <w:sz w:val="22"/>
                <w:szCs w:val="22"/>
              </w:rPr>
              <w:t>Line Diameter:</w:t>
            </w:r>
          </w:p>
        </w:tc>
        <w:tc>
          <w:tcPr>
            <w:tcW w:w="3510" w:type="dxa"/>
            <w:shd w:val="clear" w:color="auto" w:fill="auto"/>
          </w:tcPr>
          <w:p w14:paraId="41C47575" w14:textId="77777777" w:rsidR="008645EE" w:rsidRPr="00C203CB" w:rsidRDefault="008645EE" w:rsidP="00D93F51">
            <w:pPr>
              <w:spacing w:after="0" w:line="240" w:lineRule="auto"/>
              <w:jc w:val="center"/>
              <w:rPr>
                <w:rFonts w:eastAsia="Calibri"/>
                <w:sz w:val="22"/>
                <w:szCs w:val="22"/>
              </w:rPr>
            </w:pPr>
          </w:p>
        </w:tc>
      </w:tr>
      <w:tr w:rsidR="008645EE" w:rsidRPr="008D4CD1" w14:paraId="5515F55C" w14:textId="77777777" w:rsidTr="00D27CEA">
        <w:tc>
          <w:tcPr>
            <w:tcW w:w="9445" w:type="dxa"/>
            <w:shd w:val="clear" w:color="auto" w:fill="auto"/>
          </w:tcPr>
          <w:p w14:paraId="71CEC770" w14:textId="77777777" w:rsidR="008645EE" w:rsidRPr="008D4CD1" w:rsidRDefault="008645EE" w:rsidP="00D93F51">
            <w:pPr>
              <w:spacing w:after="0" w:line="240" w:lineRule="auto"/>
              <w:ind w:left="360"/>
              <w:rPr>
                <w:rFonts w:eastAsia="Calibri"/>
                <w:sz w:val="22"/>
                <w:szCs w:val="22"/>
              </w:rPr>
            </w:pPr>
            <w:r w:rsidRPr="008D4CD1">
              <w:rPr>
                <w:rFonts w:eastAsia="Calibri"/>
                <w:sz w:val="22"/>
                <w:szCs w:val="22"/>
              </w:rPr>
              <w:t>3 1/8”</w:t>
            </w:r>
          </w:p>
        </w:tc>
        <w:tc>
          <w:tcPr>
            <w:tcW w:w="3510" w:type="dxa"/>
            <w:shd w:val="clear" w:color="auto" w:fill="auto"/>
          </w:tcPr>
          <w:p w14:paraId="5C3E176F" w14:textId="77777777" w:rsidR="008645EE" w:rsidRPr="00C203CB" w:rsidRDefault="008645EE" w:rsidP="00D93F51">
            <w:pPr>
              <w:spacing w:after="0" w:line="240" w:lineRule="auto"/>
              <w:jc w:val="center"/>
              <w:rPr>
                <w:rFonts w:eastAsia="Calibri"/>
                <w:sz w:val="22"/>
                <w:szCs w:val="22"/>
              </w:rPr>
            </w:pPr>
            <w:r w:rsidRPr="00C203CB">
              <w:rPr>
                <w:rFonts w:eastAsia="Calibri"/>
                <w:sz w:val="22"/>
                <w:szCs w:val="22"/>
              </w:rPr>
              <w:t>77 - 99</w:t>
            </w:r>
          </w:p>
        </w:tc>
      </w:tr>
      <w:tr w:rsidR="008645EE" w:rsidRPr="008D4CD1" w14:paraId="3A2DE7B1" w14:textId="77777777" w:rsidTr="00D27CEA">
        <w:tc>
          <w:tcPr>
            <w:tcW w:w="9445" w:type="dxa"/>
            <w:shd w:val="clear" w:color="auto" w:fill="auto"/>
          </w:tcPr>
          <w:p w14:paraId="4672A3D0" w14:textId="77777777" w:rsidR="008645EE" w:rsidRPr="008D4CD1" w:rsidRDefault="008645EE" w:rsidP="00D93F51">
            <w:pPr>
              <w:spacing w:after="0" w:line="240" w:lineRule="auto"/>
              <w:ind w:left="360"/>
              <w:rPr>
                <w:rFonts w:eastAsia="Calibri"/>
                <w:sz w:val="22"/>
                <w:szCs w:val="22"/>
              </w:rPr>
            </w:pPr>
            <w:r w:rsidRPr="008D4CD1">
              <w:rPr>
                <w:rFonts w:eastAsia="Calibri"/>
                <w:sz w:val="22"/>
                <w:szCs w:val="22"/>
              </w:rPr>
              <w:t>4 1/16”</w:t>
            </w:r>
          </w:p>
        </w:tc>
        <w:tc>
          <w:tcPr>
            <w:tcW w:w="3510" w:type="dxa"/>
            <w:shd w:val="clear" w:color="auto" w:fill="auto"/>
          </w:tcPr>
          <w:p w14:paraId="10738123" w14:textId="77777777" w:rsidR="008645EE" w:rsidRPr="00C203CB" w:rsidRDefault="008645EE" w:rsidP="00D93F51">
            <w:pPr>
              <w:spacing w:after="0" w:line="240" w:lineRule="auto"/>
              <w:jc w:val="center"/>
              <w:rPr>
                <w:rFonts w:eastAsia="Calibri"/>
                <w:sz w:val="22"/>
                <w:szCs w:val="22"/>
              </w:rPr>
            </w:pPr>
            <w:r w:rsidRPr="00C203CB">
              <w:rPr>
                <w:rFonts w:eastAsia="Calibri"/>
                <w:sz w:val="22"/>
                <w:szCs w:val="22"/>
              </w:rPr>
              <w:t>99 - 135</w:t>
            </w:r>
          </w:p>
        </w:tc>
      </w:tr>
      <w:tr w:rsidR="008645EE" w:rsidRPr="008D4CD1" w14:paraId="1C2A465E" w14:textId="77777777" w:rsidTr="00D27CEA">
        <w:tc>
          <w:tcPr>
            <w:tcW w:w="9445" w:type="dxa"/>
            <w:shd w:val="clear" w:color="auto" w:fill="auto"/>
          </w:tcPr>
          <w:p w14:paraId="0E1E5230" w14:textId="77777777" w:rsidR="008645EE" w:rsidRPr="008D4CD1" w:rsidRDefault="008645EE" w:rsidP="00D93F51">
            <w:pPr>
              <w:spacing w:after="0" w:line="240" w:lineRule="auto"/>
              <w:ind w:left="360"/>
              <w:rPr>
                <w:rFonts w:eastAsia="Calibri"/>
                <w:sz w:val="22"/>
                <w:szCs w:val="22"/>
              </w:rPr>
            </w:pPr>
            <w:r w:rsidRPr="008D4CD1">
              <w:rPr>
                <w:rFonts w:eastAsia="Calibri"/>
                <w:sz w:val="22"/>
                <w:szCs w:val="22"/>
              </w:rPr>
              <w:t>6 1/8”</w:t>
            </w:r>
          </w:p>
        </w:tc>
        <w:tc>
          <w:tcPr>
            <w:tcW w:w="3510" w:type="dxa"/>
            <w:shd w:val="clear" w:color="auto" w:fill="auto"/>
          </w:tcPr>
          <w:p w14:paraId="0ACE01DE" w14:textId="77777777" w:rsidR="008645EE" w:rsidRPr="00C203CB" w:rsidRDefault="008645EE" w:rsidP="00D93F51">
            <w:pPr>
              <w:spacing w:after="0" w:line="240" w:lineRule="auto"/>
              <w:jc w:val="center"/>
              <w:rPr>
                <w:rFonts w:eastAsia="Calibri"/>
                <w:sz w:val="22"/>
                <w:szCs w:val="22"/>
              </w:rPr>
            </w:pPr>
            <w:r w:rsidRPr="00C203CB">
              <w:rPr>
                <w:rFonts w:eastAsia="Calibri"/>
                <w:sz w:val="22"/>
                <w:szCs w:val="22"/>
              </w:rPr>
              <w:t>158 - 192</w:t>
            </w:r>
          </w:p>
        </w:tc>
      </w:tr>
      <w:tr w:rsidR="008645EE" w:rsidRPr="008D4CD1" w14:paraId="415DF235" w14:textId="77777777" w:rsidTr="00D27CEA">
        <w:tc>
          <w:tcPr>
            <w:tcW w:w="9445" w:type="dxa"/>
            <w:shd w:val="clear" w:color="auto" w:fill="auto"/>
          </w:tcPr>
          <w:p w14:paraId="1CDA37C7" w14:textId="77777777" w:rsidR="008645EE" w:rsidRPr="008D4CD1" w:rsidRDefault="008645EE" w:rsidP="00D93F51">
            <w:pPr>
              <w:spacing w:after="0" w:line="240" w:lineRule="auto"/>
              <w:ind w:left="360"/>
              <w:rPr>
                <w:rFonts w:eastAsia="Calibri"/>
                <w:sz w:val="22"/>
                <w:szCs w:val="22"/>
              </w:rPr>
            </w:pPr>
            <w:r w:rsidRPr="008D4CD1">
              <w:rPr>
                <w:rFonts w:eastAsia="Calibri"/>
                <w:sz w:val="22"/>
                <w:szCs w:val="22"/>
              </w:rPr>
              <w:t>7 3/16”</w:t>
            </w:r>
          </w:p>
        </w:tc>
        <w:tc>
          <w:tcPr>
            <w:tcW w:w="3510" w:type="dxa"/>
            <w:shd w:val="clear" w:color="auto" w:fill="auto"/>
          </w:tcPr>
          <w:p w14:paraId="15282D48" w14:textId="77777777" w:rsidR="008645EE" w:rsidRPr="00C203CB" w:rsidRDefault="008645EE" w:rsidP="00D93F51">
            <w:pPr>
              <w:spacing w:after="0" w:line="240" w:lineRule="auto"/>
              <w:jc w:val="center"/>
              <w:rPr>
                <w:rFonts w:eastAsia="Calibri"/>
                <w:sz w:val="22"/>
                <w:szCs w:val="22"/>
              </w:rPr>
            </w:pPr>
            <w:r w:rsidRPr="00C203CB">
              <w:rPr>
                <w:rFonts w:eastAsia="Calibri"/>
                <w:sz w:val="22"/>
                <w:szCs w:val="22"/>
              </w:rPr>
              <w:t>276</w:t>
            </w:r>
          </w:p>
        </w:tc>
      </w:tr>
      <w:tr w:rsidR="008645EE" w:rsidRPr="008D4CD1" w14:paraId="1BC14EC0" w14:textId="77777777" w:rsidTr="00D27CEA">
        <w:tc>
          <w:tcPr>
            <w:tcW w:w="9445" w:type="dxa"/>
          </w:tcPr>
          <w:p w14:paraId="4C21A6EE" w14:textId="77777777" w:rsidR="008645EE" w:rsidRPr="008D4CD1" w:rsidRDefault="008645EE" w:rsidP="00D93F51">
            <w:pPr>
              <w:spacing w:after="0" w:line="240" w:lineRule="auto"/>
              <w:ind w:left="360"/>
              <w:rPr>
                <w:rFonts w:eastAsia="Calibri"/>
                <w:sz w:val="22"/>
                <w:szCs w:val="22"/>
              </w:rPr>
            </w:pPr>
            <w:r w:rsidRPr="008D4CD1">
              <w:rPr>
                <w:rFonts w:eastAsia="Calibri"/>
                <w:sz w:val="22"/>
                <w:szCs w:val="22"/>
              </w:rPr>
              <w:t>8 3/16”</w:t>
            </w:r>
          </w:p>
        </w:tc>
        <w:tc>
          <w:tcPr>
            <w:tcW w:w="3510" w:type="dxa"/>
          </w:tcPr>
          <w:p w14:paraId="29EA4762" w14:textId="77777777" w:rsidR="008645EE" w:rsidRPr="00C203CB" w:rsidRDefault="008645EE" w:rsidP="00D93F51">
            <w:pPr>
              <w:spacing w:after="0" w:line="240" w:lineRule="auto"/>
              <w:jc w:val="center"/>
              <w:rPr>
                <w:rFonts w:eastAsia="Calibri"/>
                <w:sz w:val="22"/>
                <w:szCs w:val="22"/>
              </w:rPr>
            </w:pPr>
            <w:r w:rsidRPr="00C203CB">
              <w:rPr>
                <w:rFonts w:eastAsia="Calibri"/>
                <w:sz w:val="22"/>
                <w:szCs w:val="22"/>
              </w:rPr>
              <w:t>280 - 330</w:t>
            </w:r>
          </w:p>
        </w:tc>
      </w:tr>
      <w:tr w:rsidR="008645EE" w:rsidRPr="008D4CD1" w14:paraId="46B39FDD" w14:textId="77777777" w:rsidTr="00D27CEA">
        <w:tc>
          <w:tcPr>
            <w:tcW w:w="9445" w:type="dxa"/>
          </w:tcPr>
          <w:p w14:paraId="47EA6C64" w14:textId="77777777" w:rsidR="008645EE" w:rsidRPr="008D4CD1" w:rsidRDefault="008645EE" w:rsidP="00D93F51">
            <w:pPr>
              <w:spacing w:after="0" w:line="240" w:lineRule="auto"/>
              <w:ind w:left="360"/>
              <w:rPr>
                <w:rFonts w:eastAsia="Calibri"/>
                <w:sz w:val="22"/>
                <w:szCs w:val="22"/>
              </w:rPr>
            </w:pPr>
          </w:p>
        </w:tc>
        <w:tc>
          <w:tcPr>
            <w:tcW w:w="3510" w:type="dxa"/>
          </w:tcPr>
          <w:p w14:paraId="3598EC72" w14:textId="77777777" w:rsidR="008645EE" w:rsidRPr="00C203CB" w:rsidRDefault="008645EE" w:rsidP="00D93F51">
            <w:pPr>
              <w:spacing w:after="0" w:line="240" w:lineRule="auto"/>
              <w:jc w:val="center"/>
              <w:rPr>
                <w:rFonts w:eastAsia="Calibri"/>
                <w:sz w:val="22"/>
                <w:szCs w:val="22"/>
              </w:rPr>
            </w:pPr>
          </w:p>
        </w:tc>
      </w:tr>
      <w:tr w:rsidR="008645EE" w:rsidRPr="008D4CD1" w14:paraId="3A16435D" w14:textId="77777777" w:rsidTr="00D27CEA">
        <w:tc>
          <w:tcPr>
            <w:tcW w:w="9445" w:type="dxa"/>
          </w:tcPr>
          <w:p w14:paraId="1F0F092F" w14:textId="787DACFC" w:rsidR="008645EE" w:rsidRPr="00C203CB" w:rsidRDefault="008645EE" w:rsidP="00DE3704">
            <w:pPr>
              <w:spacing w:after="0" w:line="240" w:lineRule="auto"/>
              <w:ind w:left="360"/>
              <w:rPr>
                <w:rFonts w:eastAsia="Calibri"/>
                <w:sz w:val="22"/>
                <w:szCs w:val="22"/>
              </w:rPr>
            </w:pPr>
            <w:r w:rsidRPr="00C203CB">
              <w:rPr>
                <w:rFonts w:eastAsia="Calibri"/>
                <w:sz w:val="22"/>
                <w:szCs w:val="22"/>
              </w:rPr>
              <w:t>3 1/8” broadband</w:t>
            </w:r>
          </w:p>
        </w:tc>
        <w:tc>
          <w:tcPr>
            <w:tcW w:w="3510" w:type="dxa"/>
          </w:tcPr>
          <w:p w14:paraId="12FAC9A4" w14:textId="38F2E001" w:rsidR="008645EE" w:rsidRPr="00C203CB" w:rsidRDefault="008645EE" w:rsidP="00DE3704">
            <w:pPr>
              <w:spacing w:after="0" w:line="240" w:lineRule="auto"/>
              <w:jc w:val="center"/>
              <w:rPr>
                <w:rFonts w:eastAsia="Calibri"/>
                <w:sz w:val="22"/>
                <w:szCs w:val="22"/>
              </w:rPr>
            </w:pPr>
            <w:r w:rsidRPr="00C203CB">
              <w:rPr>
                <w:rFonts w:eastAsia="Calibri"/>
                <w:sz w:val="22"/>
                <w:szCs w:val="22"/>
              </w:rPr>
              <w:t>89 – 114</w:t>
            </w:r>
          </w:p>
        </w:tc>
      </w:tr>
      <w:tr w:rsidR="008645EE" w:rsidRPr="008D4CD1" w14:paraId="2AAAC53C" w14:textId="77777777" w:rsidTr="00D27CEA">
        <w:tc>
          <w:tcPr>
            <w:tcW w:w="9445" w:type="dxa"/>
          </w:tcPr>
          <w:p w14:paraId="22CBED1D" w14:textId="58884633" w:rsidR="008645EE" w:rsidRPr="00C203CB" w:rsidRDefault="008645EE" w:rsidP="00DE3704">
            <w:pPr>
              <w:spacing w:after="0" w:line="240" w:lineRule="auto"/>
              <w:ind w:left="360"/>
              <w:rPr>
                <w:rFonts w:eastAsia="Calibri"/>
                <w:sz w:val="22"/>
                <w:szCs w:val="22"/>
              </w:rPr>
            </w:pPr>
            <w:r w:rsidRPr="00C203CB">
              <w:rPr>
                <w:rFonts w:eastAsia="Calibri"/>
                <w:sz w:val="22"/>
                <w:szCs w:val="22"/>
              </w:rPr>
              <w:t>4 1/16” broadband</w:t>
            </w:r>
          </w:p>
        </w:tc>
        <w:tc>
          <w:tcPr>
            <w:tcW w:w="3510" w:type="dxa"/>
          </w:tcPr>
          <w:p w14:paraId="2C8CA536" w14:textId="5948F1A4" w:rsidR="008645EE" w:rsidRPr="00C203CB" w:rsidRDefault="008645EE" w:rsidP="00DE3704">
            <w:pPr>
              <w:spacing w:after="0" w:line="240" w:lineRule="auto"/>
              <w:jc w:val="center"/>
              <w:rPr>
                <w:rFonts w:eastAsia="Calibri"/>
                <w:sz w:val="22"/>
                <w:szCs w:val="22"/>
              </w:rPr>
            </w:pPr>
            <w:r w:rsidRPr="00C203CB">
              <w:rPr>
                <w:rFonts w:eastAsia="Calibri"/>
                <w:sz w:val="22"/>
                <w:szCs w:val="22"/>
              </w:rPr>
              <w:t>114 - 155</w:t>
            </w:r>
          </w:p>
        </w:tc>
      </w:tr>
      <w:tr w:rsidR="008645EE" w:rsidRPr="008D4CD1" w14:paraId="665D0EEA" w14:textId="77777777" w:rsidTr="00D27CEA">
        <w:tc>
          <w:tcPr>
            <w:tcW w:w="9445" w:type="dxa"/>
          </w:tcPr>
          <w:p w14:paraId="4074F452" w14:textId="5E6B0667" w:rsidR="008645EE" w:rsidRPr="00C203CB" w:rsidRDefault="008645EE" w:rsidP="00DE3704">
            <w:pPr>
              <w:spacing w:after="0" w:line="240" w:lineRule="auto"/>
              <w:ind w:left="360"/>
              <w:rPr>
                <w:rFonts w:eastAsia="Calibri"/>
                <w:sz w:val="22"/>
                <w:szCs w:val="22"/>
              </w:rPr>
            </w:pPr>
            <w:r w:rsidRPr="00C203CB">
              <w:rPr>
                <w:rFonts w:eastAsia="Calibri"/>
                <w:sz w:val="22"/>
                <w:szCs w:val="22"/>
              </w:rPr>
              <w:t>6 1/8” broadband</w:t>
            </w:r>
          </w:p>
        </w:tc>
        <w:tc>
          <w:tcPr>
            <w:tcW w:w="3510" w:type="dxa"/>
          </w:tcPr>
          <w:p w14:paraId="2B654036" w14:textId="4B8B5864" w:rsidR="008645EE" w:rsidRPr="00C203CB" w:rsidRDefault="008645EE" w:rsidP="00DE3704">
            <w:pPr>
              <w:spacing w:after="0" w:line="240" w:lineRule="auto"/>
              <w:jc w:val="center"/>
              <w:rPr>
                <w:rFonts w:eastAsia="Calibri"/>
                <w:sz w:val="22"/>
                <w:szCs w:val="22"/>
              </w:rPr>
            </w:pPr>
            <w:r w:rsidRPr="00C203CB">
              <w:rPr>
                <w:rFonts w:eastAsia="Calibri"/>
                <w:sz w:val="22"/>
                <w:szCs w:val="22"/>
              </w:rPr>
              <w:t>182 – 221</w:t>
            </w:r>
          </w:p>
        </w:tc>
      </w:tr>
      <w:tr w:rsidR="008645EE" w:rsidRPr="008D4CD1" w14:paraId="175873CC" w14:textId="77777777" w:rsidTr="00D27CEA">
        <w:tc>
          <w:tcPr>
            <w:tcW w:w="9445" w:type="dxa"/>
          </w:tcPr>
          <w:p w14:paraId="540D458C" w14:textId="3BCAD822" w:rsidR="008645EE" w:rsidRPr="00C203CB" w:rsidRDefault="008645EE" w:rsidP="00DE3704">
            <w:pPr>
              <w:spacing w:after="0" w:line="240" w:lineRule="auto"/>
              <w:ind w:left="360"/>
              <w:rPr>
                <w:rFonts w:eastAsia="Calibri"/>
                <w:sz w:val="22"/>
                <w:szCs w:val="22"/>
              </w:rPr>
            </w:pPr>
            <w:r w:rsidRPr="00C203CB">
              <w:rPr>
                <w:rFonts w:eastAsia="Calibri"/>
                <w:sz w:val="22"/>
                <w:szCs w:val="22"/>
              </w:rPr>
              <w:t>7 3/16” broadband</w:t>
            </w:r>
          </w:p>
        </w:tc>
        <w:tc>
          <w:tcPr>
            <w:tcW w:w="3510" w:type="dxa"/>
          </w:tcPr>
          <w:p w14:paraId="4242CA52" w14:textId="75F02F17" w:rsidR="008645EE" w:rsidRPr="00C203CB" w:rsidRDefault="008645EE" w:rsidP="00DE3704">
            <w:pPr>
              <w:spacing w:after="0" w:line="240" w:lineRule="auto"/>
              <w:jc w:val="center"/>
              <w:rPr>
                <w:rFonts w:eastAsia="Calibri"/>
                <w:sz w:val="22"/>
                <w:szCs w:val="22"/>
              </w:rPr>
            </w:pPr>
            <w:r w:rsidRPr="00C203CB">
              <w:rPr>
                <w:rFonts w:eastAsia="Calibri"/>
                <w:sz w:val="22"/>
                <w:szCs w:val="22"/>
              </w:rPr>
              <w:t>317</w:t>
            </w:r>
          </w:p>
        </w:tc>
      </w:tr>
      <w:tr w:rsidR="008645EE" w:rsidRPr="008D4CD1" w14:paraId="7903C5E8" w14:textId="77777777" w:rsidTr="00D27CEA">
        <w:tc>
          <w:tcPr>
            <w:tcW w:w="9445" w:type="dxa"/>
          </w:tcPr>
          <w:p w14:paraId="61F6CE8D" w14:textId="1A4B858F" w:rsidR="008645EE" w:rsidRPr="00C203CB" w:rsidRDefault="008645EE" w:rsidP="00DE3704">
            <w:pPr>
              <w:spacing w:after="0" w:line="240" w:lineRule="auto"/>
              <w:ind w:left="360"/>
              <w:rPr>
                <w:rFonts w:eastAsia="Calibri"/>
                <w:sz w:val="22"/>
                <w:szCs w:val="22"/>
              </w:rPr>
            </w:pPr>
            <w:r w:rsidRPr="00C203CB">
              <w:rPr>
                <w:rFonts w:eastAsia="Calibri"/>
                <w:sz w:val="22"/>
                <w:szCs w:val="22"/>
              </w:rPr>
              <w:t>8 3/16” broadband</w:t>
            </w:r>
          </w:p>
        </w:tc>
        <w:tc>
          <w:tcPr>
            <w:tcW w:w="3510" w:type="dxa"/>
          </w:tcPr>
          <w:p w14:paraId="55675A65" w14:textId="2D6EDD06" w:rsidR="008645EE" w:rsidRPr="00C203CB" w:rsidRDefault="008645EE" w:rsidP="00DE3704">
            <w:pPr>
              <w:spacing w:after="0" w:line="240" w:lineRule="auto"/>
              <w:jc w:val="center"/>
              <w:rPr>
                <w:rFonts w:eastAsia="Calibri"/>
                <w:sz w:val="22"/>
                <w:szCs w:val="22"/>
              </w:rPr>
            </w:pPr>
            <w:r w:rsidRPr="00C203CB">
              <w:rPr>
                <w:rFonts w:eastAsia="Calibri"/>
                <w:sz w:val="22"/>
                <w:szCs w:val="22"/>
              </w:rPr>
              <w:t>322 – 379</w:t>
            </w:r>
          </w:p>
        </w:tc>
      </w:tr>
    </w:tbl>
    <w:p w14:paraId="0200BC63" w14:textId="77777777" w:rsidR="00814BB5" w:rsidRPr="008D4CD1" w:rsidRDefault="00814BB5" w:rsidP="00EA24B8">
      <w:pPr>
        <w:keepNext/>
        <w:keepLines/>
        <w:numPr>
          <w:ilvl w:val="1"/>
          <w:numId w:val="22"/>
        </w:numPr>
        <w:tabs>
          <w:tab w:val="clear" w:pos="1440"/>
        </w:tabs>
        <w:spacing w:before="200" w:after="0" w:line="276" w:lineRule="auto"/>
        <w:ind w:left="720" w:firstLine="0"/>
        <w:jc w:val="left"/>
        <w:outlineLvl w:val="1"/>
        <w:rPr>
          <w:b/>
          <w:bCs/>
          <w:sz w:val="22"/>
          <w:szCs w:val="22"/>
        </w:rPr>
      </w:pPr>
      <w:bookmarkStart w:id="17" w:name="_Toc382485242"/>
      <w:bookmarkStart w:id="18" w:name="_Toc459890051"/>
      <w:r w:rsidRPr="008D4CD1">
        <w:rPr>
          <w:b/>
          <w:bCs/>
          <w:sz w:val="22"/>
          <w:szCs w:val="22"/>
        </w:rPr>
        <w:t>TOWER EQUIPMENT AND RIGGING</w:t>
      </w:r>
      <w:bookmarkEnd w:id="17"/>
      <w:bookmarkEnd w:id="18"/>
    </w:p>
    <w:p w14:paraId="7147D92F" w14:textId="646FF93D" w:rsidR="00814BB5" w:rsidRPr="008D4CD1" w:rsidRDefault="00814BB5" w:rsidP="007E282A">
      <w:pPr>
        <w:spacing w:after="200" w:line="276" w:lineRule="auto"/>
        <w:jc w:val="center"/>
        <w:rPr>
          <w:rFonts w:eastAsia="Calibri"/>
          <w:sz w:val="22"/>
          <w:szCs w:val="22"/>
        </w:rPr>
      </w:pPr>
      <w:r w:rsidRPr="008D4CD1">
        <w:rPr>
          <w:rFonts w:eastAsia="Calibri"/>
          <w:sz w:val="22"/>
          <w:szCs w:val="22"/>
        </w:rPr>
        <w:t>If replacement or addition</w:t>
      </w:r>
      <w:r w:rsidR="00DE3704" w:rsidRPr="008D4CD1">
        <w:rPr>
          <w:rFonts w:eastAsia="Calibri"/>
          <w:sz w:val="22"/>
          <w:szCs w:val="22"/>
        </w:rPr>
        <w:t>al</w:t>
      </w:r>
      <w:r w:rsidRPr="008D4CD1">
        <w:rPr>
          <w:rFonts w:eastAsia="Calibri"/>
          <w:sz w:val="22"/>
          <w:szCs w:val="22"/>
        </w:rPr>
        <w:t xml:space="preserve"> antennas </w:t>
      </w:r>
      <w:r w:rsidR="00DE3704" w:rsidRPr="008D4CD1">
        <w:rPr>
          <w:rFonts w:eastAsia="Calibri"/>
          <w:sz w:val="22"/>
          <w:szCs w:val="22"/>
        </w:rPr>
        <w:t>are</w:t>
      </w:r>
      <w:r w:rsidRPr="008D4CD1">
        <w:rPr>
          <w:rFonts w:eastAsia="Calibri"/>
          <w:sz w:val="22"/>
          <w:szCs w:val="22"/>
        </w:rPr>
        <w:t xml:space="preserve"> required, it may be necessary to modify the existing tower or</w:t>
      </w:r>
      <w:r w:rsidR="00D33B67" w:rsidRPr="008D4CD1">
        <w:rPr>
          <w:rFonts w:eastAsia="Calibri"/>
          <w:sz w:val="22"/>
          <w:szCs w:val="22"/>
        </w:rPr>
        <w:t xml:space="preserve"> to</w:t>
      </w:r>
      <w:r w:rsidRPr="008D4CD1">
        <w:rPr>
          <w:rFonts w:eastAsia="Calibri"/>
          <w:sz w:val="22"/>
          <w:szCs w:val="22"/>
        </w:rPr>
        <w:t xml:space="preserve"> construct a new tower.  In addition to these expenses, a broadcaster replacing or adding an antenna would incur rigging costs.</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5"/>
        <w:gridCol w:w="3510"/>
      </w:tblGrid>
      <w:tr w:rsidR="008645EE" w:rsidRPr="008D4CD1" w14:paraId="799E5D98" w14:textId="77777777" w:rsidTr="00D27CEA">
        <w:trPr>
          <w:cantSplit/>
        </w:trPr>
        <w:tc>
          <w:tcPr>
            <w:tcW w:w="9445" w:type="dxa"/>
          </w:tcPr>
          <w:p w14:paraId="6C63DB42" w14:textId="77777777" w:rsidR="008645EE" w:rsidRPr="008D4CD1" w:rsidRDefault="008645EE" w:rsidP="001A541B">
            <w:pPr>
              <w:spacing w:after="0" w:line="240" w:lineRule="auto"/>
              <w:rPr>
                <w:rFonts w:eastAsia="Calibri"/>
                <w:b/>
                <w:sz w:val="22"/>
                <w:szCs w:val="22"/>
              </w:rPr>
            </w:pPr>
          </w:p>
        </w:tc>
        <w:tc>
          <w:tcPr>
            <w:tcW w:w="3510" w:type="dxa"/>
          </w:tcPr>
          <w:p w14:paraId="3E4493AA" w14:textId="674CB71F" w:rsidR="00042B44" w:rsidRPr="008D4CD1" w:rsidRDefault="00042B44" w:rsidP="00042B44">
            <w:pPr>
              <w:spacing w:after="0" w:line="240" w:lineRule="auto"/>
              <w:ind w:left="-18"/>
              <w:jc w:val="center"/>
              <w:rPr>
                <w:rFonts w:eastAsia="Calibri"/>
                <w:b/>
                <w:sz w:val="22"/>
                <w:szCs w:val="22"/>
              </w:rPr>
            </w:pPr>
            <w:r>
              <w:rPr>
                <w:rFonts w:eastAsia="Calibri"/>
                <w:b/>
                <w:sz w:val="22"/>
                <w:szCs w:val="22"/>
              </w:rPr>
              <w:t xml:space="preserve">Range of </w:t>
            </w:r>
            <w:r w:rsidRPr="008D4CD1">
              <w:rPr>
                <w:rFonts w:eastAsia="Calibri"/>
                <w:b/>
                <w:sz w:val="22"/>
                <w:szCs w:val="22"/>
              </w:rPr>
              <w:t xml:space="preserve">Estimated Costs </w:t>
            </w:r>
          </w:p>
          <w:p w14:paraId="0BD4B131" w14:textId="67E1ACCF" w:rsidR="008645EE" w:rsidRPr="008D4CD1" w:rsidRDefault="00042B44" w:rsidP="00042B44">
            <w:pPr>
              <w:spacing w:after="0" w:line="240" w:lineRule="auto"/>
              <w:ind w:left="-18"/>
              <w:jc w:val="center"/>
              <w:rPr>
                <w:rFonts w:eastAsia="Calibri"/>
                <w:b/>
                <w:sz w:val="22"/>
                <w:szCs w:val="22"/>
              </w:rPr>
            </w:pPr>
            <w:r w:rsidRPr="008D4CD1">
              <w:rPr>
                <w:rFonts w:eastAsia="Calibri"/>
                <w:b/>
                <w:sz w:val="22"/>
                <w:szCs w:val="22"/>
              </w:rPr>
              <w:t xml:space="preserve"> </w:t>
            </w:r>
            <w:r w:rsidR="008645EE" w:rsidRPr="008D4CD1">
              <w:rPr>
                <w:rFonts w:eastAsia="Calibri"/>
                <w:b/>
                <w:sz w:val="22"/>
                <w:szCs w:val="22"/>
              </w:rPr>
              <w:t>(</w:t>
            </w:r>
            <w:r w:rsidR="008645EE" w:rsidRPr="008D4CD1">
              <w:rPr>
                <w:rFonts w:eastAsia="Calibri"/>
                <w:b/>
                <w:i/>
                <w:sz w:val="22"/>
                <w:szCs w:val="22"/>
              </w:rPr>
              <w:t>in dollars</w:t>
            </w:r>
            <w:r w:rsidR="008645EE" w:rsidRPr="008D4CD1">
              <w:rPr>
                <w:rFonts w:eastAsia="Calibri"/>
                <w:b/>
                <w:sz w:val="22"/>
                <w:szCs w:val="22"/>
              </w:rPr>
              <w:t>)</w:t>
            </w:r>
          </w:p>
        </w:tc>
      </w:tr>
      <w:tr w:rsidR="008645EE" w:rsidRPr="008D4CD1" w14:paraId="396116C1" w14:textId="77777777" w:rsidTr="00D27CEA">
        <w:trPr>
          <w:cantSplit/>
        </w:trPr>
        <w:tc>
          <w:tcPr>
            <w:tcW w:w="9445" w:type="dxa"/>
            <w:shd w:val="clear" w:color="auto" w:fill="auto"/>
          </w:tcPr>
          <w:p w14:paraId="4B798448" w14:textId="59E4E48F" w:rsidR="008645EE" w:rsidRPr="008D4CD1" w:rsidRDefault="008645EE" w:rsidP="008D4CD1">
            <w:pPr>
              <w:spacing w:after="0" w:line="240" w:lineRule="auto"/>
              <w:rPr>
                <w:rFonts w:eastAsia="Calibri"/>
                <w:i/>
                <w:sz w:val="22"/>
                <w:szCs w:val="22"/>
              </w:rPr>
            </w:pPr>
            <w:r w:rsidRPr="008D4CD1">
              <w:rPr>
                <w:rFonts w:eastAsia="Calibri"/>
                <w:b/>
                <w:sz w:val="22"/>
                <w:szCs w:val="22"/>
              </w:rPr>
              <w:t xml:space="preserve">Existing Towers – </w:t>
            </w:r>
            <w:r w:rsidRPr="006F61EB">
              <w:rPr>
                <w:rFonts w:eastAsia="Calibri"/>
                <w:sz w:val="22"/>
                <w:szCs w:val="22"/>
              </w:rPr>
              <w:t>Towers without sufficient documentation of tower specifications may need to be mapped prior to completion of a tower load study.</w:t>
            </w:r>
          </w:p>
        </w:tc>
        <w:tc>
          <w:tcPr>
            <w:tcW w:w="3510" w:type="dxa"/>
          </w:tcPr>
          <w:p w14:paraId="6BEE8B40" w14:textId="77777777" w:rsidR="008645EE" w:rsidRPr="008D4CD1" w:rsidRDefault="008645EE" w:rsidP="00B9484D">
            <w:pPr>
              <w:spacing w:after="0" w:line="240" w:lineRule="auto"/>
              <w:rPr>
                <w:rFonts w:eastAsia="Calibri"/>
                <w:b/>
                <w:sz w:val="22"/>
                <w:szCs w:val="22"/>
              </w:rPr>
            </w:pPr>
          </w:p>
        </w:tc>
      </w:tr>
      <w:tr w:rsidR="008645EE" w:rsidRPr="008D4CD1" w14:paraId="0EEFFD15" w14:textId="77777777" w:rsidTr="00D27CEA">
        <w:tc>
          <w:tcPr>
            <w:tcW w:w="9445" w:type="dxa"/>
          </w:tcPr>
          <w:p w14:paraId="5CB2B15E" w14:textId="77777777" w:rsidR="008645EE" w:rsidRPr="008D4CD1" w:rsidRDefault="008645EE" w:rsidP="00B9484D">
            <w:pPr>
              <w:spacing w:after="0" w:line="240" w:lineRule="auto"/>
              <w:ind w:left="360"/>
              <w:rPr>
                <w:rFonts w:eastAsia="Calibri"/>
                <w:sz w:val="22"/>
                <w:szCs w:val="22"/>
              </w:rPr>
            </w:pPr>
            <w:r w:rsidRPr="008D4CD1">
              <w:rPr>
                <w:rFonts w:eastAsia="Calibri"/>
                <w:sz w:val="22"/>
                <w:szCs w:val="22"/>
              </w:rPr>
              <w:t>Tower mapping for an undocumented/poorly documented tower and preparation of documentation necessary for tower load study</w:t>
            </w:r>
          </w:p>
        </w:tc>
        <w:tc>
          <w:tcPr>
            <w:tcW w:w="3510" w:type="dxa"/>
          </w:tcPr>
          <w:p w14:paraId="3BB0F691" w14:textId="1CECF695" w:rsidR="008645EE" w:rsidRPr="00C203CB" w:rsidRDefault="008645EE" w:rsidP="00671983">
            <w:pPr>
              <w:spacing w:after="0" w:line="240" w:lineRule="auto"/>
              <w:jc w:val="center"/>
              <w:rPr>
                <w:color w:val="000000"/>
                <w:sz w:val="22"/>
                <w:szCs w:val="22"/>
              </w:rPr>
            </w:pPr>
            <w:r w:rsidRPr="00C203CB">
              <w:rPr>
                <w:color w:val="000000"/>
                <w:sz w:val="22"/>
                <w:szCs w:val="22"/>
              </w:rPr>
              <w:t>16,000 - 25,000</w:t>
            </w:r>
          </w:p>
        </w:tc>
      </w:tr>
      <w:tr w:rsidR="008645EE" w:rsidRPr="008D4CD1" w14:paraId="75E30790" w14:textId="77777777" w:rsidTr="00D27CEA">
        <w:tc>
          <w:tcPr>
            <w:tcW w:w="9445" w:type="dxa"/>
          </w:tcPr>
          <w:p w14:paraId="27CCD164" w14:textId="77777777" w:rsidR="008645EE" w:rsidRPr="008D4CD1" w:rsidRDefault="008645EE" w:rsidP="00B9484D">
            <w:pPr>
              <w:spacing w:after="0" w:line="240" w:lineRule="auto"/>
              <w:ind w:left="360"/>
              <w:rPr>
                <w:rFonts w:eastAsia="Calibri"/>
                <w:sz w:val="22"/>
                <w:szCs w:val="22"/>
              </w:rPr>
            </w:pPr>
            <w:r w:rsidRPr="008D4CD1">
              <w:rPr>
                <w:rFonts w:eastAsia="Calibri"/>
                <w:sz w:val="22"/>
                <w:szCs w:val="22"/>
              </w:rPr>
              <w:t>Structural engineering tower load study for documented tower</w:t>
            </w:r>
          </w:p>
        </w:tc>
        <w:tc>
          <w:tcPr>
            <w:tcW w:w="3510" w:type="dxa"/>
          </w:tcPr>
          <w:p w14:paraId="7A2844C4" w14:textId="0379CC1A" w:rsidR="008645EE" w:rsidRPr="00C203CB" w:rsidRDefault="008645EE" w:rsidP="00B9484D">
            <w:pPr>
              <w:spacing w:after="0" w:line="240" w:lineRule="auto"/>
              <w:jc w:val="center"/>
              <w:rPr>
                <w:rFonts w:eastAsia="Calibri"/>
                <w:sz w:val="22"/>
                <w:szCs w:val="22"/>
              </w:rPr>
            </w:pPr>
            <w:r w:rsidRPr="00C203CB">
              <w:rPr>
                <w:rFonts w:eastAsia="Calibri"/>
                <w:sz w:val="22"/>
                <w:szCs w:val="22"/>
              </w:rPr>
              <w:t>5,000 - 12,000</w:t>
            </w:r>
          </w:p>
        </w:tc>
      </w:tr>
      <w:tr w:rsidR="008645EE" w:rsidRPr="008D4CD1" w14:paraId="76D3CC65" w14:textId="77777777" w:rsidTr="00D27CEA">
        <w:tc>
          <w:tcPr>
            <w:tcW w:w="9445" w:type="dxa"/>
          </w:tcPr>
          <w:p w14:paraId="21A622F7" w14:textId="77777777" w:rsidR="008645EE" w:rsidRPr="008D4CD1" w:rsidRDefault="008645EE" w:rsidP="00B9484D">
            <w:pPr>
              <w:spacing w:after="0" w:line="240" w:lineRule="auto"/>
              <w:ind w:left="360"/>
              <w:rPr>
                <w:rFonts w:eastAsia="Calibri"/>
                <w:sz w:val="22"/>
                <w:szCs w:val="22"/>
              </w:rPr>
            </w:pPr>
            <w:r w:rsidRPr="008D4CD1">
              <w:rPr>
                <w:rFonts w:eastAsia="Calibri"/>
                <w:sz w:val="22"/>
                <w:szCs w:val="22"/>
              </w:rPr>
              <w:t>Structural engineering tower load study for a documented tower with candelabra</w:t>
            </w:r>
          </w:p>
        </w:tc>
        <w:tc>
          <w:tcPr>
            <w:tcW w:w="3510" w:type="dxa"/>
          </w:tcPr>
          <w:p w14:paraId="4EADA65B" w14:textId="7FCC91FB" w:rsidR="008645EE" w:rsidRPr="00C203CB" w:rsidRDefault="008645EE" w:rsidP="00B9484D">
            <w:pPr>
              <w:spacing w:after="0" w:line="240" w:lineRule="auto"/>
              <w:jc w:val="center"/>
              <w:rPr>
                <w:rFonts w:eastAsia="Calibri"/>
                <w:sz w:val="22"/>
                <w:szCs w:val="22"/>
              </w:rPr>
            </w:pPr>
            <w:r w:rsidRPr="00C203CB">
              <w:rPr>
                <w:rFonts w:eastAsia="Calibri"/>
                <w:sz w:val="22"/>
                <w:szCs w:val="22"/>
              </w:rPr>
              <w:t>15,000 - 19,000</w:t>
            </w:r>
          </w:p>
        </w:tc>
      </w:tr>
      <w:tr w:rsidR="008645EE" w:rsidRPr="008D4CD1" w14:paraId="1ABD25C9" w14:textId="77777777" w:rsidTr="00D27CEA">
        <w:tc>
          <w:tcPr>
            <w:tcW w:w="9445" w:type="dxa"/>
          </w:tcPr>
          <w:p w14:paraId="365528A4" w14:textId="77777777" w:rsidR="008645EE" w:rsidRPr="008D4CD1" w:rsidRDefault="008645EE" w:rsidP="00B9484D">
            <w:pPr>
              <w:spacing w:after="0" w:line="240" w:lineRule="auto"/>
              <w:ind w:left="360"/>
              <w:rPr>
                <w:rFonts w:eastAsia="Calibri"/>
                <w:sz w:val="22"/>
                <w:szCs w:val="22"/>
              </w:rPr>
            </w:pPr>
          </w:p>
        </w:tc>
        <w:tc>
          <w:tcPr>
            <w:tcW w:w="3510" w:type="dxa"/>
          </w:tcPr>
          <w:p w14:paraId="6461E5E3" w14:textId="77777777" w:rsidR="008645EE" w:rsidRPr="00C203CB" w:rsidRDefault="008645EE" w:rsidP="00B9484D">
            <w:pPr>
              <w:spacing w:after="0" w:line="240" w:lineRule="auto"/>
              <w:jc w:val="center"/>
              <w:rPr>
                <w:rFonts w:eastAsia="Calibri"/>
                <w:sz w:val="22"/>
                <w:szCs w:val="22"/>
              </w:rPr>
            </w:pPr>
          </w:p>
        </w:tc>
      </w:tr>
      <w:tr w:rsidR="008645EE" w:rsidRPr="008D4CD1" w14:paraId="2B129214" w14:textId="77777777" w:rsidTr="00D27CEA">
        <w:tc>
          <w:tcPr>
            <w:tcW w:w="9445" w:type="dxa"/>
          </w:tcPr>
          <w:p w14:paraId="655F4E35" w14:textId="77777777" w:rsidR="008645EE" w:rsidRPr="008D4CD1" w:rsidRDefault="008645EE" w:rsidP="00D93F51">
            <w:pPr>
              <w:spacing w:after="0" w:line="240" w:lineRule="auto"/>
              <w:ind w:left="360"/>
              <w:rPr>
                <w:rFonts w:eastAsia="Calibri"/>
                <w:sz w:val="22"/>
                <w:szCs w:val="22"/>
              </w:rPr>
            </w:pPr>
            <w:r w:rsidRPr="008D4CD1">
              <w:rPr>
                <w:rFonts w:eastAsia="Calibri"/>
                <w:sz w:val="22"/>
                <w:szCs w:val="22"/>
              </w:rPr>
              <w:t>Minor tower reinforcement/modifications (</w:t>
            </w:r>
            <w:r w:rsidRPr="008D4CD1">
              <w:rPr>
                <w:rFonts w:eastAsia="Calibri"/>
                <w:i/>
                <w:sz w:val="22"/>
                <w:szCs w:val="22"/>
              </w:rPr>
              <w:t xml:space="preserve">see </w:t>
            </w:r>
            <w:r w:rsidRPr="003B1E52">
              <w:rPr>
                <w:rFonts w:eastAsia="Calibri"/>
                <w:sz w:val="22"/>
                <w:szCs w:val="22"/>
              </w:rPr>
              <w:t>Fig. 2 for sample minor modifications</w:t>
            </w:r>
            <w:r w:rsidRPr="008D4CD1">
              <w:rPr>
                <w:rFonts w:eastAsia="Calibri"/>
                <w:sz w:val="22"/>
                <w:szCs w:val="22"/>
              </w:rPr>
              <w:t xml:space="preserve">) </w:t>
            </w:r>
          </w:p>
        </w:tc>
        <w:tc>
          <w:tcPr>
            <w:tcW w:w="3510" w:type="dxa"/>
          </w:tcPr>
          <w:p w14:paraId="328B74F4" w14:textId="533B1261" w:rsidR="008645EE" w:rsidRPr="00C203CB" w:rsidRDefault="008645EE" w:rsidP="00D93F51">
            <w:pPr>
              <w:spacing w:after="0" w:line="240" w:lineRule="auto"/>
              <w:jc w:val="center"/>
              <w:rPr>
                <w:rFonts w:eastAsia="Calibri"/>
                <w:sz w:val="22"/>
                <w:szCs w:val="22"/>
              </w:rPr>
            </w:pPr>
            <w:r w:rsidRPr="00C203CB">
              <w:rPr>
                <w:rFonts w:eastAsia="Calibri"/>
                <w:sz w:val="22"/>
                <w:szCs w:val="22"/>
              </w:rPr>
              <w:t>100,000 – 150,000</w:t>
            </w:r>
          </w:p>
        </w:tc>
      </w:tr>
      <w:tr w:rsidR="008645EE" w:rsidRPr="008D4CD1" w14:paraId="14D696D5" w14:textId="77777777" w:rsidTr="00D27CEA">
        <w:tc>
          <w:tcPr>
            <w:tcW w:w="9445" w:type="dxa"/>
          </w:tcPr>
          <w:p w14:paraId="027AD027" w14:textId="77777777" w:rsidR="008645EE" w:rsidRPr="008D4CD1" w:rsidRDefault="008645EE" w:rsidP="00D93F51">
            <w:pPr>
              <w:spacing w:after="0" w:line="240" w:lineRule="auto"/>
              <w:ind w:left="360"/>
              <w:rPr>
                <w:rFonts w:eastAsia="Calibri"/>
                <w:sz w:val="22"/>
                <w:szCs w:val="22"/>
              </w:rPr>
            </w:pPr>
            <w:r w:rsidRPr="008D4CD1">
              <w:rPr>
                <w:rFonts w:eastAsia="Calibri"/>
                <w:sz w:val="22"/>
                <w:szCs w:val="22"/>
              </w:rPr>
              <w:t>Major tower reinforcement/modifications (</w:t>
            </w:r>
            <w:r w:rsidRPr="008D4CD1">
              <w:rPr>
                <w:rFonts w:eastAsia="Calibri"/>
                <w:i/>
                <w:sz w:val="22"/>
                <w:szCs w:val="22"/>
              </w:rPr>
              <w:t xml:space="preserve">see </w:t>
            </w:r>
            <w:r w:rsidRPr="003B1E52">
              <w:rPr>
                <w:rFonts w:eastAsia="Calibri"/>
                <w:sz w:val="22"/>
                <w:szCs w:val="22"/>
              </w:rPr>
              <w:t>Fig. 2 for sample major modifications</w:t>
            </w:r>
            <w:r w:rsidRPr="008D4CD1">
              <w:rPr>
                <w:rFonts w:eastAsia="Calibri"/>
                <w:sz w:val="22"/>
                <w:szCs w:val="22"/>
              </w:rPr>
              <w:t xml:space="preserve">) </w:t>
            </w:r>
          </w:p>
        </w:tc>
        <w:tc>
          <w:tcPr>
            <w:tcW w:w="3510" w:type="dxa"/>
          </w:tcPr>
          <w:p w14:paraId="7E8A25BC" w14:textId="1C3CEF07" w:rsidR="008645EE" w:rsidRPr="00C203CB" w:rsidRDefault="008645EE" w:rsidP="00D93F51">
            <w:pPr>
              <w:spacing w:after="0" w:line="240" w:lineRule="auto"/>
              <w:jc w:val="center"/>
              <w:rPr>
                <w:rFonts w:eastAsia="Calibri"/>
                <w:sz w:val="22"/>
                <w:szCs w:val="22"/>
              </w:rPr>
            </w:pPr>
            <w:r w:rsidRPr="00C203CB">
              <w:rPr>
                <w:rFonts w:eastAsia="Calibri"/>
                <w:sz w:val="22"/>
                <w:szCs w:val="22"/>
              </w:rPr>
              <w:t>300,000 – 400,000</w:t>
            </w:r>
          </w:p>
        </w:tc>
      </w:tr>
      <w:tr w:rsidR="008645EE" w:rsidRPr="008D4CD1" w14:paraId="259724C4" w14:textId="77777777" w:rsidTr="00D27CEA">
        <w:tc>
          <w:tcPr>
            <w:tcW w:w="9445" w:type="dxa"/>
          </w:tcPr>
          <w:p w14:paraId="076534D6" w14:textId="77777777" w:rsidR="008645EE" w:rsidRPr="008D4CD1" w:rsidRDefault="008645EE" w:rsidP="003B1E52">
            <w:pPr>
              <w:spacing w:after="0" w:line="240" w:lineRule="auto"/>
              <w:ind w:left="360"/>
              <w:rPr>
                <w:rFonts w:eastAsia="Calibri"/>
                <w:sz w:val="22"/>
                <w:szCs w:val="22"/>
              </w:rPr>
            </w:pPr>
            <w:r w:rsidRPr="008D4CD1">
              <w:rPr>
                <w:rFonts w:eastAsia="Calibri"/>
                <w:sz w:val="22"/>
                <w:szCs w:val="22"/>
              </w:rPr>
              <w:t>Serious tower reinforcement/modifications (</w:t>
            </w:r>
            <w:r w:rsidRPr="003B1E52">
              <w:rPr>
                <w:rFonts w:eastAsia="Calibri"/>
                <w:i/>
                <w:sz w:val="22"/>
                <w:szCs w:val="22"/>
              </w:rPr>
              <w:t>see</w:t>
            </w:r>
            <w:r w:rsidRPr="003B1E52">
              <w:rPr>
                <w:rFonts w:eastAsia="Calibri"/>
                <w:sz w:val="22"/>
                <w:szCs w:val="22"/>
              </w:rPr>
              <w:t xml:space="preserve"> Fig. 2 for sample serious modifications</w:t>
            </w:r>
            <w:r w:rsidRPr="008D4CD1">
              <w:rPr>
                <w:rFonts w:eastAsia="Calibri"/>
                <w:sz w:val="22"/>
                <w:szCs w:val="22"/>
              </w:rPr>
              <w:t xml:space="preserve">) </w:t>
            </w:r>
          </w:p>
        </w:tc>
        <w:tc>
          <w:tcPr>
            <w:tcW w:w="3510" w:type="dxa"/>
          </w:tcPr>
          <w:p w14:paraId="70EF40D5" w14:textId="68AAA693" w:rsidR="008645EE" w:rsidRPr="00C203CB" w:rsidRDefault="008645EE" w:rsidP="00D93F51">
            <w:pPr>
              <w:spacing w:after="0" w:line="240" w:lineRule="auto"/>
              <w:jc w:val="center"/>
              <w:rPr>
                <w:rFonts w:eastAsia="Calibri"/>
                <w:sz w:val="22"/>
                <w:szCs w:val="22"/>
              </w:rPr>
            </w:pPr>
            <w:r w:rsidRPr="00C203CB">
              <w:rPr>
                <w:rFonts w:eastAsia="Calibri"/>
                <w:sz w:val="22"/>
                <w:szCs w:val="22"/>
              </w:rPr>
              <w:t>500,000 – 1,000,000</w:t>
            </w:r>
          </w:p>
        </w:tc>
      </w:tr>
      <w:tr w:rsidR="008645EE" w:rsidRPr="008D4CD1" w14:paraId="7D3B47C3" w14:textId="77777777" w:rsidTr="00D27CEA">
        <w:tc>
          <w:tcPr>
            <w:tcW w:w="9445" w:type="dxa"/>
          </w:tcPr>
          <w:p w14:paraId="326A3092" w14:textId="77777777" w:rsidR="008645EE" w:rsidRPr="008D4CD1" w:rsidRDefault="008645EE" w:rsidP="00D93F51">
            <w:pPr>
              <w:spacing w:after="0" w:line="240" w:lineRule="auto"/>
              <w:rPr>
                <w:rFonts w:eastAsia="Calibri"/>
                <w:b/>
                <w:sz w:val="22"/>
                <w:szCs w:val="22"/>
              </w:rPr>
            </w:pPr>
          </w:p>
        </w:tc>
        <w:tc>
          <w:tcPr>
            <w:tcW w:w="3510" w:type="dxa"/>
          </w:tcPr>
          <w:p w14:paraId="67DBFB0E" w14:textId="77777777" w:rsidR="008645EE" w:rsidRPr="00C203CB" w:rsidRDefault="008645EE" w:rsidP="00D93F51">
            <w:pPr>
              <w:spacing w:after="0" w:line="240" w:lineRule="auto"/>
              <w:jc w:val="center"/>
              <w:rPr>
                <w:rFonts w:eastAsia="Calibri"/>
                <w:b/>
                <w:sz w:val="22"/>
                <w:szCs w:val="22"/>
              </w:rPr>
            </w:pPr>
          </w:p>
        </w:tc>
      </w:tr>
      <w:tr w:rsidR="008645EE" w:rsidRPr="008D4CD1" w14:paraId="15F09F6C" w14:textId="77777777" w:rsidTr="00D27CEA">
        <w:tc>
          <w:tcPr>
            <w:tcW w:w="9445" w:type="dxa"/>
          </w:tcPr>
          <w:p w14:paraId="663CF175" w14:textId="77777777" w:rsidR="008645EE" w:rsidRPr="008D4CD1" w:rsidRDefault="008645EE" w:rsidP="00D93F51">
            <w:pPr>
              <w:spacing w:after="0" w:line="240" w:lineRule="auto"/>
              <w:rPr>
                <w:rFonts w:eastAsia="Calibri"/>
                <w:b/>
                <w:sz w:val="22"/>
                <w:szCs w:val="22"/>
              </w:rPr>
            </w:pPr>
            <w:r w:rsidRPr="008D4CD1">
              <w:rPr>
                <w:rFonts w:eastAsia="Calibri"/>
                <w:b/>
                <w:sz w:val="22"/>
                <w:szCs w:val="22"/>
              </w:rPr>
              <w:t>New Towers</w:t>
            </w:r>
            <w:r w:rsidRPr="008D4CD1">
              <w:rPr>
                <w:rFonts w:eastAsia="Calibri"/>
                <w:i/>
                <w:sz w:val="22"/>
                <w:szCs w:val="22"/>
              </w:rPr>
              <w:t xml:space="preserve"> – </w:t>
            </w:r>
            <w:r w:rsidRPr="003B1E52">
              <w:rPr>
                <w:rFonts w:eastAsia="Calibri"/>
                <w:sz w:val="22"/>
                <w:szCs w:val="22"/>
              </w:rPr>
              <w:t>Cost includes constructing a new tower, priced per foot.</w:t>
            </w:r>
          </w:p>
        </w:tc>
        <w:tc>
          <w:tcPr>
            <w:tcW w:w="3510" w:type="dxa"/>
          </w:tcPr>
          <w:p w14:paraId="0EBA2380" w14:textId="77777777" w:rsidR="008645EE" w:rsidRPr="00C203CB" w:rsidRDefault="008645EE" w:rsidP="00D93F51">
            <w:pPr>
              <w:spacing w:after="0" w:line="240" w:lineRule="auto"/>
              <w:jc w:val="center"/>
              <w:rPr>
                <w:rFonts w:eastAsia="Calibri"/>
                <w:b/>
                <w:sz w:val="22"/>
                <w:szCs w:val="22"/>
              </w:rPr>
            </w:pPr>
          </w:p>
        </w:tc>
      </w:tr>
      <w:tr w:rsidR="008645EE" w:rsidRPr="008D4CD1" w14:paraId="1D962289" w14:textId="77777777" w:rsidTr="00D27CEA">
        <w:tc>
          <w:tcPr>
            <w:tcW w:w="9445" w:type="dxa"/>
          </w:tcPr>
          <w:p w14:paraId="4B20B55F" w14:textId="7EEF98B5" w:rsidR="008645EE" w:rsidRPr="00CC1061" w:rsidRDefault="008645EE" w:rsidP="00D93F51">
            <w:pPr>
              <w:spacing w:after="0" w:line="240" w:lineRule="auto"/>
              <w:ind w:left="360"/>
              <w:rPr>
                <w:rFonts w:eastAsia="Calibri"/>
                <w:sz w:val="22"/>
                <w:szCs w:val="22"/>
              </w:rPr>
            </w:pPr>
            <w:r w:rsidRPr="00CC1061">
              <w:rPr>
                <w:rFonts w:eastAsia="Calibri"/>
                <w:sz w:val="22"/>
                <w:szCs w:val="22"/>
              </w:rPr>
              <w:t>New tower between 1000’ and 1500’ without elevator,  presumptive soil conditions</w:t>
            </w:r>
          </w:p>
        </w:tc>
        <w:tc>
          <w:tcPr>
            <w:tcW w:w="3510" w:type="dxa"/>
          </w:tcPr>
          <w:p w14:paraId="251479EC" w14:textId="5E7B66B4" w:rsidR="008645EE" w:rsidRPr="00C203CB" w:rsidRDefault="008645EE" w:rsidP="00D93F51">
            <w:pPr>
              <w:spacing w:after="0" w:line="240" w:lineRule="auto"/>
              <w:jc w:val="center"/>
              <w:rPr>
                <w:rFonts w:eastAsia="Calibri"/>
                <w:sz w:val="22"/>
                <w:szCs w:val="22"/>
              </w:rPr>
            </w:pPr>
            <w:r w:rsidRPr="00C203CB">
              <w:rPr>
                <w:rFonts w:eastAsia="Calibri"/>
                <w:sz w:val="22"/>
                <w:szCs w:val="22"/>
              </w:rPr>
              <w:t>2,500</w:t>
            </w:r>
          </w:p>
        </w:tc>
      </w:tr>
      <w:tr w:rsidR="008645EE" w:rsidRPr="008D4CD1" w14:paraId="5F8D1C43" w14:textId="77777777" w:rsidTr="00D27CEA">
        <w:tc>
          <w:tcPr>
            <w:tcW w:w="9445" w:type="dxa"/>
          </w:tcPr>
          <w:p w14:paraId="23B7A668" w14:textId="48C25B1A" w:rsidR="008645EE" w:rsidRPr="00CC1061" w:rsidRDefault="008645EE" w:rsidP="00D93F51">
            <w:pPr>
              <w:spacing w:after="0" w:line="240" w:lineRule="auto"/>
              <w:ind w:left="360"/>
              <w:rPr>
                <w:rFonts w:eastAsia="Calibri"/>
                <w:sz w:val="22"/>
                <w:szCs w:val="22"/>
              </w:rPr>
            </w:pPr>
            <w:r w:rsidRPr="00CC1061">
              <w:rPr>
                <w:rFonts w:eastAsia="Calibri"/>
                <w:sz w:val="22"/>
                <w:szCs w:val="22"/>
              </w:rPr>
              <w:t>New tower between 1500’ and 2000’ without elevator,  presumptive soil conditions</w:t>
            </w:r>
          </w:p>
        </w:tc>
        <w:tc>
          <w:tcPr>
            <w:tcW w:w="3510" w:type="dxa"/>
          </w:tcPr>
          <w:p w14:paraId="2425F74D" w14:textId="1B36D86E" w:rsidR="008645EE" w:rsidRPr="00C203CB" w:rsidRDefault="008645EE" w:rsidP="00D93F51">
            <w:pPr>
              <w:spacing w:after="0" w:line="240" w:lineRule="auto"/>
              <w:jc w:val="center"/>
              <w:rPr>
                <w:rFonts w:eastAsia="Calibri"/>
                <w:sz w:val="22"/>
                <w:szCs w:val="22"/>
              </w:rPr>
            </w:pPr>
            <w:r w:rsidRPr="00C203CB">
              <w:rPr>
                <w:rFonts w:eastAsia="Calibri"/>
                <w:sz w:val="22"/>
                <w:szCs w:val="22"/>
              </w:rPr>
              <w:t>3,000</w:t>
            </w:r>
          </w:p>
        </w:tc>
      </w:tr>
      <w:tr w:rsidR="008645EE" w:rsidRPr="008D4CD1" w14:paraId="4A938C1D" w14:textId="77777777" w:rsidTr="00D27CEA">
        <w:tc>
          <w:tcPr>
            <w:tcW w:w="9445" w:type="dxa"/>
          </w:tcPr>
          <w:p w14:paraId="438227A2" w14:textId="7AF2E810" w:rsidR="008645EE" w:rsidRPr="00CC1061" w:rsidRDefault="008645EE" w:rsidP="008D4CD1">
            <w:pPr>
              <w:spacing w:after="0" w:line="240" w:lineRule="auto"/>
              <w:rPr>
                <w:rFonts w:eastAsia="Calibri"/>
                <w:sz w:val="22"/>
                <w:szCs w:val="22"/>
              </w:rPr>
            </w:pPr>
            <w:r w:rsidRPr="00CC1061">
              <w:rPr>
                <w:rFonts w:eastAsia="Calibri"/>
                <w:b/>
                <w:sz w:val="22"/>
                <w:szCs w:val="22"/>
              </w:rPr>
              <w:t xml:space="preserve">Note: </w:t>
            </w:r>
            <w:r w:rsidRPr="00CC1061">
              <w:rPr>
                <w:rFonts w:eastAsia="Calibri"/>
                <w:sz w:val="22"/>
                <w:szCs w:val="22"/>
              </w:rPr>
              <w:t xml:space="preserve">Costs may be higher for tower sites with difficult soil or other site conditions and for towers with an elevator. Costs may be lower for towers under 1,000 feet   </w:t>
            </w:r>
          </w:p>
        </w:tc>
        <w:tc>
          <w:tcPr>
            <w:tcW w:w="3510" w:type="dxa"/>
          </w:tcPr>
          <w:p w14:paraId="294EAEC5" w14:textId="77777777" w:rsidR="008645EE" w:rsidRPr="00C203CB" w:rsidRDefault="008645EE" w:rsidP="00D93F51">
            <w:pPr>
              <w:spacing w:after="0" w:line="240" w:lineRule="auto"/>
              <w:jc w:val="center"/>
              <w:rPr>
                <w:rFonts w:eastAsia="Calibri"/>
                <w:sz w:val="22"/>
                <w:szCs w:val="22"/>
              </w:rPr>
            </w:pPr>
          </w:p>
        </w:tc>
      </w:tr>
      <w:tr w:rsidR="008645EE" w:rsidRPr="008D4CD1" w14:paraId="4F05CED9" w14:textId="77777777" w:rsidTr="00D27CEA">
        <w:tc>
          <w:tcPr>
            <w:tcW w:w="9445" w:type="dxa"/>
          </w:tcPr>
          <w:p w14:paraId="1973187E" w14:textId="77777777" w:rsidR="008645EE" w:rsidRPr="008D4CD1" w:rsidRDefault="008645EE" w:rsidP="00D93F51">
            <w:pPr>
              <w:spacing w:after="0" w:line="240" w:lineRule="auto"/>
              <w:rPr>
                <w:rFonts w:eastAsia="Calibri"/>
                <w:sz w:val="22"/>
                <w:szCs w:val="22"/>
              </w:rPr>
            </w:pPr>
          </w:p>
        </w:tc>
        <w:tc>
          <w:tcPr>
            <w:tcW w:w="3510" w:type="dxa"/>
          </w:tcPr>
          <w:p w14:paraId="03898D7E" w14:textId="77777777" w:rsidR="008645EE" w:rsidRPr="00C203CB" w:rsidRDefault="008645EE" w:rsidP="00D93F51">
            <w:pPr>
              <w:spacing w:after="0" w:line="240" w:lineRule="auto"/>
              <w:jc w:val="center"/>
              <w:rPr>
                <w:rFonts w:eastAsia="Calibri"/>
                <w:sz w:val="22"/>
                <w:szCs w:val="22"/>
              </w:rPr>
            </w:pPr>
          </w:p>
        </w:tc>
      </w:tr>
      <w:tr w:rsidR="008645EE" w:rsidRPr="008D4CD1" w14:paraId="17142BE7" w14:textId="77777777" w:rsidTr="00D27CEA">
        <w:trPr>
          <w:cantSplit/>
        </w:trPr>
        <w:tc>
          <w:tcPr>
            <w:tcW w:w="9445" w:type="dxa"/>
          </w:tcPr>
          <w:p w14:paraId="2CDD3DE4" w14:textId="2F117DE5" w:rsidR="008645EE" w:rsidRPr="008D4CD1" w:rsidRDefault="008645EE" w:rsidP="003B1E52">
            <w:pPr>
              <w:spacing w:after="0" w:line="240" w:lineRule="auto"/>
              <w:rPr>
                <w:rFonts w:eastAsia="Calibri"/>
                <w:b/>
                <w:sz w:val="22"/>
                <w:szCs w:val="22"/>
              </w:rPr>
            </w:pPr>
            <w:r w:rsidRPr="008D4CD1">
              <w:rPr>
                <w:rFonts w:eastAsia="Calibri"/>
                <w:b/>
                <w:sz w:val="22"/>
                <w:szCs w:val="22"/>
              </w:rPr>
              <w:t>Tower Rigging</w:t>
            </w:r>
            <w:r w:rsidRPr="008D4CD1">
              <w:rPr>
                <w:rFonts w:eastAsia="Calibri"/>
                <w:i/>
                <w:sz w:val="22"/>
                <w:szCs w:val="22"/>
              </w:rPr>
              <w:t xml:space="preserve"> </w:t>
            </w:r>
            <w:r w:rsidRPr="008D4CD1">
              <w:rPr>
                <w:rFonts w:eastAsia="Calibri"/>
                <w:b/>
                <w:sz w:val="22"/>
                <w:szCs w:val="22"/>
              </w:rPr>
              <w:t>–</w:t>
            </w:r>
            <w:r w:rsidRPr="008D4CD1">
              <w:rPr>
                <w:rFonts w:eastAsia="Calibri"/>
                <w:i/>
                <w:sz w:val="22"/>
                <w:szCs w:val="22"/>
              </w:rPr>
              <w:t xml:space="preserve"> </w:t>
            </w:r>
            <w:r w:rsidRPr="003B1E52">
              <w:rPr>
                <w:rFonts w:eastAsia="Calibri"/>
                <w:sz w:val="22"/>
                <w:szCs w:val="22"/>
              </w:rPr>
              <w:t>Costs include fees paid to expert tower crews for equipment removal and installation, such as removing an existing antenna and installing a replacement antenna, and removing an existing transmission line and installing a replacement transmission line.</w:t>
            </w:r>
            <w:r w:rsidRPr="008D4CD1">
              <w:rPr>
                <w:rFonts w:eastAsia="Calibri"/>
                <w:sz w:val="22"/>
                <w:szCs w:val="22"/>
              </w:rPr>
              <w:t xml:space="preserve">  </w:t>
            </w:r>
          </w:p>
        </w:tc>
        <w:tc>
          <w:tcPr>
            <w:tcW w:w="3510" w:type="dxa"/>
          </w:tcPr>
          <w:p w14:paraId="038EC47A" w14:textId="77777777" w:rsidR="008645EE" w:rsidRPr="00C203CB" w:rsidRDefault="008645EE" w:rsidP="00D93F51">
            <w:pPr>
              <w:spacing w:after="0" w:line="240" w:lineRule="auto"/>
              <w:jc w:val="center"/>
              <w:rPr>
                <w:rFonts w:eastAsia="Calibri"/>
                <w:b/>
                <w:sz w:val="22"/>
                <w:szCs w:val="22"/>
              </w:rPr>
            </w:pPr>
          </w:p>
        </w:tc>
      </w:tr>
      <w:tr w:rsidR="008645EE" w:rsidRPr="008D4CD1" w14:paraId="3DE188EE" w14:textId="77777777" w:rsidTr="00D27CEA">
        <w:tc>
          <w:tcPr>
            <w:tcW w:w="9445" w:type="dxa"/>
          </w:tcPr>
          <w:p w14:paraId="7BE4FD81" w14:textId="77777777" w:rsidR="008645EE" w:rsidRPr="008D4CD1" w:rsidRDefault="008645EE" w:rsidP="00D93F51">
            <w:pPr>
              <w:spacing w:after="0" w:line="240" w:lineRule="auto"/>
              <w:ind w:left="360"/>
              <w:rPr>
                <w:rFonts w:eastAsia="Calibri"/>
                <w:sz w:val="22"/>
                <w:szCs w:val="22"/>
              </w:rPr>
            </w:pPr>
            <w:r w:rsidRPr="008D4CD1">
              <w:rPr>
                <w:rFonts w:eastAsia="Calibri"/>
                <w:sz w:val="22"/>
                <w:szCs w:val="22"/>
              </w:rPr>
              <w:t>Tall Tower (</w:t>
            </w:r>
            <w:r w:rsidRPr="003B1E52">
              <w:rPr>
                <w:rFonts w:eastAsia="Calibri"/>
                <w:sz w:val="22"/>
                <w:szCs w:val="22"/>
              </w:rPr>
              <w:t>greater than 500’</w:t>
            </w:r>
            <w:r w:rsidRPr="008D4CD1">
              <w:rPr>
                <w:rFonts w:eastAsia="Calibri"/>
                <w:sz w:val="22"/>
                <w:szCs w:val="22"/>
              </w:rPr>
              <w:t xml:space="preserve">) </w:t>
            </w:r>
          </w:p>
        </w:tc>
        <w:tc>
          <w:tcPr>
            <w:tcW w:w="3510" w:type="dxa"/>
          </w:tcPr>
          <w:p w14:paraId="588D401D" w14:textId="633FD6A0" w:rsidR="008645EE" w:rsidRPr="00C203CB" w:rsidRDefault="008645EE" w:rsidP="00D93F51">
            <w:pPr>
              <w:spacing w:after="0" w:line="240" w:lineRule="auto"/>
              <w:jc w:val="center"/>
              <w:rPr>
                <w:rFonts w:eastAsia="Calibri"/>
                <w:sz w:val="22"/>
                <w:szCs w:val="22"/>
              </w:rPr>
            </w:pPr>
            <w:r w:rsidRPr="00C203CB">
              <w:rPr>
                <w:rFonts w:eastAsia="Calibri"/>
                <w:sz w:val="22"/>
                <w:szCs w:val="22"/>
              </w:rPr>
              <w:t>100,000 – 200,000</w:t>
            </w:r>
          </w:p>
        </w:tc>
      </w:tr>
      <w:tr w:rsidR="008645EE" w:rsidRPr="008D4CD1" w14:paraId="21848925" w14:textId="77777777" w:rsidTr="00D27CEA">
        <w:tc>
          <w:tcPr>
            <w:tcW w:w="9445" w:type="dxa"/>
          </w:tcPr>
          <w:p w14:paraId="104ED79F" w14:textId="77777777" w:rsidR="008645EE" w:rsidRPr="008D4CD1" w:rsidRDefault="008645EE" w:rsidP="00D93F51">
            <w:pPr>
              <w:spacing w:after="0" w:line="240" w:lineRule="auto"/>
              <w:ind w:left="360"/>
              <w:rPr>
                <w:rFonts w:eastAsia="Calibri"/>
                <w:sz w:val="22"/>
                <w:szCs w:val="22"/>
              </w:rPr>
            </w:pPr>
            <w:r w:rsidRPr="008D4CD1">
              <w:rPr>
                <w:rFonts w:eastAsia="Calibri"/>
                <w:sz w:val="22"/>
                <w:szCs w:val="22"/>
              </w:rPr>
              <w:t>Short Tower (</w:t>
            </w:r>
            <w:r w:rsidRPr="003B1E52">
              <w:rPr>
                <w:rFonts w:eastAsia="Calibri"/>
                <w:sz w:val="22"/>
                <w:szCs w:val="22"/>
              </w:rPr>
              <w:t>less than 500’</w:t>
            </w:r>
            <w:r w:rsidRPr="008D4CD1">
              <w:rPr>
                <w:rFonts w:eastAsia="Calibri"/>
                <w:sz w:val="22"/>
                <w:szCs w:val="22"/>
              </w:rPr>
              <w:t xml:space="preserve">) </w:t>
            </w:r>
          </w:p>
        </w:tc>
        <w:tc>
          <w:tcPr>
            <w:tcW w:w="3510" w:type="dxa"/>
          </w:tcPr>
          <w:p w14:paraId="52C9C482" w14:textId="23199257" w:rsidR="008645EE" w:rsidRPr="00C203CB" w:rsidRDefault="008645EE" w:rsidP="00D93F51">
            <w:pPr>
              <w:spacing w:after="0" w:line="240" w:lineRule="auto"/>
              <w:jc w:val="center"/>
              <w:rPr>
                <w:rFonts w:eastAsia="Calibri"/>
                <w:sz w:val="22"/>
                <w:szCs w:val="22"/>
              </w:rPr>
            </w:pPr>
            <w:r w:rsidRPr="00C203CB">
              <w:rPr>
                <w:rFonts w:eastAsia="Calibri"/>
                <w:sz w:val="22"/>
                <w:szCs w:val="22"/>
              </w:rPr>
              <w:t>60,000 – 80,000</w:t>
            </w:r>
          </w:p>
        </w:tc>
      </w:tr>
      <w:tr w:rsidR="008645EE" w:rsidRPr="008D4CD1" w14:paraId="19F4A3B1" w14:textId="77777777" w:rsidTr="00D27CEA">
        <w:tc>
          <w:tcPr>
            <w:tcW w:w="9445" w:type="dxa"/>
          </w:tcPr>
          <w:p w14:paraId="748E02B7" w14:textId="448ADBDA" w:rsidR="008645EE" w:rsidRPr="008D4CD1" w:rsidRDefault="008645EE" w:rsidP="003B1E52">
            <w:pPr>
              <w:spacing w:after="0" w:line="240" w:lineRule="auto"/>
              <w:ind w:left="360"/>
              <w:rPr>
                <w:rFonts w:eastAsia="Calibri"/>
                <w:sz w:val="22"/>
                <w:szCs w:val="22"/>
              </w:rPr>
            </w:pPr>
            <w:r w:rsidRPr="008D4CD1">
              <w:rPr>
                <w:rFonts w:eastAsia="Calibri"/>
                <w:sz w:val="22"/>
                <w:szCs w:val="22"/>
              </w:rPr>
              <w:t>Complex Tower (</w:t>
            </w:r>
            <w:r w:rsidRPr="003B1E52">
              <w:rPr>
                <w:rFonts w:eastAsia="Calibri"/>
                <w:sz w:val="22"/>
                <w:szCs w:val="22"/>
              </w:rPr>
              <w:t xml:space="preserve">includes, </w:t>
            </w:r>
            <w:r w:rsidRPr="003B1E52">
              <w:rPr>
                <w:rFonts w:eastAsia="Calibri"/>
                <w:i/>
                <w:sz w:val="22"/>
                <w:szCs w:val="22"/>
              </w:rPr>
              <w:t>e.g.</w:t>
            </w:r>
            <w:r w:rsidRPr="003B1E52">
              <w:rPr>
                <w:rFonts w:eastAsia="Calibri"/>
                <w:sz w:val="22"/>
                <w:szCs w:val="22"/>
              </w:rPr>
              <w:t xml:space="preserve">, </w:t>
            </w:r>
            <w:r>
              <w:rPr>
                <w:rFonts w:eastAsia="Calibri"/>
                <w:sz w:val="22"/>
                <w:szCs w:val="22"/>
              </w:rPr>
              <w:t xml:space="preserve">towers </w:t>
            </w:r>
            <w:r w:rsidRPr="003B1E52">
              <w:rPr>
                <w:rFonts w:eastAsia="Calibri"/>
                <w:sz w:val="22"/>
                <w:szCs w:val="22"/>
              </w:rPr>
              <w:t>with candelabras and/or stacked antennas</w:t>
            </w:r>
            <w:r w:rsidRPr="008D4CD1">
              <w:rPr>
                <w:rFonts w:eastAsia="Calibri"/>
                <w:sz w:val="22"/>
                <w:szCs w:val="22"/>
              </w:rPr>
              <w:t>)</w:t>
            </w:r>
          </w:p>
        </w:tc>
        <w:tc>
          <w:tcPr>
            <w:tcW w:w="3510" w:type="dxa"/>
          </w:tcPr>
          <w:p w14:paraId="51288149" w14:textId="1B4E30B6" w:rsidR="008645EE" w:rsidRPr="00C203CB" w:rsidRDefault="008645EE" w:rsidP="00D93F51">
            <w:pPr>
              <w:spacing w:after="0" w:line="240" w:lineRule="auto"/>
              <w:jc w:val="center"/>
              <w:rPr>
                <w:rFonts w:eastAsia="Calibri"/>
                <w:sz w:val="22"/>
                <w:szCs w:val="22"/>
              </w:rPr>
            </w:pPr>
            <w:r w:rsidRPr="00C203CB">
              <w:rPr>
                <w:rFonts w:eastAsia="Calibri"/>
                <w:sz w:val="22"/>
                <w:szCs w:val="22"/>
              </w:rPr>
              <w:t>100,000 – 400,000</w:t>
            </w:r>
          </w:p>
        </w:tc>
      </w:tr>
      <w:tr w:rsidR="008645EE" w:rsidRPr="008D4CD1" w14:paraId="351DBBBA" w14:textId="77777777" w:rsidTr="00D27CEA">
        <w:tc>
          <w:tcPr>
            <w:tcW w:w="9445" w:type="dxa"/>
          </w:tcPr>
          <w:p w14:paraId="59386C6E" w14:textId="77777777" w:rsidR="008645EE" w:rsidRPr="008D4CD1" w:rsidRDefault="008645EE" w:rsidP="00D93F51">
            <w:pPr>
              <w:spacing w:after="0" w:line="240" w:lineRule="auto"/>
              <w:ind w:left="360"/>
              <w:rPr>
                <w:rFonts w:eastAsia="Calibri"/>
                <w:sz w:val="22"/>
                <w:szCs w:val="22"/>
              </w:rPr>
            </w:pPr>
            <w:r w:rsidRPr="008D4CD1">
              <w:rPr>
                <w:rFonts w:eastAsia="Calibri"/>
                <w:sz w:val="22"/>
                <w:szCs w:val="22"/>
              </w:rPr>
              <w:t>Helicopter Lift (</w:t>
            </w:r>
            <w:r w:rsidRPr="008D4CD1">
              <w:rPr>
                <w:rFonts w:eastAsia="Calibri"/>
                <w:i/>
                <w:sz w:val="22"/>
                <w:szCs w:val="22"/>
              </w:rPr>
              <w:t xml:space="preserve">e.g., </w:t>
            </w:r>
            <w:r w:rsidRPr="003B1E52">
              <w:rPr>
                <w:rFonts w:eastAsia="Calibri"/>
                <w:sz w:val="22"/>
                <w:szCs w:val="22"/>
              </w:rPr>
              <w:t>for a rooftop tower, complex tower, tall structure, or terrain constrained location requiring helicopter lift</w:t>
            </w:r>
            <w:r w:rsidRPr="008D4CD1">
              <w:rPr>
                <w:rFonts w:eastAsia="Calibri"/>
                <w:sz w:val="22"/>
                <w:szCs w:val="22"/>
              </w:rPr>
              <w:t>)</w:t>
            </w:r>
          </w:p>
        </w:tc>
        <w:tc>
          <w:tcPr>
            <w:tcW w:w="3510" w:type="dxa"/>
          </w:tcPr>
          <w:p w14:paraId="19ED0677" w14:textId="63EBE463" w:rsidR="008645EE" w:rsidRPr="00C203CB" w:rsidRDefault="008645EE" w:rsidP="00D93F51">
            <w:pPr>
              <w:spacing w:after="0" w:line="240" w:lineRule="auto"/>
              <w:jc w:val="center"/>
              <w:rPr>
                <w:rFonts w:eastAsia="Calibri"/>
                <w:sz w:val="22"/>
                <w:szCs w:val="22"/>
              </w:rPr>
            </w:pPr>
            <w:r w:rsidRPr="00C203CB">
              <w:rPr>
                <w:rFonts w:eastAsia="Calibri"/>
                <w:sz w:val="22"/>
                <w:szCs w:val="22"/>
              </w:rPr>
              <w:t>variable</w:t>
            </w:r>
          </w:p>
        </w:tc>
      </w:tr>
    </w:tbl>
    <w:p w14:paraId="50B7A6C3" w14:textId="36FE58DD" w:rsidR="00814BB5" w:rsidRPr="008D4CD1" w:rsidRDefault="00814BB5" w:rsidP="00EA24B8">
      <w:pPr>
        <w:keepNext/>
        <w:keepLines/>
        <w:numPr>
          <w:ilvl w:val="1"/>
          <w:numId w:val="22"/>
        </w:numPr>
        <w:tabs>
          <w:tab w:val="clear" w:pos="1440"/>
        </w:tabs>
        <w:spacing w:before="200" w:after="0" w:line="276" w:lineRule="auto"/>
        <w:ind w:left="720" w:firstLine="0"/>
        <w:jc w:val="left"/>
        <w:outlineLvl w:val="1"/>
        <w:rPr>
          <w:b/>
          <w:bCs/>
          <w:sz w:val="22"/>
          <w:szCs w:val="22"/>
        </w:rPr>
      </w:pPr>
      <w:bookmarkStart w:id="19" w:name="_Toc382485243"/>
      <w:bookmarkStart w:id="20" w:name="_Toc459890052"/>
      <w:r w:rsidRPr="008D4CD1">
        <w:rPr>
          <w:b/>
          <w:bCs/>
          <w:sz w:val="22"/>
          <w:szCs w:val="22"/>
        </w:rPr>
        <w:t>INTERIM FACILITIES</w:t>
      </w:r>
      <w:bookmarkEnd w:id="19"/>
      <w:bookmarkEnd w:id="20"/>
    </w:p>
    <w:p w14:paraId="308558AA" w14:textId="58A0BED2" w:rsidR="00814BB5" w:rsidRPr="003B1E52" w:rsidRDefault="0071490B" w:rsidP="003B1E52">
      <w:pPr>
        <w:spacing w:after="200" w:line="276" w:lineRule="auto"/>
        <w:jc w:val="center"/>
        <w:rPr>
          <w:rFonts w:eastAsia="Calibri"/>
          <w:b/>
          <w:sz w:val="22"/>
          <w:szCs w:val="22"/>
        </w:rPr>
      </w:pPr>
      <w:r>
        <w:rPr>
          <w:rFonts w:eastAsia="Calibri"/>
          <w:sz w:val="22"/>
          <w:szCs w:val="22"/>
        </w:rPr>
        <w:t>S</w:t>
      </w:r>
      <w:r w:rsidRPr="003B1E52">
        <w:rPr>
          <w:rFonts w:eastAsia="Calibri"/>
          <w:sz w:val="22"/>
          <w:szCs w:val="22"/>
        </w:rPr>
        <w:t xml:space="preserve">tations may need to use interim facilities </w:t>
      </w:r>
      <w:r>
        <w:rPr>
          <w:rFonts w:eastAsia="Calibri"/>
          <w:sz w:val="22"/>
          <w:szCs w:val="22"/>
        </w:rPr>
        <w:t>in order to avoid prolonged off-</w:t>
      </w:r>
      <w:r w:rsidRPr="003B1E52">
        <w:rPr>
          <w:rFonts w:eastAsia="Calibri"/>
          <w:sz w:val="22"/>
          <w:szCs w:val="22"/>
        </w:rPr>
        <w:t xml:space="preserve">air </w:t>
      </w:r>
      <w:r>
        <w:rPr>
          <w:rFonts w:eastAsia="Calibri"/>
          <w:sz w:val="22"/>
          <w:szCs w:val="22"/>
        </w:rPr>
        <w:t xml:space="preserve">periods during the </w:t>
      </w:r>
      <w:r w:rsidR="00814BB5" w:rsidRPr="003B1E52">
        <w:rPr>
          <w:rFonts w:eastAsia="Calibri"/>
          <w:sz w:val="22"/>
          <w:szCs w:val="22"/>
        </w:rPr>
        <w:t>repacking or to enable station</w:t>
      </w:r>
      <w:r>
        <w:rPr>
          <w:rFonts w:eastAsia="Calibri"/>
          <w:sz w:val="22"/>
          <w:szCs w:val="22"/>
        </w:rPr>
        <w:t>s</w:t>
      </w:r>
      <w:r w:rsidR="00814BB5" w:rsidRPr="003B1E52">
        <w:rPr>
          <w:rFonts w:eastAsia="Calibri"/>
          <w:sz w:val="22"/>
          <w:szCs w:val="22"/>
        </w:rPr>
        <w:t xml:space="preserve"> to meet </w:t>
      </w:r>
      <w:r>
        <w:rPr>
          <w:rFonts w:eastAsia="Calibri"/>
          <w:sz w:val="22"/>
          <w:szCs w:val="22"/>
        </w:rPr>
        <w:t>their</w:t>
      </w:r>
      <w:r w:rsidR="00814BB5" w:rsidRPr="003B1E52">
        <w:rPr>
          <w:rFonts w:eastAsia="Calibri"/>
          <w:sz w:val="22"/>
          <w:szCs w:val="22"/>
        </w:rPr>
        <w:t xml:space="preserve"> construction deadline</w:t>
      </w:r>
      <w:r>
        <w:rPr>
          <w:rFonts w:eastAsia="Calibri"/>
          <w:sz w:val="22"/>
          <w:szCs w:val="22"/>
        </w:rPr>
        <w:t>s</w:t>
      </w:r>
      <w:r w:rsidR="00814BB5" w:rsidRPr="003B1E52">
        <w:rPr>
          <w:rFonts w:eastAsia="Calibri"/>
          <w:sz w:val="22"/>
          <w:szCs w:val="22"/>
        </w:rPr>
        <w:t xml:space="preserve">.  Some stations currently </w:t>
      </w:r>
      <w:r>
        <w:rPr>
          <w:rFonts w:eastAsia="Calibri"/>
          <w:sz w:val="22"/>
          <w:szCs w:val="22"/>
        </w:rPr>
        <w:t xml:space="preserve">either </w:t>
      </w:r>
      <w:r w:rsidR="00814BB5" w:rsidRPr="003B1E52">
        <w:rPr>
          <w:rFonts w:eastAsia="Calibri"/>
          <w:sz w:val="22"/>
          <w:szCs w:val="22"/>
        </w:rPr>
        <w:t xml:space="preserve">have a licensed auxiliary facility or own backup equipment that </w:t>
      </w:r>
      <w:r>
        <w:rPr>
          <w:rFonts w:eastAsia="Calibri"/>
          <w:sz w:val="22"/>
          <w:szCs w:val="22"/>
        </w:rPr>
        <w:t>they can</w:t>
      </w:r>
      <w:r w:rsidR="00814BB5" w:rsidRPr="003B1E52">
        <w:rPr>
          <w:rFonts w:eastAsia="Calibri"/>
          <w:sz w:val="22"/>
          <w:szCs w:val="22"/>
        </w:rPr>
        <w:t xml:space="preserve"> </w:t>
      </w:r>
      <w:r>
        <w:rPr>
          <w:rFonts w:eastAsia="Calibri"/>
          <w:sz w:val="22"/>
          <w:szCs w:val="22"/>
        </w:rPr>
        <w:t>repurpose for this use</w:t>
      </w:r>
      <w:r w:rsidR="00814BB5" w:rsidRPr="003B1E52">
        <w:rPr>
          <w:rFonts w:eastAsia="Calibri"/>
          <w:sz w:val="22"/>
          <w:szCs w:val="22"/>
        </w:rPr>
        <w:t xml:space="preserve"> post-auction</w:t>
      </w:r>
      <w:r w:rsidR="003B1E52">
        <w:rPr>
          <w:rFonts w:eastAsia="Calibri"/>
          <w:sz w:val="22"/>
          <w:szCs w:val="22"/>
        </w:rPr>
        <w:t>,</w:t>
      </w:r>
      <w:r w:rsidR="00814BB5" w:rsidRPr="003B1E52">
        <w:rPr>
          <w:rFonts w:eastAsia="Calibri"/>
          <w:sz w:val="22"/>
          <w:szCs w:val="22"/>
        </w:rPr>
        <w:t xml:space="preserve"> while others may need to purchase or rent equipment or facilities.</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5"/>
        <w:gridCol w:w="3510"/>
      </w:tblGrid>
      <w:tr w:rsidR="008645EE" w:rsidRPr="008D4CD1" w14:paraId="5EA43A45" w14:textId="77777777" w:rsidTr="00D27CEA">
        <w:trPr>
          <w:trHeight w:val="260"/>
        </w:trPr>
        <w:tc>
          <w:tcPr>
            <w:tcW w:w="9445" w:type="dxa"/>
          </w:tcPr>
          <w:p w14:paraId="06A732B9" w14:textId="77777777" w:rsidR="008645EE" w:rsidRPr="008D4CD1" w:rsidRDefault="008645EE" w:rsidP="001A541B">
            <w:pPr>
              <w:spacing w:after="0" w:line="240" w:lineRule="auto"/>
              <w:rPr>
                <w:rFonts w:eastAsia="Calibri"/>
                <w:b/>
                <w:sz w:val="22"/>
                <w:szCs w:val="22"/>
              </w:rPr>
            </w:pPr>
          </w:p>
        </w:tc>
        <w:tc>
          <w:tcPr>
            <w:tcW w:w="3510" w:type="dxa"/>
          </w:tcPr>
          <w:p w14:paraId="66210765" w14:textId="106978E9" w:rsidR="008645EE" w:rsidRPr="008D4CD1" w:rsidRDefault="0073665B" w:rsidP="001A541B">
            <w:pPr>
              <w:spacing w:after="0" w:line="240" w:lineRule="auto"/>
              <w:ind w:left="-18"/>
              <w:jc w:val="center"/>
              <w:rPr>
                <w:rFonts w:eastAsia="Calibri"/>
                <w:b/>
                <w:sz w:val="22"/>
                <w:szCs w:val="22"/>
              </w:rPr>
            </w:pPr>
            <w:r>
              <w:rPr>
                <w:rFonts w:eastAsia="Calibri"/>
                <w:b/>
                <w:sz w:val="22"/>
                <w:szCs w:val="22"/>
              </w:rPr>
              <w:t xml:space="preserve">Range of </w:t>
            </w:r>
            <w:r w:rsidR="008645EE" w:rsidRPr="008D4CD1">
              <w:rPr>
                <w:rFonts w:eastAsia="Calibri"/>
                <w:b/>
                <w:sz w:val="22"/>
                <w:szCs w:val="22"/>
              </w:rPr>
              <w:t xml:space="preserve">Estimated Costs </w:t>
            </w:r>
          </w:p>
          <w:p w14:paraId="72D4894D" w14:textId="1C25AB20" w:rsidR="008645EE" w:rsidRPr="008D4CD1" w:rsidRDefault="008645EE" w:rsidP="001A541B">
            <w:pPr>
              <w:spacing w:after="0" w:line="240" w:lineRule="auto"/>
              <w:ind w:left="-18"/>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r>
      <w:tr w:rsidR="008645EE" w:rsidRPr="008D4CD1" w14:paraId="7B29557C" w14:textId="77777777" w:rsidTr="00D27CEA">
        <w:trPr>
          <w:trHeight w:val="260"/>
        </w:trPr>
        <w:tc>
          <w:tcPr>
            <w:tcW w:w="9445" w:type="dxa"/>
          </w:tcPr>
          <w:p w14:paraId="5D5C471A" w14:textId="77777777" w:rsidR="008645EE" w:rsidRPr="008D4CD1" w:rsidRDefault="008645EE" w:rsidP="00B9484D">
            <w:pPr>
              <w:spacing w:after="0" w:line="240" w:lineRule="auto"/>
              <w:rPr>
                <w:rFonts w:eastAsia="Calibri"/>
                <w:sz w:val="22"/>
                <w:szCs w:val="22"/>
              </w:rPr>
            </w:pPr>
            <w:r w:rsidRPr="008D4CD1">
              <w:rPr>
                <w:rFonts w:eastAsia="Calibri"/>
                <w:b/>
                <w:sz w:val="22"/>
                <w:szCs w:val="22"/>
              </w:rPr>
              <w:t>Transmitter</w:t>
            </w:r>
          </w:p>
        </w:tc>
        <w:tc>
          <w:tcPr>
            <w:tcW w:w="3510" w:type="dxa"/>
          </w:tcPr>
          <w:p w14:paraId="532986E8" w14:textId="77777777" w:rsidR="008645EE" w:rsidRPr="008D4CD1" w:rsidRDefault="008645EE" w:rsidP="00B9484D">
            <w:pPr>
              <w:spacing w:after="0" w:line="240" w:lineRule="auto"/>
              <w:rPr>
                <w:rFonts w:eastAsia="Calibri"/>
                <w:b/>
                <w:sz w:val="22"/>
                <w:szCs w:val="22"/>
              </w:rPr>
            </w:pPr>
          </w:p>
        </w:tc>
      </w:tr>
      <w:tr w:rsidR="008645EE" w:rsidRPr="008D4CD1" w14:paraId="70DE5FE4" w14:textId="77777777" w:rsidTr="00D27CEA">
        <w:trPr>
          <w:trHeight w:val="260"/>
        </w:trPr>
        <w:tc>
          <w:tcPr>
            <w:tcW w:w="9445" w:type="dxa"/>
          </w:tcPr>
          <w:p w14:paraId="7BC162C4" w14:textId="2C08B525" w:rsidR="008645EE" w:rsidRPr="0008112E" w:rsidRDefault="008645EE" w:rsidP="0008112E">
            <w:pPr>
              <w:spacing w:after="0" w:line="240" w:lineRule="auto"/>
              <w:rPr>
                <w:rFonts w:eastAsia="Calibri"/>
                <w:sz w:val="22"/>
                <w:szCs w:val="22"/>
              </w:rPr>
            </w:pPr>
            <w:r w:rsidRPr="0008112E">
              <w:rPr>
                <w:rFonts w:eastAsia="Calibri"/>
                <w:sz w:val="22"/>
                <w:szCs w:val="22"/>
              </w:rPr>
              <w:t xml:space="preserve">Stations may need additional transmitters for interim use on either their pre- or post-auction channels to permit continued operation during construction of their post-auction facilities.  Existing auxiliary or backup transmitters may require retuning or replacement.  Transmitter retuning and replacement </w:t>
            </w:r>
            <w:r>
              <w:rPr>
                <w:rFonts w:eastAsia="Calibri"/>
                <w:sz w:val="22"/>
                <w:szCs w:val="22"/>
              </w:rPr>
              <w:t xml:space="preserve">costs </w:t>
            </w:r>
            <w:r w:rsidRPr="0008112E">
              <w:rPr>
                <w:rFonts w:eastAsia="Calibri"/>
                <w:sz w:val="22"/>
                <w:szCs w:val="22"/>
              </w:rPr>
              <w:t xml:space="preserve">are listed above. </w:t>
            </w:r>
          </w:p>
        </w:tc>
        <w:tc>
          <w:tcPr>
            <w:tcW w:w="3510" w:type="dxa"/>
          </w:tcPr>
          <w:p w14:paraId="4F46F97F" w14:textId="77777777" w:rsidR="008645EE" w:rsidRPr="008D4CD1" w:rsidRDefault="008645EE" w:rsidP="00B9484D">
            <w:pPr>
              <w:spacing w:after="0" w:line="240" w:lineRule="auto"/>
              <w:rPr>
                <w:rFonts w:eastAsia="Calibri"/>
                <w:i/>
                <w:sz w:val="22"/>
                <w:szCs w:val="22"/>
              </w:rPr>
            </w:pPr>
          </w:p>
        </w:tc>
      </w:tr>
      <w:tr w:rsidR="008645EE" w:rsidRPr="008D4CD1" w14:paraId="0A226D9B" w14:textId="77777777" w:rsidTr="00D27CEA">
        <w:tc>
          <w:tcPr>
            <w:tcW w:w="9445" w:type="dxa"/>
          </w:tcPr>
          <w:p w14:paraId="1E11971B" w14:textId="77777777" w:rsidR="008645EE" w:rsidRPr="008D4CD1" w:rsidRDefault="008645EE" w:rsidP="00B9484D">
            <w:pPr>
              <w:spacing w:after="0" w:line="240" w:lineRule="auto"/>
              <w:rPr>
                <w:rFonts w:eastAsia="Calibri"/>
                <w:b/>
                <w:sz w:val="22"/>
                <w:szCs w:val="22"/>
              </w:rPr>
            </w:pPr>
            <w:r w:rsidRPr="008D4CD1">
              <w:rPr>
                <w:rFonts w:eastAsia="Calibri"/>
                <w:b/>
                <w:sz w:val="22"/>
                <w:szCs w:val="22"/>
              </w:rPr>
              <w:t>Antenna</w:t>
            </w:r>
          </w:p>
        </w:tc>
        <w:tc>
          <w:tcPr>
            <w:tcW w:w="3510" w:type="dxa"/>
          </w:tcPr>
          <w:p w14:paraId="2F02667C" w14:textId="77777777" w:rsidR="008645EE" w:rsidRPr="008D4CD1" w:rsidRDefault="008645EE" w:rsidP="00B9484D">
            <w:pPr>
              <w:spacing w:after="0" w:line="240" w:lineRule="auto"/>
              <w:rPr>
                <w:rFonts w:eastAsia="Calibri"/>
                <w:b/>
                <w:sz w:val="22"/>
                <w:szCs w:val="22"/>
              </w:rPr>
            </w:pPr>
          </w:p>
        </w:tc>
      </w:tr>
      <w:tr w:rsidR="008645EE" w:rsidRPr="008D4CD1" w14:paraId="546FF9BF" w14:textId="77777777" w:rsidTr="00D27CEA">
        <w:tc>
          <w:tcPr>
            <w:tcW w:w="9445" w:type="dxa"/>
          </w:tcPr>
          <w:p w14:paraId="65D37C84" w14:textId="599A6ADE" w:rsidR="008645EE" w:rsidRPr="008D4CD1" w:rsidRDefault="008645EE" w:rsidP="009C355F">
            <w:pPr>
              <w:spacing w:after="0" w:line="240" w:lineRule="auto"/>
              <w:ind w:left="360"/>
              <w:rPr>
                <w:rFonts w:eastAsia="Calibri"/>
                <w:i/>
                <w:sz w:val="22"/>
                <w:szCs w:val="22"/>
              </w:rPr>
            </w:pPr>
            <w:r w:rsidRPr="008D4CD1">
              <w:rPr>
                <w:rFonts w:eastAsia="Calibri"/>
                <w:sz w:val="22"/>
                <w:szCs w:val="22"/>
              </w:rPr>
              <w:t>Interim antenna rent</w:t>
            </w:r>
            <w:r>
              <w:rPr>
                <w:rFonts w:eastAsia="Calibri"/>
                <w:sz w:val="22"/>
                <w:szCs w:val="22"/>
              </w:rPr>
              <w:t>al</w:t>
            </w:r>
            <w:r w:rsidRPr="008D4CD1">
              <w:rPr>
                <w:rFonts w:eastAsia="Calibri"/>
                <w:sz w:val="22"/>
                <w:szCs w:val="22"/>
              </w:rPr>
              <w:t xml:space="preserve"> and installation – </w:t>
            </w:r>
            <w:r w:rsidRPr="009C355F">
              <w:rPr>
                <w:rFonts w:eastAsia="Calibri"/>
                <w:sz w:val="22"/>
                <w:szCs w:val="22"/>
              </w:rPr>
              <w:t xml:space="preserve">Costs will depend on antenna size and height and/or complexity of the tower.  </w:t>
            </w:r>
          </w:p>
        </w:tc>
        <w:tc>
          <w:tcPr>
            <w:tcW w:w="3510" w:type="dxa"/>
          </w:tcPr>
          <w:p w14:paraId="6CB41AAB" w14:textId="77777777" w:rsidR="008645EE" w:rsidRPr="00C203CB" w:rsidRDefault="008645EE" w:rsidP="00B9484D">
            <w:pPr>
              <w:spacing w:after="0" w:line="240" w:lineRule="auto"/>
              <w:jc w:val="center"/>
              <w:rPr>
                <w:rFonts w:eastAsia="Calibri"/>
                <w:sz w:val="22"/>
                <w:szCs w:val="22"/>
              </w:rPr>
            </w:pPr>
            <w:r w:rsidRPr="00C203CB">
              <w:rPr>
                <w:rFonts w:eastAsia="Calibri"/>
                <w:sz w:val="22"/>
                <w:szCs w:val="22"/>
              </w:rPr>
              <w:t>35,000 - 110,000</w:t>
            </w:r>
          </w:p>
        </w:tc>
      </w:tr>
      <w:tr w:rsidR="008645EE" w:rsidRPr="008D4CD1" w14:paraId="684B08A1" w14:textId="77777777" w:rsidTr="00D27CEA">
        <w:tc>
          <w:tcPr>
            <w:tcW w:w="9445" w:type="dxa"/>
          </w:tcPr>
          <w:p w14:paraId="66CCF651" w14:textId="22D52844" w:rsidR="008645EE" w:rsidRPr="006F61EB" w:rsidRDefault="008645EE" w:rsidP="006A70F2">
            <w:pPr>
              <w:spacing w:after="0" w:line="240" w:lineRule="auto"/>
              <w:ind w:left="360"/>
              <w:rPr>
                <w:rFonts w:eastAsia="Calibri"/>
                <w:sz w:val="22"/>
                <w:szCs w:val="22"/>
              </w:rPr>
            </w:pPr>
            <w:r w:rsidRPr="006F61EB">
              <w:rPr>
                <w:rFonts w:eastAsia="Calibri"/>
                <w:sz w:val="22"/>
                <w:szCs w:val="22"/>
              </w:rPr>
              <w:t xml:space="preserve">For purchase of interim antennas and/or replacement of existing auxiliary antennas, </w:t>
            </w:r>
            <w:r w:rsidRPr="000B3110">
              <w:rPr>
                <w:rFonts w:eastAsia="Calibri"/>
                <w:i/>
                <w:sz w:val="22"/>
                <w:szCs w:val="22"/>
              </w:rPr>
              <w:t>see</w:t>
            </w:r>
            <w:r w:rsidRPr="006F61EB">
              <w:rPr>
                <w:rFonts w:eastAsia="Calibri"/>
                <w:sz w:val="22"/>
                <w:szCs w:val="22"/>
              </w:rPr>
              <w:t xml:space="preserve"> Section II.B.</w:t>
            </w:r>
          </w:p>
        </w:tc>
        <w:tc>
          <w:tcPr>
            <w:tcW w:w="3510" w:type="dxa"/>
          </w:tcPr>
          <w:p w14:paraId="3D97169B" w14:textId="77777777" w:rsidR="008645EE" w:rsidRPr="00C203CB" w:rsidRDefault="008645EE" w:rsidP="00B9484D">
            <w:pPr>
              <w:spacing w:after="0" w:line="240" w:lineRule="auto"/>
              <w:jc w:val="center"/>
              <w:rPr>
                <w:rFonts w:eastAsia="Calibri"/>
                <w:sz w:val="22"/>
                <w:szCs w:val="22"/>
              </w:rPr>
            </w:pPr>
          </w:p>
        </w:tc>
      </w:tr>
      <w:tr w:rsidR="008645EE" w:rsidRPr="008D4CD1" w14:paraId="17E091DD" w14:textId="77777777" w:rsidTr="00D27CEA">
        <w:tc>
          <w:tcPr>
            <w:tcW w:w="9445" w:type="dxa"/>
          </w:tcPr>
          <w:p w14:paraId="2196FDE7" w14:textId="77777777" w:rsidR="008645EE" w:rsidRPr="008D4CD1" w:rsidRDefault="008645EE" w:rsidP="00B9484D">
            <w:pPr>
              <w:spacing w:after="0" w:line="240" w:lineRule="auto"/>
              <w:rPr>
                <w:rFonts w:eastAsia="Calibri"/>
                <w:b/>
                <w:sz w:val="22"/>
                <w:szCs w:val="22"/>
              </w:rPr>
            </w:pPr>
            <w:r w:rsidRPr="008D4CD1">
              <w:rPr>
                <w:rFonts w:eastAsia="Calibri"/>
                <w:b/>
                <w:sz w:val="22"/>
                <w:szCs w:val="22"/>
              </w:rPr>
              <w:t>Transmission Line</w:t>
            </w:r>
          </w:p>
        </w:tc>
        <w:tc>
          <w:tcPr>
            <w:tcW w:w="3510" w:type="dxa"/>
          </w:tcPr>
          <w:p w14:paraId="20487C98" w14:textId="77777777" w:rsidR="008645EE" w:rsidRPr="00C203CB" w:rsidRDefault="008645EE" w:rsidP="00B9484D">
            <w:pPr>
              <w:spacing w:after="0" w:line="240" w:lineRule="auto"/>
              <w:jc w:val="center"/>
              <w:rPr>
                <w:rFonts w:eastAsia="Calibri"/>
                <w:sz w:val="22"/>
                <w:szCs w:val="22"/>
              </w:rPr>
            </w:pPr>
          </w:p>
        </w:tc>
      </w:tr>
      <w:tr w:rsidR="008645EE" w:rsidRPr="008D4CD1" w14:paraId="2FB13E00" w14:textId="77777777" w:rsidTr="00D27CEA">
        <w:tc>
          <w:tcPr>
            <w:tcW w:w="9445" w:type="dxa"/>
          </w:tcPr>
          <w:p w14:paraId="1D487912" w14:textId="77777777" w:rsidR="008645EE" w:rsidRPr="009C355F" w:rsidRDefault="008645EE" w:rsidP="00B9484D">
            <w:pPr>
              <w:spacing w:after="0" w:line="240" w:lineRule="auto"/>
              <w:ind w:left="360"/>
              <w:rPr>
                <w:rFonts w:eastAsia="Calibri"/>
                <w:sz w:val="22"/>
                <w:szCs w:val="22"/>
              </w:rPr>
            </w:pPr>
            <w:r w:rsidRPr="009C355F">
              <w:rPr>
                <w:rFonts w:eastAsia="Calibri"/>
                <w:sz w:val="22"/>
                <w:szCs w:val="22"/>
              </w:rPr>
              <w:t xml:space="preserve">For additional transmission line, </w:t>
            </w:r>
            <w:r w:rsidRPr="00042B44">
              <w:rPr>
                <w:rFonts w:eastAsia="Calibri"/>
                <w:i/>
                <w:sz w:val="22"/>
                <w:szCs w:val="22"/>
              </w:rPr>
              <w:t>see</w:t>
            </w:r>
            <w:r w:rsidRPr="009C355F">
              <w:rPr>
                <w:rFonts w:eastAsia="Calibri"/>
                <w:sz w:val="22"/>
                <w:szCs w:val="22"/>
              </w:rPr>
              <w:t xml:space="preserve"> Section II.C.</w:t>
            </w:r>
          </w:p>
        </w:tc>
        <w:tc>
          <w:tcPr>
            <w:tcW w:w="3510" w:type="dxa"/>
          </w:tcPr>
          <w:p w14:paraId="7EEB9B49" w14:textId="77777777" w:rsidR="008645EE" w:rsidRPr="00C203CB" w:rsidRDefault="008645EE" w:rsidP="00B9484D">
            <w:pPr>
              <w:spacing w:after="0" w:line="240" w:lineRule="auto"/>
              <w:jc w:val="center"/>
              <w:rPr>
                <w:rFonts w:eastAsia="Calibri"/>
                <w:sz w:val="22"/>
                <w:szCs w:val="22"/>
              </w:rPr>
            </w:pPr>
          </w:p>
        </w:tc>
      </w:tr>
      <w:tr w:rsidR="008645EE" w:rsidRPr="008D4CD1" w14:paraId="6D15912D" w14:textId="77777777" w:rsidTr="00D27CEA">
        <w:tc>
          <w:tcPr>
            <w:tcW w:w="9445" w:type="dxa"/>
          </w:tcPr>
          <w:p w14:paraId="3DA45F3D" w14:textId="787AC072" w:rsidR="008645EE" w:rsidRPr="009C355F" w:rsidRDefault="008645EE" w:rsidP="009C355F">
            <w:pPr>
              <w:spacing w:after="0" w:line="240" w:lineRule="auto"/>
              <w:rPr>
                <w:rFonts w:eastAsia="Calibri"/>
                <w:sz w:val="22"/>
                <w:szCs w:val="22"/>
              </w:rPr>
            </w:pPr>
            <w:r w:rsidRPr="009C355F">
              <w:rPr>
                <w:rFonts w:eastAsia="Calibri"/>
                <w:b/>
                <w:sz w:val="22"/>
                <w:szCs w:val="22"/>
              </w:rPr>
              <w:t xml:space="preserve">Tower Equipment and Rigging </w:t>
            </w:r>
          </w:p>
        </w:tc>
        <w:tc>
          <w:tcPr>
            <w:tcW w:w="3510" w:type="dxa"/>
          </w:tcPr>
          <w:p w14:paraId="58DB388E" w14:textId="77777777" w:rsidR="008645EE" w:rsidRPr="00C203CB" w:rsidRDefault="008645EE" w:rsidP="00B9484D">
            <w:pPr>
              <w:spacing w:after="0" w:line="240" w:lineRule="auto"/>
              <w:jc w:val="center"/>
              <w:rPr>
                <w:rFonts w:eastAsia="Calibri"/>
                <w:b/>
                <w:sz w:val="22"/>
                <w:szCs w:val="22"/>
              </w:rPr>
            </w:pPr>
          </w:p>
        </w:tc>
      </w:tr>
      <w:tr w:rsidR="008645EE" w:rsidRPr="008D4CD1" w14:paraId="7C2F0F4D" w14:textId="77777777" w:rsidTr="00D27CEA">
        <w:tc>
          <w:tcPr>
            <w:tcW w:w="9445" w:type="dxa"/>
          </w:tcPr>
          <w:p w14:paraId="6A85EBB6" w14:textId="0745FBAF" w:rsidR="008645EE" w:rsidRPr="009C355F" w:rsidRDefault="008645EE" w:rsidP="009C355F">
            <w:pPr>
              <w:spacing w:after="0" w:line="240" w:lineRule="auto"/>
              <w:rPr>
                <w:rFonts w:eastAsia="Calibri"/>
                <w:b/>
                <w:sz w:val="22"/>
                <w:szCs w:val="22"/>
              </w:rPr>
            </w:pPr>
            <w:r w:rsidRPr="009C355F">
              <w:rPr>
                <w:rFonts w:eastAsia="Calibri"/>
                <w:sz w:val="22"/>
                <w:szCs w:val="22"/>
              </w:rPr>
              <w:t>Costs will be similar to those described in Section II.D, Tower Equipment and Rigging, above.</w:t>
            </w:r>
          </w:p>
        </w:tc>
        <w:tc>
          <w:tcPr>
            <w:tcW w:w="3510" w:type="dxa"/>
          </w:tcPr>
          <w:p w14:paraId="4A10A8F8" w14:textId="77777777" w:rsidR="008645EE" w:rsidRPr="00C203CB" w:rsidRDefault="008645EE" w:rsidP="00B9484D">
            <w:pPr>
              <w:spacing w:after="0" w:line="240" w:lineRule="auto"/>
              <w:jc w:val="center"/>
              <w:rPr>
                <w:rFonts w:eastAsia="Calibri"/>
                <w:b/>
                <w:sz w:val="22"/>
                <w:szCs w:val="22"/>
              </w:rPr>
            </w:pPr>
          </w:p>
        </w:tc>
      </w:tr>
      <w:tr w:rsidR="008645EE" w:rsidRPr="008D4CD1" w14:paraId="124B456C" w14:textId="77777777" w:rsidTr="00D27CEA">
        <w:tc>
          <w:tcPr>
            <w:tcW w:w="9445" w:type="dxa"/>
          </w:tcPr>
          <w:p w14:paraId="6F6F5345" w14:textId="77777777" w:rsidR="008645EE" w:rsidRPr="009C355F" w:rsidRDefault="008645EE" w:rsidP="00B9484D">
            <w:pPr>
              <w:spacing w:after="0" w:line="240" w:lineRule="auto"/>
              <w:rPr>
                <w:rFonts w:eastAsia="Calibri"/>
                <w:sz w:val="22"/>
                <w:szCs w:val="22"/>
              </w:rPr>
            </w:pPr>
            <w:r w:rsidRPr="009C355F">
              <w:rPr>
                <w:rFonts w:eastAsia="Calibri"/>
                <w:b/>
                <w:sz w:val="22"/>
                <w:szCs w:val="22"/>
              </w:rPr>
              <w:t>Interior RF Systems</w:t>
            </w:r>
            <w:r w:rsidRPr="009C355F">
              <w:rPr>
                <w:rFonts w:eastAsia="Calibri"/>
                <w:sz w:val="22"/>
                <w:szCs w:val="22"/>
              </w:rPr>
              <w:t xml:space="preserve"> – A station that needs an additional transmitter for interim use may need an additional interior RF system.</w:t>
            </w:r>
          </w:p>
        </w:tc>
        <w:tc>
          <w:tcPr>
            <w:tcW w:w="3510" w:type="dxa"/>
          </w:tcPr>
          <w:p w14:paraId="04CEF2F5" w14:textId="77777777" w:rsidR="008645EE" w:rsidRPr="00C203CB" w:rsidRDefault="008645EE" w:rsidP="00B9484D">
            <w:pPr>
              <w:spacing w:after="0" w:line="240" w:lineRule="auto"/>
              <w:jc w:val="center"/>
              <w:rPr>
                <w:rFonts w:eastAsia="Calibri"/>
                <w:b/>
                <w:sz w:val="22"/>
                <w:szCs w:val="22"/>
              </w:rPr>
            </w:pPr>
          </w:p>
        </w:tc>
      </w:tr>
      <w:tr w:rsidR="008645EE" w:rsidRPr="008D4CD1" w14:paraId="7F68AAF2" w14:textId="77777777" w:rsidTr="00D27CEA">
        <w:tc>
          <w:tcPr>
            <w:tcW w:w="9445" w:type="dxa"/>
          </w:tcPr>
          <w:p w14:paraId="6CB2FE59" w14:textId="77777777" w:rsidR="008645EE" w:rsidRPr="008D4CD1" w:rsidRDefault="008645EE" w:rsidP="00B9484D">
            <w:pPr>
              <w:spacing w:after="0" w:line="240" w:lineRule="auto"/>
              <w:ind w:left="360"/>
              <w:rPr>
                <w:rFonts w:eastAsia="Calibri"/>
                <w:b/>
                <w:sz w:val="22"/>
                <w:szCs w:val="22"/>
              </w:rPr>
            </w:pPr>
            <w:r w:rsidRPr="008D4CD1">
              <w:rPr>
                <w:rFonts w:eastAsia="Calibri"/>
                <w:sz w:val="22"/>
                <w:szCs w:val="22"/>
              </w:rPr>
              <w:t>UHF inside RF system including switching</w:t>
            </w:r>
          </w:p>
        </w:tc>
        <w:tc>
          <w:tcPr>
            <w:tcW w:w="3510" w:type="dxa"/>
          </w:tcPr>
          <w:p w14:paraId="5A1C013F" w14:textId="77777777" w:rsidR="008645EE" w:rsidRPr="00C203CB" w:rsidRDefault="008645EE" w:rsidP="00671983">
            <w:pPr>
              <w:spacing w:after="0" w:line="240" w:lineRule="auto"/>
              <w:jc w:val="center"/>
              <w:rPr>
                <w:color w:val="000000"/>
                <w:sz w:val="22"/>
                <w:szCs w:val="22"/>
              </w:rPr>
            </w:pPr>
            <w:r w:rsidRPr="00C203CB">
              <w:rPr>
                <w:color w:val="000000"/>
                <w:sz w:val="22"/>
                <w:szCs w:val="22"/>
              </w:rPr>
              <w:t>140,000</w:t>
            </w:r>
          </w:p>
        </w:tc>
      </w:tr>
      <w:tr w:rsidR="008645EE" w:rsidRPr="008D4CD1" w14:paraId="0FCE8A41" w14:textId="77777777" w:rsidTr="00D27CEA">
        <w:tc>
          <w:tcPr>
            <w:tcW w:w="9445" w:type="dxa"/>
          </w:tcPr>
          <w:p w14:paraId="6D72F6AE" w14:textId="77777777" w:rsidR="008645EE" w:rsidRPr="008D4CD1" w:rsidRDefault="008645EE" w:rsidP="00B9484D">
            <w:pPr>
              <w:spacing w:after="0" w:line="240" w:lineRule="auto"/>
              <w:ind w:left="360"/>
              <w:rPr>
                <w:rFonts w:eastAsia="Calibri"/>
                <w:sz w:val="22"/>
                <w:szCs w:val="22"/>
              </w:rPr>
            </w:pPr>
            <w:r w:rsidRPr="008D4CD1">
              <w:rPr>
                <w:rFonts w:eastAsia="Calibri"/>
                <w:sz w:val="22"/>
                <w:szCs w:val="22"/>
              </w:rPr>
              <w:t>VHF inside RF system including switching</w:t>
            </w:r>
          </w:p>
        </w:tc>
        <w:tc>
          <w:tcPr>
            <w:tcW w:w="3510" w:type="dxa"/>
          </w:tcPr>
          <w:p w14:paraId="1A642AE6" w14:textId="77777777" w:rsidR="008645EE" w:rsidRPr="00C203CB" w:rsidRDefault="008645EE" w:rsidP="00B9484D">
            <w:pPr>
              <w:spacing w:after="0" w:line="240" w:lineRule="auto"/>
              <w:jc w:val="center"/>
              <w:rPr>
                <w:rFonts w:eastAsia="Calibri"/>
                <w:sz w:val="22"/>
                <w:szCs w:val="22"/>
              </w:rPr>
            </w:pPr>
            <w:r w:rsidRPr="00C203CB">
              <w:rPr>
                <w:rFonts w:eastAsia="Calibri"/>
                <w:sz w:val="22"/>
                <w:szCs w:val="22"/>
              </w:rPr>
              <w:t>75,000</w:t>
            </w:r>
          </w:p>
        </w:tc>
      </w:tr>
      <w:tr w:rsidR="000B3110" w:rsidRPr="008D4CD1" w14:paraId="1810ABA3" w14:textId="77777777" w:rsidTr="00D27CEA">
        <w:tc>
          <w:tcPr>
            <w:tcW w:w="9445" w:type="dxa"/>
          </w:tcPr>
          <w:p w14:paraId="52955C2A" w14:textId="77777777" w:rsidR="000B3110" w:rsidRDefault="000B3110" w:rsidP="00B9484D">
            <w:pPr>
              <w:spacing w:after="0" w:line="240" w:lineRule="auto"/>
              <w:ind w:left="360"/>
              <w:rPr>
                <w:rFonts w:eastAsia="Calibri"/>
                <w:sz w:val="22"/>
                <w:szCs w:val="22"/>
              </w:rPr>
            </w:pPr>
          </w:p>
          <w:p w14:paraId="46FD89D4" w14:textId="77777777" w:rsidR="000B3110" w:rsidRDefault="000B3110" w:rsidP="00B9484D">
            <w:pPr>
              <w:spacing w:after="0" w:line="240" w:lineRule="auto"/>
              <w:ind w:left="360"/>
              <w:rPr>
                <w:rFonts w:eastAsia="Calibri"/>
                <w:sz w:val="22"/>
                <w:szCs w:val="22"/>
              </w:rPr>
            </w:pPr>
          </w:p>
          <w:p w14:paraId="208603CB" w14:textId="77777777" w:rsidR="000B3110" w:rsidRPr="008D4CD1" w:rsidRDefault="000B3110" w:rsidP="00B9484D">
            <w:pPr>
              <w:spacing w:after="0" w:line="240" w:lineRule="auto"/>
              <w:ind w:left="360"/>
              <w:rPr>
                <w:rFonts w:eastAsia="Calibri"/>
                <w:sz w:val="22"/>
                <w:szCs w:val="22"/>
              </w:rPr>
            </w:pPr>
          </w:p>
        </w:tc>
        <w:tc>
          <w:tcPr>
            <w:tcW w:w="3510" w:type="dxa"/>
          </w:tcPr>
          <w:p w14:paraId="504C3EC3" w14:textId="77777777" w:rsidR="000B3110" w:rsidRPr="00C203CB" w:rsidRDefault="000B3110" w:rsidP="00B9484D">
            <w:pPr>
              <w:spacing w:after="0" w:line="240" w:lineRule="auto"/>
              <w:jc w:val="center"/>
              <w:rPr>
                <w:rFonts w:eastAsia="Calibri"/>
                <w:sz w:val="22"/>
                <w:szCs w:val="22"/>
              </w:rPr>
            </w:pPr>
          </w:p>
        </w:tc>
      </w:tr>
    </w:tbl>
    <w:p w14:paraId="019AAB25" w14:textId="64C17D03" w:rsidR="00814BB5" w:rsidRPr="008D4CD1" w:rsidRDefault="00814BB5" w:rsidP="00EA24B8">
      <w:pPr>
        <w:keepNext/>
        <w:keepLines/>
        <w:numPr>
          <w:ilvl w:val="1"/>
          <w:numId w:val="22"/>
        </w:numPr>
        <w:tabs>
          <w:tab w:val="clear" w:pos="1440"/>
        </w:tabs>
        <w:spacing w:before="200" w:after="0" w:line="276" w:lineRule="auto"/>
        <w:ind w:left="720" w:firstLine="0"/>
        <w:jc w:val="left"/>
        <w:outlineLvl w:val="1"/>
        <w:rPr>
          <w:b/>
          <w:bCs/>
          <w:sz w:val="22"/>
          <w:szCs w:val="22"/>
        </w:rPr>
      </w:pPr>
      <w:bookmarkStart w:id="21" w:name="_Toc382485244"/>
      <w:bookmarkStart w:id="22" w:name="_Toc459890053"/>
      <w:r w:rsidRPr="008D4CD1">
        <w:rPr>
          <w:b/>
          <w:bCs/>
          <w:sz w:val="22"/>
          <w:szCs w:val="22"/>
        </w:rPr>
        <w:t>SPECIAL CASES</w:t>
      </w:r>
      <w:bookmarkEnd w:id="21"/>
      <w:bookmarkEnd w:id="22"/>
    </w:p>
    <w:p w14:paraId="25A46184" w14:textId="77777777" w:rsidR="00814BB5" w:rsidRPr="008D4CD1" w:rsidRDefault="00814BB5" w:rsidP="00EA24B8">
      <w:pPr>
        <w:keepNext/>
        <w:keepLines/>
        <w:numPr>
          <w:ilvl w:val="2"/>
          <w:numId w:val="22"/>
        </w:numPr>
        <w:tabs>
          <w:tab w:val="clear" w:pos="2160"/>
        </w:tabs>
        <w:spacing w:before="200" w:after="0" w:line="276" w:lineRule="auto"/>
        <w:ind w:left="1440" w:firstLine="0"/>
        <w:jc w:val="left"/>
        <w:outlineLvl w:val="2"/>
        <w:rPr>
          <w:b/>
          <w:bCs/>
          <w:sz w:val="22"/>
          <w:szCs w:val="22"/>
        </w:rPr>
      </w:pPr>
      <w:bookmarkStart w:id="23" w:name="_Toc382485245"/>
      <w:bookmarkStart w:id="24" w:name="_Toc459890054"/>
      <w:r w:rsidRPr="008D4CD1">
        <w:rPr>
          <w:b/>
          <w:bCs/>
          <w:sz w:val="22"/>
          <w:szCs w:val="22"/>
        </w:rPr>
        <w:t>Channel 14</w:t>
      </w:r>
      <w:bookmarkEnd w:id="23"/>
      <w:bookmarkEnd w:id="24"/>
    </w:p>
    <w:p w14:paraId="0EFA9E8B" w14:textId="77777777" w:rsidR="0090336F" w:rsidRDefault="00814BB5" w:rsidP="0090336F">
      <w:pPr>
        <w:spacing w:after="0" w:line="240" w:lineRule="auto"/>
        <w:jc w:val="center"/>
        <w:rPr>
          <w:rFonts w:eastAsia="Calibri"/>
          <w:sz w:val="22"/>
          <w:szCs w:val="22"/>
        </w:rPr>
      </w:pPr>
      <w:r w:rsidRPr="009C355F">
        <w:rPr>
          <w:rFonts w:eastAsia="Calibri"/>
          <w:sz w:val="22"/>
          <w:szCs w:val="22"/>
        </w:rPr>
        <w:t xml:space="preserve">Television broadcasters operating on Channel 14 are required to guard against interference with mobile </w:t>
      </w:r>
      <w:r w:rsidR="0090336F">
        <w:rPr>
          <w:rFonts w:eastAsia="Calibri"/>
          <w:sz w:val="22"/>
          <w:szCs w:val="22"/>
        </w:rPr>
        <w:t>use on frequencies 467-470 MHz.</w:t>
      </w:r>
      <w:r w:rsidRPr="009C355F">
        <w:rPr>
          <w:rFonts w:eastAsia="Calibri"/>
          <w:sz w:val="22"/>
          <w:szCs w:val="22"/>
        </w:rPr>
        <w:t xml:space="preserve"> </w:t>
      </w:r>
    </w:p>
    <w:p w14:paraId="2E3DCBD6" w14:textId="60D8827F" w:rsidR="00814BB5" w:rsidRPr="009C355F" w:rsidRDefault="007E282A" w:rsidP="009C355F">
      <w:pPr>
        <w:spacing w:after="200" w:line="276" w:lineRule="auto"/>
        <w:jc w:val="center"/>
        <w:rPr>
          <w:rFonts w:eastAsia="Calibri"/>
          <w:sz w:val="22"/>
          <w:szCs w:val="22"/>
        </w:rPr>
      </w:pPr>
      <w:r>
        <w:rPr>
          <w:rFonts w:eastAsia="Calibri"/>
          <w:sz w:val="22"/>
          <w:szCs w:val="22"/>
        </w:rPr>
        <w:t>(</w:t>
      </w:r>
      <w:r w:rsidR="00814BB5" w:rsidRPr="0090336F">
        <w:rPr>
          <w:rFonts w:eastAsia="Calibri"/>
          <w:i/>
          <w:sz w:val="22"/>
          <w:szCs w:val="22"/>
        </w:rPr>
        <w:t>See</w:t>
      </w:r>
      <w:r w:rsidR="00814BB5" w:rsidRPr="009C355F">
        <w:rPr>
          <w:rFonts w:eastAsia="Calibri"/>
          <w:sz w:val="22"/>
          <w:szCs w:val="22"/>
        </w:rPr>
        <w:t xml:space="preserve"> 47 CFR</w:t>
      </w:r>
      <w:r>
        <w:rPr>
          <w:rFonts w:eastAsia="Calibri"/>
          <w:sz w:val="22"/>
          <w:szCs w:val="22"/>
        </w:rPr>
        <w:t xml:space="preserve"> § 73.687(e))</w:t>
      </w: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5"/>
        <w:gridCol w:w="3420"/>
      </w:tblGrid>
      <w:tr w:rsidR="008645EE" w:rsidRPr="008D4CD1" w14:paraId="39A81E33" w14:textId="77777777" w:rsidTr="00D27CEA">
        <w:tc>
          <w:tcPr>
            <w:tcW w:w="9445" w:type="dxa"/>
          </w:tcPr>
          <w:p w14:paraId="13C1AFA4" w14:textId="77777777" w:rsidR="008645EE" w:rsidRPr="008D4CD1" w:rsidRDefault="008645EE" w:rsidP="001A541B">
            <w:pPr>
              <w:spacing w:after="0" w:line="240" w:lineRule="auto"/>
              <w:rPr>
                <w:rFonts w:eastAsia="Calibri"/>
                <w:sz w:val="22"/>
                <w:szCs w:val="22"/>
              </w:rPr>
            </w:pPr>
          </w:p>
        </w:tc>
        <w:tc>
          <w:tcPr>
            <w:tcW w:w="3420" w:type="dxa"/>
          </w:tcPr>
          <w:p w14:paraId="6BECA0B9" w14:textId="40C19442" w:rsidR="000B3110" w:rsidRPr="008D4CD1" w:rsidRDefault="000B3110" w:rsidP="000B3110">
            <w:pPr>
              <w:spacing w:after="0" w:line="240" w:lineRule="auto"/>
              <w:ind w:left="-18"/>
              <w:jc w:val="center"/>
              <w:rPr>
                <w:rFonts w:eastAsia="Calibri"/>
                <w:b/>
                <w:sz w:val="22"/>
                <w:szCs w:val="22"/>
              </w:rPr>
            </w:pPr>
            <w:r>
              <w:rPr>
                <w:rFonts w:eastAsia="Calibri"/>
                <w:b/>
                <w:sz w:val="22"/>
                <w:szCs w:val="22"/>
              </w:rPr>
              <w:t xml:space="preserve">Range of </w:t>
            </w:r>
            <w:r w:rsidRPr="008D4CD1">
              <w:rPr>
                <w:rFonts w:eastAsia="Calibri"/>
                <w:b/>
                <w:sz w:val="22"/>
                <w:szCs w:val="22"/>
              </w:rPr>
              <w:t xml:space="preserve">Estimated Costs </w:t>
            </w:r>
          </w:p>
          <w:p w14:paraId="158F687C" w14:textId="6FDEBECF" w:rsidR="008645EE" w:rsidRPr="008D4CD1" w:rsidRDefault="000B3110" w:rsidP="000B3110">
            <w:pPr>
              <w:spacing w:after="0" w:line="240" w:lineRule="auto"/>
              <w:ind w:left="-18"/>
              <w:jc w:val="center"/>
              <w:rPr>
                <w:rFonts w:eastAsia="Calibri"/>
                <w:b/>
                <w:sz w:val="22"/>
                <w:szCs w:val="22"/>
              </w:rPr>
            </w:pPr>
            <w:r w:rsidRPr="008D4CD1">
              <w:rPr>
                <w:rFonts w:eastAsia="Calibri"/>
                <w:b/>
                <w:sz w:val="22"/>
                <w:szCs w:val="22"/>
              </w:rPr>
              <w:t xml:space="preserve"> </w:t>
            </w:r>
            <w:r w:rsidR="008645EE" w:rsidRPr="008D4CD1">
              <w:rPr>
                <w:rFonts w:eastAsia="Calibri"/>
                <w:b/>
                <w:sz w:val="22"/>
                <w:szCs w:val="22"/>
              </w:rPr>
              <w:t>(</w:t>
            </w:r>
            <w:r w:rsidR="008645EE" w:rsidRPr="008D4CD1">
              <w:rPr>
                <w:rFonts w:eastAsia="Calibri"/>
                <w:b/>
                <w:i/>
                <w:sz w:val="22"/>
                <w:szCs w:val="22"/>
              </w:rPr>
              <w:t>in dollars</w:t>
            </w:r>
            <w:r w:rsidR="008645EE" w:rsidRPr="008D4CD1">
              <w:rPr>
                <w:rFonts w:eastAsia="Calibri"/>
                <w:b/>
                <w:sz w:val="22"/>
                <w:szCs w:val="22"/>
              </w:rPr>
              <w:t>)</w:t>
            </w:r>
          </w:p>
        </w:tc>
      </w:tr>
      <w:tr w:rsidR="008645EE" w:rsidRPr="008D4CD1" w14:paraId="25BC7F59" w14:textId="77777777" w:rsidTr="00D27CEA">
        <w:tc>
          <w:tcPr>
            <w:tcW w:w="9445" w:type="dxa"/>
          </w:tcPr>
          <w:p w14:paraId="019B4EC1" w14:textId="77777777" w:rsidR="008645EE" w:rsidRPr="008D4CD1" w:rsidRDefault="008645EE" w:rsidP="00D93F51">
            <w:pPr>
              <w:spacing w:after="0" w:line="240" w:lineRule="auto"/>
              <w:rPr>
                <w:rFonts w:eastAsia="Calibri"/>
                <w:sz w:val="22"/>
                <w:szCs w:val="22"/>
              </w:rPr>
            </w:pPr>
            <w:r w:rsidRPr="008D4CD1">
              <w:rPr>
                <w:rFonts w:eastAsia="Calibri"/>
                <w:sz w:val="22"/>
                <w:szCs w:val="22"/>
              </w:rPr>
              <w:t>RF Consulting Engineer (</w:t>
            </w:r>
            <w:r w:rsidRPr="0090336F">
              <w:rPr>
                <w:rFonts w:eastAsia="Calibri"/>
                <w:sz w:val="22"/>
                <w:szCs w:val="22"/>
              </w:rPr>
              <w:t>to determine correct mask filter to avoid interference</w:t>
            </w:r>
            <w:r w:rsidRPr="008D4CD1">
              <w:rPr>
                <w:rFonts w:eastAsia="Calibri"/>
                <w:sz w:val="22"/>
                <w:szCs w:val="22"/>
              </w:rPr>
              <w:t>)</w:t>
            </w:r>
          </w:p>
        </w:tc>
        <w:tc>
          <w:tcPr>
            <w:tcW w:w="3420" w:type="dxa"/>
          </w:tcPr>
          <w:p w14:paraId="43B8DB29" w14:textId="5791EB63" w:rsidR="008645EE" w:rsidRPr="000B3110" w:rsidRDefault="008645EE" w:rsidP="00D93F51">
            <w:pPr>
              <w:spacing w:after="0" w:line="240" w:lineRule="auto"/>
              <w:jc w:val="center"/>
              <w:rPr>
                <w:rFonts w:eastAsia="Calibri"/>
                <w:sz w:val="22"/>
                <w:szCs w:val="22"/>
              </w:rPr>
            </w:pPr>
            <w:r w:rsidRPr="000B3110">
              <w:rPr>
                <w:rFonts w:eastAsia="Calibri"/>
                <w:sz w:val="22"/>
                <w:szCs w:val="22"/>
              </w:rPr>
              <w:t>5,000</w:t>
            </w:r>
          </w:p>
        </w:tc>
      </w:tr>
      <w:tr w:rsidR="008645EE" w:rsidRPr="008D4CD1" w14:paraId="09292257" w14:textId="77777777" w:rsidTr="00D27CEA">
        <w:tc>
          <w:tcPr>
            <w:tcW w:w="9445" w:type="dxa"/>
          </w:tcPr>
          <w:p w14:paraId="4B6E4FCD" w14:textId="77777777" w:rsidR="008645EE" w:rsidRPr="008D4CD1" w:rsidRDefault="008645EE" w:rsidP="00D93F51">
            <w:pPr>
              <w:spacing w:after="0" w:line="240" w:lineRule="auto"/>
              <w:rPr>
                <w:rFonts w:eastAsia="Calibri"/>
                <w:sz w:val="22"/>
                <w:szCs w:val="22"/>
              </w:rPr>
            </w:pPr>
            <w:r w:rsidRPr="008D4CD1">
              <w:rPr>
                <w:rFonts w:eastAsia="Calibri"/>
                <w:sz w:val="22"/>
                <w:szCs w:val="22"/>
              </w:rPr>
              <w:t xml:space="preserve">Channel 14 Mask Filter </w:t>
            </w:r>
          </w:p>
        </w:tc>
        <w:tc>
          <w:tcPr>
            <w:tcW w:w="3420" w:type="dxa"/>
          </w:tcPr>
          <w:p w14:paraId="0A4EB958" w14:textId="14000BCF" w:rsidR="008645EE" w:rsidRPr="000B3110" w:rsidRDefault="008645EE" w:rsidP="00D93F51">
            <w:pPr>
              <w:spacing w:after="0" w:line="240" w:lineRule="auto"/>
              <w:jc w:val="center"/>
              <w:rPr>
                <w:rFonts w:eastAsia="Calibri"/>
                <w:sz w:val="22"/>
                <w:szCs w:val="22"/>
              </w:rPr>
            </w:pPr>
            <w:r w:rsidRPr="000B3110">
              <w:rPr>
                <w:rFonts w:eastAsia="Calibri"/>
                <w:sz w:val="22"/>
                <w:szCs w:val="22"/>
              </w:rPr>
              <w:t>180,000</w:t>
            </w:r>
          </w:p>
        </w:tc>
      </w:tr>
      <w:tr w:rsidR="008645EE" w:rsidRPr="008D4CD1" w14:paraId="05E62E7B" w14:textId="77777777" w:rsidTr="00D27CEA">
        <w:tc>
          <w:tcPr>
            <w:tcW w:w="9445" w:type="dxa"/>
          </w:tcPr>
          <w:p w14:paraId="0A170E05" w14:textId="77777777" w:rsidR="008645EE" w:rsidRPr="008D4CD1" w:rsidRDefault="008645EE" w:rsidP="00D93F51">
            <w:pPr>
              <w:spacing w:after="0" w:line="240" w:lineRule="auto"/>
              <w:rPr>
                <w:rFonts w:eastAsia="Calibri"/>
                <w:sz w:val="22"/>
                <w:szCs w:val="22"/>
              </w:rPr>
            </w:pPr>
            <w:r w:rsidRPr="008D4CD1">
              <w:rPr>
                <w:rFonts w:eastAsia="Calibri"/>
                <w:sz w:val="22"/>
                <w:szCs w:val="22"/>
              </w:rPr>
              <w:t>Additional field engineering time, 10-30 days (</w:t>
            </w:r>
            <w:r w:rsidRPr="0090336F">
              <w:rPr>
                <w:rFonts w:eastAsia="Calibri"/>
                <w:sz w:val="22"/>
                <w:szCs w:val="22"/>
              </w:rPr>
              <w:t>to test for interference after mask filter is installed</w:t>
            </w:r>
            <w:r w:rsidRPr="008D4CD1">
              <w:rPr>
                <w:rFonts w:eastAsia="Calibri"/>
                <w:sz w:val="22"/>
                <w:szCs w:val="22"/>
              </w:rPr>
              <w:t>)</w:t>
            </w:r>
          </w:p>
        </w:tc>
        <w:tc>
          <w:tcPr>
            <w:tcW w:w="3420" w:type="dxa"/>
          </w:tcPr>
          <w:p w14:paraId="50632097" w14:textId="60D1CBAE" w:rsidR="008645EE" w:rsidRPr="000B3110" w:rsidRDefault="008645EE" w:rsidP="00D93F51">
            <w:pPr>
              <w:spacing w:after="0" w:line="240" w:lineRule="auto"/>
              <w:jc w:val="center"/>
              <w:rPr>
                <w:rFonts w:eastAsia="Calibri"/>
                <w:sz w:val="22"/>
                <w:szCs w:val="22"/>
              </w:rPr>
            </w:pPr>
            <w:r w:rsidRPr="000B3110">
              <w:rPr>
                <w:rFonts w:eastAsia="Calibri"/>
                <w:sz w:val="22"/>
                <w:szCs w:val="22"/>
              </w:rPr>
              <w:t>20,000 – 60,000</w:t>
            </w:r>
          </w:p>
        </w:tc>
      </w:tr>
    </w:tbl>
    <w:p w14:paraId="6A91CE31" w14:textId="77777777" w:rsidR="00814BB5" w:rsidRPr="008D4CD1" w:rsidRDefault="00814BB5" w:rsidP="00814BB5">
      <w:pPr>
        <w:spacing w:after="200" w:line="276" w:lineRule="auto"/>
        <w:rPr>
          <w:rFonts w:eastAsia="Calibri"/>
          <w:b/>
          <w:bCs/>
          <w:sz w:val="22"/>
          <w:szCs w:val="22"/>
        </w:rPr>
      </w:pPr>
    </w:p>
    <w:p w14:paraId="76A01FC4" w14:textId="77777777" w:rsidR="00814BB5" w:rsidRPr="008D4CD1" w:rsidRDefault="00814BB5" w:rsidP="00EA24B8">
      <w:pPr>
        <w:keepNext/>
        <w:keepLines/>
        <w:numPr>
          <w:ilvl w:val="2"/>
          <w:numId w:val="22"/>
        </w:numPr>
        <w:tabs>
          <w:tab w:val="clear" w:pos="2160"/>
        </w:tabs>
        <w:spacing w:before="200" w:after="0" w:line="276" w:lineRule="auto"/>
        <w:ind w:left="1440" w:firstLine="0"/>
        <w:jc w:val="left"/>
        <w:outlineLvl w:val="2"/>
        <w:rPr>
          <w:b/>
          <w:bCs/>
          <w:sz w:val="22"/>
          <w:szCs w:val="22"/>
        </w:rPr>
      </w:pPr>
      <w:bookmarkStart w:id="25" w:name="_Toc382485246"/>
      <w:bookmarkStart w:id="26" w:name="_Toc459890055"/>
      <w:r w:rsidRPr="008D4CD1">
        <w:rPr>
          <w:b/>
          <w:bCs/>
          <w:sz w:val="22"/>
          <w:szCs w:val="22"/>
        </w:rPr>
        <w:t>Distributed Transmission Services (DTS)</w:t>
      </w:r>
      <w:bookmarkEnd w:id="25"/>
      <w:bookmarkEnd w:id="26"/>
    </w:p>
    <w:p w14:paraId="77EF869B" w14:textId="5A303A13" w:rsidR="00814BB5" w:rsidRPr="0090336F" w:rsidRDefault="00814BB5" w:rsidP="0090336F">
      <w:pPr>
        <w:spacing w:after="200" w:line="276" w:lineRule="auto"/>
        <w:jc w:val="center"/>
        <w:rPr>
          <w:rFonts w:eastAsia="Calibri"/>
          <w:sz w:val="22"/>
          <w:szCs w:val="22"/>
        </w:rPr>
      </w:pPr>
      <w:r w:rsidRPr="0090336F">
        <w:rPr>
          <w:rFonts w:eastAsia="Calibri"/>
          <w:sz w:val="22"/>
          <w:szCs w:val="22"/>
        </w:rPr>
        <w:t>Television stations operating DTS systems will incur engineering costs related to each DTS site (instead of, and not in addition to, the RF consulting engineer category in Section II.H, Professional Services,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5"/>
        <w:gridCol w:w="3420"/>
      </w:tblGrid>
      <w:tr w:rsidR="008645EE" w:rsidRPr="008D4CD1" w14:paraId="097E099A" w14:textId="77777777" w:rsidTr="00D27CEA">
        <w:trPr>
          <w:trHeight w:val="278"/>
        </w:trPr>
        <w:tc>
          <w:tcPr>
            <w:tcW w:w="9445" w:type="dxa"/>
          </w:tcPr>
          <w:p w14:paraId="3B0BD16F" w14:textId="77777777" w:rsidR="008645EE" w:rsidRPr="008D4CD1" w:rsidRDefault="008645EE" w:rsidP="001A541B">
            <w:pPr>
              <w:spacing w:after="0" w:line="240" w:lineRule="auto"/>
              <w:rPr>
                <w:rFonts w:eastAsia="Calibri"/>
                <w:b/>
                <w:sz w:val="22"/>
                <w:szCs w:val="22"/>
              </w:rPr>
            </w:pPr>
          </w:p>
        </w:tc>
        <w:tc>
          <w:tcPr>
            <w:tcW w:w="3420" w:type="dxa"/>
          </w:tcPr>
          <w:p w14:paraId="073AB32C" w14:textId="518DAB17" w:rsidR="008645EE" w:rsidRPr="008D4CD1" w:rsidRDefault="000B3783" w:rsidP="001A541B">
            <w:pPr>
              <w:spacing w:after="0" w:line="240" w:lineRule="auto"/>
              <w:ind w:left="-18"/>
              <w:jc w:val="center"/>
              <w:rPr>
                <w:rFonts w:eastAsia="Calibri"/>
                <w:b/>
                <w:sz w:val="22"/>
                <w:szCs w:val="22"/>
              </w:rPr>
            </w:pPr>
            <w:r>
              <w:rPr>
                <w:rFonts w:eastAsia="Calibri"/>
                <w:b/>
                <w:sz w:val="22"/>
                <w:szCs w:val="22"/>
              </w:rPr>
              <w:t xml:space="preserve">Range of </w:t>
            </w:r>
            <w:r w:rsidR="008645EE" w:rsidRPr="008D4CD1">
              <w:rPr>
                <w:rFonts w:eastAsia="Calibri"/>
                <w:b/>
                <w:sz w:val="22"/>
                <w:szCs w:val="22"/>
              </w:rPr>
              <w:t xml:space="preserve">Estimated Costs </w:t>
            </w:r>
          </w:p>
          <w:p w14:paraId="58DF4C46" w14:textId="71F85169" w:rsidR="008645EE" w:rsidRPr="008D4CD1" w:rsidRDefault="008645EE" w:rsidP="001A541B">
            <w:pPr>
              <w:spacing w:after="0" w:line="240" w:lineRule="auto"/>
              <w:ind w:left="-18"/>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r>
      <w:tr w:rsidR="008645EE" w:rsidRPr="008D4CD1" w14:paraId="47636124" w14:textId="77777777" w:rsidTr="00D27CEA">
        <w:tc>
          <w:tcPr>
            <w:tcW w:w="9445" w:type="dxa"/>
          </w:tcPr>
          <w:p w14:paraId="43430933" w14:textId="77777777" w:rsidR="008645EE" w:rsidRPr="008D4CD1" w:rsidRDefault="008645EE" w:rsidP="00B9484D">
            <w:pPr>
              <w:spacing w:after="0" w:line="240" w:lineRule="auto"/>
              <w:rPr>
                <w:rFonts w:eastAsia="Calibri"/>
                <w:sz w:val="22"/>
                <w:szCs w:val="22"/>
              </w:rPr>
            </w:pPr>
            <w:r w:rsidRPr="008D4CD1">
              <w:rPr>
                <w:rFonts w:eastAsia="Calibri"/>
                <w:b/>
                <w:sz w:val="22"/>
                <w:szCs w:val="22"/>
              </w:rPr>
              <w:t xml:space="preserve">RF Consulting Engineer </w:t>
            </w:r>
            <w:r w:rsidRPr="008D4CD1">
              <w:rPr>
                <w:rFonts w:eastAsia="Calibri"/>
                <w:sz w:val="22"/>
                <w:szCs w:val="22"/>
              </w:rPr>
              <w:t>(</w:t>
            </w:r>
            <w:r w:rsidRPr="008D4CD1">
              <w:rPr>
                <w:rFonts w:eastAsia="Calibri"/>
                <w:i/>
                <w:sz w:val="22"/>
                <w:szCs w:val="22"/>
              </w:rPr>
              <w:t>priced per DTS site</w:t>
            </w:r>
            <w:r w:rsidRPr="008D4CD1">
              <w:rPr>
                <w:rFonts w:eastAsia="Calibri"/>
                <w:sz w:val="22"/>
                <w:szCs w:val="22"/>
              </w:rPr>
              <w:t>)</w:t>
            </w:r>
          </w:p>
        </w:tc>
        <w:tc>
          <w:tcPr>
            <w:tcW w:w="3420" w:type="dxa"/>
          </w:tcPr>
          <w:p w14:paraId="00654060" w14:textId="77777777" w:rsidR="008645EE" w:rsidRPr="008D4CD1" w:rsidRDefault="008645EE" w:rsidP="00B9484D">
            <w:pPr>
              <w:spacing w:after="0" w:line="240" w:lineRule="auto"/>
              <w:rPr>
                <w:rFonts w:eastAsia="Calibri"/>
                <w:b/>
                <w:sz w:val="22"/>
                <w:szCs w:val="22"/>
              </w:rPr>
            </w:pPr>
          </w:p>
        </w:tc>
      </w:tr>
      <w:tr w:rsidR="008645EE" w:rsidRPr="008D4CD1" w14:paraId="37B49451" w14:textId="77777777" w:rsidTr="00D27CEA">
        <w:tc>
          <w:tcPr>
            <w:tcW w:w="9445" w:type="dxa"/>
          </w:tcPr>
          <w:p w14:paraId="4A9279BF" w14:textId="761F0FE9" w:rsidR="008645EE" w:rsidRPr="008D4CD1" w:rsidRDefault="008645EE" w:rsidP="004051FB">
            <w:pPr>
              <w:spacing w:after="0" w:line="240" w:lineRule="auto"/>
              <w:rPr>
                <w:rFonts w:eastAsia="Calibri"/>
                <w:sz w:val="22"/>
                <w:szCs w:val="22"/>
              </w:rPr>
            </w:pPr>
            <w:r>
              <w:rPr>
                <w:rFonts w:eastAsia="Calibri"/>
                <w:sz w:val="22"/>
                <w:szCs w:val="22"/>
              </w:rPr>
              <w:t xml:space="preserve">Critical Facility: </w:t>
            </w:r>
            <w:r w:rsidRPr="008D4CD1">
              <w:rPr>
                <w:rFonts w:eastAsia="Calibri"/>
                <w:sz w:val="22"/>
                <w:szCs w:val="22"/>
              </w:rPr>
              <w:t xml:space="preserve">“Critical” refers to operations that have signal overlap between adjacent DTS sites </w:t>
            </w:r>
            <w:r>
              <w:rPr>
                <w:rFonts w:eastAsia="Calibri"/>
                <w:sz w:val="22"/>
                <w:szCs w:val="22"/>
              </w:rPr>
              <w:t>that</w:t>
            </w:r>
            <w:r w:rsidRPr="008D4CD1">
              <w:rPr>
                <w:rFonts w:eastAsia="Calibri"/>
                <w:sz w:val="22"/>
                <w:szCs w:val="22"/>
              </w:rPr>
              <w:t xml:space="preserve"> are not terrain-shielded; such facilities will require exact power levels, signal synchronization, and antenna directional and elevation patterns to minimize interference between sites. </w:t>
            </w:r>
          </w:p>
        </w:tc>
        <w:tc>
          <w:tcPr>
            <w:tcW w:w="3420" w:type="dxa"/>
          </w:tcPr>
          <w:p w14:paraId="17D73FBB" w14:textId="0A94A7F6" w:rsidR="008645EE" w:rsidRPr="00C203CB" w:rsidRDefault="008645EE" w:rsidP="00D93F51">
            <w:pPr>
              <w:spacing w:after="0" w:line="240" w:lineRule="auto"/>
              <w:jc w:val="center"/>
              <w:rPr>
                <w:rFonts w:eastAsia="Calibri"/>
                <w:sz w:val="22"/>
                <w:szCs w:val="22"/>
              </w:rPr>
            </w:pPr>
            <w:r w:rsidRPr="00C203CB">
              <w:rPr>
                <w:rFonts w:eastAsia="Calibri"/>
                <w:sz w:val="22"/>
                <w:szCs w:val="22"/>
              </w:rPr>
              <w:t>2,000 – 8,000</w:t>
            </w:r>
          </w:p>
        </w:tc>
      </w:tr>
      <w:tr w:rsidR="008645EE" w:rsidRPr="008D4CD1" w14:paraId="137B6392" w14:textId="77777777" w:rsidTr="00D27CEA">
        <w:tc>
          <w:tcPr>
            <w:tcW w:w="9445" w:type="dxa"/>
          </w:tcPr>
          <w:p w14:paraId="25AAC7C9" w14:textId="51F698C1" w:rsidR="008645EE" w:rsidRPr="000B3110" w:rsidRDefault="008645EE" w:rsidP="007E282A">
            <w:pPr>
              <w:spacing w:after="0" w:line="240" w:lineRule="auto"/>
              <w:rPr>
                <w:rFonts w:eastAsia="Calibri"/>
                <w:sz w:val="22"/>
                <w:szCs w:val="22"/>
              </w:rPr>
            </w:pPr>
            <w:r w:rsidRPr="000B3110">
              <w:rPr>
                <w:rFonts w:eastAsia="Calibri"/>
                <w:sz w:val="22"/>
                <w:szCs w:val="22"/>
              </w:rPr>
              <w:t xml:space="preserve">Terrain-Shielded Facility:  “Terrain-shielded” refers to operations that serve regions that are terrain blocked from each other, resulting in less interference as compared to critical facilities.  </w:t>
            </w:r>
          </w:p>
        </w:tc>
        <w:tc>
          <w:tcPr>
            <w:tcW w:w="3420" w:type="dxa"/>
          </w:tcPr>
          <w:p w14:paraId="793F7BC0" w14:textId="03FC4656" w:rsidR="008645EE" w:rsidRPr="000B3110" w:rsidRDefault="008645EE" w:rsidP="00D93F51">
            <w:pPr>
              <w:spacing w:after="0" w:line="240" w:lineRule="auto"/>
              <w:jc w:val="center"/>
              <w:rPr>
                <w:rFonts w:eastAsia="Calibri"/>
                <w:sz w:val="22"/>
                <w:szCs w:val="22"/>
              </w:rPr>
            </w:pPr>
            <w:r w:rsidRPr="000B3110">
              <w:rPr>
                <w:rFonts w:eastAsia="Calibri"/>
                <w:sz w:val="22"/>
                <w:szCs w:val="22"/>
              </w:rPr>
              <w:t>1,000 – 2,500</w:t>
            </w:r>
          </w:p>
        </w:tc>
      </w:tr>
    </w:tbl>
    <w:p w14:paraId="7FA7A463" w14:textId="77777777" w:rsidR="00814BB5" w:rsidRPr="008D4CD1" w:rsidRDefault="00814BB5" w:rsidP="00EA24B8">
      <w:pPr>
        <w:keepNext/>
        <w:keepLines/>
        <w:numPr>
          <w:ilvl w:val="2"/>
          <w:numId w:val="22"/>
        </w:numPr>
        <w:tabs>
          <w:tab w:val="clear" w:pos="2160"/>
        </w:tabs>
        <w:spacing w:before="200" w:after="0" w:line="276" w:lineRule="auto"/>
        <w:ind w:left="1440" w:firstLine="0"/>
        <w:jc w:val="left"/>
        <w:outlineLvl w:val="2"/>
        <w:rPr>
          <w:b/>
          <w:bCs/>
          <w:sz w:val="22"/>
          <w:szCs w:val="22"/>
        </w:rPr>
      </w:pPr>
      <w:bookmarkStart w:id="27" w:name="_Toc382485247"/>
      <w:bookmarkStart w:id="28" w:name="_Toc459890056"/>
      <w:r w:rsidRPr="008D4CD1">
        <w:rPr>
          <w:b/>
          <w:bCs/>
          <w:sz w:val="22"/>
          <w:szCs w:val="22"/>
        </w:rPr>
        <w:t>AM Pattern Disturbance</w:t>
      </w:r>
      <w:bookmarkEnd w:id="27"/>
      <w:bookmarkEnd w:id="28"/>
    </w:p>
    <w:p w14:paraId="5D5A6DB0" w14:textId="1734C066" w:rsidR="00814BB5" w:rsidRPr="008D4CD1" w:rsidRDefault="00814BB5" w:rsidP="007E282A">
      <w:pPr>
        <w:spacing w:after="200" w:line="276" w:lineRule="auto"/>
        <w:jc w:val="center"/>
        <w:rPr>
          <w:rFonts w:eastAsia="Calibri"/>
          <w:sz w:val="22"/>
          <w:szCs w:val="22"/>
        </w:rPr>
      </w:pPr>
      <w:r w:rsidRPr="007E282A">
        <w:rPr>
          <w:rFonts w:eastAsia="Calibri"/>
          <w:sz w:val="22"/>
          <w:szCs w:val="22"/>
        </w:rPr>
        <w:t xml:space="preserve">Stations constructing or making significant modifications to an antenna tower in the immediate vicinity of an AM radio station are required to analyze whether such construction or modification </w:t>
      </w:r>
      <w:r w:rsidR="00920115">
        <w:rPr>
          <w:rFonts w:eastAsia="Calibri"/>
          <w:sz w:val="22"/>
          <w:szCs w:val="22"/>
        </w:rPr>
        <w:t>would</w:t>
      </w:r>
      <w:r w:rsidRPr="007E282A">
        <w:rPr>
          <w:rFonts w:eastAsia="Calibri"/>
          <w:sz w:val="22"/>
          <w:szCs w:val="22"/>
        </w:rPr>
        <w:t xml:space="preserve"> result in disturbance to the AM station’s radiation pattern.  If it </w:t>
      </w:r>
      <w:r w:rsidR="00920115">
        <w:rPr>
          <w:rFonts w:eastAsia="Calibri"/>
          <w:sz w:val="22"/>
          <w:szCs w:val="22"/>
        </w:rPr>
        <w:t>would</w:t>
      </w:r>
      <w:r w:rsidRPr="007E282A">
        <w:rPr>
          <w:rFonts w:eastAsia="Calibri"/>
          <w:sz w:val="22"/>
          <w:szCs w:val="22"/>
        </w:rPr>
        <w:t xml:space="preserve">, the television station </w:t>
      </w:r>
      <w:r w:rsidR="00920115">
        <w:rPr>
          <w:rFonts w:eastAsia="Calibri"/>
          <w:sz w:val="22"/>
          <w:szCs w:val="22"/>
        </w:rPr>
        <w:t>is required to</w:t>
      </w:r>
      <w:r w:rsidRPr="007E282A">
        <w:rPr>
          <w:rFonts w:eastAsia="Calibri"/>
          <w:sz w:val="22"/>
          <w:szCs w:val="22"/>
        </w:rPr>
        <w:t xml:space="preserve"> notify the AM station of the disturbance and take measures to correct it.</w:t>
      </w:r>
      <w:r w:rsidRPr="008D4CD1">
        <w:rPr>
          <w:rFonts w:eastAsia="Calibri"/>
          <w:i/>
          <w:sz w:val="22"/>
          <w:szCs w:val="22"/>
        </w:rPr>
        <w:t xml:space="preserve">  </w:t>
      </w:r>
      <w:r w:rsidR="007E282A">
        <w:rPr>
          <w:rFonts w:eastAsia="Calibri"/>
          <w:sz w:val="22"/>
          <w:szCs w:val="22"/>
        </w:rPr>
        <w:t>(</w:t>
      </w:r>
      <w:r w:rsidRPr="008D4CD1">
        <w:rPr>
          <w:rFonts w:eastAsia="Calibri"/>
          <w:i/>
          <w:sz w:val="22"/>
          <w:szCs w:val="22"/>
        </w:rPr>
        <w:t xml:space="preserve">See </w:t>
      </w:r>
      <w:r w:rsidRPr="007E282A">
        <w:rPr>
          <w:rFonts w:eastAsia="Calibri"/>
          <w:sz w:val="22"/>
          <w:szCs w:val="22"/>
        </w:rPr>
        <w:t>47 CFR § 1.30000 et seq.</w:t>
      </w:r>
      <w:r w:rsidR="007E282A">
        <w:rPr>
          <w:rFonts w:eastAsia="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5"/>
        <w:gridCol w:w="3420"/>
      </w:tblGrid>
      <w:tr w:rsidR="008645EE" w:rsidRPr="008D4CD1" w14:paraId="58E2334B" w14:textId="77777777" w:rsidTr="00D27CEA">
        <w:tc>
          <w:tcPr>
            <w:tcW w:w="9445" w:type="dxa"/>
          </w:tcPr>
          <w:p w14:paraId="712EDF5D" w14:textId="77777777" w:rsidR="008645EE" w:rsidRPr="008D4CD1" w:rsidRDefault="008645EE" w:rsidP="001A541B">
            <w:pPr>
              <w:spacing w:after="0" w:line="240" w:lineRule="auto"/>
              <w:rPr>
                <w:rFonts w:eastAsia="Calibri"/>
                <w:sz w:val="22"/>
                <w:szCs w:val="22"/>
              </w:rPr>
            </w:pPr>
          </w:p>
        </w:tc>
        <w:tc>
          <w:tcPr>
            <w:tcW w:w="3420" w:type="dxa"/>
          </w:tcPr>
          <w:p w14:paraId="09ADFF74" w14:textId="0DC9B971" w:rsidR="008645EE" w:rsidRPr="008D4CD1" w:rsidRDefault="000B3783" w:rsidP="001A541B">
            <w:pPr>
              <w:spacing w:after="0" w:line="240" w:lineRule="auto"/>
              <w:ind w:left="-18"/>
              <w:jc w:val="center"/>
              <w:rPr>
                <w:rFonts w:eastAsia="Calibri"/>
                <w:b/>
                <w:sz w:val="22"/>
                <w:szCs w:val="22"/>
              </w:rPr>
            </w:pPr>
            <w:r>
              <w:rPr>
                <w:rFonts w:eastAsia="Calibri"/>
                <w:b/>
                <w:sz w:val="22"/>
                <w:szCs w:val="22"/>
              </w:rPr>
              <w:t xml:space="preserve">Range of </w:t>
            </w:r>
            <w:r w:rsidR="008645EE" w:rsidRPr="008D4CD1">
              <w:rPr>
                <w:rFonts w:eastAsia="Calibri"/>
                <w:b/>
                <w:sz w:val="22"/>
                <w:szCs w:val="22"/>
              </w:rPr>
              <w:t xml:space="preserve">Estimated Costs </w:t>
            </w:r>
          </w:p>
          <w:p w14:paraId="48E373E7" w14:textId="732DC175" w:rsidR="008645EE" w:rsidRPr="008D4CD1" w:rsidRDefault="008645EE" w:rsidP="001A541B">
            <w:pPr>
              <w:spacing w:after="0" w:line="240" w:lineRule="auto"/>
              <w:ind w:left="-18"/>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r>
      <w:tr w:rsidR="008645EE" w:rsidRPr="008D4CD1" w14:paraId="2B68E1A0" w14:textId="77777777" w:rsidTr="00D27CEA">
        <w:tc>
          <w:tcPr>
            <w:tcW w:w="9445" w:type="dxa"/>
          </w:tcPr>
          <w:p w14:paraId="78D69DEF" w14:textId="64A70A0A" w:rsidR="008645EE" w:rsidRPr="008D4CD1" w:rsidRDefault="008645EE" w:rsidP="00B9484D">
            <w:pPr>
              <w:spacing w:after="0" w:line="240" w:lineRule="auto"/>
              <w:rPr>
                <w:rFonts w:eastAsia="Calibri"/>
                <w:sz w:val="22"/>
                <w:szCs w:val="22"/>
              </w:rPr>
            </w:pPr>
            <w:r w:rsidRPr="00920115">
              <w:rPr>
                <w:rFonts w:eastAsia="Calibri"/>
                <w:sz w:val="22"/>
                <w:szCs w:val="22"/>
              </w:rPr>
              <w:t>Impact</w:t>
            </w:r>
            <w:r w:rsidRPr="00637913">
              <w:rPr>
                <w:rFonts w:eastAsia="Calibri"/>
                <w:b/>
                <w:sz w:val="22"/>
                <w:szCs w:val="22"/>
              </w:rPr>
              <w:t xml:space="preserve"> </w:t>
            </w:r>
            <w:r w:rsidRPr="00920115">
              <w:rPr>
                <w:rFonts w:eastAsia="Calibri"/>
                <w:sz w:val="22"/>
                <w:szCs w:val="22"/>
              </w:rPr>
              <w:t>study</w:t>
            </w:r>
            <w:r>
              <w:rPr>
                <w:rFonts w:eastAsia="Calibri"/>
                <w:sz w:val="22"/>
                <w:szCs w:val="22"/>
              </w:rPr>
              <w:t xml:space="preserve">: </w:t>
            </w:r>
            <w:r w:rsidRPr="00637913">
              <w:rPr>
                <w:rFonts w:eastAsia="Calibri"/>
                <w:sz w:val="22"/>
                <w:szCs w:val="22"/>
              </w:rPr>
              <w:t>to assess the potential impact of tower construction or modification on AM radio stations</w:t>
            </w:r>
            <w:r>
              <w:rPr>
                <w:rFonts w:eastAsia="Calibri"/>
                <w:sz w:val="22"/>
                <w:szCs w:val="22"/>
              </w:rPr>
              <w:t>.</w:t>
            </w:r>
          </w:p>
        </w:tc>
        <w:tc>
          <w:tcPr>
            <w:tcW w:w="3420" w:type="dxa"/>
          </w:tcPr>
          <w:p w14:paraId="2CEA165E" w14:textId="3DD6F0D5" w:rsidR="008645EE" w:rsidRPr="00C203CB" w:rsidRDefault="008645EE" w:rsidP="00B9484D">
            <w:pPr>
              <w:spacing w:after="0" w:line="240" w:lineRule="auto"/>
              <w:jc w:val="center"/>
              <w:rPr>
                <w:rFonts w:eastAsia="Calibri"/>
                <w:sz w:val="22"/>
                <w:szCs w:val="22"/>
              </w:rPr>
            </w:pPr>
            <w:r w:rsidRPr="00C203CB">
              <w:rPr>
                <w:rFonts w:eastAsia="Calibri"/>
                <w:sz w:val="22"/>
                <w:szCs w:val="22"/>
              </w:rPr>
              <w:t>2,500 – 7,500</w:t>
            </w:r>
          </w:p>
        </w:tc>
      </w:tr>
      <w:tr w:rsidR="008645EE" w:rsidRPr="008D4CD1" w14:paraId="7934955C" w14:textId="77777777" w:rsidTr="00D27CEA">
        <w:tc>
          <w:tcPr>
            <w:tcW w:w="9445" w:type="dxa"/>
          </w:tcPr>
          <w:p w14:paraId="71A489EB" w14:textId="2D77558B" w:rsidR="008645EE" w:rsidRPr="008D4CD1" w:rsidRDefault="008645EE" w:rsidP="00C44EB3">
            <w:pPr>
              <w:spacing w:after="0" w:line="240" w:lineRule="auto"/>
              <w:rPr>
                <w:rFonts w:eastAsia="Calibri"/>
                <w:sz w:val="22"/>
                <w:szCs w:val="22"/>
              </w:rPr>
            </w:pPr>
            <w:r w:rsidRPr="00920115">
              <w:rPr>
                <w:rFonts w:eastAsia="Calibri"/>
                <w:sz w:val="22"/>
                <w:szCs w:val="22"/>
              </w:rPr>
              <w:t>Remedy</w:t>
            </w:r>
            <w:r w:rsidRPr="00637913">
              <w:rPr>
                <w:rFonts w:eastAsia="Calibri"/>
                <w:sz w:val="22"/>
                <w:szCs w:val="22"/>
              </w:rPr>
              <w:t>:</w:t>
            </w:r>
            <w:r>
              <w:rPr>
                <w:rFonts w:eastAsia="Calibri"/>
                <w:sz w:val="22"/>
                <w:szCs w:val="22"/>
              </w:rPr>
              <w:t xml:space="preserve"> </w:t>
            </w:r>
            <w:r w:rsidRPr="00637913">
              <w:rPr>
                <w:rFonts w:eastAsia="Calibri"/>
                <w:sz w:val="22"/>
                <w:szCs w:val="22"/>
              </w:rPr>
              <w:t>price include</w:t>
            </w:r>
            <w:r>
              <w:rPr>
                <w:rFonts w:eastAsia="Calibri"/>
                <w:sz w:val="22"/>
                <w:szCs w:val="22"/>
              </w:rPr>
              <w:t>s</w:t>
            </w:r>
            <w:r w:rsidRPr="00637913">
              <w:rPr>
                <w:rFonts w:eastAsia="Calibri"/>
                <w:sz w:val="22"/>
                <w:szCs w:val="22"/>
              </w:rPr>
              <w:t xml:space="preserve"> installing </w:t>
            </w:r>
            <w:r>
              <w:rPr>
                <w:rFonts w:eastAsia="Calibri"/>
                <w:sz w:val="22"/>
                <w:szCs w:val="22"/>
              </w:rPr>
              <w:t xml:space="preserve">the </w:t>
            </w:r>
            <w:r w:rsidRPr="00637913">
              <w:rPr>
                <w:rFonts w:eastAsia="Calibri"/>
                <w:sz w:val="22"/>
                <w:szCs w:val="22"/>
              </w:rPr>
              <w:t>detuning apparatus or adjusting</w:t>
            </w:r>
            <w:r>
              <w:rPr>
                <w:rFonts w:eastAsia="Calibri"/>
                <w:sz w:val="22"/>
                <w:szCs w:val="22"/>
              </w:rPr>
              <w:t xml:space="preserve"> the</w:t>
            </w:r>
            <w:r w:rsidRPr="00637913">
              <w:rPr>
                <w:rFonts w:eastAsia="Calibri"/>
                <w:sz w:val="22"/>
                <w:szCs w:val="22"/>
              </w:rPr>
              <w:t xml:space="preserve"> existing detuning apparatus </w:t>
            </w:r>
            <w:r>
              <w:rPr>
                <w:rFonts w:eastAsia="Calibri"/>
                <w:sz w:val="22"/>
                <w:szCs w:val="22"/>
              </w:rPr>
              <w:t xml:space="preserve">as </w:t>
            </w:r>
            <w:r w:rsidRPr="00637913">
              <w:rPr>
                <w:rFonts w:eastAsia="Calibri"/>
                <w:sz w:val="22"/>
                <w:szCs w:val="22"/>
              </w:rPr>
              <w:t>necessary to restore proper operation of the directional or non-directional AM antenna</w:t>
            </w:r>
            <w:r>
              <w:rPr>
                <w:rFonts w:eastAsia="Calibri"/>
                <w:sz w:val="22"/>
                <w:szCs w:val="22"/>
              </w:rPr>
              <w:t xml:space="preserve">, including before </w:t>
            </w:r>
            <w:r w:rsidRPr="00637913">
              <w:rPr>
                <w:rFonts w:eastAsia="Calibri"/>
                <w:sz w:val="22"/>
                <w:szCs w:val="22"/>
              </w:rPr>
              <w:t>and after field measurements</w:t>
            </w:r>
            <w:r>
              <w:rPr>
                <w:rFonts w:eastAsia="Calibri"/>
                <w:sz w:val="22"/>
                <w:szCs w:val="22"/>
              </w:rPr>
              <w:t>.</w:t>
            </w:r>
          </w:p>
        </w:tc>
        <w:tc>
          <w:tcPr>
            <w:tcW w:w="3420" w:type="dxa"/>
          </w:tcPr>
          <w:p w14:paraId="0C7ED817" w14:textId="3D2F2021" w:rsidR="008645EE" w:rsidRPr="00C203CB" w:rsidRDefault="008645EE" w:rsidP="00EF5EDE">
            <w:pPr>
              <w:spacing w:after="0" w:line="240" w:lineRule="auto"/>
              <w:jc w:val="center"/>
              <w:rPr>
                <w:rFonts w:eastAsia="Calibri"/>
                <w:sz w:val="22"/>
                <w:szCs w:val="22"/>
              </w:rPr>
            </w:pPr>
            <w:r w:rsidRPr="00C203CB">
              <w:rPr>
                <w:rFonts w:eastAsia="Calibri"/>
                <w:sz w:val="22"/>
                <w:szCs w:val="22"/>
              </w:rPr>
              <w:t>5,000 – 20,000</w:t>
            </w:r>
          </w:p>
        </w:tc>
      </w:tr>
    </w:tbl>
    <w:p w14:paraId="7152F4A9" w14:textId="77777777" w:rsidR="00814BB5" w:rsidRPr="008D4CD1" w:rsidRDefault="00814BB5" w:rsidP="00EA24B8">
      <w:pPr>
        <w:keepNext/>
        <w:keepLines/>
        <w:numPr>
          <w:ilvl w:val="1"/>
          <w:numId w:val="22"/>
        </w:numPr>
        <w:tabs>
          <w:tab w:val="clear" w:pos="1440"/>
        </w:tabs>
        <w:spacing w:before="200" w:after="0" w:line="276" w:lineRule="auto"/>
        <w:ind w:left="720" w:firstLine="0"/>
        <w:jc w:val="left"/>
        <w:outlineLvl w:val="1"/>
        <w:rPr>
          <w:b/>
          <w:bCs/>
          <w:sz w:val="22"/>
          <w:szCs w:val="22"/>
        </w:rPr>
      </w:pPr>
      <w:bookmarkStart w:id="29" w:name="_Toc382485248"/>
      <w:bookmarkStart w:id="30" w:name="_Toc459890057"/>
      <w:r w:rsidRPr="008D4CD1">
        <w:rPr>
          <w:b/>
          <w:bCs/>
          <w:sz w:val="22"/>
          <w:szCs w:val="22"/>
        </w:rPr>
        <w:t>MISCELLANEOUS EXPENSES</w:t>
      </w:r>
      <w:bookmarkEnd w:id="29"/>
      <w:bookmarkEnd w:id="30"/>
    </w:p>
    <w:p w14:paraId="1680FC8C" w14:textId="77777777" w:rsidR="00814BB5" w:rsidRPr="008D4CD1" w:rsidRDefault="00814BB5" w:rsidP="00EA24B8">
      <w:pPr>
        <w:keepNext/>
        <w:keepLines/>
        <w:numPr>
          <w:ilvl w:val="2"/>
          <w:numId w:val="22"/>
        </w:numPr>
        <w:tabs>
          <w:tab w:val="clear" w:pos="2160"/>
        </w:tabs>
        <w:spacing w:before="200" w:after="0" w:line="276" w:lineRule="auto"/>
        <w:ind w:left="1440" w:firstLine="0"/>
        <w:jc w:val="left"/>
        <w:outlineLvl w:val="2"/>
        <w:rPr>
          <w:b/>
          <w:bCs/>
          <w:sz w:val="22"/>
          <w:szCs w:val="22"/>
        </w:rPr>
      </w:pPr>
      <w:bookmarkStart w:id="31" w:name="_Toc382485249"/>
      <w:bookmarkStart w:id="32" w:name="_Toc459890058"/>
      <w:r w:rsidRPr="008D4CD1">
        <w:rPr>
          <w:b/>
          <w:bCs/>
          <w:sz w:val="22"/>
          <w:szCs w:val="22"/>
        </w:rPr>
        <w:t>DTV Medical Facility Notification</w:t>
      </w:r>
      <w:bookmarkEnd w:id="31"/>
      <w:bookmarkEnd w:id="32"/>
    </w:p>
    <w:p w14:paraId="6D6531CA" w14:textId="1D59515A" w:rsidR="00814BB5" w:rsidRPr="00541AD9" w:rsidRDefault="00814BB5" w:rsidP="00C44EB3">
      <w:pPr>
        <w:spacing w:after="200" w:line="276" w:lineRule="auto"/>
        <w:rPr>
          <w:rFonts w:eastAsia="Calibri"/>
          <w:sz w:val="22"/>
          <w:szCs w:val="22"/>
        </w:rPr>
      </w:pPr>
      <w:r w:rsidRPr="00541AD9">
        <w:rPr>
          <w:rFonts w:eastAsia="Calibri"/>
          <w:sz w:val="22"/>
          <w:szCs w:val="22"/>
        </w:rPr>
        <w:t>DTV broadcasters are required to notify nearby medical facilities of DTV channel changes pursuant to a condition in their construction permit.</w:t>
      </w: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5"/>
        <w:gridCol w:w="3420"/>
      </w:tblGrid>
      <w:tr w:rsidR="008645EE" w:rsidRPr="008D4CD1" w14:paraId="3C91A0D8" w14:textId="77777777" w:rsidTr="00D27CEA">
        <w:tc>
          <w:tcPr>
            <w:tcW w:w="9445" w:type="dxa"/>
          </w:tcPr>
          <w:p w14:paraId="5E3415A8" w14:textId="77777777" w:rsidR="008645EE" w:rsidRPr="008D4CD1" w:rsidRDefault="008645EE" w:rsidP="001A541B">
            <w:pPr>
              <w:spacing w:after="0" w:line="240" w:lineRule="auto"/>
              <w:rPr>
                <w:rFonts w:eastAsia="Calibri"/>
                <w:sz w:val="22"/>
                <w:szCs w:val="22"/>
              </w:rPr>
            </w:pPr>
          </w:p>
        </w:tc>
        <w:tc>
          <w:tcPr>
            <w:tcW w:w="3420" w:type="dxa"/>
          </w:tcPr>
          <w:p w14:paraId="2BA989ED" w14:textId="242FD8F9" w:rsidR="008645EE" w:rsidRPr="008D4CD1" w:rsidRDefault="000B3783" w:rsidP="001A541B">
            <w:pPr>
              <w:spacing w:after="0" w:line="240" w:lineRule="auto"/>
              <w:ind w:left="-18"/>
              <w:jc w:val="center"/>
              <w:rPr>
                <w:rFonts w:eastAsia="Calibri"/>
                <w:b/>
                <w:sz w:val="22"/>
                <w:szCs w:val="22"/>
              </w:rPr>
            </w:pPr>
            <w:r>
              <w:rPr>
                <w:rFonts w:eastAsia="Calibri"/>
                <w:b/>
                <w:sz w:val="22"/>
                <w:szCs w:val="22"/>
              </w:rPr>
              <w:t xml:space="preserve">Range of </w:t>
            </w:r>
            <w:r w:rsidR="008645EE" w:rsidRPr="008D4CD1">
              <w:rPr>
                <w:rFonts w:eastAsia="Calibri"/>
                <w:b/>
                <w:sz w:val="22"/>
                <w:szCs w:val="22"/>
              </w:rPr>
              <w:t xml:space="preserve">Estimated Costs </w:t>
            </w:r>
          </w:p>
          <w:p w14:paraId="33A0D82A" w14:textId="221D045E" w:rsidR="008645EE" w:rsidRPr="008D4CD1" w:rsidRDefault="008645EE" w:rsidP="001A541B">
            <w:pPr>
              <w:spacing w:after="0" w:line="240" w:lineRule="auto"/>
              <w:ind w:left="-18"/>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r>
      <w:tr w:rsidR="008645EE" w:rsidRPr="008D4CD1" w14:paraId="7C74AF8E" w14:textId="77777777" w:rsidTr="00D27CEA">
        <w:tc>
          <w:tcPr>
            <w:tcW w:w="9445" w:type="dxa"/>
          </w:tcPr>
          <w:p w14:paraId="39D4534A" w14:textId="77777777" w:rsidR="008645EE" w:rsidRPr="00637913" w:rsidRDefault="008645EE" w:rsidP="00B9484D">
            <w:pPr>
              <w:spacing w:after="0" w:line="240" w:lineRule="auto"/>
              <w:rPr>
                <w:rFonts w:eastAsia="Calibri"/>
                <w:b/>
                <w:sz w:val="22"/>
                <w:szCs w:val="22"/>
              </w:rPr>
            </w:pPr>
            <w:r w:rsidRPr="00637913">
              <w:rPr>
                <w:rFonts w:eastAsia="Calibri"/>
                <w:b/>
                <w:sz w:val="22"/>
                <w:szCs w:val="22"/>
              </w:rPr>
              <w:t>Medical Facility Notification</w:t>
            </w:r>
          </w:p>
        </w:tc>
        <w:tc>
          <w:tcPr>
            <w:tcW w:w="3420" w:type="dxa"/>
          </w:tcPr>
          <w:p w14:paraId="14437F3B" w14:textId="14A71219" w:rsidR="008645EE" w:rsidRPr="001B437F" w:rsidRDefault="008645EE" w:rsidP="00B9484D">
            <w:pPr>
              <w:spacing w:after="0" w:line="240" w:lineRule="auto"/>
              <w:jc w:val="center"/>
              <w:rPr>
                <w:rFonts w:eastAsia="Calibri"/>
                <w:sz w:val="22"/>
                <w:szCs w:val="22"/>
              </w:rPr>
            </w:pPr>
            <w:r w:rsidRPr="001B437F">
              <w:rPr>
                <w:rFonts w:eastAsia="Calibri"/>
                <w:sz w:val="22"/>
                <w:szCs w:val="22"/>
              </w:rPr>
              <w:t>2,000 – 11,000</w:t>
            </w:r>
          </w:p>
        </w:tc>
      </w:tr>
    </w:tbl>
    <w:p w14:paraId="027DF697" w14:textId="77777777" w:rsidR="00C44EB3" w:rsidRDefault="00C44EB3" w:rsidP="00C44EB3">
      <w:pPr>
        <w:pStyle w:val="Heading3"/>
        <w:numPr>
          <w:ilvl w:val="0"/>
          <w:numId w:val="0"/>
        </w:numPr>
        <w:tabs>
          <w:tab w:val="left" w:pos="2160"/>
        </w:tabs>
        <w:suppressAutoHyphens/>
        <w:spacing w:line="240" w:lineRule="auto"/>
        <w:ind w:left="2160"/>
        <w:jc w:val="left"/>
        <w:rPr>
          <w:rFonts w:ascii="Times New Roman" w:hAnsi="Times New Roman"/>
          <w:sz w:val="22"/>
          <w:szCs w:val="22"/>
        </w:rPr>
      </w:pPr>
      <w:bookmarkStart w:id="33" w:name="_Toc382485250"/>
      <w:bookmarkStart w:id="34" w:name="_Toc459890059"/>
    </w:p>
    <w:p w14:paraId="237FD279" w14:textId="77777777" w:rsidR="00814BB5" w:rsidRPr="008D4CD1" w:rsidRDefault="00814BB5" w:rsidP="00EA24B8">
      <w:pPr>
        <w:pStyle w:val="Heading3"/>
        <w:numPr>
          <w:ilvl w:val="2"/>
          <w:numId w:val="22"/>
        </w:numPr>
        <w:tabs>
          <w:tab w:val="left" w:pos="2160"/>
        </w:tabs>
        <w:suppressAutoHyphens/>
        <w:spacing w:line="240" w:lineRule="auto"/>
        <w:jc w:val="left"/>
        <w:rPr>
          <w:rFonts w:ascii="Times New Roman" w:hAnsi="Times New Roman"/>
          <w:sz w:val="22"/>
          <w:szCs w:val="22"/>
        </w:rPr>
      </w:pPr>
      <w:r w:rsidRPr="008D4CD1">
        <w:rPr>
          <w:rFonts w:ascii="Times New Roman" w:hAnsi="Times New Roman"/>
          <w:sz w:val="22"/>
          <w:szCs w:val="22"/>
        </w:rPr>
        <w:t>Other</w:t>
      </w:r>
      <w:bookmarkEnd w:id="33"/>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5"/>
        <w:gridCol w:w="3420"/>
      </w:tblGrid>
      <w:tr w:rsidR="008645EE" w:rsidRPr="008D4CD1" w14:paraId="5B459178" w14:textId="77777777" w:rsidTr="00D27CEA">
        <w:tc>
          <w:tcPr>
            <w:tcW w:w="9445" w:type="dxa"/>
          </w:tcPr>
          <w:p w14:paraId="79BA3768" w14:textId="77777777" w:rsidR="008645EE" w:rsidRPr="008D4CD1" w:rsidRDefault="008645EE" w:rsidP="001A541B">
            <w:pPr>
              <w:spacing w:after="0" w:line="240" w:lineRule="auto"/>
              <w:jc w:val="left"/>
              <w:rPr>
                <w:rFonts w:eastAsia="Calibri"/>
                <w:sz w:val="22"/>
                <w:szCs w:val="22"/>
              </w:rPr>
            </w:pPr>
          </w:p>
        </w:tc>
        <w:tc>
          <w:tcPr>
            <w:tcW w:w="3420" w:type="dxa"/>
          </w:tcPr>
          <w:p w14:paraId="27B1A261" w14:textId="511AA05A" w:rsidR="008645EE" w:rsidRPr="008D4CD1" w:rsidRDefault="000B3783" w:rsidP="001A541B">
            <w:pPr>
              <w:spacing w:after="0" w:line="240" w:lineRule="auto"/>
              <w:ind w:left="-18"/>
              <w:jc w:val="center"/>
              <w:rPr>
                <w:rFonts w:eastAsia="Calibri"/>
                <w:b/>
                <w:sz w:val="22"/>
                <w:szCs w:val="22"/>
              </w:rPr>
            </w:pPr>
            <w:r>
              <w:rPr>
                <w:rFonts w:eastAsia="Calibri"/>
                <w:b/>
                <w:sz w:val="22"/>
                <w:szCs w:val="22"/>
              </w:rPr>
              <w:t xml:space="preserve">Range of </w:t>
            </w:r>
            <w:r w:rsidR="008645EE" w:rsidRPr="008D4CD1">
              <w:rPr>
                <w:rFonts w:eastAsia="Calibri"/>
                <w:b/>
                <w:sz w:val="22"/>
                <w:szCs w:val="22"/>
              </w:rPr>
              <w:t xml:space="preserve">Estimated Costs </w:t>
            </w:r>
          </w:p>
          <w:p w14:paraId="49018B30" w14:textId="64AF2360" w:rsidR="008645EE" w:rsidRPr="008D4CD1" w:rsidRDefault="008645EE" w:rsidP="001A541B">
            <w:pPr>
              <w:spacing w:after="0" w:line="240" w:lineRule="auto"/>
              <w:ind w:left="-18"/>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r>
      <w:tr w:rsidR="008645EE" w:rsidRPr="008D4CD1" w14:paraId="2F6D8716" w14:textId="77777777" w:rsidTr="00D27CEA">
        <w:tc>
          <w:tcPr>
            <w:tcW w:w="9445" w:type="dxa"/>
          </w:tcPr>
          <w:p w14:paraId="16EA8B0D" w14:textId="77777777" w:rsidR="008645EE" w:rsidRPr="00541AD9" w:rsidRDefault="008645EE" w:rsidP="00D93F51">
            <w:pPr>
              <w:spacing w:after="0" w:line="240" w:lineRule="auto"/>
              <w:jc w:val="left"/>
              <w:rPr>
                <w:rFonts w:eastAsia="Calibri"/>
                <w:sz w:val="22"/>
                <w:szCs w:val="22"/>
              </w:rPr>
            </w:pPr>
            <w:r w:rsidRPr="00541AD9">
              <w:rPr>
                <w:rFonts w:eastAsia="Calibri"/>
                <w:sz w:val="22"/>
                <w:szCs w:val="22"/>
              </w:rPr>
              <w:t>Obtain building permits from local zoning authorities (cost of preparation, submission, and prosecution of necessary forms or applications)</w:t>
            </w:r>
          </w:p>
        </w:tc>
        <w:tc>
          <w:tcPr>
            <w:tcW w:w="3420" w:type="dxa"/>
            <w:vAlign w:val="center"/>
          </w:tcPr>
          <w:p w14:paraId="7BB37A73" w14:textId="03099EC3" w:rsidR="008645EE" w:rsidRPr="00134864" w:rsidRDefault="008645EE" w:rsidP="00D93F51">
            <w:pPr>
              <w:spacing w:after="0" w:line="240" w:lineRule="auto"/>
              <w:jc w:val="center"/>
              <w:rPr>
                <w:rFonts w:eastAsia="Calibri"/>
                <w:sz w:val="22"/>
                <w:szCs w:val="22"/>
              </w:rPr>
            </w:pPr>
            <w:r w:rsidRPr="00134864">
              <w:rPr>
                <w:rFonts w:eastAsia="Calibri"/>
                <w:sz w:val="22"/>
                <w:szCs w:val="22"/>
              </w:rPr>
              <w:t>variable</w:t>
            </w:r>
          </w:p>
        </w:tc>
      </w:tr>
      <w:tr w:rsidR="008645EE" w:rsidRPr="008D4CD1" w14:paraId="53441FDF" w14:textId="77777777" w:rsidTr="00D27CEA">
        <w:trPr>
          <w:trHeight w:val="287"/>
        </w:trPr>
        <w:tc>
          <w:tcPr>
            <w:tcW w:w="9445" w:type="dxa"/>
          </w:tcPr>
          <w:p w14:paraId="17E433D5" w14:textId="77777777" w:rsidR="008645EE" w:rsidRPr="00541AD9" w:rsidRDefault="008645EE" w:rsidP="00D93F51">
            <w:pPr>
              <w:spacing w:after="0" w:line="240" w:lineRule="auto"/>
              <w:jc w:val="left"/>
              <w:rPr>
                <w:rFonts w:eastAsia="Calibri"/>
                <w:sz w:val="22"/>
                <w:szCs w:val="22"/>
              </w:rPr>
            </w:pPr>
            <w:r w:rsidRPr="00541AD9">
              <w:rPr>
                <w:rFonts w:eastAsia="Calibri"/>
                <w:sz w:val="22"/>
                <w:szCs w:val="22"/>
              </w:rPr>
              <w:t>Obtain local permits other than for zoning (cost of preparation, submission, and prosecution of necessary forms or applications)</w:t>
            </w:r>
          </w:p>
        </w:tc>
        <w:tc>
          <w:tcPr>
            <w:tcW w:w="3420" w:type="dxa"/>
            <w:vAlign w:val="center"/>
          </w:tcPr>
          <w:p w14:paraId="62F7B0BD" w14:textId="231C48E0" w:rsidR="008645EE" w:rsidRPr="00134864" w:rsidRDefault="008645EE" w:rsidP="00D93F51">
            <w:pPr>
              <w:spacing w:after="0" w:line="240" w:lineRule="auto"/>
              <w:jc w:val="center"/>
              <w:rPr>
                <w:rFonts w:eastAsia="Calibri"/>
                <w:sz w:val="22"/>
                <w:szCs w:val="22"/>
              </w:rPr>
            </w:pPr>
            <w:r w:rsidRPr="00134864">
              <w:rPr>
                <w:rFonts w:eastAsia="Calibri"/>
                <w:sz w:val="22"/>
                <w:szCs w:val="22"/>
              </w:rPr>
              <w:t>variable</w:t>
            </w:r>
          </w:p>
        </w:tc>
      </w:tr>
      <w:tr w:rsidR="008645EE" w:rsidRPr="008D4CD1" w14:paraId="7CB2AE8A" w14:textId="77777777" w:rsidTr="00D27CEA">
        <w:tc>
          <w:tcPr>
            <w:tcW w:w="9445" w:type="dxa"/>
          </w:tcPr>
          <w:p w14:paraId="77878659" w14:textId="3AF6C5FB" w:rsidR="008645EE" w:rsidRPr="00541AD9" w:rsidRDefault="008645EE" w:rsidP="00C52D39">
            <w:pPr>
              <w:spacing w:after="0" w:line="240" w:lineRule="auto"/>
              <w:jc w:val="left"/>
              <w:rPr>
                <w:rFonts w:eastAsia="Calibri"/>
                <w:sz w:val="22"/>
                <w:szCs w:val="22"/>
              </w:rPr>
            </w:pPr>
            <w:r w:rsidRPr="00541AD9">
              <w:rPr>
                <w:rFonts w:eastAsia="Calibri"/>
                <w:sz w:val="22"/>
                <w:szCs w:val="22"/>
              </w:rPr>
              <w:t>Coordinate with Bureau of Land Management and National Forest Service  (</w:t>
            </w:r>
            <w:r>
              <w:rPr>
                <w:rFonts w:eastAsia="Calibri"/>
                <w:sz w:val="22"/>
                <w:szCs w:val="22"/>
              </w:rPr>
              <w:t>t</w:t>
            </w:r>
            <w:r w:rsidRPr="00541AD9">
              <w:rPr>
                <w:rFonts w:eastAsia="Calibri"/>
                <w:sz w:val="22"/>
                <w:szCs w:val="22"/>
              </w:rPr>
              <w:t>his may be necessary for towers located on land managed by these agencies and w</w:t>
            </w:r>
            <w:r>
              <w:rPr>
                <w:rFonts w:eastAsia="Calibri"/>
                <w:sz w:val="22"/>
                <w:szCs w:val="22"/>
              </w:rPr>
              <w:t>ould include the cost of preparing</w:t>
            </w:r>
            <w:r w:rsidRPr="00541AD9">
              <w:rPr>
                <w:rFonts w:eastAsia="Calibri"/>
                <w:sz w:val="22"/>
                <w:szCs w:val="22"/>
              </w:rPr>
              <w:t xml:space="preserve"> and submi</w:t>
            </w:r>
            <w:r>
              <w:rPr>
                <w:rFonts w:eastAsia="Calibri"/>
                <w:sz w:val="22"/>
                <w:szCs w:val="22"/>
              </w:rPr>
              <w:t>tting the</w:t>
            </w:r>
            <w:r w:rsidRPr="00541AD9">
              <w:rPr>
                <w:rFonts w:eastAsia="Calibri"/>
                <w:sz w:val="22"/>
                <w:szCs w:val="22"/>
              </w:rPr>
              <w:t xml:space="preserve"> relevant forms)</w:t>
            </w:r>
          </w:p>
        </w:tc>
        <w:tc>
          <w:tcPr>
            <w:tcW w:w="3420" w:type="dxa"/>
            <w:vAlign w:val="center"/>
          </w:tcPr>
          <w:p w14:paraId="3EAFE360" w14:textId="0F248F66" w:rsidR="008645EE" w:rsidRPr="00134864" w:rsidRDefault="008645EE" w:rsidP="00D93F51">
            <w:pPr>
              <w:spacing w:after="0" w:line="240" w:lineRule="auto"/>
              <w:jc w:val="center"/>
              <w:rPr>
                <w:rFonts w:eastAsia="Calibri"/>
                <w:sz w:val="22"/>
                <w:szCs w:val="22"/>
              </w:rPr>
            </w:pPr>
            <w:r w:rsidRPr="00134864">
              <w:rPr>
                <w:rFonts w:eastAsia="Calibri"/>
                <w:sz w:val="22"/>
                <w:szCs w:val="22"/>
              </w:rPr>
              <w:t>variable</w:t>
            </w:r>
          </w:p>
        </w:tc>
      </w:tr>
      <w:tr w:rsidR="008645EE" w:rsidRPr="008D4CD1" w14:paraId="73D6E566" w14:textId="77777777" w:rsidTr="00D27CEA">
        <w:tc>
          <w:tcPr>
            <w:tcW w:w="9445" w:type="dxa"/>
          </w:tcPr>
          <w:p w14:paraId="6DDEEE13" w14:textId="0FED20DF" w:rsidR="008645EE" w:rsidRPr="008D4CD1" w:rsidRDefault="008645EE" w:rsidP="00D93F51">
            <w:pPr>
              <w:spacing w:after="0" w:line="240" w:lineRule="auto"/>
              <w:jc w:val="left"/>
              <w:rPr>
                <w:rFonts w:eastAsia="Calibri"/>
                <w:sz w:val="22"/>
                <w:szCs w:val="22"/>
              </w:rPr>
            </w:pPr>
            <w:r w:rsidRPr="008D4CD1">
              <w:rPr>
                <w:rFonts w:eastAsia="Calibri"/>
                <w:sz w:val="22"/>
                <w:szCs w:val="22"/>
              </w:rPr>
              <w:t>Disposal</w:t>
            </w:r>
            <w:r>
              <w:rPr>
                <w:rFonts w:eastAsia="Calibri"/>
                <w:sz w:val="22"/>
                <w:szCs w:val="22"/>
              </w:rPr>
              <w:t xml:space="preserve"> C</w:t>
            </w:r>
            <w:r w:rsidRPr="008D4CD1">
              <w:rPr>
                <w:rFonts w:eastAsia="Calibri"/>
                <w:sz w:val="22"/>
                <w:szCs w:val="22"/>
              </w:rPr>
              <w:t>ost (for equipment and other waste, if applicable)</w:t>
            </w:r>
          </w:p>
        </w:tc>
        <w:tc>
          <w:tcPr>
            <w:tcW w:w="3420" w:type="dxa"/>
            <w:vAlign w:val="center"/>
          </w:tcPr>
          <w:p w14:paraId="3257F821" w14:textId="089DF441" w:rsidR="008645EE" w:rsidRPr="00134864" w:rsidRDefault="008645EE" w:rsidP="00D93F51">
            <w:pPr>
              <w:spacing w:after="0" w:line="240" w:lineRule="auto"/>
              <w:jc w:val="center"/>
              <w:rPr>
                <w:rFonts w:eastAsia="Calibri"/>
                <w:sz w:val="22"/>
                <w:szCs w:val="22"/>
              </w:rPr>
            </w:pPr>
            <w:r w:rsidRPr="00134864">
              <w:rPr>
                <w:rFonts w:eastAsia="Calibri"/>
                <w:sz w:val="22"/>
                <w:szCs w:val="22"/>
              </w:rPr>
              <w:t>variable</w:t>
            </w:r>
          </w:p>
        </w:tc>
      </w:tr>
      <w:tr w:rsidR="008645EE" w:rsidRPr="008D4CD1" w14:paraId="6666AF6A" w14:textId="77777777" w:rsidTr="00D27CEA">
        <w:tc>
          <w:tcPr>
            <w:tcW w:w="9445" w:type="dxa"/>
          </w:tcPr>
          <w:p w14:paraId="162B6AF9" w14:textId="77777777" w:rsidR="008645EE" w:rsidRPr="008D4CD1" w:rsidRDefault="008645EE" w:rsidP="00D93F51">
            <w:pPr>
              <w:spacing w:after="0" w:line="240" w:lineRule="auto"/>
              <w:jc w:val="left"/>
              <w:rPr>
                <w:rFonts w:eastAsia="Calibri"/>
                <w:sz w:val="22"/>
                <w:szCs w:val="22"/>
              </w:rPr>
            </w:pPr>
            <w:r w:rsidRPr="008D4CD1">
              <w:rPr>
                <w:rFonts w:eastAsia="Calibri"/>
                <w:sz w:val="22"/>
                <w:szCs w:val="22"/>
              </w:rPr>
              <w:t>Equipment Delivery and Handling Charges</w:t>
            </w:r>
          </w:p>
        </w:tc>
        <w:tc>
          <w:tcPr>
            <w:tcW w:w="3420" w:type="dxa"/>
            <w:vAlign w:val="center"/>
          </w:tcPr>
          <w:p w14:paraId="785EC2DE" w14:textId="2EB01DEF" w:rsidR="008645EE" w:rsidRPr="00134864" w:rsidRDefault="008645EE" w:rsidP="00D93F51">
            <w:pPr>
              <w:spacing w:after="0" w:line="240" w:lineRule="auto"/>
              <w:jc w:val="center"/>
              <w:rPr>
                <w:rFonts w:eastAsia="Calibri"/>
                <w:sz w:val="22"/>
                <w:szCs w:val="22"/>
              </w:rPr>
            </w:pPr>
            <w:r w:rsidRPr="00134864">
              <w:rPr>
                <w:rFonts w:eastAsia="Calibri"/>
                <w:sz w:val="22"/>
                <w:szCs w:val="22"/>
              </w:rPr>
              <w:t>variable</w:t>
            </w:r>
          </w:p>
        </w:tc>
      </w:tr>
      <w:tr w:rsidR="008645EE" w:rsidRPr="008D4CD1" w14:paraId="771ED6DD" w14:textId="77777777" w:rsidTr="00D27CEA">
        <w:tc>
          <w:tcPr>
            <w:tcW w:w="9445" w:type="dxa"/>
          </w:tcPr>
          <w:p w14:paraId="0C645D96" w14:textId="77777777" w:rsidR="008645EE" w:rsidRPr="008D4CD1" w:rsidRDefault="008645EE" w:rsidP="00D93F51">
            <w:pPr>
              <w:spacing w:after="0" w:line="240" w:lineRule="auto"/>
              <w:jc w:val="left"/>
              <w:rPr>
                <w:rFonts w:eastAsia="Calibri"/>
                <w:sz w:val="22"/>
                <w:szCs w:val="22"/>
              </w:rPr>
            </w:pPr>
            <w:r w:rsidRPr="008D4CD1">
              <w:rPr>
                <w:rFonts w:eastAsia="Calibri"/>
                <w:sz w:val="22"/>
                <w:szCs w:val="22"/>
              </w:rPr>
              <w:t>Equipment Storage</w:t>
            </w:r>
          </w:p>
        </w:tc>
        <w:tc>
          <w:tcPr>
            <w:tcW w:w="3420" w:type="dxa"/>
            <w:vAlign w:val="center"/>
          </w:tcPr>
          <w:p w14:paraId="67D525FA" w14:textId="357915C5" w:rsidR="008645EE" w:rsidRPr="00134864" w:rsidRDefault="008645EE" w:rsidP="00D93F51">
            <w:pPr>
              <w:spacing w:after="0" w:line="240" w:lineRule="auto"/>
              <w:jc w:val="center"/>
              <w:rPr>
                <w:rFonts w:eastAsia="Calibri"/>
                <w:sz w:val="22"/>
                <w:szCs w:val="22"/>
              </w:rPr>
            </w:pPr>
            <w:r w:rsidRPr="00134864">
              <w:rPr>
                <w:rFonts w:eastAsia="Calibri"/>
                <w:sz w:val="22"/>
                <w:szCs w:val="22"/>
              </w:rPr>
              <w:t>variable</w:t>
            </w:r>
          </w:p>
        </w:tc>
      </w:tr>
      <w:tr w:rsidR="008645EE" w:rsidRPr="008D4CD1" w14:paraId="4AF520C5" w14:textId="77777777" w:rsidTr="00D27CEA">
        <w:tc>
          <w:tcPr>
            <w:tcW w:w="9445" w:type="dxa"/>
          </w:tcPr>
          <w:p w14:paraId="7525C8EE" w14:textId="201F2711" w:rsidR="008645EE" w:rsidRPr="008D4CD1" w:rsidRDefault="008645EE" w:rsidP="00C52D39">
            <w:pPr>
              <w:spacing w:after="0" w:line="240" w:lineRule="auto"/>
              <w:jc w:val="left"/>
              <w:rPr>
                <w:rFonts w:eastAsia="Calibri"/>
                <w:sz w:val="22"/>
                <w:szCs w:val="22"/>
              </w:rPr>
            </w:pPr>
            <w:r w:rsidRPr="008D4CD1">
              <w:rPr>
                <w:rFonts w:eastAsia="Calibri"/>
                <w:sz w:val="22"/>
                <w:szCs w:val="22"/>
              </w:rPr>
              <w:t xml:space="preserve">Develop and </w:t>
            </w:r>
            <w:r>
              <w:rPr>
                <w:rFonts w:eastAsia="Calibri"/>
                <w:sz w:val="22"/>
                <w:szCs w:val="22"/>
              </w:rPr>
              <w:t>Air A</w:t>
            </w:r>
            <w:r w:rsidRPr="008D4CD1">
              <w:rPr>
                <w:rFonts w:eastAsia="Calibri"/>
                <w:sz w:val="22"/>
                <w:szCs w:val="22"/>
              </w:rPr>
              <w:t>nnouncement</w:t>
            </w:r>
            <w:r>
              <w:rPr>
                <w:rFonts w:eastAsia="Calibri"/>
                <w:sz w:val="22"/>
                <w:szCs w:val="22"/>
              </w:rPr>
              <w:t>s of U</w:t>
            </w:r>
            <w:r w:rsidRPr="008D4CD1">
              <w:rPr>
                <w:rFonts w:eastAsia="Calibri"/>
                <w:sz w:val="22"/>
                <w:szCs w:val="22"/>
              </w:rPr>
              <w:t xml:space="preserve">pcoming </w:t>
            </w:r>
            <w:r>
              <w:rPr>
                <w:rFonts w:eastAsia="Calibri"/>
                <w:sz w:val="22"/>
                <w:szCs w:val="22"/>
              </w:rPr>
              <w:t>C</w:t>
            </w:r>
            <w:r w:rsidRPr="008D4CD1">
              <w:rPr>
                <w:rFonts w:eastAsia="Calibri"/>
                <w:sz w:val="22"/>
                <w:szCs w:val="22"/>
              </w:rPr>
              <w:t xml:space="preserve">hannel </w:t>
            </w:r>
            <w:r>
              <w:rPr>
                <w:rFonts w:eastAsia="Calibri"/>
                <w:sz w:val="22"/>
                <w:szCs w:val="22"/>
              </w:rPr>
              <w:t>C</w:t>
            </w:r>
            <w:r w:rsidRPr="008D4CD1">
              <w:rPr>
                <w:rFonts w:eastAsia="Calibri"/>
                <w:sz w:val="22"/>
                <w:szCs w:val="22"/>
              </w:rPr>
              <w:t xml:space="preserve">hange </w:t>
            </w:r>
          </w:p>
        </w:tc>
        <w:tc>
          <w:tcPr>
            <w:tcW w:w="3420" w:type="dxa"/>
            <w:vAlign w:val="center"/>
          </w:tcPr>
          <w:p w14:paraId="48D5BE5F" w14:textId="0144E609" w:rsidR="008645EE" w:rsidRPr="00134864" w:rsidRDefault="008645EE" w:rsidP="00D93F51">
            <w:pPr>
              <w:spacing w:after="0" w:line="240" w:lineRule="auto"/>
              <w:jc w:val="center"/>
              <w:rPr>
                <w:rFonts w:eastAsia="Calibri"/>
                <w:sz w:val="22"/>
                <w:szCs w:val="22"/>
              </w:rPr>
            </w:pPr>
            <w:r w:rsidRPr="00134864">
              <w:rPr>
                <w:rFonts w:eastAsia="Calibri"/>
                <w:sz w:val="22"/>
                <w:szCs w:val="22"/>
              </w:rPr>
              <w:t>variable</w:t>
            </w:r>
          </w:p>
        </w:tc>
      </w:tr>
      <w:tr w:rsidR="008645EE" w:rsidRPr="008D4CD1" w14:paraId="11D997AE" w14:textId="77777777" w:rsidTr="00D27CEA">
        <w:tc>
          <w:tcPr>
            <w:tcW w:w="9445" w:type="dxa"/>
          </w:tcPr>
          <w:p w14:paraId="38F712BD" w14:textId="0F894BB5" w:rsidR="008645EE" w:rsidRPr="008D4CD1" w:rsidRDefault="008645EE" w:rsidP="00D93F51">
            <w:pPr>
              <w:spacing w:after="0" w:line="240" w:lineRule="auto"/>
              <w:jc w:val="left"/>
              <w:rPr>
                <w:rFonts w:eastAsia="Calibri"/>
                <w:sz w:val="22"/>
                <w:szCs w:val="22"/>
              </w:rPr>
            </w:pPr>
            <w:r w:rsidRPr="008D4CD1">
              <w:rPr>
                <w:rFonts w:eastAsia="Calibri"/>
                <w:sz w:val="22"/>
                <w:szCs w:val="22"/>
              </w:rPr>
              <w:t>Notif</w:t>
            </w:r>
            <w:r>
              <w:rPr>
                <w:rFonts w:eastAsia="Calibri"/>
                <w:sz w:val="22"/>
                <w:szCs w:val="22"/>
              </w:rPr>
              <w:t xml:space="preserve">ication to </w:t>
            </w:r>
            <w:r w:rsidRPr="008D4CD1">
              <w:rPr>
                <w:rFonts w:eastAsia="Calibri"/>
                <w:sz w:val="22"/>
                <w:szCs w:val="22"/>
              </w:rPr>
              <w:t>MVPDs of channel change</w:t>
            </w:r>
          </w:p>
          <w:p w14:paraId="7996A915" w14:textId="77777777" w:rsidR="008645EE" w:rsidRPr="008D4CD1" w:rsidRDefault="008645EE" w:rsidP="00D93F51">
            <w:pPr>
              <w:spacing w:after="0" w:line="240" w:lineRule="auto"/>
              <w:jc w:val="left"/>
              <w:rPr>
                <w:rFonts w:eastAsia="Calibri"/>
                <w:sz w:val="22"/>
                <w:szCs w:val="22"/>
              </w:rPr>
            </w:pPr>
          </w:p>
        </w:tc>
        <w:tc>
          <w:tcPr>
            <w:tcW w:w="3420" w:type="dxa"/>
            <w:vAlign w:val="center"/>
          </w:tcPr>
          <w:p w14:paraId="202A4D06" w14:textId="4B3994FA" w:rsidR="008645EE" w:rsidRPr="00134864" w:rsidRDefault="008645EE" w:rsidP="00D93F51">
            <w:pPr>
              <w:spacing w:after="0" w:line="240" w:lineRule="auto"/>
              <w:jc w:val="center"/>
              <w:rPr>
                <w:rFonts w:eastAsia="Calibri"/>
                <w:sz w:val="22"/>
                <w:szCs w:val="22"/>
              </w:rPr>
            </w:pPr>
            <w:r w:rsidRPr="00134864">
              <w:rPr>
                <w:rFonts w:eastAsia="Calibri"/>
                <w:sz w:val="22"/>
                <w:szCs w:val="22"/>
              </w:rPr>
              <w:t>variable</w:t>
            </w:r>
          </w:p>
        </w:tc>
      </w:tr>
      <w:tr w:rsidR="008645EE" w:rsidRPr="008D4CD1" w14:paraId="620EFF93" w14:textId="77777777" w:rsidTr="00D27CEA">
        <w:tc>
          <w:tcPr>
            <w:tcW w:w="9445" w:type="dxa"/>
          </w:tcPr>
          <w:p w14:paraId="639CA009" w14:textId="715B330C" w:rsidR="008645EE" w:rsidRPr="008D4CD1" w:rsidRDefault="008645EE" w:rsidP="00C52D39">
            <w:pPr>
              <w:spacing w:after="0" w:line="240" w:lineRule="auto"/>
              <w:jc w:val="left"/>
              <w:rPr>
                <w:rFonts w:eastAsia="Calibri"/>
                <w:sz w:val="22"/>
                <w:szCs w:val="22"/>
              </w:rPr>
            </w:pPr>
            <w:r w:rsidRPr="008D4CD1">
              <w:rPr>
                <w:rFonts w:eastAsia="Calibri"/>
                <w:sz w:val="22"/>
                <w:szCs w:val="22"/>
              </w:rPr>
              <w:t xml:space="preserve">Other </w:t>
            </w:r>
            <w:r>
              <w:rPr>
                <w:rFonts w:eastAsia="Calibri"/>
                <w:sz w:val="22"/>
                <w:szCs w:val="22"/>
              </w:rPr>
              <w:t>M</w:t>
            </w:r>
            <w:r w:rsidRPr="008D4CD1">
              <w:rPr>
                <w:rFonts w:eastAsia="Calibri"/>
                <w:sz w:val="22"/>
                <w:szCs w:val="22"/>
              </w:rPr>
              <w:t xml:space="preserve">iscellaneous expenses </w:t>
            </w:r>
          </w:p>
        </w:tc>
        <w:tc>
          <w:tcPr>
            <w:tcW w:w="3420" w:type="dxa"/>
            <w:vAlign w:val="center"/>
          </w:tcPr>
          <w:p w14:paraId="47715677" w14:textId="7B150D04" w:rsidR="008645EE" w:rsidRPr="00134864" w:rsidRDefault="008645EE" w:rsidP="00D93F51">
            <w:pPr>
              <w:spacing w:after="0" w:line="240" w:lineRule="auto"/>
              <w:jc w:val="center"/>
              <w:rPr>
                <w:rFonts w:eastAsia="Calibri"/>
                <w:sz w:val="22"/>
                <w:szCs w:val="22"/>
              </w:rPr>
            </w:pPr>
            <w:r w:rsidRPr="00134864">
              <w:rPr>
                <w:rFonts w:eastAsia="Calibri"/>
                <w:sz w:val="22"/>
                <w:szCs w:val="22"/>
              </w:rPr>
              <w:t>variable</w:t>
            </w:r>
          </w:p>
        </w:tc>
      </w:tr>
    </w:tbl>
    <w:p w14:paraId="079D6A4D" w14:textId="2A0EB291" w:rsidR="000B3110" w:rsidRDefault="000B3110" w:rsidP="00EA24B8">
      <w:pPr>
        <w:keepNext/>
        <w:keepLines/>
        <w:numPr>
          <w:ilvl w:val="1"/>
          <w:numId w:val="22"/>
        </w:numPr>
        <w:tabs>
          <w:tab w:val="clear" w:pos="1440"/>
        </w:tabs>
        <w:spacing w:before="200" w:after="0" w:line="276" w:lineRule="auto"/>
        <w:ind w:left="720" w:firstLine="0"/>
        <w:jc w:val="left"/>
        <w:outlineLvl w:val="1"/>
        <w:rPr>
          <w:b/>
          <w:bCs/>
          <w:sz w:val="22"/>
          <w:szCs w:val="22"/>
        </w:rPr>
      </w:pPr>
      <w:bookmarkStart w:id="35" w:name="_Toc382485251"/>
      <w:bookmarkStart w:id="36" w:name="_Toc459890060"/>
      <w:r>
        <w:rPr>
          <w:b/>
          <w:bCs/>
          <w:sz w:val="22"/>
          <w:szCs w:val="22"/>
        </w:rPr>
        <w:t>PROFESSIONAL SERVICES</w:t>
      </w:r>
    </w:p>
    <w:bookmarkEnd w:id="35"/>
    <w:bookmarkEnd w:id="36"/>
    <w:p w14:paraId="746F9D44" w14:textId="378AD570" w:rsidR="00814BB5" w:rsidRPr="00920115" w:rsidRDefault="00814BB5" w:rsidP="000B3110">
      <w:pPr>
        <w:keepNext/>
        <w:keepLines/>
        <w:spacing w:before="200" w:after="0" w:line="276" w:lineRule="auto"/>
        <w:ind w:left="720"/>
        <w:jc w:val="left"/>
        <w:outlineLvl w:val="1"/>
        <w:rPr>
          <w:b/>
          <w:bCs/>
          <w:sz w:val="22"/>
          <w:szCs w:val="22"/>
        </w:rPr>
      </w:pPr>
    </w:p>
    <w:p w14:paraId="78F124FF" w14:textId="212A18E7" w:rsidR="00814BB5" w:rsidRPr="00541AD9" w:rsidRDefault="00814BB5" w:rsidP="00541AD9">
      <w:pPr>
        <w:spacing w:after="200" w:line="276" w:lineRule="auto"/>
        <w:jc w:val="center"/>
        <w:rPr>
          <w:rFonts w:eastAsia="Calibri"/>
          <w:sz w:val="22"/>
          <w:szCs w:val="22"/>
        </w:rPr>
      </w:pPr>
      <w:r w:rsidRPr="00541AD9">
        <w:rPr>
          <w:rFonts w:eastAsia="Calibri"/>
          <w:sz w:val="22"/>
          <w:szCs w:val="22"/>
        </w:rPr>
        <w:t>Stations without sufficient internal resources, either at the station itself or at an affiliated station or company, may have to obtain professional services from an outside source to complete the station’s channel relocation.</w:t>
      </w: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5"/>
        <w:gridCol w:w="3420"/>
      </w:tblGrid>
      <w:tr w:rsidR="008645EE" w:rsidRPr="008D4CD1" w14:paraId="118C9F33" w14:textId="77777777" w:rsidTr="00D27CEA">
        <w:tc>
          <w:tcPr>
            <w:tcW w:w="9445" w:type="dxa"/>
          </w:tcPr>
          <w:p w14:paraId="56254F09" w14:textId="77777777" w:rsidR="008645EE" w:rsidRPr="008D4CD1" w:rsidRDefault="008645EE" w:rsidP="001A541B">
            <w:pPr>
              <w:spacing w:after="0" w:line="240" w:lineRule="auto"/>
              <w:jc w:val="left"/>
              <w:rPr>
                <w:rFonts w:eastAsia="Calibri"/>
                <w:b/>
                <w:sz w:val="22"/>
                <w:szCs w:val="22"/>
              </w:rPr>
            </w:pPr>
          </w:p>
        </w:tc>
        <w:tc>
          <w:tcPr>
            <w:tcW w:w="3420" w:type="dxa"/>
          </w:tcPr>
          <w:p w14:paraId="59E7F958" w14:textId="05867CFB" w:rsidR="000B3110" w:rsidRPr="008D4CD1" w:rsidRDefault="000B3110" w:rsidP="000B3110">
            <w:pPr>
              <w:spacing w:after="0" w:line="240" w:lineRule="auto"/>
              <w:ind w:left="-18"/>
              <w:jc w:val="center"/>
              <w:rPr>
                <w:rFonts w:eastAsia="Calibri"/>
                <w:b/>
                <w:sz w:val="22"/>
                <w:szCs w:val="22"/>
              </w:rPr>
            </w:pPr>
            <w:r>
              <w:rPr>
                <w:rFonts w:eastAsia="Calibri"/>
                <w:b/>
                <w:sz w:val="22"/>
                <w:szCs w:val="22"/>
              </w:rPr>
              <w:t xml:space="preserve">Range of </w:t>
            </w:r>
            <w:r w:rsidRPr="008D4CD1">
              <w:rPr>
                <w:rFonts w:eastAsia="Calibri"/>
                <w:b/>
                <w:sz w:val="22"/>
                <w:szCs w:val="22"/>
              </w:rPr>
              <w:t xml:space="preserve">Estimated Costs </w:t>
            </w:r>
          </w:p>
          <w:p w14:paraId="2A30146F" w14:textId="33558148" w:rsidR="008645EE" w:rsidRPr="008D4CD1" w:rsidRDefault="000B3110" w:rsidP="000B3110">
            <w:pPr>
              <w:spacing w:after="0" w:line="240" w:lineRule="auto"/>
              <w:ind w:left="-18"/>
              <w:jc w:val="center"/>
              <w:rPr>
                <w:rFonts w:eastAsia="Calibri"/>
                <w:b/>
                <w:sz w:val="22"/>
                <w:szCs w:val="22"/>
              </w:rPr>
            </w:pPr>
            <w:r w:rsidRPr="008D4CD1">
              <w:rPr>
                <w:rFonts w:eastAsia="Calibri"/>
                <w:b/>
                <w:sz w:val="22"/>
                <w:szCs w:val="22"/>
              </w:rPr>
              <w:t xml:space="preserve"> </w:t>
            </w:r>
            <w:r w:rsidR="008645EE" w:rsidRPr="008D4CD1">
              <w:rPr>
                <w:rFonts w:eastAsia="Calibri"/>
                <w:b/>
                <w:sz w:val="22"/>
                <w:szCs w:val="22"/>
              </w:rPr>
              <w:t>(</w:t>
            </w:r>
            <w:r w:rsidR="008645EE" w:rsidRPr="008D4CD1">
              <w:rPr>
                <w:rFonts w:eastAsia="Calibri"/>
                <w:b/>
                <w:i/>
                <w:sz w:val="22"/>
                <w:szCs w:val="22"/>
              </w:rPr>
              <w:t>in dollars</w:t>
            </w:r>
            <w:r w:rsidR="008645EE" w:rsidRPr="008D4CD1">
              <w:rPr>
                <w:rFonts w:eastAsia="Calibri"/>
                <w:b/>
                <w:sz w:val="22"/>
                <w:szCs w:val="22"/>
              </w:rPr>
              <w:t>)</w:t>
            </w:r>
          </w:p>
        </w:tc>
      </w:tr>
      <w:tr w:rsidR="008645EE" w:rsidRPr="008D4CD1" w14:paraId="3B5BECA1" w14:textId="77777777" w:rsidTr="00D27CEA">
        <w:tc>
          <w:tcPr>
            <w:tcW w:w="9445" w:type="dxa"/>
          </w:tcPr>
          <w:p w14:paraId="5AC415D5" w14:textId="77777777" w:rsidR="008645EE" w:rsidRPr="008D4CD1" w:rsidRDefault="008645EE" w:rsidP="00B9484D">
            <w:pPr>
              <w:spacing w:after="0" w:line="240" w:lineRule="auto"/>
              <w:jc w:val="left"/>
              <w:rPr>
                <w:rFonts w:eastAsia="Calibri"/>
                <w:b/>
                <w:sz w:val="22"/>
                <w:szCs w:val="22"/>
              </w:rPr>
            </w:pPr>
            <w:r w:rsidRPr="008D4CD1">
              <w:rPr>
                <w:rFonts w:eastAsia="Calibri"/>
                <w:b/>
                <w:sz w:val="22"/>
                <w:szCs w:val="22"/>
              </w:rPr>
              <w:t xml:space="preserve">RF Consulting Engineer Fees </w:t>
            </w:r>
          </w:p>
        </w:tc>
        <w:tc>
          <w:tcPr>
            <w:tcW w:w="3420" w:type="dxa"/>
          </w:tcPr>
          <w:p w14:paraId="5381F334" w14:textId="77777777" w:rsidR="008645EE" w:rsidRPr="008D4CD1" w:rsidRDefault="008645EE" w:rsidP="00B9484D">
            <w:pPr>
              <w:spacing w:after="0" w:line="240" w:lineRule="auto"/>
              <w:jc w:val="left"/>
              <w:rPr>
                <w:rFonts w:eastAsia="Calibri"/>
                <w:b/>
                <w:sz w:val="22"/>
                <w:szCs w:val="22"/>
              </w:rPr>
            </w:pPr>
          </w:p>
        </w:tc>
      </w:tr>
      <w:tr w:rsidR="008645EE" w:rsidRPr="008D4CD1" w14:paraId="3EA217CC" w14:textId="77777777" w:rsidTr="00D27CEA">
        <w:tc>
          <w:tcPr>
            <w:tcW w:w="9445" w:type="dxa"/>
          </w:tcPr>
          <w:p w14:paraId="5091B50E" w14:textId="77777777" w:rsidR="008645EE" w:rsidRPr="008645EE" w:rsidRDefault="008645EE" w:rsidP="00B9484D">
            <w:pPr>
              <w:spacing w:after="0" w:line="240" w:lineRule="auto"/>
              <w:jc w:val="left"/>
              <w:rPr>
                <w:rFonts w:eastAsia="Calibri"/>
                <w:sz w:val="22"/>
                <w:szCs w:val="22"/>
              </w:rPr>
            </w:pPr>
            <w:r w:rsidRPr="008645EE">
              <w:rPr>
                <w:rFonts w:eastAsia="Calibri"/>
                <w:sz w:val="22"/>
                <w:szCs w:val="22"/>
              </w:rPr>
              <w:t>Perform engineering study for new channel assignment and antenna development</w:t>
            </w:r>
          </w:p>
        </w:tc>
        <w:tc>
          <w:tcPr>
            <w:tcW w:w="3420" w:type="dxa"/>
          </w:tcPr>
          <w:p w14:paraId="05D7B0B1" w14:textId="185D0251" w:rsidR="008645EE" w:rsidRPr="008645EE" w:rsidRDefault="008645EE" w:rsidP="00B9484D">
            <w:pPr>
              <w:spacing w:after="0" w:line="240" w:lineRule="auto"/>
              <w:jc w:val="center"/>
              <w:rPr>
                <w:rFonts w:eastAsia="Calibri"/>
                <w:sz w:val="22"/>
                <w:szCs w:val="22"/>
              </w:rPr>
            </w:pPr>
            <w:r w:rsidRPr="008645EE">
              <w:rPr>
                <w:rFonts w:eastAsia="Calibri"/>
                <w:sz w:val="22"/>
                <w:szCs w:val="22"/>
              </w:rPr>
              <w:t>2,000 – 7,000</w:t>
            </w:r>
          </w:p>
        </w:tc>
      </w:tr>
      <w:tr w:rsidR="008645EE" w:rsidRPr="008D4CD1" w14:paraId="03A3C5AE" w14:textId="77777777" w:rsidTr="00D27CEA">
        <w:tc>
          <w:tcPr>
            <w:tcW w:w="9445" w:type="dxa"/>
          </w:tcPr>
          <w:p w14:paraId="6B77B37F" w14:textId="7503DB13" w:rsidR="008645EE" w:rsidRPr="008645EE" w:rsidRDefault="008645EE" w:rsidP="00D34D5D">
            <w:pPr>
              <w:spacing w:after="0" w:line="240" w:lineRule="auto"/>
              <w:jc w:val="left"/>
              <w:rPr>
                <w:rFonts w:eastAsia="Calibri"/>
                <w:sz w:val="22"/>
                <w:szCs w:val="22"/>
              </w:rPr>
            </w:pPr>
            <w:r w:rsidRPr="008645EE">
              <w:rPr>
                <w:rFonts w:eastAsia="Calibri"/>
                <w:sz w:val="22"/>
                <w:szCs w:val="22"/>
              </w:rPr>
              <w:t>Prepare engineering section of FCC Form 2100, Construction Permit Application</w:t>
            </w:r>
          </w:p>
        </w:tc>
        <w:tc>
          <w:tcPr>
            <w:tcW w:w="3420" w:type="dxa"/>
            <w:vAlign w:val="center"/>
          </w:tcPr>
          <w:p w14:paraId="03CA5176" w14:textId="381E58EE" w:rsidR="008645EE" w:rsidRPr="008645EE" w:rsidRDefault="008645EE" w:rsidP="001A3166">
            <w:pPr>
              <w:spacing w:after="0" w:line="240" w:lineRule="auto"/>
              <w:jc w:val="center"/>
              <w:rPr>
                <w:rFonts w:eastAsia="Calibri"/>
                <w:sz w:val="22"/>
                <w:szCs w:val="22"/>
              </w:rPr>
            </w:pPr>
            <w:r w:rsidRPr="008645EE">
              <w:rPr>
                <w:rFonts w:eastAsia="Calibri"/>
                <w:sz w:val="22"/>
                <w:szCs w:val="22"/>
              </w:rPr>
              <w:t>1,000 – 3,000</w:t>
            </w:r>
          </w:p>
        </w:tc>
      </w:tr>
      <w:tr w:rsidR="008645EE" w:rsidRPr="008D4CD1" w14:paraId="01707705" w14:textId="77777777" w:rsidTr="00D27CEA">
        <w:tc>
          <w:tcPr>
            <w:tcW w:w="9445" w:type="dxa"/>
          </w:tcPr>
          <w:p w14:paraId="3CE36553" w14:textId="0AA3B819" w:rsidR="008645EE" w:rsidRPr="008645EE" w:rsidRDefault="008645EE" w:rsidP="00D34D5D">
            <w:pPr>
              <w:spacing w:after="0" w:line="240" w:lineRule="auto"/>
              <w:jc w:val="left"/>
              <w:rPr>
                <w:rFonts w:eastAsia="Calibri"/>
                <w:sz w:val="22"/>
                <w:szCs w:val="22"/>
              </w:rPr>
            </w:pPr>
            <w:r w:rsidRPr="008645EE">
              <w:rPr>
                <w:rFonts w:eastAsia="Calibri"/>
                <w:sz w:val="22"/>
                <w:szCs w:val="22"/>
              </w:rPr>
              <w:t>Prepare engineering section of FCC Form 2100, License to Cover Application</w:t>
            </w:r>
          </w:p>
        </w:tc>
        <w:tc>
          <w:tcPr>
            <w:tcW w:w="3420" w:type="dxa"/>
          </w:tcPr>
          <w:p w14:paraId="3E709E2A" w14:textId="77D9A550" w:rsidR="008645EE" w:rsidRPr="008645EE" w:rsidRDefault="008645EE" w:rsidP="001A3166">
            <w:pPr>
              <w:spacing w:after="0" w:line="240" w:lineRule="auto"/>
              <w:jc w:val="center"/>
              <w:rPr>
                <w:rFonts w:eastAsia="Calibri"/>
                <w:sz w:val="22"/>
                <w:szCs w:val="22"/>
              </w:rPr>
            </w:pPr>
            <w:r w:rsidRPr="008645EE">
              <w:rPr>
                <w:rFonts w:eastAsia="Calibri"/>
                <w:sz w:val="22"/>
                <w:szCs w:val="22"/>
              </w:rPr>
              <w:t>500 - 1,500</w:t>
            </w:r>
          </w:p>
        </w:tc>
      </w:tr>
      <w:tr w:rsidR="008645EE" w:rsidRPr="008D4CD1" w14:paraId="6E23426E" w14:textId="77777777" w:rsidTr="00D27CEA">
        <w:tc>
          <w:tcPr>
            <w:tcW w:w="9445" w:type="dxa"/>
          </w:tcPr>
          <w:p w14:paraId="5292B26A" w14:textId="5901992C" w:rsidR="008645EE" w:rsidRPr="008645EE" w:rsidRDefault="008645EE" w:rsidP="00A153A6">
            <w:pPr>
              <w:spacing w:after="0" w:line="240" w:lineRule="auto"/>
              <w:jc w:val="left"/>
              <w:rPr>
                <w:rFonts w:eastAsia="Calibri"/>
                <w:sz w:val="22"/>
                <w:szCs w:val="22"/>
              </w:rPr>
            </w:pPr>
            <w:r w:rsidRPr="008645EE">
              <w:rPr>
                <w:rFonts w:eastAsia="Calibri"/>
                <w:sz w:val="22"/>
                <w:szCs w:val="22"/>
              </w:rPr>
              <w:t xml:space="preserve">Prepare engineering section of FCC Form 2100, Construction Permit Application for an Auxiliary Antenna </w:t>
            </w:r>
          </w:p>
        </w:tc>
        <w:tc>
          <w:tcPr>
            <w:tcW w:w="3420" w:type="dxa"/>
          </w:tcPr>
          <w:p w14:paraId="27C29036" w14:textId="5C310C1C" w:rsidR="008645EE" w:rsidRPr="008645EE" w:rsidRDefault="008645EE" w:rsidP="001A3166">
            <w:pPr>
              <w:spacing w:after="0" w:line="240" w:lineRule="auto"/>
              <w:jc w:val="center"/>
              <w:rPr>
                <w:rFonts w:eastAsia="Calibri"/>
                <w:sz w:val="22"/>
                <w:szCs w:val="22"/>
              </w:rPr>
            </w:pPr>
            <w:r w:rsidRPr="008645EE">
              <w:rPr>
                <w:rFonts w:eastAsia="Calibri"/>
                <w:sz w:val="22"/>
                <w:szCs w:val="22"/>
              </w:rPr>
              <w:t>500 – 2,000</w:t>
            </w:r>
          </w:p>
        </w:tc>
      </w:tr>
      <w:tr w:rsidR="008645EE" w:rsidRPr="008D4CD1" w14:paraId="60042BE7" w14:textId="77777777" w:rsidTr="00D27CEA">
        <w:tc>
          <w:tcPr>
            <w:tcW w:w="9445" w:type="dxa"/>
          </w:tcPr>
          <w:p w14:paraId="59B8557E" w14:textId="7240764A" w:rsidR="008645EE" w:rsidRPr="008645EE" w:rsidRDefault="008645EE" w:rsidP="00A153A6">
            <w:pPr>
              <w:spacing w:after="0" w:line="240" w:lineRule="auto"/>
              <w:jc w:val="left"/>
              <w:rPr>
                <w:rFonts w:eastAsia="Calibri"/>
                <w:sz w:val="22"/>
                <w:szCs w:val="22"/>
              </w:rPr>
            </w:pPr>
            <w:r w:rsidRPr="008645EE">
              <w:rPr>
                <w:rFonts w:eastAsia="Calibri"/>
                <w:sz w:val="22"/>
                <w:szCs w:val="22"/>
              </w:rPr>
              <w:t xml:space="preserve">Prepare engineering section of FCC Form 2100, License to Cover Application for an Auxiliary Antenna </w:t>
            </w:r>
          </w:p>
        </w:tc>
        <w:tc>
          <w:tcPr>
            <w:tcW w:w="3420" w:type="dxa"/>
          </w:tcPr>
          <w:p w14:paraId="2252DD65" w14:textId="0DA00A8A" w:rsidR="008645EE" w:rsidRPr="008645EE" w:rsidRDefault="008645EE" w:rsidP="001A3166">
            <w:pPr>
              <w:spacing w:after="0" w:line="240" w:lineRule="auto"/>
              <w:jc w:val="center"/>
              <w:rPr>
                <w:rFonts w:eastAsia="Calibri"/>
                <w:sz w:val="22"/>
                <w:szCs w:val="22"/>
              </w:rPr>
            </w:pPr>
            <w:r w:rsidRPr="008645EE">
              <w:rPr>
                <w:rFonts w:eastAsia="Calibri"/>
                <w:sz w:val="22"/>
                <w:szCs w:val="22"/>
              </w:rPr>
              <w:t>500 - 1,500</w:t>
            </w:r>
          </w:p>
        </w:tc>
      </w:tr>
      <w:tr w:rsidR="008645EE" w:rsidRPr="008D4CD1" w14:paraId="15EB1289" w14:textId="77777777" w:rsidTr="00D27CEA">
        <w:tc>
          <w:tcPr>
            <w:tcW w:w="9445" w:type="dxa"/>
          </w:tcPr>
          <w:p w14:paraId="1B15304F" w14:textId="77777777" w:rsidR="008645EE" w:rsidRPr="008645EE" w:rsidRDefault="008645EE" w:rsidP="001A3166">
            <w:pPr>
              <w:spacing w:after="0" w:line="240" w:lineRule="auto"/>
              <w:jc w:val="left"/>
              <w:rPr>
                <w:rFonts w:eastAsia="Calibri"/>
                <w:sz w:val="22"/>
                <w:szCs w:val="22"/>
              </w:rPr>
            </w:pPr>
            <w:r w:rsidRPr="008645EE">
              <w:rPr>
                <w:rFonts w:eastAsia="Calibri"/>
                <w:sz w:val="22"/>
                <w:szCs w:val="22"/>
              </w:rPr>
              <w:t xml:space="preserve">Prepare request for Special Temporary Authorization </w:t>
            </w:r>
          </w:p>
        </w:tc>
        <w:tc>
          <w:tcPr>
            <w:tcW w:w="3420" w:type="dxa"/>
          </w:tcPr>
          <w:p w14:paraId="53B9B1E9" w14:textId="4FC116A4" w:rsidR="008645EE" w:rsidRPr="008645EE" w:rsidRDefault="008645EE" w:rsidP="001A3166">
            <w:pPr>
              <w:spacing w:after="0" w:line="240" w:lineRule="auto"/>
              <w:jc w:val="center"/>
              <w:rPr>
                <w:rFonts w:eastAsia="Calibri"/>
                <w:sz w:val="22"/>
                <w:szCs w:val="22"/>
              </w:rPr>
            </w:pPr>
            <w:r w:rsidRPr="008645EE">
              <w:rPr>
                <w:rFonts w:eastAsia="Calibri"/>
                <w:sz w:val="22"/>
                <w:szCs w:val="22"/>
              </w:rPr>
              <w:t>1,000 - 1,500</w:t>
            </w:r>
          </w:p>
        </w:tc>
      </w:tr>
      <w:tr w:rsidR="008645EE" w:rsidRPr="008D4CD1" w14:paraId="03951FF9" w14:textId="77777777" w:rsidTr="00D27CEA">
        <w:tc>
          <w:tcPr>
            <w:tcW w:w="9445" w:type="dxa"/>
          </w:tcPr>
          <w:p w14:paraId="7632D1E8" w14:textId="77777777" w:rsidR="008645EE" w:rsidRPr="008645EE" w:rsidRDefault="008645EE" w:rsidP="001A3166">
            <w:pPr>
              <w:spacing w:after="0" w:line="240" w:lineRule="auto"/>
              <w:jc w:val="left"/>
              <w:rPr>
                <w:rFonts w:eastAsia="Calibri"/>
                <w:sz w:val="22"/>
                <w:szCs w:val="22"/>
              </w:rPr>
            </w:pPr>
          </w:p>
        </w:tc>
        <w:tc>
          <w:tcPr>
            <w:tcW w:w="3420" w:type="dxa"/>
          </w:tcPr>
          <w:p w14:paraId="50CDD5EF" w14:textId="77777777" w:rsidR="008645EE" w:rsidRPr="008645EE" w:rsidRDefault="008645EE" w:rsidP="001A3166">
            <w:pPr>
              <w:spacing w:after="0" w:line="240" w:lineRule="auto"/>
              <w:jc w:val="center"/>
              <w:rPr>
                <w:rFonts w:eastAsia="Calibri"/>
                <w:sz w:val="22"/>
                <w:szCs w:val="22"/>
              </w:rPr>
            </w:pPr>
          </w:p>
        </w:tc>
      </w:tr>
      <w:tr w:rsidR="008645EE" w:rsidRPr="008D4CD1" w14:paraId="4338378F" w14:textId="77777777" w:rsidTr="00D27CEA">
        <w:tc>
          <w:tcPr>
            <w:tcW w:w="9445" w:type="dxa"/>
          </w:tcPr>
          <w:p w14:paraId="0AF84763" w14:textId="77777777" w:rsidR="008645EE" w:rsidRPr="008645EE" w:rsidRDefault="008645EE" w:rsidP="001A3166">
            <w:pPr>
              <w:spacing w:after="0" w:line="240" w:lineRule="auto"/>
              <w:jc w:val="left"/>
              <w:rPr>
                <w:rFonts w:eastAsia="Calibri"/>
                <w:b/>
                <w:sz w:val="22"/>
                <w:szCs w:val="22"/>
              </w:rPr>
            </w:pPr>
            <w:r w:rsidRPr="008645EE">
              <w:rPr>
                <w:rFonts w:eastAsia="Calibri"/>
                <w:b/>
                <w:sz w:val="22"/>
                <w:szCs w:val="22"/>
              </w:rPr>
              <w:t xml:space="preserve">Attorney Fees </w:t>
            </w:r>
          </w:p>
        </w:tc>
        <w:tc>
          <w:tcPr>
            <w:tcW w:w="3420" w:type="dxa"/>
          </w:tcPr>
          <w:p w14:paraId="6C1A2CDE" w14:textId="77777777" w:rsidR="008645EE" w:rsidRPr="008645EE" w:rsidRDefault="008645EE" w:rsidP="001A3166">
            <w:pPr>
              <w:spacing w:after="0" w:line="240" w:lineRule="auto"/>
              <w:jc w:val="center"/>
              <w:rPr>
                <w:rFonts w:eastAsia="Calibri"/>
                <w:b/>
                <w:sz w:val="22"/>
                <w:szCs w:val="22"/>
              </w:rPr>
            </w:pPr>
          </w:p>
        </w:tc>
      </w:tr>
      <w:tr w:rsidR="008645EE" w:rsidRPr="008D4CD1" w14:paraId="68FCF51F" w14:textId="77777777" w:rsidTr="00D27CEA">
        <w:tc>
          <w:tcPr>
            <w:tcW w:w="9445" w:type="dxa"/>
          </w:tcPr>
          <w:p w14:paraId="5EB84CFA" w14:textId="7AA756EE" w:rsidR="008645EE" w:rsidRPr="008645EE" w:rsidRDefault="008645EE" w:rsidP="00D34D5D">
            <w:pPr>
              <w:spacing w:after="0" w:line="240" w:lineRule="auto"/>
              <w:jc w:val="left"/>
              <w:rPr>
                <w:rFonts w:eastAsia="Calibri"/>
                <w:color w:val="FF0000"/>
                <w:sz w:val="22"/>
                <w:szCs w:val="22"/>
              </w:rPr>
            </w:pPr>
            <w:r w:rsidRPr="008645EE">
              <w:rPr>
                <w:rFonts w:eastAsia="Calibri"/>
                <w:sz w:val="22"/>
                <w:szCs w:val="22"/>
              </w:rPr>
              <w:t xml:space="preserve">Prepare and File FCC Form 2100, Construction Permit Application  </w:t>
            </w:r>
          </w:p>
        </w:tc>
        <w:tc>
          <w:tcPr>
            <w:tcW w:w="3420" w:type="dxa"/>
          </w:tcPr>
          <w:p w14:paraId="19EE609C" w14:textId="78E7CFFB" w:rsidR="008645EE" w:rsidRPr="008645EE" w:rsidRDefault="008645EE" w:rsidP="001A3166">
            <w:pPr>
              <w:spacing w:after="0" w:line="240" w:lineRule="auto"/>
              <w:jc w:val="center"/>
              <w:rPr>
                <w:rFonts w:eastAsia="Calibri"/>
                <w:sz w:val="22"/>
                <w:szCs w:val="22"/>
              </w:rPr>
            </w:pPr>
            <w:r w:rsidRPr="008645EE">
              <w:rPr>
                <w:rFonts w:eastAsia="Calibri"/>
                <w:sz w:val="22"/>
                <w:szCs w:val="22"/>
              </w:rPr>
              <w:t>750 - 5,000</w:t>
            </w:r>
          </w:p>
        </w:tc>
      </w:tr>
      <w:tr w:rsidR="008645EE" w:rsidRPr="008D4CD1" w14:paraId="1AFDDB85" w14:textId="77777777" w:rsidTr="00D27CEA">
        <w:tc>
          <w:tcPr>
            <w:tcW w:w="9445" w:type="dxa"/>
          </w:tcPr>
          <w:p w14:paraId="4B5485CC" w14:textId="12F2A0DB" w:rsidR="008645EE" w:rsidRPr="008645EE" w:rsidRDefault="008645EE" w:rsidP="00D34D5D">
            <w:pPr>
              <w:spacing w:after="0" w:line="240" w:lineRule="auto"/>
              <w:jc w:val="left"/>
              <w:rPr>
                <w:rFonts w:eastAsia="Calibri"/>
                <w:color w:val="FF0000"/>
                <w:sz w:val="22"/>
                <w:szCs w:val="22"/>
              </w:rPr>
            </w:pPr>
            <w:r w:rsidRPr="008645EE">
              <w:rPr>
                <w:rFonts w:eastAsia="Calibri"/>
                <w:sz w:val="22"/>
                <w:szCs w:val="22"/>
              </w:rPr>
              <w:t xml:space="preserve">Prepare and File FCC Form 2100, License to Cover Application  </w:t>
            </w:r>
          </w:p>
        </w:tc>
        <w:tc>
          <w:tcPr>
            <w:tcW w:w="3420" w:type="dxa"/>
          </w:tcPr>
          <w:p w14:paraId="300DC2FB" w14:textId="1B4B9E97" w:rsidR="008645EE" w:rsidRPr="008645EE" w:rsidRDefault="008645EE" w:rsidP="001A3166">
            <w:pPr>
              <w:spacing w:after="0" w:line="240" w:lineRule="auto"/>
              <w:jc w:val="center"/>
              <w:rPr>
                <w:rFonts w:eastAsia="Calibri"/>
                <w:sz w:val="22"/>
                <w:szCs w:val="22"/>
              </w:rPr>
            </w:pPr>
            <w:r w:rsidRPr="008645EE">
              <w:rPr>
                <w:rFonts w:eastAsia="Calibri"/>
                <w:sz w:val="22"/>
                <w:szCs w:val="22"/>
              </w:rPr>
              <w:t>750 - 2,250</w:t>
            </w:r>
          </w:p>
        </w:tc>
      </w:tr>
      <w:tr w:rsidR="008645EE" w:rsidRPr="008D4CD1" w14:paraId="1B0E0BB2" w14:textId="77777777" w:rsidTr="00D27CEA">
        <w:tc>
          <w:tcPr>
            <w:tcW w:w="9445" w:type="dxa"/>
          </w:tcPr>
          <w:p w14:paraId="17DB49F9" w14:textId="77777777" w:rsidR="008645EE" w:rsidRPr="008645EE" w:rsidRDefault="008645EE" w:rsidP="001A3166">
            <w:pPr>
              <w:spacing w:after="0" w:line="240" w:lineRule="auto"/>
              <w:jc w:val="left"/>
              <w:rPr>
                <w:rFonts w:eastAsia="Calibri"/>
                <w:b/>
                <w:sz w:val="22"/>
                <w:szCs w:val="22"/>
              </w:rPr>
            </w:pPr>
            <w:r w:rsidRPr="008645EE">
              <w:rPr>
                <w:rFonts w:eastAsia="Calibri"/>
                <w:sz w:val="22"/>
                <w:szCs w:val="22"/>
              </w:rPr>
              <w:t>Prepare and File request for Special Temporary Authorization</w:t>
            </w:r>
          </w:p>
        </w:tc>
        <w:tc>
          <w:tcPr>
            <w:tcW w:w="3420" w:type="dxa"/>
          </w:tcPr>
          <w:p w14:paraId="7ED3B685" w14:textId="52F7CBD3" w:rsidR="008645EE" w:rsidRPr="008645EE" w:rsidRDefault="008645EE" w:rsidP="001A3166">
            <w:pPr>
              <w:spacing w:after="0" w:line="240" w:lineRule="auto"/>
              <w:jc w:val="center"/>
              <w:rPr>
                <w:rFonts w:eastAsia="Calibri"/>
                <w:sz w:val="22"/>
                <w:szCs w:val="22"/>
              </w:rPr>
            </w:pPr>
            <w:r w:rsidRPr="008645EE">
              <w:rPr>
                <w:rFonts w:eastAsia="Calibri"/>
                <w:sz w:val="22"/>
                <w:szCs w:val="22"/>
              </w:rPr>
              <w:t>750 - 3,500</w:t>
            </w:r>
          </w:p>
        </w:tc>
      </w:tr>
      <w:tr w:rsidR="008645EE" w:rsidRPr="008D4CD1" w14:paraId="3B59C887" w14:textId="77777777" w:rsidTr="00D27CEA">
        <w:tc>
          <w:tcPr>
            <w:tcW w:w="9445" w:type="dxa"/>
            <w:tcBorders>
              <w:top w:val="single" w:sz="4" w:space="0" w:color="auto"/>
              <w:left w:val="single" w:sz="4" w:space="0" w:color="auto"/>
              <w:bottom w:val="single" w:sz="4" w:space="0" w:color="auto"/>
              <w:right w:val="single" w:sz="4" w:space="0" w:color="auto"/>
            </w:tcBorders>
          </w:tcPr>
          <w:p w14:paraId="2E037472" w14:textId="7ABE96DB" w:rsidR="008645EE" w:rsidRPr="008645EE" w:rsidRDefault="008645EE" w:rsidP="00C52D39">
            <w:pPr>
              <w:spacing w:after="0" w:line="240" w:lineRule="auto"/>
              <w:jc w:val="left"/>
              <w:rPr>
                <w:rFonts w:eastAsia="Calibri"/>
                <w:sz w:val="22"/>
                <w:szCs w:val="22"/>
              </w:rPr>
            </w:pPr>
            <w:r w:rsidRPr="008645EE">
              <w:rPr>
                <w:rFonts w:eastAsia="Calibri"/>
                <w:sz w:val="22"/>
                <w:szCs w:val="22"/>
              </w:rPr>
              <w:t>Prepare and File FCC Form 2100, Construction Permit or License Application for an Auxiliary Antenna</w:t>
            </w:r>
          </w:p>
        </w:tc>
        <w:tc>
          <w:tcPr>
            <w:tcW w:w="3420" w:type="dxa"/>
            <w:tcBorders>
              <w:top w:val="single" w:sz="4" w:space="0" w:color="auto"/>
              <w:left w:val="single" w:sz="4" w:space="0" w:color="auto"/>
              <w:bottom w:val="single" w:sz="4" w:space="0" w:color="auto"/>
              <w:right w:val="single" w:sz="4" w:space="0" w:color="auto"/>
            </w:tcBorders>
          </w:tcPr>
          <w:p w14:paraId="1E1589F2" w14:textId="77777777" w:rsidR="008645EE" w:rsidRPr="008645EE" w:rsidRDefault="008645EE" w:rsidP="001A3166">
            <w:pPr>
              <w:spacing w:after="0" w:line="240" w:lineRule="auto"/>
              <w:jc w:val="center"/>
              <w:rPr>
                <w:rFonts w:eastAsia="Calibri"/>
                <w:sz w:val="22"/>
                <w:szCs w:val="22"/>
              </w:rPr>
            </w:pPr>
            <w:r w:rsidRPr="008645EE">
              <w:rPr>
                <w:rFonts w:eastAsia="Calibri"/>
                <w:sz w:val="22"/>
                <w:szCs w:val="22"/>
              </w:rPr>
              <w:t>500 - 2,000</w:t>
            </w:r>
          </w:p>
        </w:tc>
      </w:tr>
      <w:tr w:rsidR="008645EE" w:rsidRPr="008D4CD1" w14:paraId="35AFFC5E" w14:textId="77777777" w:rsidTr="00D27CEA">
        <w:tc>
          <w:tcPr>
            <w:tcW w:w="9445" w:type="dxa"/>
          </w:tcPr>
          <w:p w14:paraId="65905829" w14:textId="4EB7E4F7" w:rsidR="008645EE" w:rsidRPr="008645EE" w:rsidRDefault="008645EE" w:rsidP="001A3166">
            <w:pPr>
              <w:spacing w:after="0" w:line="240" w:lineRule="auto"/>
              <w:jc w:val="left"/>
              <w:rPr>
                <w:rFonts w:eastAsia="Calibri"/>
                <w:sz w:val="22"/>
                <w:szCs w:val="22"/>
              </w:rPr>
            </w:pPr>
            <w:r w:rsidRPr="008645EE">
              <w:rPr>
                <w:rFonts w:eastAsia="Calibri"/>
                <w:sz w:val="22"/>
                <w:szCs w:val="22"/>
              </w:rPr>
              <w:t>Negotiation of Lease and other matters for Shared Locations</w:t>
            </w:r>
          </w:p>
        </w:tc>
        <w:tc>
          <w:tcPr>
            <w:tcW w:w="3420" w:type="dxa"/>
          </w:tcPr>
          <w:p w14:paraId="3DC7D12A" w14:textId="77777777" w:rsidR="008645EE" w:rsidRPr="008645EE" w:rsidRDefault="008645EE" w:rsidP="001A3166">
            <w:pPr>
              <w:spacing w:after="0" w:line="240" w:lineRule="auto"/>
              <w:jc w:val="center"/>
              <w:rPr>
                <w:rFonts w:eastAsia="Calibri"/>
                <w:sz w:val="22"/>
                <w:szCs w:val="22"/>
              </w:rPr>
            </w:pPr>
            <w:r w:rsidRPr="008645EE">
              <w:rPr>
                <w:rFonts w:eastAsia="Calibri"/>
                <w:sz w:val="22"/>
                <w:szCs w:val="22"/>
              </w:rPr>
              <w:t>2,200 - 4,000</w:t>
            </w:r>
          </w:p>
        </w:tc>
      </w:tr>
      <w:tr w:rsidR="008645EE" w:rsidRPr="008D4CD1" w14:paraId="58A2EDEF" w14:textId="77777777" w:rsidTr="00D27CEA">
        <w:tc>
          <w:tcPr>
            <w:tcW w:w="9445" w:type="dxa"/>
          </w:tcPr>
          <w:p w14:paraId="6624614A" w14:textId="77777777" w:rsidR="008645EE" w:rsidRPr="008645EE" w:rsidRDefault="008645EE" w:rsidP="001A3166">
            <w:pPr>
              <w:spacing w:after="0" w:line="240" w:lineRule="auto"/>
              <w:jc w:val="left"/>
              <w:rPr>
                <w:rFonts w:eastAsia="Calibri"/>
                <w:sz w:val="22"/>
                <w:szCs w:val="22"/>
              </w:rPr>
            </w:pPr>
          </w:p>
        </w:tc>
        <w:tc>
          <w:tcPr>
            <w:tcW w:w="3420" w:type="dxa"/>
          </w:tcPr>
          <w:p w14:paraId="6DE72C7F" w14:textId="77777777" w:rsidR="008645EE" w:rsidRPr="008645EE" w:rsidRDefault="008645EE" w:rsidP="001A3166">
            <w:pPr>
              <w:spacing w:after="0" w:line="240" w:lineRule="auto"/>
              <w:jc w:val="center"/>
              <w:rPr>
                <w:rFonts w:eastAsia="Calibri"/>
                <w:sz w:val="22"/>
                <w:szCs w:val="22"/>
              </w:rPr>
            </w:pPr>
          </w:p>
        </w:tc>
      </w:tr>
      <w:tr w:rsidR="008645EE" w:rsidRPr="008D4CD1" w14:paraId="34B40F36" w14:textId="77777777" w:rsidTr="00D27CEA">
        <w:tc>
          <w:tcPr>
            <w:tcW w:w="9445" w:type="dxa"/>
          </w:tcPr>
          <w:p w14:paraId="7D8ED5F1" w14:textId="624832AB" w:rsidR="008645EE" w:rsidRPr="008D4CD1" w:rsidRDefault="008645EE" w:rsidP="006F0955">
            <w:pPr>
              <w:spacing w:after="0" w:line="240" w:lineRule="auto"/>
              <w:jc w:val="left"/>
              <w:rPr>
                <w:rFonts w:eastAsia="Calibri"/>
                <w:b/>
                <w:sz w:val="22"/>
                <w:szCs w:val="22"/>
              </w:rPr>
            </w:pPr>
            <w:r w:rsidRPr="008D4CD1">
              <w:rPr>
                <w:rFonts w:eastAsia="Calibri"/>
                <w:b/>
                <w:sz w:val="22"/>
                <w:szCs w:val="22"/>
              </w:rPr>
              <w:t>FCC Filing Fees (</w:t>
            </w:r>
            <w:r w:rsidRPr="006F0955">
              <w:rPr>
                <w:rFonts w:eastAsia="Calibri"/>
                <w:b/>
                <w:i/>
                <w:sz w:val="22"/>
                <w:szCs w:val="22"/>
              </w:rPr>
              <w:t>adjusted</w:t>
            </w:r>
            <w:r w:rsidRPr="008D4CD1">
              <w:rPr>
                <w:rFonts w:eastAsia="Calibri"/>
                <w:b/>
                <w:sz w:val="22"/>
                <w:szCs w:val="22"/>
              </w:rPr>
              <w:t xml:space="preserve"> </w:t>
            </w:r>
            <w:r>
              <w:rPr>
                <w:rFonts w:eastAsia="Calibri"/>
                <w:b/>
                <w:i/>
                <w:sz w:val="22"/>
                <w:szCs w:val="22"/>
              </w:rPr>
              <w:t>biennially</w:t>
            </w:r>
            <w:r w:rsidRPr="008D4CD1">
              <w:rPr>
                <w:rFonts w:eastAsia="Calibri"/>
                <w:b/>
                <w:sz w:val="22"/>
                <w:szCs w:val="22"/>
              </w:rPr>
              <w:t>)</w:t>
            </w:r>
          </w:p>
        </w:tc>
        <w:tc>
          <w:tcPr>
            <w:tcW w:w="3420" w:type="dxa"/>
          </w:tcPr>
          <w:p w14:paraId="3A539CD3" w14:textId="77777777" w:rsidR="008645EE" w:rsidRPr="001B437F" w:rsidRDefault="008645EE" w:rsidP="001A3166">
            <w:pPr>
              <w:spacing w:after="0" w:line="240" w:lineRule="auto"/>
              <w:jc w:val="center"/>
              <w:rPr>
                <w:rFonts w:eastAsia="Calibri"/>
                <w:b/>
                <w:sz w:val="22"/>
                <w:szCs w:val="22"/>
              </w:rPr>
            </w:pPr>
          </w:p>
        </w:tc>
      </w:tr>
      <w:tr w:rsidR="008645EE" w:rsidRPr="008D4CD1" w14:paraId="45455BFD" w14:textId="77777777" w:rsidTr="00D27CEA">
        <w:tc>
          <w:tcPr>
            <w:tcW w:w="9445" w:type="dxa"/>
          </w:tcPr>
          <w:p w14:paraId="5B66761D" w14:textId="1F5668B9" w:rsidR="008645EE" w:rsidRPr="008D4CD1" w:rsidRDefault="008645EE" w:rsidP="001A3166">
            <w:pPr>
              <w:spacing w:after="0" w:line="240" w:lineRule="auto"/>
              <w:jc w:val="left"/>
              <w:rPr>
                <w:rFonts w:eastAsia="Calibri"/>
                <w:sz w:val="22"/>
                <w:szCs w:val="22"/>
              </w:rPr>
            </w:pPr>
            <w:r w:rsidRPr="008D4CD1">
              <w:rPr>
                <w:rFonts w:eastAsia="Calibri"/>
                <w:sz w:val="22"/>
                <w:szCs w:val="22"/>
              </w:rPr>
              <w:t>FCC Form 2100</w:t>
            </w:r>
            <w:r>
              <w:rPr>
                <w:rFonts w:eastAsia="Calibri"/>
                <w:sz w:val="22"/>
                <w:szCs w:val="22"/>
              </w:rPr>
              <w:t>,</w:t>
            </w:r>
            <w:r w:rsidRPr="008D4CD1">
              <w:rPr>
                <w:rFonts w:eastAsia="Calibri"/>
                <w:sz w:val="22"/>
                <w:szCs w:val="22"/>
              </w:rPr>
              <w:t xml:space="preserve"> license to cover application</w:t>
            </w:r>
          </w:p>
        </w:tc>
        <w:tc>
          <w:tcPr>
            <w:tcW w:w="3420" w:type="dxa"/>
          </w:tcPr>
          <w:p w14:paraId="72370EF2" w14:textId="77777777" w:rsidR="008645EE" w:rsidRPr="001B437F" w:rsidRDefault="008645EE" w:rsidP="001A3166">
            <w:pPr>
              <w:spacing w:after="0" w:line="240" w:lineRule="auto"/>
              <w:jc w:val="center"/>
              <w:rPr>
                <w:rFonts w:eastAsia="Calibri"/>
                <w:sz w:val="22"/>
                <w:szCs w:val="22"/>
              </w:rPr>
            </w:pPr>
            <w:r w:rsidRPr="001B437F">
              <w:rPr>
                <w:rFonts w:eastAsia="Calibri"/>
                <w:sz w:val="22"/>
                <w:szCs w:val="22"/>
              </w:rPr>
              <w:t>325</w:t>
            </w:r>
          </w:p>
        </w:tc>
      </w:tr>
      <w:tr w:rsidR="008645EE" w:rsidRPr="008D4CD1" w14:paraId="5DA9FB6A" w14:textId="77777777" w:rsidTr="00D27CEA">
        <w:tc>
          <w:tcPr>
            <w:tcW w:w="9445" w:type="dxa"/>
          </w:tcPr>
          <w:p w14:paraId="10E6DF57" w14:textId="32431F65" w:rsidR="008645EE" w:rsidRPr="008D4CD1" w:rsidRDefault="008645EE" w:rsidP="001A3166">
            <w:pPr>
              <w:spacing w:after="0" w:line="240" w:lineRule="auto"/>
              <w:jc w:val="left"/>
              <w:rPr>
                <w:rFonts w:eastAsia="Calibri"/>
                <w:sz w:val="22"/>
                <w:szCs w:val="22"/>
              </w:rPr>
            </w:pPr>
            <w:r w:rsidRPr="008D4CD1">
              <w:rPr>
                <w:rFonts w:eastAsia="Calibri"/>
                <w:sz w:val="22"/>
                <w:szCs w:val="22"/>
              </w:rPr>
              <w:t>Special Temporary Authorization request</w:t>
            </w:r>
          </w:p>
        </w:tc>
        <w:tc>
          <w:tcPr>
            <w:tcW w:w="3420" w:type="dxa"/>
          </w:tcPr>
          <w:p w14:paraId="601D4341" w14:textId="77777777" w:rsidR="008645EE" w:rsidRPr="001B437F" w:rsidRDefault="008645EE" w:rsidP="001A3166">
            <w:pPr>
              <w:spacing w:after="0" w:line="240" w:lineRule="auto"/>
              <w:jc w:val="center"/>
              <w:rPr>
                <w:rFonts w:eastAsia="Calibri"/>
                <w:sz w:val="22"/>
                <w:szCs w:val="22"/>
              </w:rPr>
            </w:pPr>
            <w:r w:rsidRPr="001B437F">
              <w:rPr>
                <w:rFonts w:eastAsia="Calibri"/>
                <w:sz w:val="22"/>
                <w:szCs w:val="22"/>
              </w:rPr>
              <w:t>190</w:t>
            </w:r>
          </w:p>
        </w:tc>
      </w:tr>
      <w:tr w:rsidR="008645EE" w:rsidRPr="008D4CD1" w14:paraId="1D423BDE" w14:textId="77777777" w:rsidTr="00D27CEA">
        <w:tc>
          <w:tcPr>
            <w:tcW w:w="9445" w:type="dxa"/>
          </w:tcPr>
          <w:p w14:paraId="6127701B" w14:textId="77777777" w:rsidR="008645EE" w:rsidRPr="008D4CD1" w:rsidRDefault="008645EE" w:rsidP="001A3166">
            <w:pPr>
              <w:spacing w:after="0" w:line="240" w:lineRule="auto"/>
              <w:jc w:val="left"/>
              <w:rPr>
                <w:rFonts w:eastAsia="Calibri"/>
                <w:b/>
                <w:sz w:val="22"/>
                <w:szCs w:val="22"/>
              </w:rPr>
            </w:pPr>
          </w:p>
        </w:tc>
        <w:tc>
          <w:tcPr>
            <w:tcW w:w="3420" w:type="dxa"/>
          </w:tcPr>
          <w:p w14:paraId="6C128341" w14:textId="77777777" w:rsidR="008645EE" w:rsidRPr="001B437F" w:rsidRDefault="008645EE" w:rsidP="001A3166">
            <w:pPr>
              <w:spacing w:after="0" w:line="240" w:lineRule="auto"/>
              <w:jc w:val="center"/>
              <w:rPr>
                <w:rFonts w:eastAsia="Calibri"/>
                <w:b/>
                <w:sz w:val="22"/>
                <w:szCs w:val="22"/>
              </w:rPr>
            </w:pPr>
          </w:p>
        </w:tc>
      </w:tr>
      <w:tr w:rsidR="008645EE" w:rsidRPr="008D4CD1" w14:paraId="5A32323C" w14:textId="77777777" w:rsidTr="00D27CEA">
        <w:tc>
          <w:tcPr>
            <w:tcW w:w="9445" w:type="dxa"/>
          </w:tcPr>
          <w:p w14:paraId="5D1EF370" w14:textId="5548A64C" w:rsidR="008645EE" w:rsidRPr="008D4CD1" w:rsidRDefault="008645EE" w:rsidP="001B437F">
            <w:pPr>
              <w:spacing w:after="0" w:line="240" w:lineRule="auto"/>
              <w:jc w:val="left"/>
              <w:rPr>
                <w:rFonts w:eastAsia="Calibri"/>
                <w:b/>
                <w:sz w:val="22"/>
                <w:szCs w:val="22"/>
              </w:rPr>
            </w:pPr>
            <w:r w:rsidRPr="008D4CD1">
              <w:rPr>
                <w:rFonts w:eastAsia="Calibri"/>
                <w:b/>
                <w:sz w:val="22"/>
                <w:szCs w:val="22"/>
              </w:rPr>
              <w:t xml:space="preserve">Other Transition-Related </w:t>
            </w:r>
            <w:r w:rsidRPr="001B437F">
              <w:rPr>
                <w:rFonts w:eastAsia="Calibri"/>
                <w:b/>
                <w:sz w:val="22"/>
                <w:szCs w:val="22"/>
              </w:rPr>
              <w:t>Professional</w:t>
            </w:r>
            <w:r w:rsidRPr="008D4CD1">
              <w:rPr>
                <w:rFonts w:eastAsia="Calibri"/>
                <w:b/>
                <w:sz w:val="22"/>
                <w:szCs w:val="22"/>
              </w:rPr>
              <w:t xml:space="preserve"> Service Costs</w:t>
            </w:r>
          </w:p>
        </w:tc>
        <w:tc>
          <w:tcPr>
            <w:tcW w:w="3420" w:type="dxa"/>
          </w:tcPr>
          <w:p w14:paraId="20F7B6F2" w14:textId="77777777" w:rsidR="008645EE" w:rsidRPr="001B437F" w:rsidRDefault="008645EE" w:rsidP="001A3166">
            <w:pPr>
              <w:spacing w:after="0" w:line="240" w:lineRule="auto"/>
              <w:jc w:val="center"/>
              <w:rPr>
                <w:rFonts w:eastAsia="Calibri"/>
                <w:b/>
                <w:sz w:val="22"/>
                <w:szCs w:val="22"/>
              </w:rPr>
            </w:pPr>
          </w:p>
        </w:tc>
      </w:tr>
      <w:tr w:rsidR="008645EE" w:rsidRPr="008D4CD1" w14:paraId="2036E667" w14:textId="77777777" w:rsidTr="00D27CEA">
        <w:tc>
          <w:tcPr>
            <w:tcW w:w="9445" w:type="dxa"/>
          </w:tcPr>
          <w:p w14:paraId="52BE1D35" w14:textId="77777777" w:rsidR="008645EE" w:rsidRPr="008D4CD1" w:rsidRDefault="008645EE" w:rsidP="001A3166">
            <w:pPr>
              <w:spacing w:after="0" w:line="240" w:lineRule="auto"/>
              <w:jc w:val="left"/>
              <w:rPr>
                <w:rFonts w:eastAsia="Calibri"/>
                <w:i/>
                <w:sz w:val="22"/>
                <w:szCs w:val="22"/>
              </w:rPr>
            </w:pPr>
            <w:r w:rsidRPr="008D4CD1">
              <w:rPr>
                <w:rFonts w:eastAsia="Calibri"/>
                <w:sz w:val="22"/>
                <w:szCs w:val="22"/>
              </w:rPr>
              <w:t xml:space="preserve">Project management of the transition, if needed </w:t>
            </w:r>
            <w:r w:rsidRPr="006F0955">
              <w:rPr>
                <w:rFonts w:eastAsia="Calibri"/>
                <w:sz w:val="22"/>
                <w:szCs w:val="22"/>
              </w:rPr>
              <w:t>(cost per hour)</w:t>
            </w:r>
          </w:p>
        </w:tc>
        <w:tc>
          <w:tcPr>
            <w:tcW w:w="3420" w:type="dxa"/>
          </w:tcPr>
          <w:p w14:paraId="010E649F" w14:textId="5AEF0DEC" w:rsidR="008645EE" w:rsidRPr="001B437F" w:rsidRDefault="008645EE" w:rsidP="001A3166">
            <w:pPr>
              <w:spacing w:after="0" w:line="240" w:lineRule="auto"/>
              <w:jc w:val="center"/>
              <w:rPr>
                <w:rFonts w:eastAsia="Calibri"/>
                <w:sz w:val="22"/>
                <w:szCs w:val="22"/>
              </w:rPr>
            </w:pPr>
            <w:r w:rsidRPr="001B437F">
              <w:rPr>
                <w:rFonts w:eastAsia="Calibri"/>
                <w:sz w:val="22"/>
                <w:szCs w:val="22"/>
              </w:rPr>
              <w:t>50 - 150</w:t>
            </w:r>
          </w:p>
        </w:tc>
      </w:tr>
      <w:tr w:rsidR="008645EE" w:rsidRPr="008D4CD1" w14:paraId="24C6AA29" w14:textId="77777777" w:rsidTr="00D27CEA">
        <w:tc>
          <w:tcPr>
            <w:tcW w:w="9445" w:type="dxa"/>
            <w:tcBorders>
              <w:top w:val="single" w:sz="4" w:space="0" w:color="auto"/>
              <w:left w:val="single" w:sz="4" w:space="0" w:color="auto"/>
              <w:bottom w:val="single" w:sz="4" w:space="0" w:color="auto"/>
              <w:right w:val="single" w:sz="4" w:space="0" w:color="auto"/>
            </w:tcBorders>
          </w:tcPr>
          <w:p w14:paraId="7F767DFA" w14:textId="6D950CE0" w:rsidR="008645EE" w:rsidRPr="00134864" w:rsidRDefault="008645EE" w:rsidP="001A3166">
            <w:pPr>
              <w:spacing w:after="0" w:line="240" w:lineRule="auto"/>
              <w:jc w:val="left"/>
              <w:rPr>
                <w:rFonts w:eastAsia="Calibri"/>
                <w:sz w:val="22"/>
                <w:szCs w:val="22"/>
              </w:rPr>
            </w:pPr>
            <w:r w:rsidRPr="00134864">
              <w:rPr>
                <w:rFonts w:eastAsia="Calibri"/>
                <w:sz w:val="22"/>
                <w:szCs w:val="22"/>
              </w:rPr>
              <w:t xml:space="preserve">Prepare and/or review reimbursement form  </w:t>
            </w:r>
          </w:p>
        </w:tc>
        <w:tc>
          <w:tcPr>
            <w:tcW w:w="3420" w:type="dxa"/>
            <w:tcBorders>
              <w:top w:val="single" w:sz="4" w:space="0" w:color="auto"/>
              <w:left w:val="single" w:sz="4" w:space="0" w:color="auto"/>
              <w:bottom w:val="single" w:sz="4" w:space="0" w:color="auto"/>
              <w:right w:val="single" w:sz="4" w:space="0" w:color="auto"/>
            </w:tcBorders>
          </w:tcPr>
          <w:p w14:paraId="49B7A1CA" w14:textId="77777777" w:rsidR="008645EE" w:rsidRPr="001B437F" w:rsidRDefault="008645EE" w:rsidP="001A3166">
            <w:pPr>
              <w:spacing w:after="0" w:line="240" w:lineRule="auto"/>
              <w:jc w:val="center"/>
              <w:rPr>
                <w:rFonts w:eastAsia="Calibri"/>
                <w:sz w:val="22"/>
                <w:szCs w:val="22"/>
              </w:rPr>
            </w:pPr>
            <w:r w:rsidRPr="001B437F">
              <w:rPr>
                <w:rFonts w:eastAsia="Calibri"/>
                <w:sz w:val="22"/>
                <w:szCs w:val="22"/>
              </w:rPr>
              <w:t>750 - 2,500</w:t>
            </w:r>
          </w:p>
        </w:tc>
      </w:tr>
      <w:tr w:rsidR="008645EE" w:rsidRPr="008D4CD1" w14:paraId="21A3EED0" w14:textId="77777777" w:rsidTr="00D27CEA">
        <w:tc>
          <w:tcPr>
            <w:tcW w:w="9445" w:type="dxa"/>
            <w:tcBorders>
              <w:top w:val="single" w:sz="4" w:space="0" w:color="auto"/>
              <w:left w:val="single" w:sz="4" w:space="0" w:color="auto"/>
              <w:bottom w:val="single" w:sz="4" w:space="0" w:color="auto"/>
              <w:right w:val="single" w:sz="4" w:space="0" w:color="auto"/>
            </w:tcBorders>
          </w:tcPr>
          <w:p w14:paraId="07B5BC40" w14:textId="57D48CAF" w:rsidR="008645EE" w:rsidRPr="00134864" w:rsidRDefault="008645EE" w:rsidP="001A3166">
            <w:pPr>
              <w:spacing w:after="0" w:line="240" w:lineRule="auto"/>
              <w:jc w:val="left"/>
              <w:rPr>
                <w:rFonts w:eastAsia="Calibri"/>
                <w:sz w:val="22"/>
                <w:szCs w:val="22"/>
              </w:rPr>
            </w:pPr>
            <w:r w:rsidRPr="00134864">
              <w:rPr>
                <w:rFonts w:eastAsia="Calibri"/>
                <w:sz w:val="22"/>
                <w:szCs w:val="22"/>
              </w:rPr>
              <w:t>Address transition timing and coordination issues with other stations and wireless</w:t>
            </w:r>
          </w:p>
        </w:tc>
        <w:tc>
          <w:tcPr>
            <w:tcW w:w="3420" w:type="dxa"/>
            <w:tcBorders>
              <w:top w:val="single" w:sz="4" w:space="0" w:color="auto"/>
              <w:left w:val="single" w:sz="4" w:space="0" w:color="auto"/>
              <w:bottom w:val="single" w:sz="4" w:space="0" w:color="auto"/>
              <w:right w:val="single" w:sz="4" w:space="0" w:color="auto"/>
            </w:tcBorders>
          </w:tcPr>
          <w:p w14:paraId="3CAF06C8" w14:textId="77777777" w:rsidR="008645EE" w:rsidRPr="001B437F" w:rsidRDefault="008645EE" w:rsidP="001A3166">
            <w:pPr>
              <w:spacing w:after="0" w:line="240" w:lineRule="auto"/>
              <w:jc w:val="center"/>
              <w:rPr>
                <w:rFonts w:eastAsia="Calibri"/>
                <w:sz w:val="22"/>
                <w:szCs w:val="22"/>
              </w:rPr>
            </w:pPr>
            <w:r w:rsidRPr="001B437F">
              <w:rPr>
                <w:rFonts w:eastAsia="Calibri"/>
                <w:sz w:val="22"/>
                <w:szCs w:val="22"/>
              </w:rPr>
              <w:t>900 - 2,500</w:t>
            </w:r>
          </w:p>
        </w:tc>
      </w:tr>
      <w:tr w:rsidR="00E62B2B" w:rsidRPr="008D4CD1" w14:paraId="384A1EA2" w14:textId="77777777" w:rsidTr="00D27CEA">
        <w:tc>
          <w:tcPr>
            <w:tcW w:w="9445" w:type="dxa"/>
          </w:tcPr>
          <w:p w14:paraId="7531D190" w14:textId="2B3F9160" w:rsidR="00E62B2B" w:rsidRPr="00052F61" w:rsidRDefault="00E62B2B" w:rsidP="00052F61">
            <w:pPr>
              <w:spacing w:after="0" w:line="240" w:lineRule="auto"/>
              <w:jc w:val="left"/>
              <w:rPr>
                <w:rFonts w:eastAsia="Calibri"/>
                <w:b/>
                <w:i/>
                <w:sz w:val="22"/>
                <w:szCs w:val="22"/>
                <w:highlight w:val="yellow"/>
              </w:rPr>
            </w:pPr>
          </w:p>
        </w:tc>
        <w:tc>
          <w:tcPr>
            <w:tcW w:w="3420" w:type="dxa"/>
          </w:tcPr>
          <w:p w14:paraId="4EF21630" w14:textId="40B8D4E2" w:rsidR="00E62B2B" w:rsidRPr="001B437F" w:rsidRDefault="00E62B2B" w:rsidP="001A3166">
            <w:pPr>
              <w:spacing w:after="0" w:line="240" w:lineRule="auto"/>
              <w:jc w:val="center"/>
              <w:rPr>
                <w:rFonts w:eastAsia="Calibri"/>
                <w:b/>
                <w:sz w:val="22"/>
                <w:szCs w:val="22"/>
                <w:highlight w:val="yellow"/>
              </w:rPr>
            </w:pPr>
          </w:p>
        </w:tc>
      </w:tr>
      <w:tr w:rsidR="00E62B2B" w:rsidRPr="008D4CD1" w14:paraId="6306CBD7" w14:textId="77777777" w:rsidTr="00D27CEA">
        <w:tc>
          <w:tcPr>
            <w:tcW w:w="9445" w:type="dxa"/>
          </w:tcPr>
          <w:p w14:paraId="36E4FB58" w14:textId="0DCBC71C" w:rsidR="00E62B2B" w:rsidRPr="008D4CD1" w:rsidRDefault="00E62B2B" w:rsidP="001A3166">
            <w:pPr>
              <w:spacing w:after="0" w:line="240" w:lineRule="auto"/>
              <w:jc w:val="left"/>
              <w:rPr>
                <w:rFonts w:eastAsia="Calibri"/>
                <w:sz w:val="22"/>
                <w:szCs w:val="22"/>
              </w:rPr>
            </w:pPr>
            <w:r w:rsidRPr="008D4CD1">
              <w:rPr>
                <w:rFonts w:eastAsia="Calibri"/>
                <w:b/>
                <w:sz w:val="22"/>
                <w:szCs w:val="22"/>
              </w:rPr>
              <w:t>Field Engineering Fees</w:t>
            </w:r>
          </w:p>
        </w:tc>
        <w:tc>
          <w:tcPr>
            <w:tcW w:w="3420" w:type="dxa"/>
          </w:tcPr>
          <w:p w14:paraId="3DBBA71D" w14:textId="77777777" w:rsidR="00E62B2B" w:rsidRPr="001B437F" w:rsidRDefault="00E62B2B" w:rsidP="001A3166">
            <w:pPr>
              <w:spacing w:after="0" w:line="240" w:lineRule="auto"/>
              <w:jc w:val="center"/>
              <w:rPr>
                <w:rFonts w:eastAsia="Calibri"/>
                <w:sz w:val="22"/>
                <w:szCs w:val="22"/>
              </w:rPr>
            </w:pPr>
          </w:p>
        </w:tc>
      </w:tr>
      <w:tr w:rsidR="00E62B2B" w:rsidRPr="008D4CD1" w14:paraId="33F136D4" w14:textId="77777777" w:rsidTr="00D27CEA">
        <w:tc>
          <w:tcPr>
            <w:tcW w:w="9445" w:type="dxa"/>
          </w:tcPr>
          <w:p w14:paraId="0E85F59C" w14:textId="3156ABCE" w:rsidR="00E62B2B" w:rsidRPr="008D4CD1" w:rsidRDefault="00E62B2B" w:rsidP="001A3166">
            <w:pPr>
              <w:spacing w:after="0" w:line="240" w:lineRule="auto"/>
              <w:jc w:val="left"/>
              <w:rPr>
                <w:rFonts w:eastAsia="Calibri"/>
                <w:b/>
                <w:sz w:val="22"/>
                <w:szCs w:val="22"/>
              </w:rPr>
            </w:pPr>
            <w:r w:rsidRPr="008D4CD1">
              <w:rPr>
                <w:rFonts w:eastAsia="Calibri"/>
                <w:sz w:val="22"/>
                <w:szCs w:val="22"/>
              </w:rPr>
              <w:t>Comprehensive coverage verification via field study, if needed</w:t>
            </w:r>
          </w:p>
        </w:tc>
        <w:tc>
          <w:tcPr>
            <w:tcW w:w="3420" w:type="dxa"/>
          </w:tcPr>
          <w:p w14:paraId="6C592BC6" w14:textId="6509DD84" w:rsidR="00E62B2B" w:rsidRPr="001B437F" w:rsidRDefault="00E62B2B" w:rsidP="001A3166">
            <w:pPr>
              <w:spacing w:after="0" w:line="240" w:lineRule="auto"/>
              <w:jc w:val="center"/>
              <w:rPr>
                <w:rFonts w:eastAsia="Calibri"/>
                <w:b/>
                <w:sz w:val="22"/>
                <w:szCs w:val="22"/>
              </w:rPr>
            </w:pPr>
            <w:r w:rsidRPr="001B437F">
              <w:rPr>
                <w:rFonts w:eastAsia="Calibri"/>
                <w:sz w:val="22"/>
                <w:szCs w:val="22"/>
              </w:rPr>
              <w:t>20,000 – 80,000</w:t>
            </w:r>
          </w:p>
        </w:tc>
      </w:tr>
      <w:tr w:rsidR="00E62B2B" w:rsidRPr="008D4CD1" w14:paraId="3E895675" w14:textId="77777777" w:rsidTr="00D27CEA">
        <w:tc>
          <w:tcPr>
            <w:tcW w:w="9445" w:type="dxa"/>
          </w:tcPr>
          <w:p w14:paraId="47D12C12" w14:textId="5350E02D" w:rsidR="00E62B2B" w:rsidRPr="008D4CD1" w:rsidRDefault="00E62B2B" w:rsidP="001A3166">
            <w:pPr>
              <w:spacing w:after="0" w:line="240" w:lineRule="auto"/>
              <w:jc w:val="left"/>
              <w:rPr>
                <w:rFonts w:eastAsia="Calibri"/>
                <w:sz w:val="22"/>
                <w:szCs w:val="22"/>
              </w:rPr>
            </w:pPr>
            <w:r w:rsidRPr="008D4CD1">
              <w:rPr>
                <w:rFonts w:eastAsia="Calibri"/>
                <w:sz w:val="22"/>
                <w:szCs w:val="22"/>
              </w:rPr>
              <w:t xml:space="preserve">RF Exposure Measurements </w:t>
            </w:r>
            <w:r w:rsidRPr="006F0955">
              <w:rPr>
                <w:rFonts w:eastAsia="Calibri"/>
                <w:sz w:val="22"/>
                <w:szCs w:val="22"/>
              </w:rPr>
              <w:t>(for sites where post-construction measurements have customarily been required or conducted)</w:t>
            </w:r>
          </w:p>
        </w:tc>
        <w:tc>
          <w:tcPr>
            <w:tcW w:w="3420" w:type="dxa"/>
          </w:tcPr>
          <w:p w14:paraId="63D35C50" w14:textId="1C459CB8" w:rsidR="00E62B2B" w:rsidRPr="001B437F" w:rsidRDefault="00E62B2B" w:rsidP="001A3166">
            <w:pPr>
              <w:spacing w:after="0" w:line="240" w:lineRule="auto"/>
              <w:jc w:val="center"/>
              <w:rPr>
                <w:rFonts w:eastAsia="Calibri"/>
                <w:sz w:val="22"/>
                <w:szCs w:val="22"/>
              </w:rPr>
            </w:pPr>
            <w:r w:rsidRPr="001B437F">
              <w:rPr>
                <w:rFonts w:eastAsia="Calibri"/>
                <w:sz w:val="22"/>
                <w:szCs w:val="22"/>
              </w:rPr>
              <w:t>3,000 – 20,000</w:t>
            </w:r>
          </w:p>
        </w:tc>
      </w:tr>
      <w:tr w:rsidR="00E62B2B" w:rsidRPr="008D4CD1" w14:paraId="22AA7199" w14:textId="77777777" w:rsidTr="00D27CEA">
        <w:tc>
          <w:tcPr>
            <w:tcW w:w="9445" w:type="dxa"/>
          </w:tcPr>
          <w:p w14:paraId="35C6A7D6" w14:textId="359A0EDE" w:rsidR="00E62B2B" w:rsidRPr="008D4CD1" w:rsidRDefault="00E62B2B" w:rsidP="001A3166">
            <w:pPr>
              <w:spacing w:after="0" w:line="240" w:lineRule="auto"/>
              <w:jc w:val="left"/>
              <w:rPr>
                <w:rFonts w:eastAsia="Calibri"/>
                <w:sz w:val="22"/>
                <w:szCs w:val="22"/>
              </w:rPr>
            </w:pPr>
          </w:p>
        </w:tc>
        <w:tc>
          <w:tcPr>
            <w:tcW w:w="3420" w:type="dxa"/>
          </w:tcPr>
          <w:p w14:paraId="2052C709" w14:textId="7239342F" w:rsidR="00E62B2B" w:rsidRPr="001B437F" w:rsidRDefault="00E62B2B" w:rsidP="001A3166">
            <w:pPr>
              <w:spacing w:after="0" w:line="240" w:lineRule="auto"/>
              <w:jc w:val="center"/>
              <w:rPr>
                <w:rFonts w:eastAsia="Calibri"/>
                <w:sz w:val="22"/>
                <w:szCs w:val="22"/>
              </w:rPr>
            </w:pPr>
          </w:p>
        </w:tc>
      </w:tr>
      <w:tr w:rsidR="00E62B2B" w:rsidRPr="008D4CD1" w14:paraId="24DBC8AE" w14:textId="77777777" w:rsidTr="00D27CEA">
        <w:tc>
          <w:tcPr>
            <w:tcW w:w="9445" w:type="dxa"/>
          </w:tcPr>
          <w:p w14:paraId="7FD4BF70" w14:textId="1793F19A" w:rsidR="00E62B2B" w:rsidRPr="008D4CD1" w:rsidRDefault="00E62B2B" w:rsidP="001A3166">
            <w:pPr>
              <w:spacing w:after="0" w:line="240" w:lineRule="auto"/>
              <w:jc w:val="left"/>
              <w:rPr>
                <w:rFonts w:eastAsia="Calibri"/>
                <w:sz w:val="22"/>
                <w:szCs w:val="22"/>
              </w:rPr>
            </w:pPr>
            <w:r w:rsidRPr="008D4CD1">
              <w:rPr>
                <w:rFonts w:eastAsia="Calibri"/>
                <w:b/>
                <w:sz w:val="22"/>
                <w:szCs w:val="22"/>
              </w:rPr>
              <w:t>Change in Structure Height Services:  Modification to Antenna Structure Registration (ASR)</w:t>
            </w:r>
            <w:r w:rsidRPr="008D4CD1">
              <w:rPr>
                <w:rFonts w:eastAsia="Calibri"/>
                <w:i/>
                <w:sz w:val="22"/>
                <w:szCs w:val="22"/>
              </w:rPr>
              <w:t xml:space="preserve"> </w:t>
            </w:r>
            <w:r w:rsidRPr="006F0955">
              <w:rPr>
                <w:rFonts w:eastAsia="Calibri"/>
                <w:sz w:val="22"/>
                <w:szCs w:val="22"/>
              </w:rPr>
              <w:t>(costs can be much higher for new towers)</w:t>
            </w:r>
          </w:p>
        </w:tc>
        <w:tc>
          <w:tcPr>
            <w:tcW w:w="3420" w:type="dxa"/>
          </w:tcPr>
          <w:p w14:paraId="5053406F" w14:textId="77777777" w:rsidR="00E62B2B" w:rsidRPr="001B437F" w:rsidRDefault="00E62B2B" w:rsidP="001A3166">
            <w:pPr>
              <w:spacing w:after="0" w:line="240" w:lineRule="auto"/>
              <w:jc w:val="center"/>
              <w:rPr>
                <w:rFonts w:eastAsia="Calibri"/>
                <w:sz w:val="22"/>
                <w:szCs w:val="22"/>
              </w:rPr>
            </w:pPr>
          </w:p>
        </w:tc>
      </w:tr>
      <w:tr w:rsidR="00E62B2B" w:rsidRPr="008D4CD1" w14:paraId="7D9A519B" w14:textId="77777777" w:rsidTr="00D27CEA">
        <w:tc>
          <w:tcPr>
            <w:tcW w:w="9445" w:type="dxa"/>
          </w:tcPr>
          <w:p w14:paraId="1EAE7356" w14:textId="542868F9" w:rsidR="00E62B2B" w:rsidRPr="008D4CD1" w:rsidRDefault="00E62B2B" w:rsidP="001A3166">
            <w:pPr>
              <w:spacing w:after="0" w:line="240" w:lineRule="auto"/>
              <w:jc w:val="left"/>
              <w:rPr>
                <w:rFonts w:eastAsia="Calibri"/>
                <w:b/>
                <w:sz w:val="22"/>
                <w:szCs w:val="22"/>
              </w:rPr>
            </w:pPr>
            <w:r w:rsidRPr="008D4CD1">
              <w:rPr>
                <w:rFonts w:eastAsia="Calibri"/>
                <w:sz w:val="22"/>
                <w:szCs w:val="22"/>
              </w:rPr>
              <w:t>NEPA Section 106 environmental review, if needed</w:t>
            </w:r>
          </w:p>
        </w:tc>
        <w:tc>
          <w:tcPr>
            <w:tcW w:w="3420" w:type="dxa"/>
            <w:vAlign w:val="center"/>
          </w:tcPr>
          <w:p w14:paraId="6EDF0A48" w14:textId="2D4FEA0E" w:rsidR="00E62B2B" w:rsidRPr="001B437F" w:rsidRDefault="00E62B2B" w:rsidP="001A3166">
            <w:pPr>
              <w:spacing w:after="0" w:line="240" w:lineRule="auto"/>
              <w:jc w:val="center"/>
              <w:rPr>
                <w:rFonts w:eastAsia="Calibri"/>
                <w:b/>
                <w:sz w:val="22"/>
                <w:szCs w:val="22"/>
              </w:rPr>
            </w:pPr>
            <w:r w:rsidRPr="001B437F">
              <w:rPr>
                <w:rFonts w:eastAsia="Calibri"/>
                <w:sz w:val="22"/>
                <w:szCs w:val="22"/>
              </w:rPr>
              <w:t>3,000 – 6,000</w:t>
            </w:r>
          </w:p>
        </w:tc>
      </w:tr>
      <w:tr w:rsidR="00E62B2B" w:rsidRPr="008D4CD1" w14:paraId="5D127D5F" w14:textId="77777777" w:rsidTr="00D27CEA">
        <w:tc>
          <w:tcPr>
            <w:tcW w:w="9445" w:type="dxa"/>
          </w:tcPr>
          <w:p w14:paraId="2439A56A" w14:textId="4FEE6692" w:rsidR="00E62B2B" w:rsidRPr="008D4CD1" w:rsidRDefault="00E62B2B" w:rsidP="001A3166">
            <w:pPr>
              <w:spacing w:after="0" w:line="240" w:lineRule="auto"/>
              <w:jc w:val="left"/>
              <w:rPr>
                <w:rFonts w:eastAsia="Calibri"/>
                <w:sz w:val="22"/>
                <w:szCs w:val="22"/>
              </w:rPr>
            </w:pPr>
            <w:r w:rsidRPr="008D4CD1">
              <w:rPr>
                <w:rFonts w:eastAsia="Calibri"/>
                <w:sz w:val="22"/>
                <w:szCs w:val="22"/>
              </w:rPr>
              <w:t>Environmental Assessment, if triggered by NEPA Section 106 review or for certain structures over 450 feet</w:t>
            </w:r>
            <w:r w:rsidRPr="008D4CD1">
              <w:rPr>
                <w:rFonts w:eastAsia="Calibri"/>
                <w:i/>
                <w:sz w:val="22"/>
                <w:szCs w:val="22"/>
              </w:rPr>
              <w:t xml:space="preserve"> </w:t>
            </w:r>
            <w:r w:rsidRPr="006F0955">
              <w:rPr>
                <w:rFonts w:eastAsia="Calibri"/>
                <w:sz w:val="22"/>
                <w:szCs w:val="22"/>
              </w:rPr>
              <w:t>(cost in addition to NEPA review)</w:t>
            </w:r>
          </w:p>
        </w:tc>
        <w:tc>
          <w:tcPr>
            <w:tcW w:w="3420" w:type="dxa"/>
            <w:vAlign w:val="center"/>
          </w:tcPr>
          <w:p w14:paraId="51D114A9" w14:textId="7F7C0806" w:rsidR="00E62B2B" w:rsidRPr="001B437F" w:rsidRDefault="00E62B2B" w:rsidP="001A3166">
            <w:pPr>
              <w:spacing w:after="0" w:line="240" w:lineRule="auto"/>
              <w:jc w:val="center"/>
              <w:rPr>
                <w:rFonts w:eastAsia="Calibri"/>
                <w:sz w:val="22"/>
                <w:szCs w:val="22"/>
              </w:rPr>
            </w:pPr>
            <w:r w:rsidRPr="001B437F">
              <w:rPr>
                <w:rFonts w:eastAsia="Calibri"/>
                <w:sz w:val="22"/>
                <w:szCs w:val="22"/>
              </w:rPr>
              <w:t>5,000 – 10,000</w:t>
            </w:r>
          </w:p>
        </w:tc>
      </w:tr>
      <w:tr w:rsidR="00E62B2B" w:rsidRPr="008D4CD1" w14:paraId="1F3A2E9D" w14:textId="77777777" w:rsidTr="00D27CEA">
        <w:tc>
          <w:tcPr>
            <w:tcW w:w="9445" w:type="dxa"/>
          </w:tcPr>
          <w:p w14:paraId="29608785" w14:textId="1F5D30F5" w:rsidR="00E62B2B" w:rsidRPr="008D4CD1" w:rsidRDefault="00E62B2B" w:rsidP="001A3166">
            <w:pPr>
              <w:spacing w:after="0" w:line="240" w:lineRule="auto"/>
              <w:jc w:val="left"/>
              <w:rPr>
                <w:rFonts w:eastAsia="Calibri"/>
                <w:sz w:val="22"/>
                <w:szCs w:val="22"/>
              </w:rPr>
            </w:pPr>
            <w:r w:rsidRPr="008D4CD1">
              <w:rPr>
                <w:rFonts w:eastAsia="Calibri"/>
                <w:sz w:val="22"/>
                <w:szCs w:val="22"/>
              </w:rPr>
              <w:t>ASR modification (prepare FCC Form 854)</w:t>
            </w:r>
          </w:p>
        </w:tc>
        <w:tc>
          <w:tcPr>
            <w:tcW w:w="3420" w:type="dxa"/>
            <w:vAlign w:val="center"/>
          </w:tcPr>
          <w:p w14:paraId="4ABF129F" w14:textId="10F03543" w:rsidR="00E62B2B" w:rsidRPr="001B437F" w:rsidRDefault="00E62B2B" w:rsidP="001A3166">
            <w:pPr>
              <w:spacing w:after="0" w:line="240" w:lineRule="auto"/>
              <w:jc w:val="center"/>
              <w:rPr>
                <w:rFonts w:eastAsia="Calibri"/>
                <w:sz w:val="22"/>
                <w:szCs w:val="22"/>
              </w:rPr>
            </w:pPr>
            <w:r w:rsidRPr="001B437F">
              <w:rPr>
                <w:rFonts w:eastAsia="Calibri"/>
                <w:sz w:val="22"/>
                <w:szCs w:val="22"/>
              </w:rPr>
              <w:t>500 – 2,000</w:t>
            </w:r>
          </w:p>
        </w:tc>
      </w:tr>
      <w:tr w:rsidR="00E62B2B" w:rsidRPr="008D4CD1" w14:paraId="2015B526" w14:textId="77777777" w:rsidTr="00D27CEA">
        <w:tc>
          <w:tcPr>
            <w:tcW w:w="9445" w:type="dxa"/>
          </w:tcPr>
          <w:p w14:paraId="161AF024" w14:textId="002C15A1" w:rsidR="00E62B2B" w:rsidRPr="008D4CD1" w:rsidRDefault="00E62B2B" w:rsidP="001A3166">
            <w:pPr>
              <w:spacing w:after="0" w:line="240" w:lineRule="auto"/>
              <w:jc w:val="left"/>
              <w:rPr>
                <w:rFonts w:eastAsia="Calibri"/>
                <w:sz w:val="22"/>
                <w:szCs w:val="22"/>
              </w:rPr>
            </w:pPr>
            <w:r w:rsidRPr="008D4CD1">
              <w:rPr>
                <w:rFonts w:eastAsia="Calibri"/>
                <w:sz w:val="22"/>
                <w:szCs w:val="22"/>
              </w:rPr>
              <w:t xml:space="preserve">FAA consultant, including cost of preparing FAA Form 7460 (Notice of Proposed Construction), if needed for height increase </w:t>
            </w:r>
          </w:p>
        </w:tc>
        <w:tc>
          <w:tcPr>
            <w:tcW w:w="3420" w:type="dxa"/>
            <w:vAlign w:val="center"/>
          </w:tcPr>
          <w:p w14:paraId="6DE90946" w14:textId="47E25AD4" w:rsidR="00E62B2B" w:rsidRPr="001B437F" w:rsidRDefault="00E62B2B" w:rsidP="001A3166">
            <w:pPr>
              <w:spacing w:after="0" w:line="240" w:lineRule="auto"/>
              <w:jc w:val="center"/>
              <w:rPr>
                <w:rFonts w:eastAsia="Calibri"/>
                <w:sz w:val="22"/>
                <w:szCs w:val="22"/>
              </w:rPr>
            </w:pPr>
            <w:r w:rsidRPr="001B437F">
              <w:rPr>
                <w:rFonts w:eastAsia="Calibri"/>
                <w:sz w:val="22"/>
                <w:szCs w:val="22"/>
              </w:rPr>
              <w:t>750 – 2,000</w:t>
            </w:r>
          </w:p>
        </w:tc>
      </w:tr>
      <w:tr w:rsidR="00E62B2B" w:rsidRPr="008D4CD1" w14:paraId="42E2048E" w14:textId="77777777" w:rsidTr="00D27CEA">
        <w:tc>
          <w:tcPr>
            <w:tcW w:w="9445" w:type="dxa"/>
          </w:tcPr>
          <w:p w14:paraId="7BD329E0" w14:textId="5B601E54" w:rsidR="00E62B2B" w:rsidRPr="008D4CD1" w:rsidRDefault="00E62B2B" w:rsidP="001A3166">
            <w:pPr>
              <w:spacing w:after="0" w:line="240" w:lineRule="auto"/>
              <w:jc w:val="left"/>
              <w:rPr>
                <w:rFonts w:eastAsia="Calibri"/>
                <w:sz w:val="22"/>
                <w:szCs w:val="22"/>
              </w:rPr>
            </w:pPr>
          </w:p>
        </w:tc>
        <w:tc>
          <w:tcPr>
            <w:tcW w:w="3420" w:type="dxa"/>
            <w:vAlign w:val="center"/>
          </w:tcPr>
          <w:p w14:paraId="16CC9E4F" w14:textId="1272DB9F" w:rsidR="00E62B2B" w:rsidRPr="001B437F" w:rsidRDefault="00E62B2B" w:rsidP="001A3166">
            <w:pPr>
              <w:spacing w:after="0" w:line="240" w:lineRule="auto"/>
              <w:jc w:val="center"/>
              <w:rPr>
                <w:rFonts w:eastAsia="Calibri"/>
                <w:sz w:val="22"/>
                <w:szCs w:val="22"/>
              </w:rPr>
            </w:pPr>
          </w:p>
        </w:tc>
      </w:tr>
    </w:tbl>
    <w:p w14:paraId="3A664BB5" w14:textId="7F40CD7D" w:rsidR="00814BB5" w:rsidRPr="008D4CD1" w:rsidRDefault="00814BB5" w:rsidP="003E0C1A">
      <w:pPr>
        <w:rPr>
          <w:b/>
          <w:bCs/>
          <w:sz w:val="22"/>
          <w:szCs w:val="22"/>
        </w:rPr>
      </w:pPr>
      <w:r w:rsidRPr="008D4CD1">
        <w:rPr>
          <w:b/>
          <w:bCs/>
          <w:sz w:val="22"/>
          <w:szCs w:val="22"/>
        </w:rPr>
        <w:br w:type="page"/>
      </w:r>
      <w:bookmarkStart w:id="37" w:name="_Toc382485252"/>
      <w:bookmarkStart w:id="38" w:name="_Toc459890061"/>
      <w:r w:rsidRPr="008D4CD1">
        <w:rPr>
          <w:b/>
          <w:bCs/>
          <w:sz w:val="22"/>
          <w:szCs w:val="22"/>
        </w:rPr>
        <w:t>MVPD COSTS</w:t>
      </w:r>
      <w:bookmarkEnd w:id="37"/>
      <w:bookmarkEnd w:id="38"/>
    </w:p>
    <w:p w14:paraId="017332AE" w14:textId="453E0A92" w:rsidR="00814BB5" w:rsidRPr="00CC1061" w:rsidRDefault="00814BB5" w:rsidP="008521BB">
      <w:pPr>
        <w:spacing w:after="200" w:line="276" w:lineRule="auto"/>
        <w:jc w:val="center"/>
        <w:rPr>
          <w:rFonts w:eastAsia="Calibri"/>
          <w:sz w:val="22"/>
          <w:szCs w:val="22"/>
        </w:rPr>
      </w:pPr>
      <w:r w:rsidRPr="008521BB">
        <w:rPr>
          <w:rFonts w:eastAsia="Calibri"/>
          <w:sz w:val="22"/>
          <w:szCs w:val="22"/>
        </w:rPr>
        <w:t>MVPDs that receive signals over-the-air may be required to make changes to their receive facilities in order to continue to receive a television station</w:t>
      </w:r>
      <w:r w:rsidR="008521BB">
        <w:rPr>
          <w:rFonts w:eastAsia="Calibri"/>
          <w:sz w:val="22"/>
          <w:szCs w:val="22"/>
        </w:rPr>
        <w:t>’s signal</w:t>
      </w:r>
      <w:r w:rsidRPr="008521BB">
        <w:rPr>
          <w:rFonts w:eastAsia="Calibri"/>
          <w:sz w:val="22"/>
          <w:szCs w:val="22"/>
        </w:rPr>
        <w:t xml:space="preserve"> that is changing channel</w:t>
      </w:r>
      <w:r w:rsidR="008521BB">
        <w:rPr>
          <w:rFonts w:eastAsia="Calibri"/>
          <w:sz w:val="22"/>
          <w:szCs w:val="22"/>
        </w:rPr>
        <w:t>s</w:t>
      </w:r>
      <w:r w:rsidRPr="008521BB">
        <w:rPr>
          <w:rFonts w:eastAsia="Calibri"/>
          <w:sz w:val="22"/>
          <w:szCs w:val="22"/>
        </w:rPr>
        <w:t xml:space="preserve">.  This table </w:t>
      </w:r>
      <w:r w:rsidR="008521BB">
        <w:rPr>
          <w:rFonts w:eastAsia="Calibri"/>
          <w:sz w:val="22"/>
          <w:szCs w:val="22"/>
        </w:rPr>
        <w:t>identifies</w:t>
      </w:r>
      <w:r w:rsidRPr="008521BB">
        <w:rPr>
          <w:rFonts w:eastAsia="Calibri"/>
          <w:sz w:val="22"/>
          <w:szCs w:val="22"/>
        </w:rPr>
        <w:t xml:space="preserve"> the kinds of changes MVPD</w:t>
      </w:r>
      <w:r w:rsidR="008521BB">
        <w:rPr>
          <w:rFonts w:eastAsia="Calibri"/>
          <w:sz w:val="22"/>
          <w:szCs w:val="22"/>
        </w:rPr>
        <w:t>s</w:t>
      </w:r>
      <w:r w:rsidRPr="008521BB">
        <w:rPr>
          <w:rFonts w:eastAsia="Calibri"/>
          <w:sz w:val="22"/>
          <w:szCs w:val="22"/>
        </w:rPr>
        <w:t xml:space="preserve"> </w:t>
      </w:r>
      <w:r w:rsidR="008521BB">
        <w:rPr>
          <w:rFonts w:eastAsia="Calibri"/>
          <w:sz w:val="22"/>
          <w:szCs w:val="22"/>
        </w:rPr>
        <w:t>may be required</w:t>
      </w:r>
      <w:r w:rsidRPr="008521BB">
        <w:rPr>
          <w:rFonts w:eastAsia="Calibri"/>
          <w:sz w:val="22"/>
          <w:szCs w:val="22"/>
        </w:rPr>
        <w:t xml:space="preserve"> to make </w:t>
      </w:r>
      <w:r w:rsidR="008521BB">
        <w:rPr>
          <w:rFonts w:eastAsia="Calibri"/>
          <w:sz w:val="22"/>
          <w:szCs w:val="22"/>
        </w:rPr>
        <w:t xml:space="preserve">in order </w:t>
      </w:r>
      <w:r w:rsidRPr="008521BB">
        <w:rPr>
          <w:rFonts w:eastAsia="Calibri"/>
          <w:sz w:val="22"/>
          <w:szCs w:val="22"/>
        </w:rPr>
        <w:t>to continue deliver</w:t>
      </w:r>
      <w:r w:rsidR="008521BB">
        <w:rPr>
          <w:rFonts w:eastAsia="Calibri"/>
          <w:sz w:val="22"/>
          <w:szCs w:val="22"/>
        </w:rPr>
        <w:t>ing</w:t>
      </w:r>
      <w:r w:rsidRPr="008521BB">
        <w:rPr>
          <w:rFonts w:eastAsia="Calibri"/>
          <w:sz w:val="22"/>
          <w:szCs w:val="22"/>
        </w:rPr>
        <w:t xml:space="preserve"> a repacked broadcaster’s signal to its customers </w:t>
      </w:r>
      <w:r w:rsidR="008521BB">
        <w:rPr>
          <w:rFonts w:eastAsia="Calibri"/>
          <w:sz w:val="22"/>
          <w:szCs w:val="22"/>
        </w:rPr>
        <w:t>after</w:t>
      </w:r>
      <w:r w:rsidRPr="008521BB">
        <w:rPr>
          <w:rFonts w:eastAsia="Calibri"/>
          <w:sz w:val="22"/>
          <w:szCs w:val="22"/>
        </w:rPr>
        <w:t xml:space="preserve"> the broadcaster has delivered its signal to the MVPD.</w:t>
      </w:r>
      <w:r w:rsidR="008521BB">
        <w:rPr>
          <w:rFonts w:eastAsia="Calibri"/>
          <w:sz w:val="22"/>
          <w:szCs w:val="22"/>
        </w:rPr>
        <w:t xml:space="preserve">  </w:t>
      </w:r>
      <w:r w:rsidR="008521BB" w:rsidRPr="00CC1061">
        <w:rPr>
          <w:rFonts w:eastAsia="Calibri"/>
          <w:sz w:val="22"/>
          <w:szCs w:val="22"/>
        </w:rPr>
        <w:t>Costs in this section will vary based on market size and the type of system utilized.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5"/>
        <w:gridCol w:w="3150"/>
      </w:tblGrid>
      <w:tr w:rsidR="001B437F" w:rsidRPr="008D4CD1" w14:paraId="404000DB" w14:textId="77777777" w:rsidTr="000B3110">
        <w:tc>
          <w:tcPr>
            <w:tcW w:w="9445" w:type="dxa"/>
          </w:tcPr>
          <w:p w14:paraId="3B6BDB1C" w14:textId="77777777" w:rsidR="001B437F" w:rsidRPr="008D4CD1" w:rsidRDefault="001B437F" w:rsidP="001A541B">
            <w:pPr>
              <w:spacing w:after="0" w:line="240" w:lineRule="auto"/>
              <w:jc w:val="left"/>
              <w:rPr>
                <w:rFonts w:eastAsia="Calibri"/>
                <w:b/>
                <w:sz w:val="22"/>
                <w:szCs w:val="22"/>
              </w:rPr>
            </w:pPr>
          </w:p>
        </w:tc>
        <w:tc>
          <w:tcPr>
            <w:tcW w:w="3150" w:type="dxa"/>
          </w:tcPr>
          <w:p w14:paraId="0A78C78D" w14:textId="13756C53" w:rsidR="000B3110" w:rsidRPr="008D4CD1" w:rsidRDefault="000B3110" w:rsidP="000B3110">
            <w:pPr>
              <w:spacing w:after="0" w:line="240" w:lineRule="auto"/>
              <w:ind w:left="-18"/>
              <w:jc w:val="center"/>
              <w:rPr>
                <w:rFonts w:eastAsia="Calibri"/>
                <w:b/>
                <w:sz w:val="22"/>
                <w:szCs w:val="22"/>
              </w:rPr>
            </w:pPr>
            <w:r>
              <w:rPr>
                <w:rFonts w:eastAsia="Calibri"/>
                <w:b/>
                <w:sz w:val="22"/>
                <w:szCs w:val="22"/>
              </w:rPr>
              <w:t xml:space="preserve">Range of </w:t>
            </w:r>
            <w:r w:rsidRPr="008D4CD1">
              <w:rPr>
                <w:rFonts w:eastAsia="Calibri"/>
                <w:b/>
                <w:sz w:val="22"/>
                <w:szCs w:val="22"/>
              </w:rPr>
              <w:t xml:space="preserve">Estimated Costs </w:t>
            </w:r>
          </w:p>
          <w:p w14:paraId="225F6204" w14:textId="568C2804" w:rsidR="001B437F" w:rsidRPr="008D4CD1" w:rsidRDefault="000B3110" w:rsidP="000B3110">
            <w:pPr>
              <w:spacing w:after="0" w:line="240" w:lineRule="auto"/>
              <w:ind w:left="-18"/>
              <w:jc w:val="center"/>
              <w:rPr>
                <w:rFonts w:eastAsia="Calibri"/>
                <w:b/>
                <w:sz w:val="22"/>
                <w:szCs w:val="22"/>
              </w:rPr>
            </w:pPr>
            <w:r w:rsidRPr="008D4CD1">
              <w:rPr>
                <w:rFonts w:eastAsia="Calibri"/>
                <w:b/>
                <w:sz w:val="22"/>
                <w:szCs w:val="22"/>
              </w:rPr>
              <w:t xml:space="preserve"> </w:t>
            </w:r>
            <w:r w:rsidR="001B437F" w:rsidRPr="008D4CD1">
              <w:rPr>
                <w:rFonts w:eastAsia="Calibri"/>
                <w:b/>
                <w:sz w:val="22"/>
                <w:szCs w:val="22"/>
              </w:rPr>
              <w:t>(</w:t>
            </w:r>
            <w:r w:rsidR="001B437F" w:rsidRPr="008D4CD1">
              <w:rPr>
                <w:rFonts w:eastAsia="Calibri"/>
                <w:b/>
                <w:i/>
                <w:sz w:val="22"/>
                <w:szCs w:val="22"/>
              </w:rPr>
              <w:t>in dollars</w:t>
            </w:r>
            <w:r w:rsidR="001B437F" w:rsidRPr="008D4CD1">
              <w:rPr>
                <w:rFonts w:eastAsia="Calibri"/>
                <w:b/>
                <w:sz w:val="22"/>
                <w:szCs w:val="22"/>
              </w:rPr>
              <w:t>)</w:t>
            </w:r>
          </w:p>
        </w:tc>
      </w:tr>
      <w:tr w:rsidR="001B437F" w:rsidRPr="008D4CD1" w14:paraId="648F8E9E" w14:textId="77777777" w:rsidTr="000B3110">
        <w:tc>
          <w:tcPr>
            <w:tcW w:w="9445" w:type="dxa"/>
          </w:tcPr>
          <w:p w14:paraId="726D9D62" w14:textId="77777777" w:rsidR="001B437F" w:rsidRPr="008D4CD1" w:rsidRDefault="001B437F" w:rsidP="00B9484D">
            <w:pPr>
              <w:spacing w:after="0" w:line="240" w:lineRule="auto"/>
              <w:jc w:val="left"/>
              <w:rPr>
                <w:rFonts w:eastAsia="Calibri"/>
                <w:sz w:val="22"/>
                <w:szCs w:val="22"/>
              </w:rPr>
            </w:pPr>
            <w:r w:rsidRPr="008D4CD1">
              <w:rPr>
                <w:rFonts w:eastAsia="Calibri"/>
                <w:b/>
                <w:sz w:val="22"/>
                <w:szCs w:val="22"/>
              </w:rPr>
              <w:t>Equipment Costs</w:t>
            </w:r>
          </w:p>
        </w:tc>
        <w:tc>
          <w:tcPr>
            <w:tcW w:w="3150" w:type="dxa"/>
          </w:tcPr>
          <w:p w14:paraId="7725147A" w14:textId="77777777" w:rsidR="001B437F" w:rsidRPr="008D4CD1" w:rsidRDefault="001B437F" w:rsidP="00B9484D">
            <w:pPr>
              <w:spacing w:after="0" w:line="240" w:lineRule="auto"/>
              <w:jc w:val="left"/>
              <w:rPr>
                <w:rFonts w:eastAsia="Calibri"/>
                <w:b/>
                <w:sz w:val="22"/>
                <w:szCs w:val="22"/>
              </w:rPr>
            </w:pPr>
          </w:p>
        </w:tc>
      </w:tr>
      <w:tr w:rsidR="001B437F" w:rsidRPr="008D4CD1" w14:paraId="1BB99060" w14:textId="77777777" w:rsidTr="000B3110">
        <w:tc>
          <w:tcPr>
            <w:tcW w:w="9445" w:type="dxa"/>
          </w:tcPr>
          <w:p w14:paraId="53A8D96E" w14:textId="0FAA31FF" w:rsidR="001B437F" w:rsidRDefault="001B437F" w:rsidP="00C31457">
            <w:pPr>
              <w:spacing w:after="0" w:line="240" w:lineRule="auto"/>
              <w:jc w:val="left"/>
              <w:rPr>
                <w:rFonts w:eastAsia="Calibri"/>
                <w:sz w:val="22"/>
                <w:szCs w:val="22"/>
              </w:rPr>
            </w:pPr>
            <w:r w:rsidRPr="008521BB">
              <w:rPr>
                <w:rFonts w:eastAsia="Calibri"/>
                <w:sz w:val="22"/>
                <w:szCs w:val="22"/>
              </w:rPr>
              <w:t xml:space="preserve">New </w:t>
            </w:r>
            <w:r>
              <w:rPr>
                <w:rFonts w:eastAsia="Calibri"/>
                <w:sz w:val="22"/>
                <w:szCs w:val="22"/>
              </w:rPr>
              <w:t>R</w:t>
            </w:r>
            <w:r w:rsidRPr="008521BB">
              <w:rPr>
                <w:rFonts w:eastAsia="Calibri"/>
                <w:sz w:val="22"/>
                <w:szCs w:val="22"/>
              </w:rPr>
              <w:t xml:space="preserve">eceive </w:t>
            </w:r>
            <w:r>
              <w:rPr>
                <w:rFonts w:eastAsia="Calibri"/>
                <w:sz w:val="22"/>
                <w:szCs w:val="22"/>
              </w:rPr>
              <w:t>A</w:t>
            </w:r>
            <w:r w:rsidRPr="008521BB">
              <w:rPr>
                <w:rFonts w:eastAsia="Calibri"/>
                <w:sz w:val="22"/>
                <w:szCs w:val="22"/>
              </w:rPr>
              <w:t xml:space="preserve">ntenna – </w:t>
            </w:r>
            <w:r>
              <w:rPr>
                <w:rFonts w:eastAsia="Calibri"/>
                <w:sz w:val="22"/>
                <w:szCs w:val="22"/>
              </w:rPr>
              <w:t xml:space="preserve">Installed. </w:t>
            </w:r>
          </w:p>
          <w:p w14:paraId="725F3ECD" w14:textId="0E643656" w:rsidR="001B437F" w:rsidRPr="008521BB" w:rsidRDefault="001B437F" w:rsidP="00C31457">
            <w:pPr>
              <w:spacing w:after="0" w:line="240" w:lineRule="auto"/>
              <w:jc w:val="left"/>
              <w:rPr>
                <w:rFonts w:eastAsia="Calibri"/>
                <w:sz w:val="22"/>
                <w:szCs w:val="22"/>
              </w:rPr>
            </w:pPr>
            <w:r>
              <w:rPr>
                <w:rFonts w:eastAsia="Calibri"/>
                <w:sz w:val="22"/>
                <w:szCs w:val="22"/>
              </w:rPr>
              <w:t>Necessitated</w:t>
            </w:r>
            <w:r w:rsidRPr="008521BB">
              <w:rPr>
                <w:rFonts w:eastAsia="Calibri"/>
                <w:sz w:val="22"/>
                <w:szCs w:val="22"/>
              </w:rPr>
              <w:t xml:space="preserve"> </w:t>
            </w:r>
            <w:r>
              <w:rPr>
                <w:rFonts w:eastAsia="Calibri"/>
                <w:sz w:val="22"/>
                <w:szCs w:val="22"/>
              </w:rPr>
              <w:t>if</w:t>
            </w:r>
            <w:r w:rsidRPr="008521BB">
              <w:rPr>
                <w:rFonts w:eastAsia="Calibri"/>
                <w:sz w:val="22"/>
                <w:szCs w:val="22"/>
              </w:rPr>
              <w:t xml:space="preserve"> existing antenna is channel-specific or uses directivity to minimize interference from other stations.  Some UHF and VHF broadband receive antennas should be able to continue receiving stations that are not changing bands</w:t>
            </w:r>
            <w:r>
              <w:rPr>
                <w:rFonts w:eastAsia="Calibri"/>
                <w:sz w:val="22"/>
                <w:szCs w:val="22"/>
              </w:rPr>
              <w:t>.</w:t>
            </w:r>
          </w:p>
        </w:tc>
        <w:tc>
          <w:tcPr>
            <w:tcW w:w="3150" w:type="dxa"/>
            <w:vAlign w:val="center"/>
          </w:tcPr>
          <w:p w14:paraId="57D4D9EF" w14:textId="469A89B7" w:rsidR="001B437F" w:rsidRPr="001B437F" w:rsidRDefault="001B437F" w:rsidP="00D93F51">
            <w:pPr>
              <w:spacing w:after="0" w:line="240" w:lineRule="auto"/>
              <w:jc w:val="center"/>
              <w:rPr>
                <w:rFonts w:eastAsia="Calibri"/>
                <w:sz w:val="22"/>
                <w:szCs w:val="22"/>
              </w:rPr>
            </w:pPr>
            <w:r w:rsidRPr="001B437F">
              <w:rPr>
                <w:rFonts w:eastAsia="Calibri"/>
                <w:sz w:val="22"/>
                <w:szCs w:val="22"/>
              </w:rPr>
              <w:t>1,500 – 2,000</w:t>
            </w:r>
          </w:p>
        </w:tc>
      </w:tr>
      <w:tr w:rsidR="001B437F" w:rsidRPr="008D4CD1" w14:paraId="657E89C5" w14:textId="77777777" w:rsidTr="000B3110">
        <w:tc>
          <w:tcPr>
            <w:tcW w:w="9445" w:type="dxa"/>
          </w:tcPr>
          <w:p w14:paraId="38E47197" w14:textId="6379FF5B" w:rsidR="001B437F" w:rsidRPr="008521BB" w:rsidRDefault="001B437F" w:rsidP="003800C1">
            <w:pPr>
              <w:spacing w:after="0" w:line="240" w:lineRule="auto"/>
              <w:jc w:val="left"/>
              <w:rPr>
                <w:rFonts w:eastAsia="Calibri"/>
                <w:sz w:val="22"/>
                <w:szCs w:val="22"/>
              </w:rPr>
            </w:pPr>
            <w:r w:rsidRPr="008521BB">
              <w:rPr>
                <w:rFonts w:eastAsia="Calibri"/>
                <w:sz w:val="22"/>
                <w:szCs w:val="22"/>
              </w:rPr>
              <w:t xml:space="preserve">New </w:t>
            </w:r>
            <w:r>
              <w:rPr>
                <w:rFonts w:eastAsia="Calibri"/>
                <w:sz w:val="22"/>
                <w:szCs w:val="22"/>
              </w:rPr>
              <w:t>R</w:t>
            </w:r>
            <w:r w:rsidRPr="008521BB">
              <w:rPr>
                <w:rFonts w:eastAsia="Calibri"/>
                <w:sz w:val="22"/>
                <w:szCs w:val="22"/>
              </w:rPr>
              <w:t xml:space="preserve">eceive </w:t>
            </w:r>
            <w:r>
              <w:rPr>
                <w:rFonts w:eastAsia="Calibri"/>
                <w:sz w:val="22"/>
                <w:szCs w:val="22"/>
              </w:rPr>
              <w:t>A</w:t>
            </w:r>
            <w:r w:rsidRPr="008521BB">
              <w:rPr>
                <w:rFonts w:eastAsia="Calibri"/>
                <w:sz w:val="22"/>
                <w:szCs w:val="22"/>
              </w:rPr>
              <w:t xml:space="preserve">ntenna – </w:t>
            </w:r>
            <w:r>
              <w:rPr>
                <w:rFonts w:eastAsia="Calibri"/>
                <w:sz w:val="22"/>
                <w:szCs w:val="22"/>
              </w:rPr>
              <w:t>Hi-G</w:t>
            </w:r>
            <w:r w:rsidRPr="008521BB">
              <w:rPr>
                <w:rFonts w:eastAsia="Calibri"/>
                <w:sz w:val="22"/>
                <w:szCs w:val="22"/>
              </w:rPr>
              <w:t xml:space="preserve">ain </w:t>
            </w:r>
            <w:r>
              <w:rPr>
                <w:rFonts w:eastAsia="Calibri"/>
                <w:sz w:val="22"/>
                <w:szCs w:val="22"/>
              </w:rPr>
              <w:t>Quad A</w:t>
            </w:r>
            <w:r w:rsidRPr="008521BB">
              <w:rPr>
                <w:rFonts w:eastAsia="Calibri"/>
                <w:sz w:val="22"/>
                <w:szCs w:val="22"/>
              </w:rPr>
              <w:t>ntenna, installed</w:t>
            </w:r>
          </w:p>
        </w:tc>
        <w:tc>
          <w:tcPr>
            <w:tcW w:w="3150" w:type="dxa"/>
            <w:vAlign w:val="center"/>
          </w:tcPr>
          <w:p w14:paraId="5D216723" w14:textId="31A21643" w:rsidR="001B437F" w:rsidRPr="001B437F" w:rsidRDefault="001B437F" w:rsidP="00D93F51">
            <w:pPr>
              <w:spacing w:after="0" w:line="240" w:lineRule="auto"/>
              <w:jc w:val="center"/>
              <w:rPr>
                <w:rFonts w:eastAsia="Calibri"/>
                <w:sz w:val="22"/>
                <w:szCs w:val="22"/>
              </w:rPr>
            </w:pPr>
            <w:r w:rsidRPr="001B437F">
              <w:rPr>
                <w:rFonts w:eastAsia="Calibri"/>
                <w:sz w:val="22"/>
                <w:szCs w:val="22"/>
              </w:rPr>
              <w:t>5,000 – 6,000</w:t>
            </w:r>
          </w:p>
        </w:tc>
      </w:tr>
      <w:tr w:rsidR="001B437F" w:rsidRPr="008D4CD1" w14:paraId="1271AB42" w14:textId="77777777" w:rsidTr="000B3110">
        <w:tc>
          <w:tcPr>
            <w:tcW w:w="9445" w:type="dxa"/>
          </w:tcPr>
          <w:p w14:paraId="42784586" w14:textId="0533E871" w:rsidR="001B437F" w:rsidRPr="008521BB" w:rsidRDefault="001B437F" w:rsidP="00D93F51">
            <w:pPr>
              <w:spacing w:after="0" w:line="240" w:lineRule="auto"/>
              <w:jc w:val="left"/>
              <w:rPr>
                <w:rFonts w:eastAsia="Calibri"/>
                <w:sz w:val="22"/>
                <w:szCs w:val="22"/>
              </w:rPr>
            </w:pPr>
            <w:r w:rsidRPr="008521BB">
              <w:rPr>
                <w:rFonts w:eastAsia="Calibri"/>
                <w:sz w:val="22"/>
                <w:szCs w:val="22"/>
              </w:rPr>
              <w:t xml:space="preserve">New </w:t>
            </w:r>
            <w:r>
              <w:rPr>
                <w:rFonts w:eastAsia="Calibri"/>
                <w:sz w:val="22"/>
                <w:szCs w:val="22"/>
              </w:rPr>
              <w:t>R</w:t>
            </w:r>
            <w:r w:rsidRPr="008521BB">
              <w:rPr>
                <w:rFonts w:eastAsia="Calibri"/>
                <w:sz w:val="22"/>
                <w:szCs w:val="22"/>
              </w:rPr>
              <w:t xml:space="preserve">eceive </w:t>
            </w:r>
            <w:r>
              <w:rPr>
                <w:rFonts w:eastAsia="Calibri"/>
                <w:sz w:val="22"/>
                <w:szCs w:val="22"/>
              </w:rPr>
              <w:t>A</w:t>
            </w:r>
            <w:r w:rsidRPr="008521BB">
              <w:rPr>
                <w:rFonts w:eastAsia="Calibri"/>
                <w:sz w:val="22"/>
                <w:szCs w:val="22"/>
              </w:rPr>
              <w:t>ntenna – uninstalled</w:t>
            </w:r>
          </w:p>
        </w:tc>
        <w:tc>
          <w:tcPr>
            <w:tcW w:w="3150" w:type="dxa"/>
            <w:vAlign w:val="center"/>
          </w:tcPr>
          <w:p w14:paraId="5034BE34" w14:textId="323CC795" w:rsidR="001B437F" w:rsidRPr="001B437F" w:rsidRDefault="001B437F" w:rsidP="00D93F51">
            <w:pPr>
              <w:spacing w:after="0" w:line="240" w:lineRule="auto"/>
              <w:jc w:val="center"/>
              <w:rPr>
                <w:rFonts w:eastAsia="Calibri"/>
                <w:sz w:val="22"/>
                <w:szCs w:val="22"/>
              </w:rPr>
            </w:pPr>
            <w:r w:rsidRPr="001B437F">
              <w:rPr>
                <w:rFonts w:eastAsia="Calibri"/>
                <w:sz w:val="22"/>
                <w:szCs w:val="22"/>
              </w:rPr>
              <w:t>500 – 1,000</w:t>
            </w:r>
          </w:p>
        </w:tc>
      </w:tr>
      <w:tr w:rsidR="001B437F" w:rsidRPr="008D4CD1" w14:paraId="5617D1F3" w14:textId="77777777" w:rsidTr="000B3110">
        <w:tc>
          <w:tcPr>
            <w:tcW w:w="9445" w:type="dxa"/>
          </w:tcPr>
          <w:p w14:paraId="2DC3B8B4" w14:textId="3E239C57" w:rsidR="001B437F" w:rsidRPr="008521BB" w:rsidRDefault="001B437F" w:rsidP="00C31457">
            <w:pPr>
              <w:spacing w:after="0" w:line="240" w:lineRule="auto"/>
              <w:jc w:val="left"/>
              <w:rPr>
                <w:rFonts w:eastAsia="Calibri"/>
                <w:sz w:val="22"/>
                <w:szCs w:val="22"/>
              </w:rPr>
            </w:pPr>
            <w:r w:rsidRPr="008521BB">
              <w:rPr>
                <w:rFonts w:eastAsia="Calibri"/>
                <w:sz w:val="22"/>
                <w:szCs w:val="22"/>
              </w:rPr>
              <w:t xml:space="preserve">New </w:t>
            </w:r>
            <w:r>
              <w:rPr>
                <w:rFonts w:eastAsia="Calibri"/>
                <w:sz w:val="22"/>
                <w:szCs w:val="22"/>
              </w:rPr>
              <w:t>R</w:t>
            </w:r>
            <w:r w:rsidRPr="008521BB">
              <w:rPr>
                <w:rFonts w:eastAsia="Calibri"/>
                <w:sz w:val="22"/>
                <w:szCs w:val="22"/>
              </w:rPr>
              <w:t xml:space="preserve">eceiver or other RF </w:t>
            </w:r>
            <w:r>
              <w:rPr>
                <w:rFonts w:eastAsia="Calibri"/>
                <w:sz w:val="22"/>
                <w:szCs w:val="22"/>
              </w:rPr>
              <w:t>Processing E</w:t>
            </w:r>
            <w:r w:rsidRPr="008521BB">
              <w:rPr>
                <w:rFonts w:eastAsia="Calibri"/>
                <w:sz w:val="22"/>
                <w:szCs w:val="22"/>
              </w:rPr>
              <w:t>quipment (such as pre-amplifiers)</w:t>
            </w:r>
          </w:p>
        </w:tc>
        <w:tc>
          <w:tcPr>
            <w:tcW w:w="3150" w:type="dxa"/>
            <w:vAlign w:val="center"/>
          </w:tcPr>
          <w:p w14:paraId="12FEDAAD" w14:textId="3631D582" w:rsidR="001B437F" w:rsidRPr="001B437F" w:rsidRDefault="001B437F" w:rsidP="00D93F51">
            <w:pPr>
              <w:spacing w:after="0" w:line="240" w:lineRule="auto"/>
              <w:jc w:val="center"/>
              <w:rPr>
                <w:rFonts w:eastAsia="Calibri"/>
                <w:sz w:val="22"/>
                <w:szCs w:val="22"/>
              </w:rPr>
            </w:pPr>
            <w:r w:rsidRPr="001B437F">
              <w:rPr>
                <w:rFonts w:eastAsia="Calibri"/>
                <w:sz w:val="22"/>
                <w:szCs w:val="22"/>
              </w:rPr>
              <w:t>300 – 3,500</w:t>
            </w:r>
          </w:p>
        </w:tc>
      </w:tr>
      <w:tr w:rsidR="001B437F" w:rsidRPr="008D4CD1" w14:paraId="1A22349E" w14:textId="77777777" w:rsidTr="000B3110">
        <w:tc>
          <w:tcPr>
            <w:tcW w:w="9445" w:type="dxa"/>
          </w:tcPr>
          <w:p w14:paraId="6ADE2C78" w14:textId="77777777" w:rsidR="001B437F" w:rsidRPr="008521BB" w:rsidRDefault="001B437F" w:rsidP="00D93F51">
            <w:pPr>
              <w:spacing w:after="0" w:line="240" w:lineRule="auto"/>
              <w:jc w:val="left"/>
              <w:rPr>
                <w:rFonts w:eastAsia="Calibri"/>
                <w:sz w:val="22"/>
                <w:szCs w:val="22"/>
              </w:rPr>
            </w:pPr>
            <w:r w:rsidRPr="008521BB">
              <w:rPr>
                <w:rFonts w:eastAsia="Calibri"/>
                <w:sz w:val="22"/>
                <w:szCs w:val="22"/>
              </w:rPr>
              <w:t>Coaxial cable – cost per foot (for MVPDs that install new receive antennas and/or receivers)</w:t>
            </w:r>
          </w:p>
        </w:tc>
        <w:tc>
          <w:tcPr>
            <w:tcW w:w="3150" w:type="dxa"/>
            <w:vAlign w:val="center"/>
          </w:tcPr>
          <w:p w14:paraId="4EE09E35" w14:textId="754B41CD" w:rsidR="001B437F" w:rsidRPr="001B437F" w:rsidRDefault="001B437F" w:rsidP="00D93F51">
            <w:pPr>
              <w:spacing w:after="0" w:line="240" w:lineRule="auto"/>
              <w:jc w:val="center"/>
              <w:rPr>
                <w:rFonts w:eastAsia="Calibri"/>
                <w:sz w:val="22"/>
                <w:szCs w:val="22"/>
              </w:rPr>
            </w:pPr>
            <w:r w:rsidRPr="001B437F">
              <w:rPr>
                <w:rFonts w:eastAsia="Calibri"/>
                <w:sz w:val="22"/>
                <w:szCs w:val="22"/>
              </w:rPr>
              <w:t>2 - 3</w:t>
            </w:r>
          </w:p>
        </w:tc>
      </w:tr>
      <w:tr w:rsidR="001B437F" w:rsidRPr="008D4CD1" w14:paraId="5E8695B5" w14:textId="77777777" w:rsidTr="000B3110">
        <w:tc>
          <w:tcPr>
            <w:tcW w:w="9445" w:type="dxa"/>
          </w:tcPr>
          <w:p w14:paraId="2D495150" w14:textId="53A11A59" w:rsidR="001B437F" w:rsidRPr="008521BB" w:rsidRDefault="001B437F" w:rsidP="00D93F51">
            <w:pPr>
              <w:spacing w:after="0" w:line="240" w:lineRule="auto"/>
              <w:jc w:val="left"/>
              <w:rPr>
                <w:rFonts w:eastAsia="Calibri"/>
                <w:sz w:val="22"/>
                <w:szCs w:val="22"/>
              </w:rPr>
            </w:pPr>
            <w:r>
              <w:rPr>
                <w:rFonts w:eastAsia="Calibri"/>
                <w:sz w:val="22"/>
                <w:szCs w:val="22"/>
              </w:rPr>
              <w:t>Structural or Capacity Augments for T</w:t>
            </w:r>
            <w:r w:rsidRPr="008521BB">
              <w:rPr>
                <w:rFonts w:eastAsia="Calibri"/>
                <w:sz w:val="22"/>
                <w:szCs w:val="22"/>
              </w:rPr>
              <w:t>owers (to meet new tower loading requirements as a result of installation of replacement equipment)</w:t>
            </w:r>
          </w:p>
        </w:tc>
        <w:tc>
          <w:tcPr>
            <w:tcW w:w="3150" w:type="dxa"/>
          </w:tcPr>
          <w:p w14:paraId="40FDAA99" w14:textId="3BA23371" w:rsidR="001B437F" w:rsidRPr="001B437F" w:rsidRDefault="001B437F" w:rsidP="008521BB">
            <w:pPr>
              <w:spacing w:after="0" w:line="240" w:lineRule="auto"/>
              <w:jc w:val="center"/>
              <w:rPr>
                <w:rFonts w:eastAsia="Calibri"/>
                <w:sz w:val="22"/>
                <w:szCs w:val="22"/>
              </w:rPr>
            </w:pPr>
            <w:r w:rsidRPr="001B437F">
              <w:rPr>
                <w:rFonts w:eastAsia="Calibri"/>
                <w:sz w:val="22"/>
                <w:szCs w:val="22"/>
              </w:rPr>
              <w:t>Varies by tower construction.</w:t>
            </w:r>
          </w:p>
        </w:tc>
      </w:tr>
      <w:tr w:rsidR="001B437F" w:rsidRPr="008D4CD1" w14:paraId="3001CC42" w14:textId="77777777" w:rsidTr="000B3110">
        <w:tc>
          <w:tcPr>
            <w:tcW w:w="9445" w:type="dxa"/>
          </w:tcPr>
          <w:p w14:paraId="6C2A30B2" w14:textId="4D28177E" w:rsidR="001B437F" w:rsidRPr="008521BB" w:rsidRDefault="001B437F" w:rsidP="00C31457">
            <w:pPr>
              <w:spacing w:after="0" w:line="240" w:lineRule="auto"/>
              <w:jc w:val="left"/>
              <w:rPr>
                <w:rFonts w:eastAsia="Calibri"/>
                <w:sz w:val="22"/>
                <w:szCs w:val="22"/>
              </w:rPr>
            </w:pPr>
            <w:r w:rsidRPr="008521BB">
              <w:rPr>
                <w:rFonts w:eastAsia="Calibri"/>
                <w:sz w:val="22"/>
                <w:szCs w:val="22"/>
              </w:rPr>
              <w:t xml:space="preserve">Tower </w:t>
            </w:r>
            <w:r>
              <w:rPr>
                <w:rFonts w:eastAsia="Calibri"/>
                <w:sz w:val="22"/>
                <w:szCs w:val="22"/>
              </w:rPr>
              <w:t>R</w:t>
            </w:r>
            <w:r w:rsidRPr="008521BB">
              <w:rPr>
                <w:rFonts w:eastAsia="Calibri"/>
                <w:sz w:val="22"/>
                <w:szCs w:val="22"/>
              </w:rPr>
              <w:t>igging – two-man crew (price include</w:t>
            </w:r>
            <w:r>
              <w:rPr>
                <w:rFonts w:eastAsia="Calibri"/>
                <w:sz w:val="22"/>
                <w:szCs w:val="22"/>
              </w:rPr>
              <w:t>s</w:t>
            </w:r>
            <w:r w:rsidRPr="008521BB">
              <w:rPr>
                <w:rFonts w:eastAsia="Calibri"/>
                <w:sz w:val="22"/>
                <w:szCs w:val="22"/>
              </w:rPr>
              <w:t xml:space="preserve"> removal of existing antenna and transmission line, if necessary, and installation of replacement equipment)</w:t>
            </w:r>
          </w:p>
        </w:tc>
        <w:tc>
          <w:tcPr>
            <w:tcW w:w="3150" w:type="dxa"/>
            <w:vAlign w:val="center"/>
          </w:tcPr>
          <w:p w14:paraId="3B11AC0A" w14:textId="11BB4F2F" w:rsidR="001B437F" w:rsidRPr="001B437F" w:rsidRDefault="001B437F" w:rsidP="00D93F51">
            <w:pPr>
              <w:spacing w:after="0" w:line="240" w:lineRule="auto"/>
              <w:jc w:val="center"/>
              <w:rPr>
                <w:rFonts w:eastAsia="Calibri"/>
                <w:sz w:val="22"/>
                <w:szCs w:val="22"/>
              </w:rPr>
            </w:pPr>
            <w:r w:rsidRPr="001B437F">
              <w:rPr>
                <w:rFonts w:eastAsia="Calibri"/>
                <w:sz w:val="22"/>
                <w:szCs w:val="22"/>
              </w:rPr>
              <w:t>3,000 -5,500</w:t>
            </w:r>
          </w:p>
        </w:tc>
      </w:tr>
      <w:tr w:rsidR="001B437F" w:rsidRPr="008D4CD1" w14:paraId="55658B74" w14:textId="77777777" w:rsidTr="000B3110">
        <w:tc>
          <w:tcPr>
            <w:tcW w:w="9445" w:type="dxa"/>
          </w:tcPr>
          <w:p w14:paraId="331B2A49" w14:textId="77777777" w:rsidR="001B437F" w:rsidRPr="008521BB" w:rsidRDefault="001B437F" w:rsidP="00D93F51">
            <w:pPr>
              <w:spacing w:after="0" w:line="240" w:lineRule="auto"/>
              <w:jc w:val="left"/>
              <w:rPr>
                <w:rFonts w:eastAsia="Calibri"/>
                <w:sz w:val="22"/>
                <w:szCs w:val="22"/>
              </w:rPr>
            </w:pPr>
          </w:p>
        </w:tc>
        <w:tc>
          <w:tcPr>
            <w:tcW w:w="3150" w:type="dxa"/>
          </w:tcPr>
          <w:p w14:paraId="7AEC46D0" w14:textId="77777777" w:rsidR="001B437F" w:rsidRPr="001B437F" w:rsidRDefault="001B437F" w:rsidP="00D93F51">
            <w:pPr>
              <w:spacing w:after="0" w:line="240" w:lineRule="auto"/>
              <w:jc w:val="center"/>
              <w:rPr>
                <w:rFonts w:eastAsia="Calibri"/>
                <w:sz w:val="22"/>
                <w:szCs w:val="22"/>
              </w:rPr>
            </w:pPr>
          </w:p>
        </w:tc>
      </w:tr>
      <w:tr w:rsidR="001B437F" w:rsidRPr="008D4CD1" w14:paraId="41A4043C" w14:textId="77777777" w:rsidTr="000B3110">
        <w:tc>
          <w:tcPr>
            <w:tcW w:w="9445" w:type="dxa"/>
          </w:tcPr>
          <w:p w14:paraId="33A3BE94" w14:textId="77777777" w:rsidR="001B437F" w:rsidRPr="008521BB" w:rsidRDefault="001B437F" w:rsidP="00D93F51">
            <w:pPr>
              <w:spacing w:after="0" w:line="240" w:lineRule="auto"/>
              <w:jc w:val="left"/>
              <w:rPr>
                <w:rFonts w:eastAsia="Calibri"/>
                <w:b/>
                <w:sz w:val="22"/>
                <w:szCs w:val="22"/>
              </w:rPr>
            </w:pPr>
            <w:r w:rsidRPr="008521BB">
              <w:rPr>
                <w:rFonts w:eastAsia="Calibri"/>
                <w:b/>
                <w:sz w:val="22"/>
                <w:szCs w:val="22"/>
              </w:rPr>
              <w:t>Professional Services</w:t>
            </w:r>
          </w:p>
        </w:tc>
        <w:tc>
          <w:tcPr>
            <w:tcW w:w="3150" w:type="dxa"/>
          </w:tcPr>
          <w:p w14:paraId="57E685B3" w14:textId="77777777" w:rsidR="001B437F" w:rsidRPr="001B437F" w:rsidRDefault="001B437F" w:rsidP="00D93F51">
            <w:pPr>
              <w:spacing w:after="0" w:line="240" w:lineRule="auto"/>
              <w:jc w:val="center"/>
              <w:rPr>
                <w:rFonts w:eastAsia="Calibri"/>
                <w:b/>
                <w:sz w:val="22"/>
                <w:szCs w:val="22"/>
              </w:rPr>
            </w:pPr>
          </w:p>
        </w:tc>
      </w:tr>
      <w:tr w:rsidR="001B437F" w:rsidRPr="008D4CD1" w14:paraId="6082654E" w14:textId="77777777" w:rsidTr="000B3110">
        <w:tc>
          <w:tcPr>
            <w:tcW w:w="9445" w:type="dxa"/>
          </w:tcPr>
          <w:p w14:paraId="4C435454" w14:textId="57F4920D" w:rsidR="001B437F" w:rsidRPr="008521BB" w:rsidRDefault="001B437F" w:rsidP="003800C1">
            <w:pPr>
              <w:spacing w:after="0" w:line="240" w:lineRule="auto"/>
              <w:jc w:val="left"/>
              <w:rPr>
                <w:rFonts w:eastAsia="Calibri"/>
                <w:sz w:val="22"/>
                <w:szCs w:val="22"/>
              </w:rPr>
            </w:pPr>
            <w:r w:rsidRPr="008521BB">
              <w:rPr>
                <w:rFonts w:eastAsia="Calibri"/>
                <w:sz w:val="22"/>
                <w:szCs w:val="22"/>
              </w:rPr>
              <w:t xml:space="preserve">Structural </w:t>
            </w:r>
            <w:r>
              <w:rPr>
                <w:rFonts w:eastAsia="Calibri"/>
                <w:sz w:val="22"/>
                <w:szCs w:val="22"/>
              </w:rPr>
              <w:t>S</w:t>
            </w:r>
            <w:r w:rsidRPr="008521BB">
              <w:rPr>
                <w:rFonts w:eastAsia="Calibri"/>
                <w:sz w:val="22"/>
                <w:szCs w:val="22"/>
              </w:rPr>
              <w:t xml:space="preserve">tudy of tower capacity (to determine if additional support is necessary for any replacement equipment) </w:t>
            </w:r>
          </w:p>
        </w:tc>
        <w:tc>
          <w:tcPr>
            <w:tcW w:w="3150" w:type="dxa"/>
            <w:vAlign w:val="center"/>
          </w:tcPr>
          <w:p w14:paraId="7B07422B" w14:textId="77777777" w:rsidR="001B437F" w:rsidRPr="001B437F" w:rsidRDefault="001B437F" w:rsidP="00D93F51">
            <w:pPr>
              <w:spacing w:after="0" w:line="240" w:lineRule="auto"/>
              <w:jc w:val="center"/>
              <w:rPr>
                <w:rFonts w:eastAsia="Calibri"/>
                <w:sz w:val="22"/>
                <w:szCs w:val="22"/>
              </w:rPr>
            </w:pPr>
            <w:r w:rsidRPr="001B437F">
              <w:rPr>
                <w:rFonts w:eastAsia="Calibri"/>
                <w:sz w:val="22"/>
                <w:szCs w:val="22"/>
              </w:rPr>
              <w:t>1,500 -5,500</w:t>
            </w:r>
          </w:p>
        </w:tc>
      </w:tr>
      <w:tr w:rsidR="001B437F" w:rsidRPr="008D4CD1" w14:paraId="4F6709EE" w14:textId="77777777" w:rsidTr="000B3110">
        <w:tc>
          <w:tcPr>
            <w:tcW w:w="9445" w:type="dxa"/>
          </w:tcPr>
          <w:p w14:paraId="05753A94" w14:textId="2DB3BE6F" w:rsidR="001B437F" w:rsidRPr="008521BB" w:rsidRDefault="001B437F" w:rsidP="003800C1">
            <w:pPr>
              <w:spacing w:after="0" w:line="240" w:lineRule="auto"/>
              <w:jc w:val="left"/>
              <w:rPr>
                <w:rFonts w:eastAsia="Calibri"/>
                <w:sz w:val="22"/>
                <w:szCs w:val="22"/>
              </w:rPr>
            </w:pPr>
            <w:r w:rsidRPr="008521BB">
              <w:rPr>
                <w:rFonts w:eastAsia="Calibri"/>
                <w:sz w:val="22"/>
                <w:szCs w:val="22"/>
              </w:rPr>
              <w:t xml:space="preserve">Engineering </w:t>
            </w:r>
            <w:r>
              <w:rPr>
                <w:rFonts w:eastAsia="Calibri"/>
                <w:sz w:val="22"/>
                <w:szCs w:val="22"/>
              </w:rPr>
              <w:t>S</w:t>
            </w:r>
            <w:r w:rsidRPr="008521BB">
              <w:rPr>
                <w:rFonts w:eastAsia="Calibri"/>
                <w:sz w:val="22"/>
                <w:szCs w:val="22"/>
              </w:rPr>
              <w:t>tudy (to estimate receive strength of new channel assignments, capabilities of current equipment, and determine whether and what replacement equipment may be necessary)</w:t>
            </w:r>
          </w:p>
        </w:tc>
        <w:tc>
          <w:tcPr>
            <w:tcW w:w="3150" w:type="dxa"/>
            <w:vAlign w:val="center"/>
          </w:tcPr>
          <w:p w14:paraId="40EFED15" w14:textId="518AF5F5" w:rsidR="001B437F" w:rsidRPr="001B437F" w:rsidRDefault="001B437F" w:rsidP="00D93F51">
            <w:pPr>
              <w:spacing w:after="0" w:line="240" w:lineRule="auto"/>
              <w:jc w:val="center"/>
              <w:rPr>
                <w:rFonts w:eastAsia="Calibri"/>
                <w:sz w:val="22"/>
                <w:szCs w:val="22"/>
              </w:rPr>
            </w:pPr>
            <w:r w:rsidRPr="001B437F">
              <w:rPr>
                <w:rFonts w:eastAsia="Calibri"/>
                <w:sz w:val="22"/>
                <w:szCs w:val="22"/>
              </w:rPr>
              <w:t>1,500 – 3,500</w:t>
            </w:r>
          </w:p>
        </w:tc>
      </w:tr>
    </w:tbl>
    <w:p w14:paraId="3EF4DE5B" w14:textId="77777777" w:rsidR="00814BB5" w:rsidRPr="008D4CD1" w:rsidRDefault="00814BB5" w:rsidP="00814BB5">
      <w:pPr>
        <w:spacing w:after="200" w:line="276" w:lineRule="auto"/>
        <w:rPr>
          <w:rFonts w:eastAsia="Calibri"/>
          <w:sz w:val="22"/>
          <w:szCs w:val="22"/>
        </w:rPr>
      </w:pPr>
    </w:p>
    <w:p w14:paraId="53031C4E" w14:textId="77777777" w:rsidR="00814BB5" w:rsidRPr="008D4CD1" w:rsidRDefault="00814BB5" w:rsidP="00814BB5">
      <w:pPr>
        <w:rPr>
          <w:rFonts w:eastAsia="Calibri"/>
          <w:sz w:val="22"/>
          <w:szCs w:val="22"/>
        </w:rPr>
      </w:pPr>
      <w:r w:rsidRPr="008D4CD1">
        <w:rPr>
          <w:rFonts w:eastAsia="Calibri"/>
          <w:sz w:val="22"/>
          <w:szCs w:val="22"/>
        </w:rPr>
        <w:br w:type="page"/>
      </w:r>
    </w:p>
    <w:p w14:paraId="34298A48" w14:textId="77777777" w:rsidR="003800C1" w:rsidRDefault="00814BB5" w:rsidP="003800C1">
      <w:pPr>
        <w:keepNext/>
        <w:keepLines/>
        <w:numPr>
          <w:ilvl w:val="0"/>
          <w:numId w:val="22"/>
        </w:numPr>
        <w:tabs>
          <w:tab w:val="clear" w:pos="720"/>
        </w:tabs>
        <w:spacing w:before="480" w:after="0" w:line="276" w:lineRule="auto"/>
        <w:ind w:left="0" w:firstLine="0"/>
        <w:jc w:val="left"/>
        <w:outlineLvl w:val="0"/>
        <w:rPr>
          <w:b/>
          <w:bCs/>
          <w:sz w:val="24"/>
          <w:szCs w:val="28"/>
        </w:rPr>
      </w:pPr>
      <w:bookmarkStart w:id="39" w:name="_Toc382485253"/>
      <w:bookmarkStart w:id="40" w:name="_Toc459890062"/>
      <w:r w:rsidRPr="008D4CD1">
        <w:rPr>
          <w:b/>
          <w:bCs/>
          <w:sz w:val="24"/>
          <w:szCs w:val="28"/>
        </w:rPr>
        <w:t>FIGURES</w:t>
      </w:r>
      <w:bookmarkEnd w:id="39"/>
      <w:bookmarkEnd w:id="40"/>
    </w:p>
    <w:p w14:paraId="2C6CD905" w14:textId="77777777" w:rsidR="00CC1061" w:rsidRDefault="00CC1061" w:rsidP="00570D24">
      <w:pPr>
        <w:spacing w:after="200" w:line="276" w:lineRule="auto"/>
        <w:rPr>
          <w:rFonts w:eastAsia="Calibri"/>
          <w:b/>
          <w:sz w:val="22"/>
          <w:szCs w:val="22"/>
        </w:rPr>
      </w:pPr>
    </w:p>
    <w:p w14:paraId="361A8A32" w14:textId="555795DC" w:rsidR="00570D24" w:rsidRPr="00F061FB" w:rsidRDefault="00570D24" w:rsidP="00570D24">
      <w:pPr>
        <w:spacing w:after="200" w:line="276" w:lineRule="auto"/>
        <w:rPr>
          <w:rFonts w:eastAsia="Calibri"/>
          <w:b/>
          <w:sz w:val="22"/>
          <w:szCs w:val="22"/>
        </w:rPr>
      </w:pPr>
      <w:r w:rsidRPr="00F061FB">
        <w:rPr>
          <w:rFonts w:eastAsia="Calibri"/>
          <w:b/>
          <w:sz w:val="22"/>
          <w:szCs w:val="22"/>
        </w:rPr>
        <w:t>Figure 1: Rigid coaxial line section lengths and the channels not supported.</w:t>
      </w:r>
    </w:p>
    <w:p w14:paraId="29CAD8D5" w14:textId="22484D7D" w:rsidR="004320CA" w:rsidRPr="00F061FB" w:rsidRDefault="005A5D93" w:rsidP="00570D24">
      <w:pPr>
        <w:spacing w:after="200" w:line="276" w:lineRule="auto"/>
        <w:rPr>
          <w:rFonts w:eastAsia="Calibri"/>
          <w:color w:val="222222"/>
          <w:sz w:val="22"/>
          <w:szCs w:val="22"/>
        </w:rPr>
      </w:pPr>
      <w:r>
        <w:rPr>
          <w:rFonts w:eastAsia="Calibri"/>
          <w:noProof/>
          <w:color w:val="222222"/>
        </w:rPr>
        <w:drawing>
          <wp:anchor distT="0" distB="0" distL="114300" distR="114300" simplePos="0" relativeHeight="251662336" behindDoc="1" locked="0" layoutInCell="1" allowOverlap="1" wp14:anchorId="29DBC2B2" wp14:editId="674A6761">
            <wp:simplePos x="0" y="0"/>
            <wp:positionH relativeFrom="column">
              <wp:posOffset>2895600</wp:posOffset>
            </wp:positionH>
            <wp:positionV relativeFrom="paragraph">
              <wp:posOffset>563135</wp:posOffset>
            </wp:positionV>
            <wp:extent cx="5417185" cy="4543425"/>
            <wp:effectExtent l="0" t="0" r="0" b="9525"/>
            <wp:wrapTight wrapText="bothSides">
              <wp:wrapPolygon edited="0">
                <wp:start x="0" y="0"/>
                <wp:lineTo x="0" y="21555"/>
                <wp:lineTo x="21496" y="21555"/>
                <wp:lineTo x="214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 Length graphic for B-W clarity.png"/>
                    <pic:cNvPicPr/>
                  </pic:nvPicPr>
                  <pic:blipFill rotWithShape="1">
                    <a:blip r:embed="rId15">
                      <a:extLst>
                        <a:ext uri="{28A0092B-C50C-407E-A947-70E740481C1C}">
                          <a14:useLocalDpi xmlns:a14="http://schemas.microsoft.com/office/drawing/2010/main" val="0"/>
                        </a:ext>
                      </a:extLst>
                    </a:blip>
                    <a:srcRect l="13170" t="6037" r="12500" b="45838"/>
                    <a:stretch/>
                  </pic:blipFill>
                  <pic:spPr bwMode="auto">
                    <a:xfrm>
                      <a:off x="0" y="0"/>
                      <a:ext cx="5417185" cy="4543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0D24" w:rsidRPr="00F061FB">
        <w:rPr>
          <w:rFonts w:eastAsia="Calibri"/>
          <w:color w:val="222222"/>
          <w:sz w:val="22"/>
          <w:szCs w:val="22"/>
        </w:rPr>
        <w:t>Transm</w:t>
      </w:r>
      <w:r w:rsidR="00570D24" w:rsidRPr="008D4CD1">
        <w:rPr>
          <w:rFonts w:eastAsia="Calibri"/>
          <w:color w:val="222222"/>
        </w:rPr>
        <w:t>i</w:t>
      </w:r>
      <w:r w:rsidR="00570D24" w:rsidRPr="00F061FB">
        <w:rPr>
          <w:rFonts w:eastAsia="Calibri"/>
          <w:color w:val="222222"/>
          <w:sz w:val="22"/>
          <w:szCs w:val="22"/>
        </w:rPr>
        <w:t>ssion line connects the transmitter or combiner output to the antenna, running from the equipment building up the tower to the antenna.  While lines typically come in lengths of about 20 feet, the exact section length is determined by the station’s assigned channel</w:t>
      </w:r>
      <w:r w:rsidR="005D33D5" w:rsidRPr="00F061FB">
        <w:rPr>
          <w:rFonts w:eastAsia="Calibri"/>
          <w:color w:val="222222"/>
          <w:sz w:val="22"/>
          <w:szCs w:val="22"/>
        </w:rPr>
        <w:t xml:space="preserve"> due to VSWR buildup</w:t>
      </w:r>
      <w:r w:rsidR="00545C21" w:rsidRPr="00F061FB">
        <w:rPr>
          <w:rFonts w:eastAsia="Calibri"/>
          <w:color w:val="222222"/>
          <w:sz w:val="22"/>
          <w:szCs w:val="22"/>
        </w:rPr>
        <w:t xml:space="preserve"> from the repetitive connect</w:t>
      </w:r>
      <w:r w:rsidR="00743481" w:rsidRPr="00F061FB">
        <w:rPr>
          <w:rFonts w:eastAsia="Calibri"/>
          <w:color w:val="222222"/>
          <w:sz w:val="22"/>
          <w:szCs w:val="22"/>
        </w:rPr>
        <w:t>ions between sections</w:t>
      </w:r>
      <w:r w:rsidR="00570D24" w:rsidRPr="00F061FB">
        <w:rPr>
          <w:rFonts w:eastAsia="Calibri"/>
          <w:color w:val="222222"/>
          <w:sz w:val="22"/>
          <w:szCs w:val="22"/>
        </w:rPr>
        <w:t>.  After repacking, the transmission line may have to be replaced depending on whether the new channel is allowable for the existing line section length.  This is principally an issue for lines that have been in use to feed a single-station antenna.  Transmission line is usually “broadbanded” for use with shared antennas by making minor, non-repeating changes to the section lengths, designed for the channels involved.</w:t>
      </w:r>
    </w:p>
    <w:p w14:paraId="64B738E7" w14:textId="4ACC503D" w:rsidR="00C53E4E" w:rsidRPr="008D4CD1" w:rsidRDefault="00C53E4E" w:rsidP="00570D24">
      <w:pPr>
        <w:spacing w:after="200" w:line="276" w:lineRule="auto"/>
        <w:rPr>
          <w:rFonts w:eastAsia="Calibri"/>
          <w:color w:val="222222"/>
        </w:rPr>
      </w:pPr>
    </w:p>
    <w:p w14:paraId="479034B7" w14:textId="195D9EC0" w:rsidR="00D954B2" w:rsidRPr="00F061FB" w:rsidRDefault="00F061FB" w:rsidP="00570D24">
      <w:pPr>
        <w:spacing w:after="200" w:line="276" w:lineRule="auto"/>
        <w:rPr>
          <w:rFonts w:eastAsia="Calibri"/>
          <w:color w:val="222222"/>
          <w:sz w:val="22"/>
          <w:szCs w:val="22"/>
        </w:rPr>
      </w:pPr>
      <w:r>
        <w:rPr>
          <w:rFonts w:eastAsia="Calibri"/>
          <w:color w:val="222222"/>
          <w:sz w:val="22"/>
          <w:szCs w:val="22"/>
        </w:rPr>
        <w:t>The</w:t>
      </w:r>
      <w:r w:rsidR="00D954B2" w:rsidRPr="00F061FB">
        <w:rPr>
          <w:rFonts w:eastAsia="Calibri"/>
          <w:color w:val="222222"/>
          <w:sz w:val="22"/>
          <w:szCs w:val="22"/>
        </w:rPr>
        <w:t xml:space="preserve"> accompanying </w:t>
      </w:r>
      <w:r w:rsidR="00570D24" w:rsidRPr="00F061FB">
        <w:rPr>
          <w:rFonts w:eastAsia="Calibri"/>
          <w:color w:val="222222"/>
          <w:sz w:val="22"/>
          <w:szCs w:val="22"/>
        </w:rPr>
        <w:t>chart</w:t>
      </w:r>
      <w:r w:rsidR="00D954B2" w:rsidRPr="00F061FB">
        <w:rPr>
          <w:rFonts w:eastAsia="Calibri"/>
          <w:color w:val="222222"/>
          <w:sz w:val="22"/>
          <w:szCs w:val="22"/>
        </w:rPr>
        <w:t>s</w:t>
      </w:r>
      <w:r w:rsidR="00570D24" w:rsidRPr="00F061FB">
        <w:rPr>
          <w:rFonts w:eastAsia="Calibri"/>
          <w:color w:val="222222"/>
          <w:sz w:val="22"/>
          <w:szCs w:val="22"/>
        </w:rPr>
        <w:t xml:space="preserve"> </w:t>
      </w:r>
      <w:r w:rsidR="00B5410F" w:rsidRPr="00F061FB">
        <w:rPr>
          <w:rFonts w:eastAsia="Calibri"/>
          <w:color w:val="222222"/>
          <w:sz w:val="22"/>
          <w:szCs w:val="22"/>
        </w:rPr>
        <w:t xml:space="preserve">provide </w:t>
      </w:r>
      <w:r w:rsidR="00570D24" w:rsidRPr="00F061FB">
        <w:rPr>
          <w:rFonts w:eastAsia="Calibri"/>
          <w:color w:val="222222"/>
          <w:sz w:val="22"/>
          <w:szCs w:val="22"/>
        </w:rPr>
        <w:t>transmission line section lengths</w:t>
      </w:r>
      <w:r>
        <w:rPr>
          <w:rFonts w:eastAsia="Calibri"/>
          <w:color w:val="222222"/>
          <w:sz w:val="22"/>
          <w:szCs w:val="22"/>
        </w:rPr>
        <w:t>,</w:t>
      </w:r>
      <w:r w:rsidR="00570D24" w:rsidRPr="00F061FB">
        <w:rPr>
          <w:rFonts w:eastAsia="Calibri"/>
          <w:color w:val="222222"/>
          <w:sz w:val="22"/>
          <w:szCs w:val="22"/>
        </w:rPr>
        <w:t xml:space="preserve"> and the channels that are prohibited for each length</w:t>
      </w:r>
      <w:r w:rsidR="00D954B2" w:rsidRPr="00F061FB">
        <w:rPr>
          <w:rFonts w:eastAsia="Calibri"/>
          <w:color w:val="222222"/>
          <w:sz w:val="22"/>
          <w:szCs w:val="22"/>
        </w:rPr>
        <w:t>, based on two guard band intervals</w:t>
      </w:r>
      <w:r w:rsidR="00570D24" w:rsidRPr="00F061FB">
        <w:rPr>
          <w:rFonts w:eastAsia="Calibri"/>
          <w:color w:val="222222"/>
          <w:sz w:val="22"/>
          <w:szCs w:val="22"/>
        </w:rPr>
        <w:t>.</w:t>
      </w:r>
      <w:r w:rsidR="00176A49" w:rsidRPr="00F061FB">
        <w:rPr>
          <w:rFonts w:eastAsia="Calibri"/>
          <w:color w:val="222222"/>
          <w:sz w:val="22"/>
          <w:szCs w:val="22"/>
        </w:rPr>
        <w:t xml:space="preserve">  </w:t>
      </w:r>
      <w:r w:rsidR="0010685F" w:rsidRPr="0010685F">
        <w:rPr>
          <w:rFonts w:eastAsia="Calibri"/>
          <w:color w:val="222222"/>
          <w:sz w:val="22"/>
          <w:szCs w:val="22"/>
        </w:rPr>
        <w:t>Traditional practice was to utilize a guard band of approximately 3 MHz, while a smaller guard band can be considered for repacked stations to employ existing lines that are in in good condition</w:t>
      </w:r>
      <w:r w:rsidR="000D5716" w:rsidRPr="00F061FB">
        <w:rPr>
          <w:rFonts w:eastAsia="Calibri"/>
          <w:color w:val="222222"/>
          <w:sz w:val="22"/>
          <w:szCs w:val="22"/>
        </w:rPr>
        <w:t xml:space="preserve">.  </w:t>
      </w:r>
      <w:r w:rsidR="00433F39" w:rsidRPr="00F061FB">
        <w:rPr>
          <w:rFonts w:eastAsia="Calibri"/>
          <w:color w:val="222222"/>
          <w:sz w:val="22"/>
          <w:szCs w:val="22"/>
        </w:rPr>
        <w:t>For a smaller guard band</w:t>
      </w:r>
      <w:r w:rsidR="00E80509" w:rsidRPr="00F061FB">
        <w:rPr>
          <w:rFonts w:eastAsia="Calibri"/>
          <w:color w:val="222222"/>
          <w:sz w:val="22"/>
          <w:szCs w:val="22"/>
        </w:rPr>
        <w:t>,</w:t>
      </w:r>
      <w:r w:rsidR="00433F39" w:rsidRPr="00F061FB">
        <w:rPr>
          <w:rFonts w:eastAsia="Calibri"/>
          <w:color w:val="222222"/>
          <w:sz w:val="22"/>
          <w:szCs w:val="22"/>
        </w:rPr>
        <w:t xml:space="preserve"> s</w:t>
      </w:r>
      <w:r w:rsidR="00D67C24" w:rsidRPr="00F061FB">
        <w:rPr>
          <w:rFonts w:eastAsia="Calibri"/>
          <w:color w:val="222222"/>
          <w:sz w:val="22"/>
          <w:szCs w:val="22"/>
        </w:rPr>
        <w:t>tations should consult with the line’s manufacturer and</w:t>
      </w:r>
      <w:r w:rsidR="001321BD" w:rsidRPr="00F061FB">
        <w:rPr>
          <w:rFonts w:eastAsia="Calibri"/>
          <w:color w:val="222222"/>
          <w:sz w:val="22"/>
          <w:szCs w:val="22"/>
        </w:rPr>
        <w:t>/or</w:t>
      </w:r>
      <w:r w:rsidR="00D67C24" w:rsidRPr="00F061FB">
        <w:rPr>
          <w:rFonts w:eastAsia="Calibri"/>
          <w:color w:val="222222"/>
          <w:sz w:val="22"/>
          <w:szCs w:val="22"/>
        </w:rPr>
        <w:t xml:space="preserve"> perform a </w:t>
      </w:r>
      <w:r w:rsidR="000D5716" w:rsidRPr="00F061FB">
        <w:rPr>
          <w:rFonts w:eastAsia="Calibri"/>
          <w:color w:val="222222"/>
          <w:sz w:val="22"/>
          <w:szCs w:val="22"/>
        </w:rPr>
        <w:t xml:space="preserve">sweep test </w:t>
      </w:r>
      <w:r w:rsidR="00370633" w:rsidRPr="00F061FB">
        <w:rPr>
          <w:rFonts w:eastAsia="Calibri"/>
          <w:color w:val="222222"/>
          <w:sz w:val="22"/>
          <w:szCs w:val="22"/>
        </w:rPr>
        <w:t xml:space="preserve">of the transmission line </w:t>
      </w:r>
      <w:r w:rsidR="001321BD" w:rsidRPr="00F061FB">
        <w:rPr>
          <w:rFonts w:eastAsia="Calibri"/>
          <w:color w:val="222222"/>
          <w:sz w:val="22"/>
          <w:szCs w:val="22"/>
        </w:rPr>
        <w:t xml:space="preserve">to determine </w:t>
      </w:r>
      <w:r w:rsidR="00B33F91" w:rsidRPr="00F061FB">
        <w:rPr>
          <w:rFonts w:eastAsia="Calibri"/>
          <w:color w:val="222222"/>
          <w:sz w:val="22"/>
          <w:szCs w:val="22"/>
        </w:rPr>
        <w:t>whether</w:t>
      </w:r>
      <w:r w:rsidR="00C53E4E" w:rsidRPr="00F061FB">
        <w:rPr>
          <w:rFonts w:eastAsia="Calibri"/>
          <w:color w:val="222222"/>
          <w:sz w:val="22"/>
          <w:szCs w:val="22"/>
        </w:rPr>
        <w:t xml:space="preserve"> </w:t>
      </w:r>
      <w:r w:rsidR="00B33F91" w:rsidRPr="00F061FB">
        <w:rPr>
          <w:rFonts w:eastAsia="Calibri"/>
          <w:color w:val="222222"/>
          <w:sz w:val="22"/>
          <w:szCs w:val="22"/>
        </w:rPr>
        <w:t>the line should be replaced</w:t>
      </w:r>
      <w:r w:rsidR="00C35CFA" w:rsidRPr="00F061FB">
        <w:rPr>
          <w:rFonts w:eastAsia="Calibri"/>
          <w:color w:val="222222"/>
          <w:sz w:val="22"/>
          <w:szCs w:val="22"/>
        </w:rPr>
        <w:t xml:space="preserve"> for use on a new channel</w:t>
      </w:r>
      <w:r w:rsidR="00B33F91" w:rsidRPr="00F061FB">
        <w:rPr>
          <w:rFonts w:eastAsia="Calibri"/>
          <w:color w:val="222222"/>
          <w:sz w:val="22"/>
          <w:szCs w:val="22"/>
        </w:rPr>
        <w:t>.</w:t>
      </w:r>
    </w:p>
    <w:p w14:paraId="65FD7A7C" w14:textId="7978EA81" w:rsidR="00D954B2" w:rsidRPr="008D4CD1" w:rsidRDefault="00D954B2" w:rsidP="00570D24">
      <w:pPr>
        <w:spacing w:after="200" w:line="276" w:lineRule="auto"/>
        <w:rPr>
          <w:rFonts w:eastAsia="Calibri"/>
          <w:color w:val="222222"/>
        </w:rPr>
      </w:pPr>
    </w:p>
    <w:p w14:paraId="61285CBD" w14:textId="7CCC65AD" w:rsidR="00D954B2" w:rsidRPr="008D4CD1" w:rsidRDefault="00D954B2" w:rsidP="00570D24">
      <w:pPr>
        <w:spacing w:after="200" w:line="276" w:lineRule="auto"/>
        <w:rPr>
          <w:rFonts w:eastAsia="Calibri"/>
        </w:rPr>
      </w:pPr>
    </w:p>
    <w:p w14:paraId="1C93930B" w14:textId="570388E0" w:rsidR="00814BB5" w:rsidRPr="008D4CD1" w:rsidRDefault="00D954B2" w:rsidP="00570D24">
      <w:pPr>
        <w:spacing w:after="200" w:line="276" w:lineRule="auto"/>
        <w:rPr>
          <w:rFonts w:eastAsia="Calibri"/>
        </w:rPr>
      </w:pPr>
      <w:r w:rsidRPr="008D4CD1">
        <w:rPr>
          <w:rFonts w:eastAsia="Calibri"/>
        </w:rPr>
        <w:br w:type="column"/>
      </w:r>
    </w:p>
    <w:p w14:paraId="647CC8DD" w14:textId="77777777" w:rsidR="00814BB5" w:rsidRPr="00F061FB" w:rsidRDefault="00814BB5" w:rsidP="00814BB5">
      <w:pPr>
        <w:spacing w:after="200" w:line="276" w:lineRule="auto"/>
        <w:rPr>
          <w:rFonts w:eastAsia="Calibri"/>
          <w:b/>
          <w:sz w:val="22"/>
          <w:szCs w:val="22"/>
        </w:rPr>
      </w:pPr>
      <w:r w:rsidRPr="00F061FB">
        <w:rPr>
          <w:rFonts w:eastAsia="Calibri"/>
          <w:b/>
          <w:sz w:val="22"/>
          <w:szCs w:val="22"/>
        </w:rPr>
        <w:t>Figure 2:  Tower Modifications</w:t>
      </w:r>
    </w:p>
    <w:p w14:paraId="2232A526" w14:textId="77777777" w:rsidR="00814BB5" w:rsidRPr="00F061FB" w:rsidRDefault="00814BB5" w:rsidP="00814BB5">
      <w:pPr>
        <w:spacing w:after="200" w:line="276" w:lineRule="auto"/>
        <w:rPr>
          <w:rFonts w:eastAsia="Calibri"/>
          <w:sz w:val="22"/>
          <w:szCs w:val="22"/>
        </w:rPr>
      </w:pPr>
      <w:r w:rsidRPr="00F061FB">
        <w:rPr>
          <w:rFonts w:eastAsia="Calibri"/>
          <w:sz w:val="22"/>
          <w:szCs w:val="22"/>
        </w:rPr>
        <w:t xml:space="preserve">This chart provides representative samples of minor, major, and serious tower modifications.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814BB5" w:rsidRPr="008D4CD1" w14:paraId="04199CAD" w14:textId="77777777" w:rsidTr="00814BB5">
        <w:trPr>
          <w:trHeight w:val="300"/>
        </w:trPr>
        <w:tc>
          <w:tcPr>
            <w:tcW w:w="13176" w:type="dxa"/>
            <w:gridSpan w:val="3"/>
            <w:noWrap/>
          </w:tcPr>
          <w:p w14:paraId="0BF654A3" w14:textId="77777777" w:rsidR="00814BB5" w:rsidRPr="008D4CD1" w:rsidRDefault="00814BB5" w:rsidP="00814BB5">
            <w:pPr>
              <w:spacing w:after="0"/>
              <w:jc w:val="center"/>
              <w:rPr>
                <w:rFonts w:eastAsia="Calibri"/>
                <w:b/>
                <w:bCs/>
                <w:color w:val="000000"/>
              </w:rPr>
            </w:pPr>
            <w:r w:rsidRPr="008D4CD1">
              <w:rPr>
                <w:rFonts w:eastAsia="Calibri"/>
                <w:b/>
                <w:bCs/>
                <w:color w:val="000000"/>
              </w:rPr>
              <w:t>Tower Modifications</w:t>
            </w:r>
          </w:p>
        </w:tc>
      </w:tr>
      <w:tr w:rsidR="00814BB5" w:rsidRPr="008D4CD1" w14:paraId="0BECF5B9" w14:textId="77777777" w:rsidTr="00814BB5">
        <w:trPr>
          <w:trHeight w:val="300"/>
        </w:trPr>
        <w:tc>
          <w:tcPr>
            <w:tcW w:w="4392" w:type="dxa"/>
            <w:noWrap/>
          </w:tcPr>
          <w:p w14:paraId="659C59CF" w14:textId="77777777" w:rsidR="00814BB5" w:rsidRPr="008D4CD1" w:rsidRDefault="00814BB5" w:rsidP="00814BB5">
            <w:pPr>
              <w:spacing w:after="0"/>
              <w:rPr>
                <w:rFonts w:eastAsia="Calibri"/>
                <w:b/>
                <w:bCs/>
                <w:color w:val="000000"/>
              </w:rPr>
            </w:pPr>
            <w:r w:rsidRPr="008D4CD1">
              <w:rPr>
                <w:rFonts w:eastAsia="Calibri"/>
                <w:b/>
                <w:bCs/>
                <w:color w:val="000000"/>
              </w:rPr>
              <w:t>Minor</w:t>
            </w:r>
          </w:p>
        </w:tc>
        <w:tc>
          <w:tcPr>
            <w:tcW w:w="4392" w:type="dxa"/>
            <w:noWrap/>
          </w:tcPr>
          <w:p w14:paraId="3A2E468C" w14:textId="77777777" w:rsidR="00814BB5" w:rsidRPr="008D4CD1" w:rsidRDefault="00814BB5" w:rsidP="00814BB5">
            <w:pPr>
              <w:spacing w:after="0"/>
              <w:rPr>
                <w:rFonts w:eastAsia="Calibri"/>
                <w:b/>
                <w:bCs/>
                <w:color w:val="000000"/>
              </w:rPr>
            </w:pPr>
            <w:r w:rsidRPr="008D4CD1">
              <w:rPr>
                <w:rFonts w:eastAsia="Calibri"/>
                <w:b/>
                <w:bCs/>
                <w:color w:val="000000"/>
              </w:rPr>
              <w:t>Major</w:t>
            </w:r>
          </w:p>
        </w:tc>
        <w:tc>
          <w:tcPr>
            <w:tcW w:w="4392" w:type="dxa"/>
            <w:noWrap/>
          </w:tcPr>
          <w:p w14:paraId="1C55355D" w14:textId="77777777" w:rsidR="00814BB5" w:rsidRPr="008D4CD1" w:rsidRDefault="00814BB5" w:rsidP="00814BB5">
            <w:pPr>
              <w:spacing w:after="0"/>
              <w:rPr>
                <w:rFonts w:eastAsia="Calibri"/>
                <w:b/>
                <w:bCs/>
                <w:color w:val="000000"/>
              </w:rPr>
            </w:pPr>
            <w:r w:rsidRPr="008D4CD1">
              <w:rPr>
                <w:rFonts w:eastAsia="Calibri"/>
                <w:b/>
                <w:bCs/>
                <w:color w:val="000000"/>
              </w:rPr>
              <w:t>Serious</w:t>
            </w:r>
          </w:p>
        </w:tc>
      </w:tr>
      <w:tr w:rsidR="00814BB5" w:rsidRPr="008D4CD1" w14:paraId="26D5A360" w14:textId="77777777" w:rsidTr="00814BB5">
        <w:trPr>
          <w:trHeight w:val="300"/>
        </w:trPr>
        <w:tc>
          <w:tcPr>
            <w:tcW w:w="4392" w:type="dxa"/>
            <w:noWrap/>
          </w:tcPr>
          <w:p w14:paraId="1C9B71E2" w14:textId="77777777" w:rsidR="00814BB5" w:rsidRPr="008D4CD1" w:rsidRDefault="00814BB5" w:rsidP="00814BB5">
            <w:pPr>
              <w:spacing w:after="0"/>
              <w:rPr>
                <w:rFonts w:eastAsia="Calibri"/>
                <w:color w:val="000000"/>
              </w:rPr>
            </w:pPr>
            <w:r w:rsidRPr="008D4CD1">
              <w:rPr>
                <w:rFonts w:eastAsia="Calibri"/>
                <w:color w:val="000000"/>
              </w:rPr>
              <w:t>Guy wire retensioning</w:t>
            </w:r>
          </w:p>
        </w:tc>
        <w:tc>
          <w:tcPr>
            <w:tcW w:w="4392" w:type="dxa"/>
            <w:noWrap/>
          </w:tcPr>
          <w:p w14:paraId="126C9D02" w14:textId="77777777" w:rsidR="00814BB5" w:rsidRPr="008D4CD1" w:rsidRDefault="00814BB5" w:rsidP="00814BB5">
            <w:pPr>
              <w:spacing w:after="0"/>
              <w:rPr>
                <w:rFonts w:eastAsia="Calibri"/>
                <w:color w:val="000000"/>
              </w:rPr>
            </w:pPr>
            <w:r w:rsidRPr="008D4CD1">
              <w:rPr>
                <w:rFonts w:eastAsia="Calibri"/>
                <w:color w:val="000000"/>
              </w:rPr>
              <w:t>Guy wire replacement 2 to 3 levels</w:t>
            </w:r>
          </w:p>
        </w:tc>
        <w:tc>
          <w:tcPr>
            <w:tcW w:w="4392" w:type="dxa"/>
            <w:noWrap/>
          </w:tcPr>
          <w:p w14:paraId="6BD00827" w14:textId="77777777" w:rsidR="00814BB5" w:rsidRPr="008D4CD1" w:rsidRDefault="00814BB5" w:rsidP="00814BB5">
            <w:pPr>
              <w:spacing w:after="0"/>
              <w:rPr>
                <w:rFonts w:eastAsia="Calibri"/>
                <w:color w:val="000000"/>
              </w:rPr>
            </w:pPr>
            <w:r w:rsidRPr="008D4CD1">
              <w:rPr>
                <w:rFonts w:eastAsia="Calibri"/>
                <w:color w:val="000000"/>
              </w:rPr>
              <w:t>Guy wire replacement &gt; 4 levels</w:t>
            </w:r>
          </w:p>
        </w:tc>
      </w:tr>
      <w:tr w:rsidR="00814BB5" w:rsidRPr="008D4CD1" w14:paraId="737CC132" w14:textId="77777777" w:rsidTr="00814BB5">
        <w:trPr>
          <w:trHeight w:val="300"/>
        </w:trPr>
        <w:tc>
          <w:tcPr>
            <w:tcW w:w="4392" w:type="dxa"/>
            <w:noWrap/>
          </w:tcPr>
          <w:p w14:paraId="6CE9603B" w14:textId="77777777" w:rsidR="00814BB5" w:rsidRPr="008D4CD1" w:rsidRDefault="00814BB5" w:rsidP="00814BB5">
            <w:pPr>
              <w:spacing w:after="0"/>
              <w:rPr>
                <w:rFonts w:eastAsia="Calibri"/>
                <w:color w:val="000000"/>
              </w:rPr>
            </w:pPr>
            <w:r w:rsidRPr="008D4CD1">
              <w:rPr>
                <w:rFonts w:eastAsia="Calibri"/>
                <w:color w:val="000000"/>
              </w:rPr>
              <w:t>Tension Diagonal replacement &lt; 12 bays</w:t>
            </w:r>
          </w:p>
        </w:tc>
        <w:tc>
          <w:tcPr>
            <w:tcW w:w="4392" w:type="dxa"/>
            <w:noWrap/>
          </w:tcPr>
          <w:p w14:paraId="501DA6C7" w14:textId="77777777" w:rsidR="00814BB5" w:rsidRPr="008D4CD1" w:rsidRDefault="00814BB5" w:rsidP="00814BB5">
            <w:pPr>
              <w:spacing w:after="0"/>
              <w:rPr>
                <w:rFonts w:eastAsia="Calibri"/>
                <w:color w:val="000000"/>
              </w:rPr>
            </w:pPr>
            <w:r w:rsidRPr="008D4CD1">
              <w:rPr>
                <w:rFonts w:eastAsia="Calibri"/>
                <w:color w:val="000000"/>
              </w:rPr>
              <w:t>Tension Diagonal replacement &gt; 15 bays</w:t>
            </w:r>
          </w:p>
        </w:tc>
        <w:tc>
          <w:tcPr>
            <w:tcW w:w="4392" w:type="dxa"/>
            <w:noWrap/>
          </w:tcPr>
          <w:p w14:paraId="1C93F723" w14:textId="77777777" w:rsidR="00814BB5" w:rsidRPr="008D4CD1" w:rsidRDefault="00814BB5" w:rsidP="00814BB5">
            <w:pPr>
              <w:spacing w:after="0"/>
              <w:rPr>
                <w:rFonts w:eastAsia="Calibri"/>
                <w:color w:val="000000"/>
              </w:rPr>
            </w:pPr>
            <w:r w:rsidRPr="008D4CD1">
              <w:rPr>
                <w:rFonts w:eastAsia="Calibri"/>
                <w:color w:val="000000"/>
              </w:rPr>
              <w:t>Addition of guy levels</w:t>
            </w:r>
          </w:p>
        </w:tc>
      </w:tr>
      <w:tr w:rsidR="00814BB5" w:rsidRPr="008D4CD1" w14:paraId="4173741D" w14:textId="77777777" w:rsidTr="00814BB5">
        <w:trPr>
          <w:trHeight w:val="300"/>
        </w:trPr>
        <w:tc>
          <w:tcPr>
            <w:tcW w:w="4392" w:type="dxa"/>
            <w:noWrap/>
          </w:tcPr>
          <w:p w14:paraId="140C7FF2" w14:textId="77777777" w:rsidR="00814BB5" w:rsidRPr="008D4CD1" w:rsidRDefault="00814BB5" w:rsidP="00814BB5">
            <w:pPr>
              <w:spacing w:after="0"/>
              <w:rPr>
                <w:rFonts w:eastAsia="Calibri"/>
                <w:color w:val="000000"/>
              </w:rPr>
            </w:pPr>
            <w:r w:rsidRPr="008D4CD1">
              <w:rPr>
                <w:rFonts w:eastAsia="Calibri"/>
                <w:color w:val="000000"/>
              </w:rPr>
              <w:t>Horizontal (struts) reinforcing &lt; 12 levels</w:t>
            </w:r>
          </w:p>
        </w:tc>
        <w:tc>
          <w:tcPr>
            <w:tcW w:w="4392" w:type="dxa"/>
            <w:noWrap/>
          </w:tcPr>
          <w:p w14:paraId="3E95263B" w14:textId="77777777" w:rsidR="00814BB5" w:rsidRPr="008D4CD1" w:rsidRDefault="00814BB5" w:rsidP="00814BB5">
            <w:pPr>
              <w:spacing w:after="0"/>
              <w:rPr>
                <w:rFonts w:eastAsia="Calibri"/>
                <w:color w:val="000000"/>
              </w:rPr>
            </w:pPr>
            <w:r w:rsidRPr="008D4CD1">
              <w:rPr>
                <w:rFonts w:eastAsia="Calibri"/>
                <w:color w:val="000000"/>
              </w:rPr>
              <w:t>Horizontal (struts) reinforcing &gt; 15 bays</w:t>
            </w:r>
          </w:p>
        </w:tc>
        <w:tc>
          <w:tcPr>
            <w:tcW w:w="4392" w:type="dxa"/>
            <w:noWrap/>
          </w:tcPr>
          <w:p w14:paraId="7AE86B90" w14:textId="77777777" w:rsidR="00814BB5" w:rsidRPr="008D4CD1" w:rsidRDefault="00814BB5" w:rsidP="00814BB5">
            <w:pPr>
              <w:spacing w:after="0"/>
              <w:rPr>
                <w:rFonts w:eastAsia="Calibri"/>
                <w:color w:val="000000"/>
              </w:rPr>
            </w:pPr>
            <w:r w:rsidRPr="008D4CD1">
              <w:rPr>
                <w:rFonts w:eastAsia="Calibri"/>
                <w:color w:val="000000"/>
              </w:rPr>
              <w:t>New Anchors for new guy levels</w:t>
            </w:r>
          </w:p>
        </w:tc>
      </w:tr>
      <w:tr w:rsidR="00814BB5" w:rsidRPr="008D4CD1" w14:paraId="4DE2C49E" w14:textId="77777777" w:rsidTr="00814BB5">
        <w:trPr>
          <w:trHeight w:val="300"/>
        </w:trPr>
        <w:tc>
          <w:tcPr>
            <w:tcW w:w="4392" w:type="dxa"/>
            <w:noWrap/>
          </w:tcPr>
          <w:p w14:paraId="053A5FAB" w14:textId="77777777" w:rsidR="00814BB5" w:rsidRPr="008D4CD1" w:rsidRDefault="00814BB5" w:rsidP="00814BB5">
            <w:pPr>
              <w:spacing w:after="0"/>
              <w:rPr>
                <w:rFonts w:eastAsia="Calibri"/>
                <w:color w:val="000000"/>
              </w:rPr>
            </w:pPr>
            <w:r w:rsidRPr="008D4CD1">
              <w:rPr>
                <w:rFonts w:eastAsia="Calibri"/>
                <w:color w:val="000000"/>
              </w:rPr>
              <w:t>Leg reinforcing (addition of redundants)&lt; 12 levels</w:t>
            </w:r>
          </w:p>
        </w:tc>
        <w:tc>
          <w:tcPr>
            <w:tcW w:w="4392" w:type="dxa"/>
            <w:noWrap/>
          </w:tcPr>
          <w:p w14:paraId="2B74E283" w14:textId="77777777" w:rsidR="00814BB5" w:rsidRPr="008D4CD1" w:rsidRDefault="00814BB5" w:rsidP="00814BB5">
            <w:pPr>
              <w:spacing w:after="0"/>
              <w:rPr>
                <w:rFonts w:eastAsia="Calibri"/>
                <w:color w:val="000000"/>
              </w:rPr>
            </w:pPr>
            <w:r w:rsidRPr="008D4CD1">
              <w:rPr>
                <w:rFonts w:eastAsia="Calibri"/>
                <w:color w:val="000000"/>
              </w:rPr>
              <w:t>Horizontal (struts) replacement &gt; 15 bays</w:t>
            </w:r>
          </w:p>
        </w:tc>
        <w:tc>
          <w:tcPr>
            <w:tcW w:w="4392" w:type="dxa"/>
            <w:noWrap/>
          </w:tcPr>
          <w:p w14:paraId="3E2288B1" w14:textId="77777777" w:rsidR="00814BB5" w:rsidRPr="008D4CD1" w:rsidRDefault="00814BB5" w:rsidP="00814BB5">
            <w:pPr>
              <w:spacing w:after="0"/>
              <w:rPr>
                <w:rFonts w:eastAsia="Calibri"/>
                <w:color w:val="000000"/>
              </w:rPr>
            </w:pPr>
            <w:r w:rsidRPr="008D4CD1">
              <w:rPr>
                <w:rFonts w:eastAsia="Calibri"/>
                <w:color w:val="000000"/>
              </w:rPr>
              <w:t>Replacement of tower sections</w:t>
            </w:r>
          </w:p>
        </w:tc>
      </w:tr>
      <w:tr w:rsidR="00814BB5" w:rsidRPr="008D4CD1" w14:paraId="33F8A5BF" w14:textId="77777777" w:rsidTr="00814BB5">
        <w:trPr>
          <w:trHeight w:val="300"/>
        </w:trPr>
        <w:tc>
          <w:tcPr>
            <w:tcW w:w="4392" w:type="dxa"/>
            <w:noWrap/>
          </w:tcPr>
          <w:p w14:paraId="0F9DC4D5" w14:textId="77777777" w:rsidR="00814BB5" w:rsidRPr="008D4CD1" w:rsidRDefault="00814BB5" w:rsidP="00814BB5">
            <w:pPr>
              <w:spacing w:after="0"/>
              <w:rPr>
                <w:rFonts w:eastAsia="Calibri"/>
                <w:color w:val="000000"/>
              </w:rPr>
            </w:pPr>
            <w:r w:rsidRPr="008D4CD1">
              <w:rPr>
                <w:rFonts w:eastAsia="Calibri"/>
                <w:color w:val="000000"/>
              </w:rPr>
              <w:t>Minor foundation reinforcing at anchors</w:t>
            </w:r>
          </w:p>
        </w:tc>
        <w:tc>
          <w:tcPr>
            <w:tcW w:w="4392" w:type="dxa"/>
            <w:noWrap/>
          </w:tcPr>
          <w:p w14:paraId="3294D448" w14:textId="77777777" w:rsidR="00814BB5" w:rsidRPr="008D4CD1" w:rsidRDefault="00814BB5" w:rsidP="00814BB5">
            <w:pPr>
              <w:spacing w:after="0"/>
              <w:rPr>
                <w:rFonts w:eastAsia="Calibri"/>
                <w:color w:val="000000"/>
              </w:rPr>
            </w:pPr>
            <w:r w:rsidRPr="008D4CD1">
              <w:rPr>
                <w:rFonts w:eastAsia="Calibri"/>
                <w:color w:val="000000"/>
              </w:rPr>
              <w:t>Leg reinforcing (addition of redundants) &gt; 15 bays</w:t>
            </w:r>
          </w:p>
        </w:tc>
        <w:tc>
          <w:tcPr>
            <w:tcW w:w="4392" w:type="dxa"/>
            <w:noWrap/>
          </w:tcPr>
          <w:p w14:paraId="12A08AC7" w14:textId="77777777" w:rsidR="00814BB5" w:rsidRPr="008D4CD1" w:rsidRDefault="00814BB5" w:rsidP="00814BB5">
            <w:pPr>
              <w:spacing w:after="0"/>
              <w:rPr>
                <w:rFonts w:eastAsia="Calibri"/>
                <w:color w:val="000000"/>
              </w:rPr>
            </w:pPr>
            <w:r w:rsidRPr="008D4CD1">
              <w:rPr>
                <w:rFonts w:eastAsia="Calibri"/>
                <w:color w:val="000000"/>
              </w:rPr>
              <w:t>Tension Diagonal replacement &gt; 15 bays</w:t>
            </w:r>
          </w:p>
        </w:tc>
      </w:tr>
      <w:tr w:rsidR="00814BB5" w:rsidRPr="008D4CD1" w14:paraId="39FED291" w14:textId="77777777" w:rsidTr="00814BB5">
        <w:trPr>
          <w:trHeight w:val="300"/>
        </w:trPr>
        <w:tc>
          <w:tcPr>
            <w:tcW w:w="4392" w:type="dxa"/>
            <w:noWrap/>
          </w:tcPr>
          <w:p w14:paraId="64FB65BA" w14:textId="77777777" w:rsidR="00814BB5" w:rsidRPr="008D4CD1" w:rsidRDefault="00814BB5" w:rsidP="00814BB5">
            <w:pPr>
              <w:spacing w:after="0"/>
              <w:rPr>
                <w:rFonts w:eastAsia="Calibri"/>
                <w:color w:val="000000"/>
              </w:rPr>
            </w:pPr>
          </w:p>
        </w:tc>
        <w:tc>
          <w:tcPr>
            <w:tcW w:w="4392" w:type="dxa"/>
            <w:noWrap/>
          </w:tcPr>
          <w:p w14:paraId="1B7A8C81" w14:textId="77777777" w:rsidR="00814BB5" w:rsidRPr="008D4CD1" w:rsidRDefault="00814BB5" w:rsidP="00814BB5">
            <w:pPr>
              <w:spacing w:after="0"/>
              <w:rPr>
                <w:rFonts w:eastAsia="Calibri"/>
                <w:color w:val="000000"/>
              </w:rPr>
            </w:pPr>
            <w:r w:rsidRPr="008D4CD1">
              <w:rPr>
                <w:rFonts w:eastAsia="Calibri"/>
                <w:color w:val="000000"/>
              </w:rPr>
              <w:t>Leg reinforcing (requiring welding)</w:t>
            </w:r>
          </w:p>
        </w:tc>
        <w:tc>
          <w:tcPr>
            <w:tcW w:w="4392" w:type="dxa"/>
            <w:noWrap/>
          </w:tcPr>
          <w:p w14:paraId="476CF4F9" w14:textId="77777777" w:rsidR="00814BB5" w:rsidRPr="008D4CD1" w:rsidRDefault="00814BB5" w:rsidP="00814BB5">
            <w:pPr>
              <w:spacing w:after="0"/>
              <w:rPr>
                <w:rFonts w:eastAsia="Calibri"/>
                <w:color w:val="000000"/>
              </w:rPr>
            </w:pPr>
            <w:r w:rsidRPr="008D4CD1">
              <w:rPr>
                <w:rFonts w:eastAsia="Calibri"/>
                <w:color w:val="000000"/>
              </w:rPr>
              <w:t>Horizontal (struts) reinforcing &gt; 15 bays</w:t>
            </w:r>
          </w:p>
        </w:tc>
      </w:tr>
      <w:tr w:rsidR="00814BB5" w:rsidRPr="008D4CD1" w14:paraId="07B10299" w14:textId="77777777" w:rsidTr="00814BB5">
        <w:trPr>
          <w:trHeight w:val="300"/>
        </w:trPr>
        <w:tc>
          <w:tcPr>
            <w:tcW w:w="4392" w:type="dxa"/>
            <w:noWrap/>
          </w:tcPr>
          <w:p w14:paraId="7FE0E3E8" w14:textId="77777777" w:rsidR="00814BB5" w:rsidRPr="008D4CD1" w:rsidRDefault="00814BB5" w:rsidP="00814BB5">
            <w:pPr>
              <w:spacing w:after="0"/>
              <w:rPr>
                <w:rFonts w:eastAsia="Calibri"/>
                <w:color w:val="000000"/>
              </w:rPr>
            </w:pPr>
          </w:p>
        </w:tc>
        <w:tc>
          <w:tcPr>
            <w:tcW w:w="4392" w:type="dxa"/>
            <w:noWrap/>
          </w:tcPr>
          <w:p w14:paraId="71943650" w14:textId="77777777" w:rsidR="00814BB5" w:rsidRPr="008D4CD1" w:rsidRDefault="00814BB5" w:rsidP="00814BB5">
            <w:pPr>
              <w:spacing w:after="0"/>
              <w:rPr>
                <w:rFonts w:eastAsia="Calibri"/>
                <w:color w:val="000000"/>
              </w:rPr>
            </w:pPr>
            <w:r w:rsidRPr="008D4CD1">
              <w:rPr>
                <w:rFonts w:eastAsia="Calibri"/>
                <w:color w:val="000000"/>
              </w:rPr>
              <w:t>Tension/Compression Diagonal replacement</w:t>
            </w:r>
          </w:p>
        </w:tc>
        <w:tc>
          <w:tcPr>
            <w:tcW w:w="4392" w:type="dxa"/>
            <w:noWrap/>
          </w:tcPr>
          <w:p w14:paraId="5DF47ECA" w14:textId="77777777" w:rsidR="00814BB5" w:rsidRPr="008D4CD1" w:rsidRDefault="00814BB5" w:rsidP="00814BB5">
            <w:pPr>
              <w:spacing w:after="0"/>
              <w:rPr>
                <w:rFonts w:eastAsia="Calibri"/>
                <w:color w:val="000000"/>
              </w:rPr>
            </w:pPr>
            <w:r w:rsidRPr="008D4CD1">
              <w:rPr>
                <w:rFonts w:eastAsia="Calibri"/>
                <w:color w:val="000000"/>
              </w:rPr>
              <w:t>Horizontal (struts) replacement &gt; 15 bays</w:t>
            </w:r>
          </w:p>
        </w:tc>
      </w:tr>
      <w:tr w:rsidR="00814BB5" w:rsidRPr="008D4CD1" w14:paraId="55E329E1" w14:textId="77777777" w:rsidTr="00814BB5">
        <w:trPr>
          <w:trHeight w:val="300"/>
        </w:trPr>
        <w:tc>
          <w:tcPr>
            <w:tcW w:w="4392" w:type="dxa"/>
            <w:noWrap/>
          </w:tcPr>
          <w:p w14:paraId="2CBD5AAF" w14:textId="77777777" w:rsidR="00814BB5" w:rsidRPr="008D4CD1" w:rsidRDefault="00814BB5" w:rsidP="00814BB5">
            <w:pPr>
              <w:spacing w:after="0"/>
              <w:rPr>
                <w:rFonts w:eastAsia="Calibri"/>
                <w:color w:val="000000"/>
              </w:rPr>
            </w:pPr>
          </w:p>
        </w:tc>
        <w:tc>
          <w:tcPr>
            <w:tcW w:w="4392" w:type="dxa"/>
            <w:noWrap/>
          </w:tcPr>
          <w:p w14:paraId="774CC0C4" w14:textId="77777777" w:rsidR="00814BB5" w:rsidRPr="008D4CD1" w:rsidRDefault="00814BB5" w:rsidP="00814BB5">
            <w:pPr>
              <w:spacing w:after="0"/>
              <w:rPr>
                <w:rFonts w:eastAsia="Calibri"/>
                <w:color w:val="000000"/>
              </w:rPr>
            </w:pPr>
            <w:r w:rsidRPr="008D4CD1">
              <w:rPr>
                <w:rFonts w:eastAsia="Calibri"/>
                <w:color w:val="000000"/>
              </w:rPr>
              <w:t>Tension/Compression Diagonal -requiring welding</w:t>
            </w:r>
          </w:p>
        </w:tc>
        <w:tc>
          <w:tcPr>
            <w:tcW w:w="4392" w:type="dxa"/>
            <w:noWrap/>
          </w:tcPr>
          <w:p w14:paraId="568C0D32" w14:textId="77777777" w:rsidR="00814BB5" w:rsidRPr="008D4CD1" w:rsidRDefault="00814BB5" w:rsidP="00814BB5">
            <w:pPr>
              <w:spacing w:after="0"/>
              <w:rPr>
                <w:rFonts w:eastAsia="Calibri"/>
                <w:color w:val="000000"/>
              </w:rPr>
            </w:pPr>
            <w:r w:rsidRPr="008D4CD1">
              <w:rPr>
                <w:rFonts w:eastAsia="Calibri"/>
                <w:color w:val="000000"/>
              </w:rPr>
              <w:t>Leg reinforcing (addition of redundants) &gt; 15 bays</w:t>
            </w:r>
          </w:p>
        </w:tc>
      </w:tr>
      <w:tr w:rsidR="00814BB5" w:rsidRPr="008D4CD1" w14:paraId="6BC3E605" w14:textId="77777777" w:rsidTr="00814BB5">
        <w:trPr>
          <w:trHeight w:val="300"/>
        </w:trPr>
        <w:tc>
          <w:tcPr>
            <w:tcW w:w="4392" w:type="dxa"/>
            <w:noWrap/>
          </w:tcPr>
          <w:p w14:paraId="06CA7A1A" w14:textId="77777777" w:rsidR="00814BB5" w:rsidRPr="008D4CD1" w:rsidRDefault="00814BB5" w:rsidP="00814BB5">
            <w:pPr>
              <w:spacing w:after="0"/>
              <w:rPr>
                <w:rFonts w:eastAsia="Calibri"/>
                <w:color w:val="000000"/>
              </w:rPr>
            </w:pPr>
          </w:p>
        </w:tc>
        <w:tc>
          <w:tcPr>
            <w:tcW w:w="4392" w:type="dxa"/>
            <w:noWrap/>
          </w:tcPr>
          <w:p w14:paraId="20BAF75D" w14:textId="77777777" w:rsidR="00814BB5" w:rsidRPr="008D4CD1" w:rsidRDefault="00814BB5" w:rsidP="00814BB5">
            <w:pPr>
              <w:spacing w:after="0"/>
              <w:rPr>
                <w:rFonts w:eastAsia="Calibri"/>
                <w:color w:val="000000"/>
              </w:rPr>
            </w:pPr>
            <w:r w:rsidRPr="008D4CD1">
              <w:rPr>
                <w:rFonts w:eastAsia="Calibri"/>
                <w:color w:val="000000"/>
              </w:rPr>
              <w:t>Minor foundation reinforcing at base and anchors</w:t>
            </w:r>
          </w:p>
        </w:tc>
        <w:tc>
          <w:tcPr>
            <w:tcW w:w="4392" w:type="dxa"/>
            <w:noWrap/>
          </w:tcPr>
          <w:p w14:paraId="3FB05BF0" w14:textId="77777777" w:rsidR="00814BB5" w:rsidRPr="008D4CD1" w:rsidRDefault="00814BB5" w:rsidP="00814BB5">
            <w:pPr>
              <w:spacing w:after="0"/>
              <w:rPr>
                <w:rFonts w:eastAsia="Calibri"/>
                <w:color w:val="000000"/>
              </w:rPr>
            </w:pPr>
            <w:r w:rsidRPr="008D4CD1">
              <w:rPr>
                <w:rFonts w:eastAsia="Calibri"/>
                <w:color w:val="000000"/>
              </w:rPr>
              <w:t>Leg reinforcing (requiring welding)</w:t>
            </w:r>
          </w:p>
        </w:tc>
      </w:tr>
      <w:tr w:rsidR="00814BB5" w:rsidRPr="008D4CD1" w14:paraId="059126B8" w14:textId="77777777" w:rsidTr="00814BB5">
        <w:trPr>
          <w:trHeight w:val="300"/>
        </w:trPr>
        <w:tc>
          <w:tcPr>
            <w:tcW w:w="4392" w:type="dxa"/>
            <w:noWrap/>
          </w:tcPr>
          <w:p w14:paraId="555C33DE" w14:textId="77777777" w:rsidR="00814BB5" w:rsidRPr="008D4CD1" w:rsidRDefault="00814BB5" w:rsidP="00814BB5">
            <w:pPr>
              <w:spacing w:after="0"/>
              <w:rPr>
                <w:rFonts w:eastAsia="Calibri"/>
                <w:color w:val="000000"/>
              </w:rPr>
            </w:pPr>
          </w:p>
        </w:tc>
        <w:tc>
          <w:tcPr>
            <w:tcW w:w="4392" w:type="dxa"/>
            <w:noWrap/>
          </w:tcPr>
          <w:p w14:paraId="4D3EB4C6" w14:textId="77777777" w:rsidR="00814BB5" w:rsidRPr="008D4CD1" w:rsidRDefault="00814BB5" w:rsidP="00814BB5">
            <w:pPr>
              <w:spacing w:after="0"/>
              <w:rPr>
                <w:rFonts w:eastAsia="Calibri"/>
                <w:color w:val="000000"/>
              </w:rPr>
            </w:pPr>
          </w:p>
        </w:tc>
        <w:tc>
          <w:tcPr>
            <w:tcW w:w="4392" w:type="dxa"/>
            <w:noWrap/>
          </w:tcPr>
          <w:p w14:paraId="79A9E3B2" w14:textId="77777777" w:rsidR="00814BB5" w:rsidRPr="008D4CD1" w:rsidRDefault="00814BB5" w:rsidP="00814BB5">
            <w:pPr>
              <w:spacing w:after="0"/>
              <w:rPr>
                <w:rFonts w:eastAsia="Calibri"/>
                <w:color w:val="000000"/>
              </w:rPr>
            </w:pPr>
            <w:r w:rsidRPr="008D4CD1">
              <w:rPr>
                <w:rFonts w:eastAsia="Calibri"/>
                <w:color w:val="000000"/>
              </w:rPr>
              <w:t>Tension/Compression Diagonal replacement</w:t>
            </w:r>
          </w:p>
        </w:tc>
      </w:tr>
      <w:tr w:rsidR="00814BB5" w:rsidRPr="008D4CD1" w14:paraId="4B2D312A" w14:textId="77777777" w:rsidTr="00814BB5">
        <w:trPr>
          <w:trHeight w:val="300"/>
        </w:trPr>
        <w:tc>
          <w:tcPr>
            <w:tcW w:w="4392" w:type="dxa"/>
            <w:noWrap/>
          </w:tcPr>
          <w:p w14:paraId="2C87087B" w14:textId="77777777" w:rsidR="00814BB5" w:rsidRPr="008D4CD1" w:rsidRDefault="00814BB5" w:rsidP="00814BB5">
            <w:pPr>
              <w:spacing w:after="0"/>
              <w:rPr>
                <w:rFonts w:eastAsia="Calibri"/>
                <w:color w:val="000000"/>
              </w:rPr>
            </w:pPr>
          </w:p>
        </w:tc>
        <w:tc>
          <w:tcPr>
            <w:tcW w:w="4392" w:type="dxa"/>
            <w:noWrap/>
          </w:tcPr>
          <w:p w14:paraId="535D33E5" w14:textId="77777777" w:rsidR="00814BB5" w:rsidRPr="008D4CD1" w:rsidRDefault="00814BB5" w:rsidP="00814BB5">
            <w:pPr>
              <w:spacing w:after="0"/>
              <w:rPr>
                <w:rFonts w:eastAsia="Calibri"/>
                <w:color w:val="000000"/>
              </w:rPr>
            </w:pPr>
          </w:p>
        </w:tc>
        <w:tc>
          <w:tcPr>
            <w:tcW w:w="4392" w:type="dxa"/>
            <w:noWrap/>
          </w:tcPr>
          <w:p w14:paraId="399CB088" w14:textId="77777777" w:rsidR="00814BB5" w:rsidRPr="008D4CD1" w:rsidRDefault="00814BB5" w:rsidP="00814BB5">
            <w:pPr>
              <w:spacing w:after="0"/>
              <w:rPr>
                <w:rFonts w:eastAsia="Calibri"/>
                <w:color w:val="000000"/>
              </w:rPr>
            </w:pPr>
            <w:r w:rsidRPr="008D4CD1">
              <w:rPr>
                <w:rFonts w:eastAsia="Calibri"/>
                <w:color w:val="000000"/>
              </w:rPr>
              <w:t>Tension/Compression Diagonal -requiring welding</w:t>
            </w:r>
          </w:p>
        </w:tc>
      </w:tr>
      <w:tr w:rsidR="00814BB5" w:rsidRPr="008D4CD1" w14:paraId="279D6C49" w14:textId="77777777" w:rsidTr="00814BB5">
        <w:trPr>
          <w:trHeight w:val="300"/>
        </w:trPr>
        <w:tc>
          <w:tcPr>
            <w:tcW w:w="4392" w:type="dxa"/>
            <w:noWrap/>
          </w:tcPr>
          <w:p w14:paraId="1FC3F758" w14:textId="77777777" w:rsidR="00814BB5" w:rsidRPr="008D4CD1" w:rsidRDefault="00814BB5" w:rsidP="00814BB5">
            <w:pPr>
              <w:spacing w:after="0"/>
              <w:rPr>
                <w:rFonts w:eastAsia="Calibri"/>
                <w:color w:val="000000"/>
              </w:rPr>
            </w:pPr>
          </w:p>
        </w:tc>
        <w:tc>
          <w:tcPr>
            <w:tcW w:w="4392" w:type="dxa"/>
            <w:noWrap/>
          </w:tcPr>
          <w:p w14:paraId="3BF4B1B4" w14:textId="77777777" w:rsidR="00814BB5" w:rsidRPr="008D4CD1" w:rsidRDefault="00814BB5" w:rsidP="00814BB5">
            <w:pPr>
              <w:spacing w:after="0"/>
              <w:rPr>
                <w:rFonts w:eastAsia="Calibri"/>
                <w:color w:val="000000"/>
              </w:rPr>
            </w:pPr>
          </w:p>
        </w:tc>
        <w:tc>
          <w:tcPr>
            <w:tcW w:w="4392" w:type="dxa"/>
            <w:noWrap/>
          </w:tcPr>
          <w:p w14:paraId="35520BDA" w14:textId="77777777" w:rsidR="00814BB5" w:rsidRPr="008D4CD1" w:rsidRDefault="00814BB5" w:rsidP="00814BB5">
            <w:pPr>
              <w:spacing w:after="0"/>
              <w:rPr>
                <w:rFonts w:eastAsia="Calibri"/>
                <w:color w:val="000000"/>
              </w:rPr>
            </w:pPr>
            <w:r w:rsidRPr="008D4CD1">
              <w:rPr>
                <w:rFonts w:eastAsia="Calibri"/>
                <w:color w:val="000000"/>
              </w:rPr>
              <w:t>Foundation reinforcing at base and anchors</w:t>
            </w:r>
          </w:p>
        </w:tc>
      </w:tr>
    </w:tbl>
    <w:p w14:paraId="5D4FE7F0" w14:textId="77777777" w:rsidR="00814BB5" w:rsidRPr="008D4CD1" w:rsidRDefault="00814BB5" w:rsidP="00814BB5">
      <w:pPr>
        <w:spacing w:after="200" w:line="276" w:lineRule="auto"/>
        <w:rPr>
          <w:rFonts w:eastAsia="Calibri"/>
          <w:b/>
        </w:rPr>
      </w:pPr>
    </w:p>
    <w:p w14:paraId="5D81BD99" w14:textId="77777777" w:rsidR="00814BB5" w:rsidRPr="008D4CD1" w:rsidRDefault="00814BB5" w:rsidP="00814BB5">
      <w:pPr>
        <w:spacing w:after="200" w:line="276" w:lineRule="auto"/>
        <w:rPr>
          <w:rFonts w:eastAsia="Calibri"/>
        </w:rPr>
      </w:pPr>
    </w:p>
    <w:p w14:paraId="5553877F" w14:textId="77777777" w:rsidR="00814BB5" w:rsidRPr="008D4CD1" w:rsidRDefault="00814BB5" w:rsidP="00814BB5">
      <w:pPr>
        <w:spacing w:after="200" w:line="276" w:lineRule="auto"/>
        <w:rPr>
          <w:rFonts w:eastAsia="Calibri"/>
        </w:rPr>
      </w:pPr>
    </w:p>
    <w:p w14:paraId="00820914" w14:textId="77777777" w:rsidR="00814BB5" w:rsidRPr="008D4CD1" w:rsidRDefault="00814BB5" w:rsidP="00814BB5"/>
    <w:p w14:paraId="17A2F3FF" w14:textId="77777777" w:rsidR="004B54FE" w:rsidRPr="008D4CD1" w:rsidRDefault="004B54FE"/>
    <w:sectPr w:rsidR="004B54FE" w:rsidRPr="008D4CD1" w:rsidSect="000F5D95">
      <w:headerReference w:type="default" r:id="rId16"/>
      <w:pgSz w:w="15840" w:h="12240" w:orient="landscape" w:code="1"/>
      <w:pgMar w:top="1440" w:right="1440" w:bottom="1440" w:left="1440" w:header="720" w:footer="188" w:gutter="0"/>
      <w:pgNumType w:fmt="numberInDash"/>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B0A10" w14:textId="77777777" w:rsidR="00342D13" w:rsidRDefault="00342D13">
      <w:r>
        <w:separator/>
      </w:r>
    </w:p>
  </w:endnote>
  <w:endnote w:type="continuationSeparator" w:id="0">
    <w:p w14:paraId="6CEB0B74" w14:textId="77777777" w:rsidR="00342D13" w:rsidRDefault="00342D13">
      <w:r>
        <w:continuationSeparator/>
      </w:r>
    </w:p>
  </w:endnote>
  <w:endnote w:type="continuationNotice" w:id="1">
    <w:p w14:paraId="34A88957" w14:textId="77777777" w:rsidR="00342D13" w:rsidRDefault="00342D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63A38" w14:textId="77777777" w:rsidR="00DB2A44" w:rsidRDefault="00DB2A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553351"/>
      <w:docPartObj>
        <w:docPartGallery w:val="Page Numbers (Bottom of Page)"/>
        <w:docPartUnique/>
      </w:docPartObj>
    </w:sdtPr>
    <w:sdtEndPr>
      <w:rPr>
        <w:noProof/>
      </w:rPr>
    </w:sdtEndPr>
    <w:sdtContent>
      <w:p w14:paraId="586DEC91" w14:textId="4260A78E" w:rsidR="000B3110" w:rsidRDefault="000B3110">
        <w:pPr>
          <w:pStyle w:val="Footer"/>
          <w:jc w:val="center"/>
        </w:pPr>
        <w:r>
          <w:fldChar w:fldCharType="begin"/>
        </w:r>
        <w:r>
          <w:instrText xml:space="preserve"> PAGE   \* MERGEFORMAT </w:instrText>
        </w:r>
        <w:r>
          <w:fldChar w:fldCharType="separate"/>
        </w:r>
        <w:r w:rsidR="00880090">
          <w:rPr>
            <w:noProof/>
          </w:rPr>
          <w:t>1</w:t>
        </w:r>
        <w:r>
          <w:rPr>
            <w:noProof/>
          </w:rPr>
          <w:fldChar w:fldCharType="end"/>
        </w:r>
      </w:p>
    </w:sdtContent>
  </w:sdt>
  <w:p w14:paraId="2E20392B" w14:textId="7A0622B1" w:rsidR="000B3110" w:rsidRDefault="000B31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9BFAC" w14:textId="77777777" w:rsidR="00DB2A44" w:rsidRDefault="00DB2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8CF75" w14:textId="77777777" w:rsidR="00342D13" w:rsidRDefault="00342D13">
      <w:r>
        <w:separator/>
      </w:r>
    </w:p>
  </w:footnote>
  <w:footnote w:type="continuationSeparator" w:id="0">
    <w:p w14:paraId="7FCC7F26" w14:textId="77777777" w:rsidR="00342D13" w:rsidRDefault="00342D13">
      <w:r>
        <w:continuationSeparator/>
      </w:r>
    </w:p>
  </w:footnote>
  <w:footnote w:type="continuationNotice" w:id="1">
    <w:p w14:paraId="4A90944C" w14:textId="77777777" w:rsidR="00342D13" w:rsidRDefault="00342D1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21995" w14:textId="77777777" w:rsidR="00DB2A44" w:rsidRDefault="00DB2A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06E44" w14:textId="77777777" w:rsidR="000B3110" w:rsidRPr="00B836CA" w:rsidRDefault="000B3110" w:rsidP="00B836CA">
    <w:pPr>
      <w:pStyle w:val="Header"/>
      <w:jc w:val="cent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305A1" w14:textId="77777777" w:rsidR="00DB2A44" w:rsidRDefault="00DB2A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CD4D9" w14:textId="078A6108" w:rsidR="000B3110" w:rsidRPr="00D41CDE" w:rsidRDefault="000B3110" w:rsidP="00D41CDE">
    <w:pPr>
      <w:pStyle w:val="Header"/>
      <w:jc w:val="center"/>
      <w:rPr>
        <w:b/>
        <w:sz w:val="28"/>
        <w:szCs w:val="28"/>
      </w:rPr>
    </w:pPr>
    <w:r w:rsidRPr="00D41CDE">
      <w:rPr>
        <w:b/>
        <w:sz w:val="28"/>
        <w:szCs w:val="28"/>
      </w:rPr>
      <w:t>Catalog of Potential Expenses and Estimated Costs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3"/>
    <w:lvl w:ilvl="0">
      <w:start w:val="1"/>
      <w:numFmt w:val="bullet"/>
      <w:lvlText w:val=""/>
      <w:lvlJc w:val="left"/>
      <w:pPr>
        <w:tabs>
          <w:tab w:val="num" w:pos="1440"/>
        </w:tabs>
        <w:ind w:left="1440" w:hanging="360"/>
      </w:pPr>
      <w:rPr>
        <w:rFonts w:ascii="Symbol" w:hAnsi="Symbol"/>
      </w:rPr>
    </w:lvl>
  </w:abstractNum>
  <w:abstractNum w:abstractNumId="2">
    <w:nsid w:val="00000003"/>
    <w:multiLevelType w:val="singleLevel"/>
    <w:tmpl w:val="00000003"/>
    <w:name w:val="WW8Num4"/>
    <w:lvl w:ilvl="0">
      <w:start w:val="1"/>
      <w:numFmt w:val="decimal"/>
      <w:lvlText w:val="%1."/>
      <w:lvlJc w:val="left"/>
      <w:pPr>
        <w:tabs>
          <w:tab w:val="num" w:pos="1080"/>
        </w:tabs>
        <w:ind w:firstLine="720"/>
      </w:pPr>
      <w:rPr>
        <w:rFonts w:ascii="Times New Roman" w:hAnsi="Times New Roman" w:cs="Times New Roman"/>
        <w:b w:val="0"/>
        <w:i w:val="0"/>
        <w:caps w:val="0"/>
        <w:smallCaps w:val="0"/>
        <w:strike w:val="0"/>
        <w:dstrike w:val="0"/>
        <w:vanish w:val="0"/>
        <w:color w:val="000000"/>
        <w:position w:val="0"/>
        <w:sz w:val="22"/>
        <w:szCs w:val="22"/>
        <w:u w:val="none"/>
        <w:vertAlign w:val="baseline"/>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nsid w:val="054C5528"/>
    <w:multiLevelType w:val="multilevel"/>
    <w:tmpl w:val="0409001D"/>
    <w:name w:val="Outline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335A84"/>
    <w:multiLevelType w:val="hybridMultilevel"/>
    <w:tmpl w:val="7A62A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11DA0"/>
    <w:multiLevelType w:val="hybridMultilevel"/>
    <w:tmpl w:val="68560750"/>
    <w:lvl w:ilvl="0" w:tplc="35C89BBE">
      <w:start w:val="1"/>
      <w:numFmt w:val="decimal"/>
      <w:pStyle w:val="Reference"/>
      <w:lvlText w:val="%1."/>
      <w:lvlJc w:val="left"/>
      <w:pPr>
        <w:tabs>
          <w:tab w:val="num" w:pos="360"/>
        </w:tabs>
        <w:ind w:left="360" w:hanging="36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7B702F7"/>
    <w:multiLevelType w:val="multilevel"/>
    <w:tmpl w:val="9DC4CE8C"/>
    <w:lvl w:ilvl="0">
      <w:start w:val="1"/>
      <w:numFmt w:val="decimal"/>
      <w:lvlText w:val="Chapter %1"/>
      <w:lvlJc w:val="left"/>
      <w:pPr>
        <w:tabs>
          <w:tab w:val="num" w:pos="432"/>
        </w:tabs>
        <w:ind w:left="432" w:hanging="432"/>
      </w:pPr>
    </w:lvl>
    <w:lvl w:ilvl="1">
      <w:start w:val="1"/>
      <w:numFmt w:val="decimal"/>
      <w:lvlText w:val="%1.%2"/>
      <w:lvlJc w:val="left"/>
      <w:pPr>
        <w:tabs>
          <w:tab w:val="num" w:pos="792"/>
        </w:tabs>
        <w:ind w:left="792" w:hanging="792"/>
      </w:pPr>
    </w:lvl>
    <w:lvl w:ilvl="2">
      <w:start w:val="1"/>
      <w:numFmt w:val="decimal"/>
      <w:lvlText w:val="%1.%2.%3"/>
      <w:lvlJc w:val="left"/>
      <w:pPr>
        <w:tabs>
          <w:tab w:val="num" w:pos="792"/>
        </w:tabs>
        <w:ind w:left="792" w:hanging="792"/>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1D39422D"/>
    <w:multiLevelType w:val="multilevel"/>
    <w:tmpl w:val="D44AD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0">
    <w:nsid w:val="24E47843"/>
    <w:multiLevelType w:val="hybridMultilevel"/>
    <w:tmpl w:val="9AC6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06CBB"/>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280E4E1A"/>
    <w:multiLevelType w:val="multilevel"/>
    <w:tmpl w:val="7A5466E4"/>
    <w:name w:val="Outline"/>
    <w:lvl w:ilvl="0">
      <w:start w:val="1"/>
      <w:numFmt w:val="decimal"/>
      <w:suff w:val="space"/>
      <w:lvlText w:val="%1."/>
      <w:lvlJc w:val="left"/>
      <w:pPr>
        <w:ind w:left="0" w:firstLine="0"/>
      </w:pPr>
      <w:rPr>
        <w:rFonts w:ascii="Arial" w:hAnsi="Arial" w:hint="default"/>
        <w:b/>
        <w:i w:val="0"/>
        <w:sz w:val="28"/>
        <w:szCs w:val="28"/>
      </w:rPr>
    </w:lvl>
    <w:lvl w:ilvl="1">
      <w:start w:val="1"/>
      <w:numFmt w:val="decimal"/>
      <w:suff w:val="space"/>
      <w:lvlText w:val="%1.%2"/>
      <w:lvlJc w:val="left"/>
      <w:pPr>
        <w:ind w:left="0" w:firstLine="0"/>
      </w:pPr>
      <w:rPr>
        <w:rFonts w:ascii="Arial" w:hAnsi="Arial" w:hint="default"/>
        <w:b/>
        <w:i w:val="0"/>
        <w:sz w:val="28"/>
        <w:szCs w:val="28"/>
      </w:rPr>
    </w:lvl>
    <w:lvl w:ilvl="2">
      <w:start w:val="1"/>
      <w:numFmt w:val="decimal"/>
      <w:suff w:val="space"/>
      <w:lvlText w:val="%1.%2.%3"/>
      <w:lvlJc w:val="left"/>
      <w:pPr>
        <w:ind w:left="0" w:firstLine="0"/>
      </w:pPr>
      <w:rPr>
        <w:rFonts w:ascii="Arial" w:hAnsi="Arial" w:hint="default"/>
        <w:b/>
        <w:i w:val="0"/>
        <w:sz w:val="22"/>
        <w:szCs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nsid w:val="2AA65D28"/>
    <w:multiLevelType w:val="hybridMultilevel"/>
    <w:tmpl w:val="27A439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E203DA"/>
    <w:multiLevelType w:val="hybridMultilevel"/>
    <w:tmpl w:val="D410F4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8B562B"/>
    <w:multiLevelType w:val="multilevel"/>
    <w:tmpl w:val="FF3EA7F2"/>
    <w:lvl w:ilvl="0">
      <w:start w:val="1"/>
      <w:numFmt w:val="decimal"/>
      <w:pStyle w:val="HeaderwithBox"/>
      <w:lvlText w:val="%1."/>
      <w:lvlJc w:val="left"/>
      <w:pPr>
        <w:ind w:left="5130" w:hanging="360"/>
      </w:pPr>
      <w:rPr>
        <w:rFonts w:hint="default"/>
        <w:b/>
        <w:i w:val="0"/>
        <w:sz w:val="32"/>
        <w:szCs w:val="32"/>
      </w:rPr>
    </w:lvl>
    <w:lvl w:ilvl="1">
      <w:start w:val="1"/>
      <w:numFmt w:val="decimal"/>
      <w:pStyle w:val="Widleityheader2"/>
      <w:suff w:val="space"/>
      <w:lvlText w:val="%1.%2"/>
      <w:lvlJc w:val="left"/>
      <w:pPr>
        <w:ind w:left="180" w:firstLine="0"/>
      </w:pPr>
      <w:rPr>
        <w:rFonts w:ascii="Arial" w:hAnsi="Arial" w:hint="default"/>
        <w:b/>
        <w:i w:val="0"/>
        <w:sz w:val="28"/>
        <w:szCs w:val="28"/>
      </w:rPr>
    </w:lvl>
    <w:lvl w:ilvl="2">
      <w:start w:val="1"/>
      <w:numFmt w:val="decimal"/>
      <w:pStyle w:val="Widelityheader3"/>
      <w:suff w:val="space"/>
      <w:lvlText w:val="%1.%2.%3"/>
      <w:lvlJc w:val="left"/>
      <w:pPr>
        <w:ind w:left="180" w:firstLine="0"/>
      </w:pPr>
      <w:rPr>
        <w:rFonts w:ascii="Arial" w:hAnsi="Arial" w:hint="default"/>
        <w:b/>
        <w:i w:val="0"/>
        <w:sz w:val="22"/>
        <w:szCs w:val="22"/>
      </w:rPr>
    </w:lvl>
    <w:lvl w:ilvl="3">
      <w:start w:val="1"/>
      <w:numFmt w:val="decimal"/>
      <w:pStyle w:val="Widelityheader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nsid w:val="464C1C7C"/>
    <w:multiLevelType w:val="hybridMultilevel"/>
    <w:tmpl w:val="D046A064"/>
    <w:lvl w:ilvl="0" w:tplc="A9383774">
      <w:start w:val="1"/>
      <w:numFmt w:val="bullet"/>
      <w:lvlText w:val=""/>
      <w:lvlJc w:val="left"/>
      <w:pPr>
        <w:tabs>
          <w:tab w:val="num" w:pos="720"/>
        </w:tabs>
        <w:ind w:left="720" w:hanging="360"/>
      </w:pPr>
      <w:rPr>
        <w:rFonts w:ascii="Wingdings" w:hAnsi="Wingdings" w:hint="default"/>
      </w:rPr>
    </w:lvl>
    <w:lvl w:ilvl="1" w:tplc="EB2691B2" w:tentative="1">
      <w:start w:val="1"/>
      <w:numFmt w:val="bullet"/>
      <w:lvlText w:val=""/>
      <w:lvlJc w:val="left"/>
      <w:pPr>
        <w:tabs>
          <w:tab w:val="num" w:pos="1440"/>
        </w:tabs>
        <w:ind w:left="1440" w:hanging="360"/>
      </w:pPr>
      <w:rPr>
        <w:rFonts w:ascii="Wingdings" w:hAnsi="Wingdings" w:hint="default"/>
      </w:rPr>
    </w:lvl>
    <w:lvl w:ilvl="2" w:tplc="C218AAD8" w:tentative="1">
      <w:start w:val="1"/>
      <w:numFmt w:val="bullet"/>
      <w:lvlText w:val=""/>
      <w:lvlJc w:val="left"/>
      <w:pPr>
        <w:tabs>
          <w:tab w:val="num" w:pos="2160"/>
        </w:tabs>
        <w:ind w:left="2160" w:hanging="360"/>
      </w:pPr>
      <w:rPr>
        <w:rFonts w:ascii="Wingdings" w:hAnsi="Wingdings" w:hint="default"/>
      </w:rPr>
    </w:lvl>
    <w:lvl w:ilvl="3" w:tplc="93A0E7DC" w:tentative="1">
      <w:start w:val="1"/>
      <w:numFmt w:val="bullet"/>
      <w:lvlText w:val=""/>
      <w:lvlJc w:val="left"/>
      <w:pPr>
        <w:tabs>
          <w:tab w:val="num" w:pos="2880"/>
        </w:tabs>
        <w:ind w:left="2880" w:hanging="360"/>
      </w:pPr>
      <w:rPr>
        <w:rFonts w:ascii="Wingdings" w:hAnsi="Wingdings" w:hint="default"/>
      </w:rPr>
    </w:lvl>
    <w:lvl w:ilvl="4" w:tplc="70E6BE92" w:tentative="1">
      <w:start w:val="1"/>
      <w:numFmt w:val="bullet"/>
      <w:lvlText w:val=""/>
      <w:lvlJc w:val="left"/>
      <w:pPr>
        <w:tabs>
          <w:tab w:val="num" w:pos="3600"/>
        </w:tabs>
        <w:ind w:left="3600" w:hanging="360"/>
      </w:pPr>
      <w:rPr>
        <w:rFonts w:ascii="Wingdings" w:hAnsi="Wingdings" w:hint="default"/>
      </w:rPr>
    </w:lvl>
    <w:lvl w:ilvl="5" w:tplc="7840A5E4" w:tentative="1">
      <w:start w:val="1"/>
      <w:numFmt w:val="bullet"/>
      <w:lvlText w:val=""/>
      <w:lvlJc w:val="left"/>
      <w:pPr>
        <w:tabs>
          <w:tab w:val="num" w:pos="4320"/>
        </w:tabs>
        <w:ind w:left="4320" w:hanging="360"/>
      </w:pPr>
      <w:rPr>
        <w:rFonts w:ascii="Wingdings" w:hAnsi="Wingdings" w:hint="default"/>
      </w:rPr>
    </w:lvl>
    <w:lvl w:ilvl="6" w:tplc="C35A059E" w:tentative="1">
      <w:start w:val="1"/>
      <w:numFmt w:val="bullet"/>
      <w:lvlText w:val=""/>
      <w:lvlJc w:val="left"/>
      <w:pPr>
        <w:tabs>
          <w:tab w:val="num" w:pos="5040"/>
        </w:tabs>
        <w:ind w:left="5040" w:hanging="360"/>
      </w:pPr>
      <w:rPr>
        <w:rFonts w:ascii="Wingdings" w:hAnsi="Wingdings" w:hint="default"/>
      </w:rPr>
    </w:lvl>
    <w:lvl w:ilvl="7" w:tplc="D7347E5E" w:tentative="1">
      <w:start w:val="1"/>
      <w:numFmt w:val="bullet"/>
      <w:lvlText w:val=""/>
      <w:lvlJc w:val="left"/>
      <w:pPr>
        <w:tabs>
          <w:tab w:val="num" w:pos="5760"/>
        </w:tabs>
        <w:ind w:left="5760" w:hanging="360"/>
      </w:pPr>
      <w:rPr>
        <w:rFonts w:ascii="Wingdings" w:hAnsi="Wingdings" w:hint="default"/>
      </w:rPr>
    </w:lvl>
    <w:lvl w:ilvl="8" w:tplc="5792F7F8" w:tentative="1">
      <w:start w:val="1"/>
      <w:numFmt w:val="bullet"/>
      <w:lvlText w:val=""/>
      <w:lvlJc w:val="left"/>
      <w:pPr>
        <w:tabs>
          <w:tab w:val="num" w:pos="6480"/>
        </w:tabs>
        <w:ind w:left="6480" w:hanging="360"/>
      </w:pPr>
      <w:rPr>
        <w:rFonts w:ascii="Wingdings" w:hAnsi="Wingdings" w:hint="default"/>
      </w:rPr>
    </w:lvl>
  </w:abstractNum>
  <w:abstractNum w:abstractNumId="17">
    <w:nsid w:val="464E626E"/>
    <w:multiLevelType w:val="hybridMultilevel"/>
    <w:tmpl w:val="27A439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7B0B1B"/>
    <w:multiLevelType w:val="multilevel"/>
    <w:tmpl w:val="0409001D"/>
    <w:name w:val="Outline2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310A88"/>
    <w:multiLevelType w:val="hybridMultilevel"/>
    <w:tmpl w:val="E5AA5370"/>
    <w:lvl w:ilvl="0" w:tplc="D18EB68E">
      <w:numFmt w:val="bullet"/>
      <w:lvlText w:val="•"/>
      <w:lvlJc w:val="left"/>
      <w:pPr>
        <w:ind w:left="720" w:hanging="360"/>
      </w:pPr>
      <w:rPr>
        <w:rFonts w:ascii="Arial" w:eastAsia="Times New Roman"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C769F0"/>
    <w:multiLevelType w:val="multilevel"/>
    <w:tmpl w:val="6854FE8A"/>
    <w:name w:val="Appendix"/>
    <w:lvl w:ilvl="0">
      <w:start w:val="1"/>
      <w:numFmt w:val="upperLetter"/>
      <w:pStyle w:val="Appendix"/>
      <w:suff w:val="space"/>
      <w:lvlText w:val="Appendix %1"/>
      <w:lvlJc w:val="left"/>
      <w:pPr>
        <w:ind w:left="1242" w:hanging="432"/>
      </w:pPr>
      <w:rPr>
        <w:rFonts w:ascii="Times New Roman" w:hAnsi="Times New Roman" w:cs="Times New Roman" w:hint="default"/>
        <w:b/>
        <w:i w:val="0"/>
        <w: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header2"/>
      <w:suff w:val="space"/>
      <w:lvlText w:val="%1.%2"/>
      <w:lvlJc w:val="left"/>
      <w:pPr>
        <w:ind w:left="576" w:hanging="576"/>
      </w:pPr>
      <w:rPr>
        <w:rFonts w:ascii="Arial" w:hAnsi="Arial"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ndixheader3"/>
      <w:suff w:val="space"/>
      <w:lvlText w:val="%1.%2.%3"/>
      <w:lvlJc w:val="left"/>
      <w:pPr>
        <w:ind w:left="720" w:hanging="72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ppendixheader4"/>
      <w:suff w:val="space"/>
      <w:lvlText w:val="%1.%2.%3.%4"/>
      <w:lvlJc w:val="left"/>
      <w:pPr>
        <w:ind w:left="864" w:hanging="864"/>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D414463"/>
    <w:multiLevelType w:val="hybridMultilevel"/>
    <w:tmpl w:val="99805F76"/>
    <w:lvl w:ilvl="0" w:tplc="D18EB6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B87AA7"/>
    <w:multiLevelType w:val="multilevel"/>
    <w:tmpl w:val="0409001D"/>
    <w:name w:val="Outline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12E7CF9"/>
    <w:multiLevelType w:val="hybridMultilevel"/>
    <w:tmpl w:val="27A439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EF1EC7"/>
    <w:multiLevelType w:val="hybridMultilevel"/>
    <w:tmpl w:val="CCC0773C"/>
    <w:lvl w:ilvl="0" w:tplc="D18EB6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1E4B04"/>
    <w:multiLevelType w:val="hybridMultilevel"/>
    <w:tmpl w:val="5136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254CC1"/>
    <w:multiLevelType w:val="hybridMultilevel"/>
    <w:tmpl w:val="A1C22D9C"/>
    <w:lvl w:ilvl="0" w:tplc="3ED4A58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321866"/>
    <w:multiLevelType w:val="hybridMultilevel"/>
    <w:tmpl w:val="7F2C50D4"/>
    <w:lvl w:ilvl="0" w:tplc="D18EB6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BF4A7A"/>
    <w:multiLevelType w:val="hybridMultilevel"/>
    <w:tmpl w:val="EE5839A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9">
    <w:nsid w:val="77CD3AAF"/>
    <w:multiLevelType w:val="multilevel"/>
    <w:tmpl w:val="3970D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A0A1C69"/>
    <w:multiLevelType w:val="multilevel"/>
    <w:tmpl w:val="EADEC71E"/>
    <w:name w:val="Outline2"/>
    <w:lvl w:ilvl="0">
      <w:start w:val="1"/>
      <w:numFmt w:val="upperLetter"/>
      <w:suff w:val="space"/>
      <w:lvlText w:val="Appendix %1"/>
      <w:lvlJc w:val="left"/>
      <w:pPr>
        <w:ind w:left="432" w:hanging="432"/>
      </w:pPr>
      <w:rPr>
        <w:rFonts w:ascii="Arial" w:hAnsi="Arial" w:hint="default"/>
        <w:b/>
        <w:i w:val="0"/>
        <w: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576" w:hanging="576"/>
      </w:pPr>
      <w:rPr>
        <w:rFonts w:ascii="Arial" w:hAnsi="Arial"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720" w:hanging="72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864" w:hanging="864"/>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F7338D2"/>
    <w:multiLevelType w:val="hybridMultilevel"/>
    <w:tmpl w:val="27A439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20"/>
  </w:num>
  <w:num w:numId="5">
    <w:abstractNumId w:val="26"/>
  </w:num>
  <w:num w:numId="6">
    <w:abstractNumId w:val="21"/>
  </w:num>
  <w:num w:numId="7">
    <w:abstractNumId w:val="27"/>
  </w:num>
  <w:num w:numId="8">
    <w:abstractNumId w:val="24"/>
  </w:num>
  <w:num w:numId="9">
    <w:abstractNumId w:val="25"/>
  </w:num>
  <w:num w:numId="10">
    <w:abstractNumId w:val="10"/>
  </w:num>
  <w:num w:numId="11">
    <w:abstractNumId w:val="31"/>
  </w:num>
  <w:num w:numId="12">
    <w:abstractNumId w:val="19"/>
  </w:num>
  <w:num w:numId="13">
    <w:abstractNumId w:val="23"/>
  </w:num>
  <w:num w:numId="14">
    <w:abstractNumId w:val="5"/>
  </w:num>
  <w:num w:numId="15">
    <w:abstractNumId w:val="17"/>
  </w:num>
  <w:num w:numId="16">
    <w:abstractNumId w:val="13"/>
  </w:num>
  <w:num w:numId="17">
    <w:abstractNumId w:val="14"/>
  </w:num>
  <w:num w:numId="18">
    <w:abstractNumId w:val="16"/>
  </w:num>
  <w:num w:numId="19">
    <w:abstractNumId w:val="29"/>
  </w:num>
  <w:num w:numId="20">
    <w:abstractNumId w:val="8"/>
  </w:num>
  <w:num w:numId="21">
    <w:abstractNumId w:val="9"/>
  </w:num>
  <w:num w:numId="22">
    <w:abstractNumId w:val="11"/>
  </w:num>
  <w:num w:numId="23">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E2"/>
    <w:rsid w:val="0000202E"/>
    <w:rsid w:val="00002383"/>
    <w:rsid w:val="00004404"/>
    <w:rsid w:val="00005538"/>
    <w:rsid w:val="00005DEC"/>
    <w:rsid w:val="00006251"/>
    <w:rsid w:val="0000759A"/>
    <w:rsid w:val="000123F8"/>
    <w:rsid w:val="00013E0A"/>
    <w:rsid w:val="0001418A"/>
    <w:rsid w:val="000155A9"/>
    <w:rsid w:val="00017F50"/>
    <w:rsid w:val="00026E94"/>
    <w:rsid w:val="000271AC"/>
    <w:rsid w:val="0002746B"/>
    <w:rsid w:val="00027574"/>
    <w:rsid w:val="0003051D"/>
    <w:rsid w:val="000317A7"/>
    <w:rsid w:val="000324EC"/>
    <w:rsid w:val="0003254D"/>
    <w:rsid w:val="00033C2C"/>
    <w:rsid w:val="00034688"/>
    <w:rsid w:val="00035749"/>
    <w:rsid w:val="00036386"/>
    <w:rsid w:val="000370ED"/>
    <w:rsid w:val="00037903"/>
    <w:rsid w:val="00037C9F"/>
    <w:rsid w:val="000401D9"/>
    <w:rsid w:val="00042298"/>
    <w:rsid w:val="000429E1"/>
    <w:rsid w:val="00042B44"/>
    <w:rsid w:val="00043BFB"/>
    <w:rsid w:val="0004545B"/>
    <w:rsid w:val="000456C3"/>
    <w:rsid w:val="000465C3"/>
    <w:rsid w:val="00046D6A"/>
    <w:rsid w:val="00047F45"/>
    <w:rsid w:val="00051DF9"/>
    <w:rsid w:val="00052843"/>
    <w:rsid w:val="00052F61"/>
    <w:rsid w:val="00053754"/>
    <w:rsid w:val="00053BA9"/>
    <w:rsid w:val="000555D5"/>
    <w:rsid w:val="00057077"/>
    <w:rsid w:val="00057B4E"/>
    <w:rsid w:val="00061B11"/>
    <w:rsid w:val="00061DB4"/>
    <w:rsid w:val="00062A36"/>
    <w:rsid w:val="000637C9"/>
    <w:rsid w:val="00063A91"/>
    <w:rsid w:val="00064344"/>
    <w:rsid w:val="00071E58"/>
    <w:rsid w:val="00072754"/>
    <w:rsid w:val="00072BB0"/>
    <w:rsid w:val="0007339E"/>
    <w:rsid w:val="00073483"/>
    <w:rsid w:val="00075395"/>
    <w:rsid w:val="00075CE8"/>
    <w:rsid w:val="00076131"/>
    <w:rsid w:val="00076D07"/>
    <w:rsid w:val="00081039"/>
    <w:rsid w:val="000810A3"/>
    <w:rsid w:val="0008112E"/>
    <w:rsid w:val="00081DB6"/>
    <w:rsid w:val="000822E7"/>
    <w:rsid w:val="00083337"/>
    <w:rsid w:val="00083419"/>
    <w:rsid w:val="00085B3A"/>
    <w:rsid w:val="00087D64"/>
    <w:rsid w:val="00087E38"/>
    <w:rsid w:val="00091370"/>
    <w:rsid w:val="00092CCF"/>
    <w:rsid w:val="000931A0"/>
    <w:rsid w:val="00093773"/>
    <w:rsid w:val="000943D0"/>
    <w:rsid w:val="00094E42"/>
    <w:rsid w:val="00095DE0"/>
    <w:rsid w:val="0009600F"/>
    <w:rsid w:val="0009709A"/>
    <w:rsid w:val="000A2261"/>
    <w:rsid w:val="000A2779"/>
    <w:rsid w:val="000A2A53"/>
    <w:rsid w:val="000A2F2E"/>
    <w:rsid w:val="000A3820"/>
    <w:rsid w:val="000A57F9"/>
    <w:rsid w:val="000A6403"/>
    <w:rsid w:val="000A697A"/>
    <w:rsid w:val="000A7B30"/>
    <w:rsid w:val="000A7F40"/>
    <w:rsid w:val="000B1E04"/>
    <w:rsid w:val="000B3110"/>
    <w:rsid w:val="000B3783"/>
    <w:rsid w:val="000B4D2A"/>
    <w:rsid w:val="000C09D1"/>
    <w:rsid w:val="000C1068"/>
    <w:rsid w:val="000C2719"/>
    <w:rsid w:val="000C27DD"/>
    <w:rsid w:val="000C4C0C"/>
    <w:rsid w:val="000C530C"/>
    <w:rsid w:val="000C5ED0"/>
    <w:rsid w:val="000D1CEE"/>
    <w:rsid w:val="000D2243"/>
    <w:rsid w:val="000D26C3"/>
    <w:rsid w:val="000D4B21"/>
    <w:rsid w:val="000D547D"/>
    <w:rsid w:val="000D5716"/>
    <w:rsid w:val="000D69E9"/>
    <w:rsid w:val="000D754D"/>
    <w:rsid w:val="000D7BAF"/>
    <w:rsid w:val="000E1176"/>
    <w:rsid w:val="000E17D8"/>
    <w:rsid w:val="000E2468"/>
    <w:rsid w:val="000E380A"/>
    <w:rsid w:val="000E4CCF"/>
    <w:rsid w:val="000E5792"/>
    <w:rsid w:val="000E5C6B"/>
    <w:rsid w:val="000E703B"/>
    <w:rsid w:val="000E7856"/>
    <w:rsid w:val="000F080B"/>
    <w:rsid w:val="000F0A78"/>
    <w:rsid w:val="000F42AD"/>
    <w:rsid w:val="000F5D95"/>
    <w:rsid w:val="000F6E3D"/>
    <w:rsid w:val="001017C2"/>
    <w:rsid w:val="00101EFE"/>
    <w:rsid w:val="001046C4"/>
    <w:rsid w:val="00105AE6"/>
    <w:rsid w:val="0010685F"/>
    <w:rsid w:val="00106C04"/>
    <w:rsid w:val="00111D14"/>
    <w:rsid w:val="0011248B"/>
    <w:rsid w:val="00113188"/>
    <w:rsid w:val="00113813"/>
    <w:rsid w:val="00113897"/>
    <w:rsid w:val="001152C3"/>
    <w:rsid w:val="00116392"/>
    <w:rsid w:val="00116D41"/>
    <w:rsid w:val="001210EE"/>
    <w:rsid w:val="00121FEA"/>
    <w:rsid w:val="0012291F"/>
    <w:rsid w:val="001231DA"/>
    <w:rsid w:val="0012353A"/>
    <w:rsid w:val="00123BF6"/>
    <w:rsid w:val="001249E8"/>
    <w:rsid w:val="001249F6"/>
    <w:rsid w:val="00124ACD"/>
    <w:rsid w:val="00125B02"/>
    <w:rsid w:val="0012659B"/>
    <w:rsid w:val="00126D2E"/>
    <w:rsid w:val="00130717"/>
    <w:rsid w:val="001315CF"/>
    <w:rsid w:val="001321BD"/>
    <w:rsid w:val="00133B07"/>
    <w:rsid w:val="00133C0C"/>
    <w:rsid w:val="00133C77"/>
    <w:rsid w:val="0013420E"/>
    <w:rsid w:val="00134864"/>
    <w:rsid w:val="001356A0"/>
    <w:rsid w:val="001361EB"/>
    <w:rsid w:val="00137DD8"/>
    <w:rsid w:val="001408B8"/>
    <w:rsid w:val="00141AE7"/>
    <w:rsid w:val="00141E4C"/>
    <w:rsid w:val="0014315A"/>
    <w:rsid w:val="001431A0"/>
    <w:rsid w:val="00144EC6"/>
    <w:rsid w:val="00144FCE"/>
    <w:rsid w:val="001455FB"/>
    <w:rsid w:val="00146677"/>
    <w:rsid w:val="00147A81"/>
    <w:rsid w:val="00150057"/>
    <w:rsid w:val="001500E5"/>
    <w:rsid w:val="00150980"/>
    <w:rsid w:val="00150C8D"/>
    <w:rsid w:val="00151A53"/>
    <w:rsid w:val="001523E3"/>
    <w:rsid w:val="001540B4"/>
    <w:rsid w:val="00157BA3"/>
    <w:rsid w:val="00160781"/>
    <w:rsid w:val="00160825"/>
    <w:rsid w:val="00161F79"/>
    <w:rsid w:val="00162DC4"/>
    <w:rsid w:val="00162EE2"/>
    <w:rsid w:val="00163152"/>
    <w:rsid w:val="00164176"/>
    <w:rsid w:val="00164E08"/>
    <w:rsid w:val="001657CD"/>
    <w:rsid w:val="00165913"/>
    <w:rsid w:val="0017232C"/>
    <w:rsid w:val="00172E39"/>
    <w:rsid w:val="00173A86"/>
    <w:rsid w:val="0017405F"/>
    <w:rsid w:val="00174BA2"/>
    <w:rsid w:val="00174BDF"/>
    <w:rsid w:val="001762EA"/>
    <w:rsid w:val="00176A49"/>
    <w:rsid w:val="001771C0"/>
    <w:rsid w:val="00180152"/>
    <w:rsid w:val="001810CB"/>
    <w:rsid w:val="0018143A"/>
    <w:rsid w:val="001848C1"/>
    <w:rsid w:val="00185C47"/>
    <w:rsid w:val="00186516"/>
    <w:rsid w:val="001904C5"/>
    <w:rsid w:val="00193232"/>
    <w:rsid w:val="00196D7E"/>
    <w:rsid w:val="00197A9F"/>
    <w:rsid w:val="00197F08"/>
    <w:rsid w:val="001A12E5"/>
    <w:rsid w:val="001A3166"/>
    <w:rsid w:val="001A53F4"/>
    <w:rsid w:val="001A541B"/>
    <w:rsid w:val="001B1613"/>
    <w:rsid w:val="001B21E5"/>
    <w:rsid w:val="001B2374"/>
    <w:rsid w:val="001B31C6"/>
    <w:rsid w:val="001B3F2E"/>
    <w:rsid w:val="001B437F"/>
    <w:rsid w:val="001B472D"/>
    <w:rsid w:val="001B481F"/>
    <w:rsid w:val="001B5810"/>
    <w:rsid w:val="001B5F98"/>
    <w:rsid w:val="001C0DE9"/>
    <w:rsid w:val="001C14DB"/>
    <w:rsid w:val="001C34D4"/>
    <w:rsid w:val="001C392D"/>
    <w:rsid w:val="001C5A82"/>
    <w:rsid w:val="001C6065"/>
    <w:rsid w:val="001D0040"/>
    <w:rsid w:val="001D29CF"/>
    <w:rsid w:val="001D3BD3"/>
    <w:rsid w:val="001D445C"/>
    <w:rsid w:val="001D5FAF"/>
    <w:rsid w:val="001E2002"/>
    <w:rsid w:val="001E259C"/>
    <w:rsid w:val="001E312B"/>
    <w:rsid w:val="001E3A76"/>
    <w:rsid w:val="001E42B1"/>
    <w:rsid w:val="001E43B3"/>
    <w:rsid w:val="001E6052"/>
    <w:rsid w:val="001E635A"/>
    <w:rsid w:val="001E7B8F"/>
    <w:rsid w:val="001E7C68"/>
    <w:rsid w:val="001F03ED"/>
    <w:rsid w:val="001F173D"/>
    <w:rsid w:val="001F280C"/>
    <w:rsid w:val="001F3F53"/>
    <w:rsid w:val="001F4621"/>
    <w:rsid w:val="001F522F"/>
    <w:rsid w:val="001F6311"/>
    <w:rsid w:val="00200190"/>
    <w:rsid w:val="002020F1"/>
    <w:rsid w:val="002046B1"/>
    <w:rsid w:val="00204790"/>
    <w:rsid w:val="00205D21"/>
    <w:rsid w:val="00206338"/>
    <w:rsid w:val="00210915"/>
    <w:rsid w:val="00210F66"/>
    <w:rsid w:val="00212E00"/>
    <w:rsid w:val="002136E5"/>
    <w:rsid w:val="00213811"/>
    <w:rsid w:val="002174C2"/>
    <w:rsid w:val="00217BF9"/>
    <w:rsid w:val="0022126E"/>
    <w:rsid w:val="00221B0A"/>
    <w:rsid w:val="00221EE3"/>
    <w:rsid w:val="002227AF"/>
    <w:rsid w:val="00223EFD"/>
    <w:rsid w:val="002256F6"/>
    <w:rsid w:val="00225B92"/>
    <w:rsid w:val="00227138"/>
    <w:rsid w:val="00232C2B"/>
    <w:rsid w:val="002349FC"/>
    <w:rsid w:val="00234B9A"/>
    <w:rsid w:val="00235183"/>
    <w:rsid w:val="0023598D"/>
    <w:rsid w:val="00236478"/>
    <w:rsid w:val="002364E6"/>
    <w:rsid w:val="00236BAF"/>
    <w:rsid w:val="00237828"/>
    <w:rsid w:val="00240D04"/>
    <w:rsid w:val="002416A4"/>
    <w:rsid w:val="00241ABE"/>
    <w:rsid w:val="00243B5D"/>
    <w:rsid w:val="00244920"/>
    <w:rsid w:val="00244D35"/>
    <w:rsid w:val="00246EC3"/>
    <w:rsid w:val="00247746"/>
    <w:rsid w:val="002526CB"/>
    <w:rsid w:val="00254B6B"/>
    <w:rsid w:val="00254C5F"/>
    <w:rsid w:val="0025519F"/>
    <w:rsid w:val="00255326"/>
    <w:rsid w:val="0025541F"/>
    <w:rsid w:val="00255F67"/>
    <w:rsid w:val="00255F6B"/>
    <w:rsid w:val="00257464"/>
    <w:rsid w:val="00257C17"/>
    <w:rsid w:val="002612F6"/>
    <w:rsid w:val="0026334F"/>
    <w:rsid w:val="00264174"/>
    <w:rsid w:val="002652A0"/>
    <w:rsid w:val="00267550"/>
    <w:rsid w:val="002700AA"/>
    <w:rsid w:val="00270149"/>
    <w:rsid w:val="002704FE"/>
    <w:rsid w:val="002709B6"/>
    <w:rsid w:val="00272547"/>
    <w:rsid w:val="0027284B"/>
    <w:rsid w:val="002750BD"/>
    <w:rsid w:val="00277149"/>
    <w:rsid w:val="002771E8"/>
    <w:rsid w:val="0028175D"/>
    <w:rsid w:val="00281880"/>
    <w:rsid w:val="0028543A"/>
    <w:rsid w:val="00285C15"/>
    <w:rsid w:val="00285EA9"/>
    <w:rsid w:val="002860BC"/>
    <w:rsid w:val="002861B7"/>
    <w:rsid w:val="00286876"/>
    <w:rsid w:val="0028726F"/>
    <w:rsid w:val="00287342"/>
    <w:rsid w:val="00292833"/>
    <w:rsid w:val="00293162"/>
    <w:rsid w:val="00293921"/>
    <w:rsid w:val="00295A18"/>
    <w:rsid w:val="00295B21"/>
    <w:rsid w:val="00295DEF"/>
    <w:rsid w:val="002A0D67"/>
    <w:rsid w:val="002A0D93"/>
    <w:rsid w:val="002A128E"/>
    <w:rsid w:val="002A1477"/>
    <w:rsid w:val="002A2BD7"/>
    <w:rsid w:val="002A3C89"/>
    <w:rsid w:val="002A5486"/>
    <w:rsid w:val="002A5EB4"/>
    <w:rsid w:val="002A6395"/>
    <w:rsid w:val="002A7CAB"/>
    <w:rsid w:val="002A7F4C"/>
    <w:rsid w:val="002B0B15"/>
    <w:rsid w:val="002B0DAE"/>
    <w:rsid w:val="002B0DF6"/>
    <w:rsid w:val="002B18D9"/>
    <w:rsid w:val="002B285C"/>
    <w:rsid w:val="002B2AA5"/>
    <w:rsid w:val="002B37F0"/>
    <w:rsid w:val="002B4E4A"/>
    <w:rsid w:val="002B4EB6"/>
    <w:rsid w:val="002B57E7"/>
    <w:rsid w:val="002B620D"/>
    <w:rsid w:val="002B71C7"/>
    <w:rsid w:val="002C0270"/>
    <w:rsid w:val="002C0F8D"/>
    <w:rsid w:val="002C120F"/>
    <w:rsid w:val="002C296D"/>
    <w:rsid w:val="002C41F3"/>
    <w:rsid w:val="002C54CB"/>
    <w:rsid w:val="002C5769"/>
    <w:rsid w:val="002C6529"/>
    <w:rsid w:val="002C7592"/>
    <w:rsid w:val="002D174C"/>
    <w:rsid w:val="002D1EFD"/>
    <w:rsid w:val="002D4119"/>
    <w:rsid w:val="002E0871"/>
    <w:rsid w:val="002E0D08"/>
    <w:rsid w:val="002E1F7C"/>
    <w:rsid w:val="002E24E4"/>
    <w:rsid w:val="002E35CF"/>
    <w:rsid w:val="002E4858"/>
    <w:rsid w:val="002E5347"/>
    <w:rsid w:val="002E63EB"/>
    <w:rsid w:val="002E6939"/>
    <w:rsid w:val="002E71C2"/>
    <w:rsid w:val="002E790D"/>
    <w:rsid w:val="002F3461"/>
    <w:rsid w:val="002F3A80"/>
    <w:rsid w:val="002F3CFF"/>
    <w:rsid w:val="002F43F1"/>
    <w:rsid w:val="002F6DFE"/>
    <w:rsid w:val="003037E8"/>
    <w:rsid w:val="00305C37"/>
    <w:rsid w:val="00305E40"/>
    <w:rsid w:val="00306659"/>
    <w:rsid w:val="003069C8"/>
    <w:rsid w:val="00307F43"/>
    <w:rsid w:val="00310847"/>
    <w:rsid w:val="00310A6D"/>
    <w:rsid w:val="00310DDA"/>
    <w:rsid w:val="00310FE0"/>
    <w:rsid w:val="00311522"/>
    <w:rsid w:val="00311745"/>
    <w:rsid w:val="003134E8"/>
    <w:rsid w:val="00313DCC"/>
    <w:rsid w:val="0031460B"/>
    <w:rsid w:val="00320064"/>
    <w:rsid w:val="0032059C"/>
    <w:rsid w:val="00322032"/>
    <w:rsid w:val="00324035"/>
    <w:rsid w:val="00324AEB"/>
    <w:rsid w:val="003254D6"/>
    <w:rsid w:val="00326AEF"/>
    <w:rsid w:val="00327E5B"/>
    <w:rsid w:val="003322C2"/>
    <w:rsid w:val="003363DE"/>
    <w:rsid w:val="00336BFF"/>
    <w:rsid w:val="0033768A"/>
    <w:rsid w:val="00341D4A"/>
    <w:rsid w:val="0034256E"/>
    <w:rsid w:val="00342D13"/>
    <w:rsid w:val="00343500"/>
    <w:rsid w:val="00346390"/>
    <w:rsid w:val="003464E5"/>
    <w:rsid w:val="00346684"/>
    <w:rsid w:val="00346BCC"/>
    <w:rsid w:val="00346C06"/>
    <w:rsid w:val="00347EF5"/>
    <w:rsid w:val="00353B5E"/>
    <w:rsid w:val="00357F9D"/>
    <w:rsid w:val="00360F5C"/>
    <w:rsid w:val="00361916"/>
    <w:rsid w:val="00363062"/>
    <w:rsid w:val="00364C33"/>
    <w:rsid w:val="00366615"/>
    <w:rsid w:val="003666E0"/>
    <w:rsid w:val="00366ECA"/>
    <w:rsid w:val="00367351"/>
    <w:rsid w:val="00370633"/>
    <w:rsid w:val="00372A5C"/>
    <w:rsid w:val="003735D0"/>
    <w:rsid w:val="00373A79"/>
    <w:rsid w:val="00373ABA"/>
    <w:rsid w:val="003758F0"/>
    <w:rsid w:val="00377F39"/>
    <w:rsid w:val="003800C1"/>
    <w:rsid w:val="00381548"/>
    <w:rsid w:val="00381934"/>
    <w:rsid w:val="00382CD6"/>
    <w:rsid w:val="00382D88"/>
    <w:rsid w:val="003839E1"/>
    <w:rsid w:val="0038514D"/>
    <w:rsid w:val="003854E9"/>
    <w:rsid w:val="003858C9"/>
    <w:rsid w:val="00390031"/>
    <w:rsid w:val="003919CA"/>
    <w:rsid w:val="003922A8"/>
    <w:rsid w:val="003928C4"/>
    <w:rsid w:val="00394647"/>
    <w:rsid w:val="003951AC"/>
    <w:rsid w:val="00395E39"/>
    <w:rsid w:val="003977D8"/>
    <w:rsid w:val="003977D9"/>
    <w:rsid w:val="003A07B4"/>
    <w:rsid w:val="003A0DA9"/>
    <w:rsid w:val="003A1AD6"/>
    <w:rsid w:val="003A20A4"/>
    <w:rsid w:val="003A2542"/>
    <w:rsid w:val="003A5CD5"/>
    <w:rsid w:val="003A7A89"/>
    <w:rsid w:val="003B009C"/>
    <w:rsid w:val="003B1497"/>
    <w:rsid w:val="003B1E52"/>
    <w:rsid w:val="003B2060"/>
    <w:rsid w:val="003B2558"/>
    <w:rsid w:val="003B3180"/>
    <w:rsid w:val="003B4622"/>
    <w:rsid w:val="003B4E7C"/>
    <w:rsid w:val="003B4EE1"/>
    <w:rsid w:val="003B7372"/>
    <w:rsid w:val="003B7851"/>
    <w:rsid w:val="003C1439"/>
    <w:rsid w:val="003C18E6"/>
    <w:rsid w:val="003C24D8"/>
    <w:rsid w:val="003C25CA"/>
    <w:rsid w:val="003C472F"/>
    <w:rsid w:val="003C4A09"/>
    <w:rsid w:val="003C7DB7"/>
    <w:rsid w:val="003D061E"/>
    <w:rsid w:val="003D0B6F"/>
    <w:rsid w:val="003D1888"/>
    <w:rsid w:val="003D5EA1"/>
    <w:rsid w:val="003D600C"/>
    <w:rsid w:val="003D6CC6"/>
    <w:rsid w:val="003E00AB"/>
    <w:rsid w:val="003E00E4"/>
    <w:rsid w:val="003E0C1A"/>
    <w:rsid w:val="003E1DD2"/>
    <w:rsid w:val="003E2508"/>
    <w:rsid w:val="003E2B90"/>
    <w:rsid w:val="003E5EF6"/>
    <w:rsid w:val="003E6C75"/>
    <w:rsid w:val="003E7E28"/>
    <w:rsid w:val="003F0063"/>
    <w:rsid w:val="003F16C1"/>
    <w:rsid w:val="003F238E"/>
    <w:rsid w:val="003F5C8C"/>
    <w:rsid w:val="003F6108"/>
    <w:rsid w:val="003F6628"/>
    <w:rsid w:val="003F69F7"/>
    <w:rsid w:val="003F6E4D"/>
    <w:rsid w:val="003F775A"/>
    <w:rsid w:val="00401384"/>
    <w:rsid w:val="004051BB"/>
    <w:rsid w:val="004051FB"/>
    <w:rsid w:val="004055F4"/>
    <w:rsid w:val="004058DD"/>
    <w:rsid w:val="00405BFA"/>
    <w:rsid w:val="004073B6"/>
    <w:rsid w:val="0041044C"/>
    <w:rsid w:val="00410EBC"/>
    <w:rsid w:val="0041300D"/>
    <w:rsid w:val="004148DD"/>
    <w:rsid w:val="00415DEC"/>
    <w:rsid w:val="00417B4D"/>
    <w:rsid w:val="004232C4"/>
    <w:rsid w:val="00423F55"/>
    <w:rsid w:val="0042483A"/>
    <w:rsid w:val="00424E28"/>
    <w:rsid w:val="0042528D"/>
    <w:rsid w:val="00425842"/>
    <w:rsid w:val="00426E74"/>
    <w:rsid w:val="00430C2C"/>
    <w:rsid w:val="0043144F"/>
    <w:rsid w:val="004320CA"/>
    <w:rsid w:val="004325BC"/>
    <w:rsid w:val="00433876"/>
    <w:rsid w:val="00433E31"/>
    <w:rsid w:val="00433F39"/>
    <w:rsid w:val="00436212"/>
    <w:rsid w:val="00436D55"/>
    <w:rsid w:val="00437342"/>
    <w:rsid w:val="00437883"/>
    <w:rsid w:val="00441D35"/>
    <w:rsid w:val="00446776"/>
    <w:rsid w:val="00447137"/>
    <w:rsid w:val="00450FDB"/>
    <w:rsid w:val="0045148C"/>
    <w:rsid w:val="00452E96"/>
    <w:rsid w:val="00453870"/>
    <w:rsid w:val="00453FED"/>
    <w:rsid w:val="00457497"/>
    <w:rsid w:val="004611A5"/>
    <w:rsid w:val="00461A9C"/>
    <w:rsid w:val="00461B48"/>
    <w:rsid w:val="00461EED"/>
    <w:rsid w:val="00461FE6"/>
    <w:rsid w:val="0046239C"/>
    <w:rsid w:val="00462727"/>
    <w:rsid w:val="00462B88"/>
    <w:rsid w:val="00463933"/>
    <w:rsid w:val="00463F12"/>
    <w:rsid w:val="00467597"/>
    <w:rsid w:val="00471CBD"/>
    <w:rsid w:val="00472AA1"/>
    <w:rsid w:val="004730BB"/>
    <w:rsid w:val="00474CFA"/>
    <w:rsid w:val="0047758A"/>
    <w:rsid w:val="00480489"/>
    <w:rsid w:val="00482E53"/>
    <w:rsid w:val="00484AC2"/>
    <w:rsid w:val="00490868"/>
    <w:rsid w:val="00493C84"/>
    <w:rsid w:val="00494324"/>
    <w:rsid w:val="004947E8"/>
    <w:rsid w:val="004955FD"/>
    <w:rsid w:val="00496772"/>
    <w:rsid w:val="00496A1E"/>
    <w:rsid w:val="004A083F"/>
    <w:rsid w:val="004A0AF2"/>
    <w:rsid w:val="004A1F64"/>
    <w:rsid w:val="004A1FF7"/>
    <w:rsid w:val="004A3C21"/>
    <w:rsid w:val="004A6A0B"/>
    <w:rsid w:val="004B00CC"/>
    <w:rsid w:val="004B04F5"/>
    <w:rsid w:val="004B0C5A"/>
    <w:rsid w:val="004B1018"/>
    <w:rsid w:val="004B2618"/>
    <w:rsid w:val="004B2B79"/>
    <w:rsid w:val="004B2C25"/>
    <w:rsid w:val="004B3E76"/>
    <w:rsid w:val="004B472D"/>
    <w:rsid w:val="004B54FE"/>
    <w:rsid w:val="004B62D2"/>
    <w:rsid w:val="004B6CCE"/>
    <w:rsid w:val="004B7600"/>
    <w:rsid w:val="004B77F5"/>
    <w:rsid w:val="004C027D"/>
    <w:rsid w:val="004C02D9"/>
    <w:rsid w:val="004C03E2"/>
    <w:rsid w:val="004C0E9E"/>
    <w:rsid w:val="004C1F35"/>
    <w:rsid w:val="004C24B0"/>
    <w:rsid w:val="004C363F"/>
    <w:rsid w:val="004C436A"/>
    <w:rsid w:val="004C5DEC"/>
    <w:rsid w:val="004C7E0D"/>
    <w:rsid w:val="004D272D"/>
    <w:rsid w:val="004D48FE"/>
    <w:rsid w:val="004D517E"/>
    <w:rsid w:val="004D5A4C"/>
    <w:rsid w:val="004D61F6"/>
    <w:rsid w:val="004D6290"/>
    <w:rsid w:val="004E2845"/>
    <w:rsid w:val="004E7065"/>
    <w:rsid w:val="004F1A01"/>
    <w:rsid w:val="004F23C2"/>
    <w:rsid w:val="004F2447"/>
    <w:rsid w:val="004F2474"/>
    <w:rsid w:val="004F3286"/>
    <w:rsid w:val="004F51A7"/>
    <w:rsid w:val="004F65EC"/>
    <w:rsid w:val="004F6B63"/>
    <w:rsid w:val="005000AA"/>
    <w:rsid w:val="005000CC"/>
    <w:rsid w:val="005018B6"/>
    <w:rsid w:val="00501E07"/>
    <w:rsid w:val="00503055"/>
    <w:rsid w:val="00504A38"/>
    <w:rsid w:val="00505051"/>
    <w:rsid w:val="0050628C"/>
    <w:rsid w:val="0050699B"/>
    <w:rsid w:val="005071EA"/>
    <w:rsid w:val="00510912"/>
    <w:rsid w:val="00511381"/>
    <w:rsid w:val="00512449"/>
    <w:rsid w:val="00512769"/>
    <w:rsid w:val="0051293A"/>
    <w:rsid w:val="00512E23"/>
    <w:rsid w:val="00512FFC"/>
    <w:rsid w:val="00517EA4"/>
    <w:rsid w:val="005221A9"/>
    <w:rsid w:val="005257D1"/>
    <w:rsid w:val="00527101"/>
    <w:rsid w:val="00527512"/>
    <w:rsid w:val="00532289"/>
    <w:rsid w:val="00534514"/>
    <w:rsid w:val="0053514F"/>
    <w:rsid w:val="005362EA"/>
    <w:rsid w:val="00536D5D"/>
    <w:rsid w:val="005378C1"/>
    <w:rsid w:val="005401D2"/>
    <w:rsid w:val="00541AD9"/>
    <w:rsid w:val="00542C0D"/>
    <w:rsid w:val="00542CCD"/>
    <w:rsid w:val="00542E49"/>
    <w:rsid w:val="00542E99"/>
    <w:rsid w:val="0054333B"/>
    <w:rsid w:val="00545503"/>
    <w:rsid w:val="00545C21"/>
    <w:rsid w:val="00546145"/>
    <w:rsid w:val="00550FD1"/>
    <w:rsid w:val="00551D21"/>
    <w:rsid w:val="00552553"/>
    <w:rsid w:val="00552DF6"/>
    <w:rsid w:val="0055523C"/>
    <w:rsid w:val="0055527F"/>
    <w:rsid w:val="00555CC4"/>
    <w:rsid w:val="00555CE1"/>
    <w:rsid w:val="005569B8"/>
    <w:rsid w:val="00556F83"/>
    <w:rsid w:val="00560307"/>
    <w:rsid w:val="00560881"/>
    <w:rsid w:val="00560E2D"/>
    <w:rsid w:val="00560EED"/>
    <w:rsid w:val="00561A1D"/>
    <w:rsid w:val="00561A9F"/>
    <w:rsid w:val="00562322"/>
    <w:rsid w:val="0056349D"/>
    <w:rsid w:val="00563D27"/>
    <w:rsid w:val="0056496C"/>
    <w:rsid w:val="005700DE"/>
    <w:rsid w:val="00570D24"/>
    <w:rsid w:val="00571CD1"/>
    <w:rsid w:val="0057266F"/>
    <w:rsid w:val="005734E2"/>
    <w:rsid w:val="0057382F"/>
    <w:rsid w:val="00573B96"/>
    <w:rsid w:val="00573D8A"/>
    <w:rsid w:val="0057507C"/>
    <w:rsid w:val="00581049"/>
    <w:rsid w:val="00583D9A"/>
    <w:rsid w:val="00584B02"/>
    <w:rsid w:val="00585280"/>
    <w:rsid w:val="00586509"/>
    <w:rsid w:val="00590AE5"/>
    <w:rsid w:val="00591AC3"/>
    <w:rsid w:val="00591F98"/>
    <w:rsid w:val="0059389B"/>
    <w:rsid w:val="005956D5"/>
    <w:rsid w:val="00595BE7"/>
    <w:rsid w:val="00596900"/>
    <w:rsid w:val="00597180"/>
    <w:rsid w:val="005A10CC"/>
    <w:rsid w:val="005A27F7"/>
    <w:rsid w:val="005A319B"/>
    <w:rsid w:val="005A3C85"/>
    <w:rsid w:val="005A487F"/>
    <w:rsid w:val="005A4F54"/>
    <w:rsid w:val="005A52C0"/>
    <w:rsid w:val="005A5D93"/>
    <w:rsid w:val="005A6852"/>
    <w:rsid w:val="005A6F7A"/>
    <w:rsid w:val="005B0571"/>
    <w:rsid w:val="005B0781"/>
    <w:rsid w:val="005B221B"/>
    <w:rsid w:val="005B2E87"/>
    <w:rsid w:val="005B3CB3"/>
    <w:rsid w:val="005B4A36"/>
    <w:rsid w:val="005B4E2E"/>
    <w:rsid w:val="005B534D"/>
    <w:rsid w:val="005B5999"/>
    <w:rsid w:val="005B5C99"/>
    <w:rsid w:val="005C00C1"/>
    <w:rsid w:val="005C2B3B"/>
    <w:rsid w:val="005C2B78"/>
    <w:rsid w:val="005C5346"/>
    <w:rsid w:val="005C642F"/>
    <w:rsid w:val="005D1220"/>
    <w:rsid w:val="005D1427"/>
    <w:rsid w:val="005D15F0"/>
    <w:rsid w:val="005D1BD0"/>
    <w:rsid w:val="005D1F7D"/>
    <w:rsid w:val="005D33D5"/>
    <w:rsid w:val="005D4392"/>
    <w:rsid w:val="005D6518"/>
    <w:rsid w:val="005E0802"/>
    <w:rsid w:val="005E15A4"/>
    <w:rsid w:val="005E2C4C"/>
    <w:rsid w:val="005E30BA"/>
    <w:rsid w:val="005E3749"/>
    <w:rsid w:val="005E3927"/>
    <w:rsid w:val="005E3B5A"/>
    <w:rsid w:val="005E5A2F"/>
    <w:rsid w:val="005E7098"/>
    <w:rsid w:val="005E7422"/>
    <w:rsid w:val="005E7BFA"/>
    <w:rsid w:val="005E7DE6"/>
    <w:rsid w:val="005E7F24"/>
    <w:rsid w:val="005F00FF"/>
    <w:rsid w:val="005F337F"/>
    <w:rsid w:val="005F3896"/>
    <w:rsid w:val="005F3F60"/>
    <w:rsid w:val="005F40F0"/>
    <w:rsid w:val="005F49D9"/>
    <w:rsid w:val="005F4C51"/>
    <w:rsid w:val="005F5BAA"/>
    <w:rsid w:val="005F68CB"/>
    <w:rsid w:val="006007B3"/>
    <w:rsid w:val="00601896"/>
    <w:rsid w:val="006038E4"/>
    <w:rsid w:val="00604E52"/>
    <w:rsid w:val="00606270"/>
    <w:rsid w:val="0060634F"/>
    <w:rsid w:val="00607E55"/>
    <w:rsid w:val="006105AD"/>
    <w:rsid w:val="006105EA"/>
    <w:rsid w:val="00612942"/>
    <w:rsid w:val="00613785"/>
    <w:rsid w:val="00615074"/>
    <w:rsid w:val="0062068F"/>
    <w:rsid w:val="00621BB0"/>
    <w:rsid w:val="00623619"/>
    <w:rsid w:val="00626435"/>
    <w:rsid w:val="00627390"/>
    <w:rsid w:val="0062749E"/>
    <w:rsid w:val="00630225"/>
    <w:rsid w:val="006304A5"/>
    <w:rsid w:val="00631FF3"/>
    <w:rsid w:val="0063317E"/>
    <w:rsid w:val="00634ADA"/>
    <w:rsid w:val="0063717F"/>
    <w:rsid w:val="00637913"/>
    <w:rsid w:val="00644D88"/>
    <w:rsid w:val="006451DE"/>
    <w:rsid w:val="00645267"/>
    <w:rsid w:val="006453D6"/>
    <w:rsid w:val="00645509"/>
    <w:rsid w:val="006457BB"/>
    <w:rsid w:val="006463FC"/>
    <w:rsid w:val="00646CA0"/>
    <w:rsid w:val="00646F38"/>
    <w:rsid w:val="00647448"/>
    <w:rsid w:val="006476E9"/>
    <w:rsid w:val="00647895"/>
    <w:rsid w:val="00647EBF"/>
    <w:rsid w:val="00652274"/>
    <w:rsid w:val="00652873"/>
    <w:rsid w:val="00652F5E"/>
    <w:rsid w:val="0065303A"/>
    <w:rsid w:val="0065572C"/>
    <w:rsid w:val="00657212"/>
    <w:rsid w:val="00661A7A"/>
    <w:rsid w:val="00661E02"/>
    <w:rsid w:val="00662DEB"/>
    <w:rsid w:val="0066484D"/>
    <w:rsid w:val="00664943"/>
    <w:rsid w:val="00665252"/>
    <w:rsid w:val="00665E22"/>
    <w:rsid w:val="00665FD7"/>
    <w:rsid w:val="00666418"/>
    <w:rsid w:val="00671293"/>
    <w:rsid w:val="006715F3"/>
    <w:rsid w:val="00671983"/>
    <w:rsid w:val="006719DA"/>
    <w:rsid w:val="006726FE"/>
    <w:rsid w:val="00672928"/>
    <w:rsid w:val="006739EB"/>
    <w:rsid w:val="00673BB2"/>
    <w:rsid w:val="00673E7D"/>
    <w:rsid w:val="00674554"/>
    <w:rsid w:val="0067488F"/>
    <w:rsid w:val="00675EC3"/>
    <w:rsid w:val="006768A7"/>
    <w:rsid w:val="00677F05"/>
    <w:rsid w:val="006802F3"/>
    <w:rsid w:val="006814EA"/>
    <w:rsid w:val="00681A11"/>
    <w:rsid w:val="00682192"/>
    <w:rsid w:val="00682DD5"/>
    <w:rsid w:val="00682E2E"/>
    <w:rsid w:val="00686179"/>
    <w:rsid w:val="006863EB"/>
    <w:rsid w:val="00686F3F"/>
    <w:rsid w:val="006923EA"/>
    <w:rsid w:val="00694976"/>
    <w:rsid w:val="006959E5"/>
    <w:rsid w:val="00696602"/>
    <w:rsid w:val="006971D2"/>
    <w:rsid w:val="0069769B"/>
    <w:rsid w:val="006A07B6"/>
    <w:rsid w:val="006A1876"/>
    <w:rsid w:val="006A1A3D"/>
    <w:rsid w:val="006A50C7"/>
    <w:rsid w:val="006A50E0"/>
    <w:rsid w:val="006A562F"/>
    <w:rsid w:val="006A624C"/>
    <w:rsid w:val="006A6CC6"/>
    <w:rsid w:val="006A70F2"/>
    <w:rsid w:val="006B2366"/>
    <w:rsid w:val="006B2FF1"/>
    <w:rsid w:val="006B3ABF"/>
    <w:rsid w:val="006B3B21"/>
    <w:rsid w:val="006B4920"/>
    <w:rsid w:val="006B5610"/>
    <w:rsid w:val="006B5E7B"/>
    <w:rsid w:val="006B7342"/>
    <w:rsid w:val="006B7408"/>
    <w:rsid w:val="006C050D"/>
    <w:rsid w:val="006C08F5"/>
    <w:rsid w:val="006C1A90"/>
    <w:rsid w:val="006C2795"/>
    <w:rsid w:val="006C2895"/>
    <w:rsid w:val="006C4184"/>
    <w:rsid w:val="006C4780"/>
    <w:rsid w:val="006C7F04"/>
    <w:rsid w:val="006D0398"/>
    <w:rsid w:val="006D36C4"/>
    <w:rsid w:val="006D3D35"/>
    <w:rsid w:val="006D6FF0"/>
    <w:rsid w:val="006E05B8"/>
    <w:rsid w:val="006E4407"/>
    <w:rsid w:val="006E6A87"/>
    <w:rsid w:val="006E6B10"/>
    <w:rsid w:val="006E7494"/>
    <w:rsid w:val="006F0541"/>
    <w:rsid w:val="006F0955"/>
    <w:rsid w:val="006F1D74"/>
    <w:rsid w:val="006F1F93"/>
    <w:rsid w:val="006F23CE"/>
    <w:rsid w:val="006F343B"/>
    <w:rsid w:val="006F4C52"/>
    <w:rsid w:val="006F560C"/>
    <w:rsid w:val="006F5B7C"/>
    <w:rsid w:val="006F61EB"/>
    <w:rsid w:val="006F67C5"/>
    <w:rsid w:val="00702CD9"/>
    <w:rsid w:val="007043CB"/>
    <w:rsid w:val="00704564"/>
    <w:rsid w:val="00704F63"/>
    <w:rsid w:val="00706DD7"/>
    <w:rsid w:val="0071073A"/>
    <w:rsid w:val="00711CB6"/>
    <w:rsid w:val="007121AF"/>
    <w:rsid w:val="0071226C"/>
    <w:rsid w:val="007130A2"/>
    <w:rsid w:val="0071447A"/>
    <w:rsid w:val="00714608"/>
    <w:rsid w:val="0071490B"/>
    <w:rsid w:val="007178A1"/>
    <w:rsid w:val="00721891"/>
    <w:rsid w:val="00721AF1"/>
    <w:rsid w:val="0072293C"/>
    <w:rsid w:val="0072378F"/>
    <w:rsid w:val="00725A2A"/>
    <w:rsid w:val="0072724D"/>
    <w:rsid w:val="00727330"/>
    <w:rsid w:val="007300F1"/>
    <w:rsid w:val="007318CE"/>
    <w:rsid w:val="00733B04"/>
    <w:rsid w:val="00734BF2"/>
    <w:rsid w:val="00735BBF"/>
    <w:rsid w:val="00735F5C"/>
    <w:rsid w:val="0073665B"/>
    <w:rsid w:val="00736EC9"/>
    <w:rsid w:val="00737735"/>
    <w:rsid w:val="00740234"/>
    <w:rsid w:val="0074118F"/>
    <w:rsid w:val="007419C9"/>
    <w:rsid w:val="00743481"/>
    <w:rsid w:val="007434BB"/>
    <w:rsid w:val="00743CC8"/>
    <w:rsid w:val="0074455A"/>
    <w:rsid w:val="00750E81"/>
    <w:rsid w:val="007512F0"/>
    <w:rsid w:val="00751A24"/>
    <w:rsid w:val="00752BE5"/>
    <w:rsid w:val="00754B3D"/>
    <w:rsid w:val="0075522E"/>
    <w:rsid w:val="0075546D"/>
    <w:rsid w:val="007574C4"/>
    <w:rsid w:val="00761CF5"/>
    <w:rsid w:val="00762475"/>
    <w:rsid w:val="007674A1"/>
    <w:rsid w:val="00770E9B"/>
    <w:rsid w:val="00771CE4"/>
    <w:rsid w:val="00772258"/>
    <w:rsid w:val="00773819"/>
    <w:rsid w:val="00774023"/>
    <w:rsid w:val="007741BC"/>
    <w:rsid w:val="007747D6"/>
    <w:rsid w:val="00775072"/>
    <w:rsid w:val="007773D7"/>
    <w:rsid w:val="00777431"/>
    <w:rsid w:val="00777D90"/>
    <w:rsid w:val="007807E6"/>
    <w:rsid w:val="007835CB"/>
    <w:rsid w:val="0078402F"/>
    <w:rsid w:val="007846F9"/>
    <w:rsid w:val="00784A98"/>
    <w:rsid w:val="00790023"/>
    <w:rsid w:val="007916EA"/>
    <w:rsid w:val="00791BDA"/>
    <w:rsid w:val="007939E8"/>
    <w:rsid w:val="00795198"/>
    <w:rsid w:val="007951F1"/>
    <w:rsid w:val="00795858"/>
    <w:rsid w:val="00797BFB"/>
    <w:rsid w:val="007A0234"/>
    <w:rsid w:val="007A178C"/>
    <w:rsid w:val="007A2BCA"/>
    <w:rsid w:val="007A32C2"/>
    <w:rsid w:val="007A47FC"/>
    <w:rsid w:val="007A5C39"/>
    <w:rsid w:val="007A7561"/>
    <w:rsid w:val="007B0459"/>
    <w:rsid w:val="007B127C"/>
    <w:rsid w:val="007B2A58"/>
    <w:rsid w:val="007B3145"/>
    <w:rsid w:val="007B3758"/>
    <w:rsid w:val="007B4CD2"/>
    <w:rsid w:val="007B5003"/>
    <w:rsid w:val="007B56A1"/>
    <w:rsid w:val="007B6AC9"/>
    <w:rsid w:val="007B7AA2"/>
    <w:rsid w:val="007C1DF5"/>
    <w:rsid w:val="007C2D40"/>
    <w:rsid w:val="007C2E5F"/>
    <w:rsid w:val="007C384B"/>
    <w:rsid w:val="007D10F8"/>
    <w:rsid w:val="007D1705"/>
    <w:rsid w:val="007D1B3E"/>
    <w:rsid w:val="007D3966"/>
    <w:rsid w:val="007D6535"/>
    <w:rsid w:val="007D72A0"/>
    <w:rsid w:val="007D7CFE"/>
    <w:rsid w:val="007E07D1"/>
    <w:rsid w:val="007E282A"/>
    <w:rsid w:val="007E2AE5"/>
    <w:rsid w:val="007E2F30"/>
    <w:rsid w:val="007E3440"/>
    <w:rsid w:val="007E4DA3"/>
    <w:rsid w:val="007E5CEB"/>
    <w:rsid w:val="007F02B4"/>
    <w:rsid w:val="007F0C4E"/>
    <w:rsid w:val="007F1A83"/>
    <w:rsid w:val="007F3703"/>
    <w:rsid w:val="007F479E"/>
    <w:rsid w:val="007F5EE4"/>
    <w:rsid w:val="007F63B7"/>
    <w:rsid w:val="007F7FF7"/>
    <w:rsid w:val="008002E8"/>
    <w:rsid w:val="00800E96"/>
    <w:rsid w:val="0080374E"/>
    <w:rsid w:val="008053DB"/>
    <w:rsid w:val="00805F01"/>
    <w:rsid w:val="008118A1"/>
    <w:rsid w:val="00811B4D"/>
    <w:rsid w:val="008149E7"/>
    <w:rsid w:val="00814BB5"/>
    <w:rsid w:val="008152ED"/>
    <w:rsid w:val="00815F7E"/>
    <w:rsid w:val="00816128"/>
    <w:rsid w:val="00816757"/>
    <w:rsid w:val="008204DD"/>
    <w:rsid w:val="00821038"/>
    <w:rsid w:val="008237E2"/>
    <w:rsid w:val="00823AA6"/>
    <w:rsid w:val="00824F0B"/>
    <w:rsid w:val="008269F8"/>
    <w:rsid w:val="0083067E"/>
    <w:rsid w:val="0083151F"/>
    <w:rsid w:val="00832120"/>
    <w:rsid w:val="00833ED6"/>
    <w:rsid w:val="008345C8"/>
    <w:rsid w:val="0083525D"/>
    <w:rsid w:val="0084197D"/>
    <w:rsid w:val="00842394"/>
    <w:rsid w:val="00842E36"/>
    <w:rsid w:val="00844B12"/>
    <w:rsid w:val="00845023"/>
    <w:rsid w:val="008453A7"/>
    <w:rsid w:val="00845600"/>
    <w:rsid w:val="008459F5"/>
    <w:rsid w:val="0084667D"/>
    <w:rsid w:val="00847246"/>
    <w:rsid w:val="00847854"/>
    <w:rsid w:val="00847C22"/>
    <w:rsid w:val="00850885"/>
    <w:rsid w:val="00850AFE"/>
    <w:rsid w:val="008521BB"/>
    <w:rsid w:val="00853135"/>
    <w:rsid w:val="00853212"/>
    <w:rsid w:val="008538CF"/>
    <w:rsid w:val="00853C62"/>
    <w:rsid w:val="00857B07"/>
    <w:rsid w:val="00862465"/>
    <w:rsid w:val="008645EE"/>
    <w:rsid w:val="0086472A"/>
    <w:rsid w:val="00864C44"/>
    <w:rsid w:val="0086599E"/>
    <w:rsid w:val="008667A7"/>
    <w:rsid w:val="00866C13"/>
    <w:rsid w:val="00866CB7"/>
    <w:rsid w:val="0086709B"/>
    <w:rsid w:val="00867A81"/>
    <w:rsid w:val="00867BA4"/>
    <w:rsid w:val="0087261E"/>
    <w:rsid w:val="00872C20"/>
    <w:rsid w:val="008730C7"/>
    <w:rsid w:val="0087326D"/>
    <w:rsid w:val="00874F73"/>
    <w:rsid w:val="00875A5A"/>
    <w:rsid w:val="00876A6D"/>
    <w:rsid w:val="00877D84"/>
    <w:rsid w:val="00880090"/>
    <w:rsid w:val="00886D97"/>
    <w:rsid w:val="00886DCA"/>
    <w:rsid w:val="00887A7A"/>
    <w:rsid w:val="008903E6"/>
    <w:rsid w:val="00891282"/>
    <w:rsid w:val="00891905"/>
    <w:rsid w:val="00892198"/>
    <w:rsid w:val="008934F2"/>
    <w:rsid w:val="00893719"/>
    <w:rsid w:val="00893AE0"/>
    <w:rsid w:val="00893E6F"/>
    <w:rsid w:val="0089516B"/>
    <w:rsid w:val="008955A9"/>
    <w:rsid w:val="008968F3"/>
    <w:rsid w:val="00897C36"/>
    <w:rsid w:val="008A0446"/>
    <w:rsid w:val="008A18A8"/>
    <w:rsid w:val="008A2F4C"/>
    <w:rsid w:val="008A5DB4"/>
    <w:rsid w:val="008A5DDA"/>
    <w:rsid w:val="008A6997"/>
    <w:rsid w:val="008A775F"/>
    <w:rsid w:val="008B079E"/>
    <w:rsid w:val="008B10B0"/>
    <w:rsid w:val="008B2FE7"/>
    <w:rsid w:val="008B33EC"/>
    <w:rsid w:val="008B3850"/>
    <w:rsid w:val="008B7722"/>
    <w:rsid w:val="008C1DBE"/>
    <w:rsid w:val="008C207E"/>
    <w:rsid w:val="008C25E1"/>
    <w:rsid w:val="008C295E"/>
    <w:rsid w:val="008C2FF9"/>
    <w:rsid w:val="008C3776"/>
    <w:rsid w:val="008C3FAA"/>
    <w:rsid w:val="008C41AB"/>
    <w:rsid w:val="008D050C"/>
    <w:rsid w:val="008D0C18"/>
    <w:rsid w:val="008D0DE8"/>
    <w:rsid w:val="008D0EAD"/>
    <w:rsid w:val="008D1095"/>
    <w:rsid w:val="008D1255"/>
    <w:rsid w:val="008D1B01"/>
    <w:rsid w:val="008D2E3C"/>
    <w:rsid w:val="008D3E32"/>
    <w:rsid w:val="008D4CD1"/>
    <w:rsid w:val="008D570D"/>
    <w:rsid w:val="008D61B1"/>
    <w:rsid w:val="008D6E4F"/>
    <w:rsid w:val="008E4D04"/>
    <w:rsid w:val="008E6E34"/>
    <w:rsid w:val="008F1CA6"/>
    <w:rsid w:val="008F1F0C"/>
    <w:rsid w:val="008F38DB"/>
    <w:rsid w:val="008F546B"/>
    <w:rsid w:val="008F54F3"/>
    <w:rsid w:val="008F5D61"/>
    <w:rsid w:val="008F7624"/>
    <w:rsid w:val="009000F6"/>
    <w:rsid w:val="00900150"/>
    <w:rsid w:val="0090336F"/>
    <w:rsid w:val="00903F44"/>
    <w:rsid w:val="009064F5"/>
    <w:rsid w:val="009073E3"/>
    <w:rsid w:val="009078F4"/>
    <w:rsid w:val="00907A22"/>
    <w:rsid w:val="00907DD0"/>
    <w:rsid w:val="00910CC6"/>
    <w:rsid w:val="00911AE5"/>
    <w:rsid w:val="009127A3"/>
    <w:rsid w:val="009150C8"/>
    <w:rsid w:val="00920115"/>
    <w:rsid w:val="00922D73"/>
    <w:rsid w:val="00922E46"/>
    <w:rsid w:val="009235E0"/>
    <w:rsid w:val="00923A16"/>
    <w:rsid w:val="009252AD"/>
    <w:rsid w:val="00930EF9"/>
    <w:rsid w:val="00931D00"/>
    <w:rsid w:val="0093203C"/>
    <w:rsid w:val="00932ADB"/>
    <w:rsid w:val="00934344"/>
    <w:rsid w:val="00936386"/>
    <w:rsid w:val="009364B4"/>
    <w:rsid w:val="009413C6"/>
    <w:rsid w:val="00942B55"/>
    <w:rsid w:val="00944D31"/>
    <w:rsid w:val="00944F97"/>
    <w:rsid w:val="00945AA8"/>
    <w:rsid w:val="00946CD6"/>
    <w:rsid w:val="009470A6"/>
    <w:rsid w:val="00950FBB"/>
    <w:rsid w:val="009511EC"/>
    <w:rsid w:val="00953C2F"/>
    <w:rsid w:val="00954A8D"/>
    <w:rsid w:val="00957294"/>
    <w:rsid w:val="00962765"/>
    <w:rsid w:val="00962D3F"/>
    <w:rsid w:val="00965281"/>
    <w:rsid w:val="00965C59"/>
    <w:rsid w:val="0096613F"/>
    <w:rsid w:val="00966C6D"/>
    <w:rsid w:val="00973289"/>
    <w:rsid w:val="0097355C"/>
    <w:rsid w:val="00975A0B"/>
    <w:rsid w:val="00982C76"/>
    <w:rsid w:val="00983586"/>
    <w:rsid w:val="0098426C"/>
    <w:rsid w:val="009845CB"/>
    <w:rsid w:val="00984B5F"/>
    <w:rsid w:val="00985390"/>
    <w:rsid w:val="00987486"/>
    <w:rsid w:val="00987A0F"/>
    <w:rsid w:val="00987CC7"/>
    <w:rsid w:val="00991878"/>
    <w:rsid w:val="00992104"/>
    <w:rsid w:val="009925A0"/>
    <w:rsid w:val="009956AF"/>
    <w:rsid w:val="00995CCB"/>
    <w:rsid w:val="009963E0"/>
    <w:rsid w:val="009969FA"/>
    <w:rsid w:val="00997453"/>
    <w:rsid w:val="009A1DE7"/>
    <w:rsid w:val="009A2EAE"/>
    <w:rsid w:val="009A5B4F"/>
    <w:rsid w:val="009A64BD"/>
    <w:rsid w:val="009B3B66"/>
    <w:rsid w:val="009B5EF3"/>
    <w:rsid w:val="009B6611"/>
    <w:rsid w:val="009B6D29"/>
    <w:rsid w:val="009B6DC8"/>
    <w:rsid w:val="009C1DCE"/>
    <w:rsid w:val="009C22AB"/>
    <w:rsid w:val="009C240C"/>
    <w:rsid w:val="009C355F"/>
    <w:rsid w:val="009C3755"/>
    <w:rsid w:val="009C3D34"/>
    <w:rsid w:val="009C5DAF"/>
    <w:rsid w:val="009C613D"/>
    <w:rsid w:val="009C78A5"/>
    <w:rsid w:val="009D0FF9"/>
    <w:rsid w:val="009D231A"/>
    <w:rsid w:val="009D4C1E"/>
    <w:rsid w:val="009D6012"/>
    <w:rsid w:val="009E0A2E"/>
    <w:rsid w:val="009E22C9"/>
    <w:rsid w:val="009E3078"/>
    <w:rsid w:val="009E3DE0"/>
    <w:rsid w:val="009E4330"/>
    <w:rsid w:val="009E47DD"/>
    <w:rsid w:val="009E5C20"/>
    <w:rsid w:val="009E624E"/>
    <w:rsid w:val="009E6A4B"/>
    <w:rsid w:val="009E7DD4"/>
    <w:rsid w:val="009F00E8"/>
    <w:rsid w:val="009F17A2"/>
    <w:rsid w:val="009F2B09"/>
    <w:rsid w:val="009F4D90"/>
    <w:rsid w:val="009F51B5"/>
    <w:rsid w:val="009F6E78"/>
    <w:rsid w:val="009F7414"/>
    <w:rsid w:val="009F76A3"/>
    <w:rsid w:val="00A00F3A"/>
    <w:rsid w:val="00A0386E"/>
    <w:rsid w:val="00A04BF7"/>
    <w:rsid w:val="00A04D10"/>
    <w:rsid w:val="00A0671C"/>
    <w:rsid w:val="00A126FB"/>
    <w:rsid w:val="00A131F9"/>
    <w:rsid w:val="00A1398E"/>
    <w:rsid w:val="00A1488D"/>
    <w:rsid w:val="00A153A6"/>
    <w:rsid w:val="00A15E2D"/>
    <w:rsid w:val="00A16F73"/>
    <w:rsid w:val="00A17356"/>
    <w:rsid w:val="00A206E6"/>
    <w:rsid w:val="00A20F84"/>
    <w:rsid w:val="00A21D75"/>
    <w:rsid w:val="00A220BA"/>
    <w:rsid w:val="00A2331F"/>
    <w:rsid w:val="00A24F15"/>
    <w:rsid w:val="00A25C44"/>
    <w:rsid w:val="00A26BD6"/>
    <w:rsid w:val="00A31065"/>
    <w:rsid w:val="00A31CF2"/>
    <w:rsid w:val="00A33283"/>
    <w:rsid w:val="00A335C6"/>
    <w:rsid w:val="00A33849"/>
    <w:rsid w:val="00A35910"/>
    <w:rsid w:val="00A35D61"/>
    <w:rsid w:val="00A3748D"/>
    <w:rsid w:val="00A41CA0"/>
    <w:rsid w:val="00A429B0"/>
    <w:rsid w:val="00A45B95"/>
    <w:rsid w:val="00A46821"/>
    <w:rsid w:val="00A46AF5"/>
    <w:rsid w:val="00A471BE"/>
    <w:rsid w:val="00A4796B"/>
    <w:rsid w:val="00A479E8"/>
    <w:rsid w:val="00A52116"/>
    <w:rsid w:val="00A52F42"/>
    <w:rsid w:val="00A5414E"/>
    <w:rsid w:val="00A56B50"/>
    <w:rsid w:val="00A5742C"/>
    <w:rsid w:val="00A57AAB"/>
    <w:rsid w:val="00A61723"/>
    <w:rsid w:val="00A62601"/>
    <w:rsid w:val="00A62A40"/>
    <w:rsid w:val="00A63E1E"/>
    <w:rsid w:val="00A64317"/>
    <w:rsid w:val="00A6452F"/>
    <w:rsid w:val="00A649CE"/>
    <w:rsid w:val="00A65D26"/>
    <w:rsid w:val="00A706F2"/>
    <w:rsid w:val="00A7426C"/>
    <w:rsid w:val="00A743CA"/>
    <w:rsid w:val="00A755F4"/>
    <w:rsid w:val="00A77A5A"/>
    <w:rsid w:val="00A80091"/>
    <w:rsid w:val="00A80BE2"/>
    <w:rsid w:val="00A81097"/>
    <w:rsid w:val="00A81B3B"/>
    <w:rsid w:val="00A81C63"/>
    <w:rsid w:val="00A82BCF"/>
    <w:rsid w:val="00A835ED"/>
    <w:rsid w:val="00A83982"/>
    <w:rsid w:val="00A84A97"/>
    <w:rsid w:val="00A86BB1"/>
    <w:rsid w:val="00A86DEB"/>
    <w:rsid w:val="00A87350"/>
    <w:rsid w:val="00A90AD3"/>
    <w:rsid w:val="00A91B62"/>
    <w:rsid w:val="00A9217D"/>
    <w:rsid w:val="00A92A9B"/>
    <w:rsid w:val="00A931C9"/>
    <w:rsid w:val="00A93C7E"/>
    <w:rsid w:val="00A947C4"/>
    <w:rsid w:val="00A9486C"/>
    <w:rsid w:val="00A964A8"/>
    <w:rsid w:val="00A9659E"/>
    <w:rsid w:val="00A96836"/>
    <w:rsid w:val="00A976A2"/>
    <w:rsid w:val="00AA0230"/>
    <w:rsid w:val="00AA03DE"/>
    <w:rsid w:val="00AA14C6"/>
    <w:rsid w:val="00AA1CA9"/>
    <w:rsid w:val="00AA271C"/>
    <w:rsid w:val="00AA3C6E"/>
    <w:rsid w:val="00AA639C"/>
    <w:rsid w:val="00AA66B9"/>
    <w:rsid w:val="00AA7196"/>
    <w:rsid w:val="00AA7727"/>
    <w:rsid w:val="00AB3D44"/>
    <w:rsid w:val="00AB3F69"/>
    <w:rsid w:val="00AB604E"/>
    <w:rsid w:val="00AB60E5"/>
    <w:rsid w:val="00AC05BE"/>
    <w:rsid w:val="00AC0651"/>
    <w:rsid w:val="00AC17EF"/>
    <w:rsid w:val="00AC38CE"/>
    <w:rsid w:val="00AC7337"/>
    <w:rsid w:val="00AC788B"/>
    <w:rsid w:val="00AD11EC"/>
    <w:rsid w:val="00AD28DF"/>
    <w:rsid w:val="00AD2C3E"/>
    <w:rsid w:val="00AD4522"/>
    <w:rsid w:val="00AD4F81"/>
    <w:rsid w:val="00AE1107"/>
    <w:rsid w:val="00AE15B0"/>
    <w:rsid w:val="00AE214D"/>
    <w:rsid w:val="00AE2798"/>
    <w:rsid w:val="00AE280A"/>
    <w:rsid w:val="00AE2C0F"/>
    <w:rsid w:val="00AE398C"/>
    <w:rsid w:val="00AE3CF9"/>
    <w:rsid w:val="00AE5F43"/>
    <w:rsid w:val="00AE6109"/>
    <w:rsid w:val="00AE6236"/>
    <w:rsid w:val="00AE6F75"/>
    <w:rsid w:val="00AF18DD"/>
    <w:rsid w:val="00AF2639"/>
    <w:rsid w:val="00AF2BE4"/>
    <w:rsid w:val="00AF2FF0"/>
    <w:rsid w:val="00AF310C"/>
    <w:rsid w:val="00AF325B"/>
    <w:rsid w:val="00AF41EC"/>
    <w:rsid w:val="00AF5351"/>
    <w:rsid w:val="00AF64C9"/>
    <w:rsid w:val="00B0128E"/>
    <w:rsid w:val="00B015F1"/>
    <w:rsid w:val="00B039F7"/>
    <w:rsid w:val="00B04064"/>
    <w:rsid w:val="00B05AA1"/>
    <w:rsid w:val="00B06E57"/>
    <w:rsid w:val="00B06F79"/>
    <w:rsid w:val="00B12655"/>
    <w:rsid w:val="00B14310"/>
    <w:rsid w:val="00B15A07"/>
    <w:rsid w:val="00B20246"/>
    <w:rsid w:val="00B213A8"/>
    <w:rsid w:val="00B225F7"/>
    <w:rsid w:val="00B3110D"/>
    <w:rsid w:val="00B31BF4"/>
    <w:rsid w:val="00B33F91"/>
    <w:rsid w:val="00B345CD"/>
    <w:rsid w:val="00B34CAA"/>
    <w:rsid w:val="00B36D9E"/>
    <w:rsid w:val="00B36FC1"/>
    <w:rsid w:val="00B3744E"/>
    <w:rsid w:val="00B37854"/>
    <w:rsid w:val="00B407BD"/>
    <w:rsid w:val="00B41E99"/>
    <w:rsid w:val="00B424DD"/>
    <w:rsid w:val="00B43E87"/>
    <w:rsid w:val="00B4427C"/>
    <w:rsid w:val="00B4440D"/>
    <w:rsid w:val="00B45A36"/>
    <w:rsid w:val="00B464E9"/>
    <w:rsid w:val="00B46AA7"/>
    <w:rsid w:val="00B47922"/>
    <w:rsid w:val="00B47956"/>
    <w:rsid w:val="00B50601"/>
    <w:rsid w:val="00B51154"/>
    <w:rsid w:val="00B5410F"/>
    <w:rsid w:val="00B54B52"/>
    <w:rsid w:val="00B54B91"/>
    <w:rsid w:val="00B554D4"/>
    <w:rsid w:val="00B55E5A"/>
    <w:rsid w:val="00B55F64"/>
    <w:rsid w:val="00B56116"/>
    <w:rsid w:val="00B5736B"/>
    <w:rsid w:val="00B57FF3"/>
    <w:rsid w:val="00B60D57"/>
    <w:rsid w:val="00B62D54"/>
    <w:rsid w:val="00B637F2"/>
    <w:rsid w:val="00B6442E"/>
    <w:rsid w:val="00B6506A"/>
    <w:rsid w:val="00B6759C"/>
    <w:rsid w:val="00B6775F"/>
    <w:rsid w:val="00B7075E"/>
    <w:rsid w:val="00B70A35"/>
    <w:rsid w:val="00B71111"/>
    <w:rsid w:val="00B71F26"/>
    <w:rsid w:val="00B71FEC"/>
    <w:rsid w:val="00B72E7E"/>
    <w:rsid w:val="00B736C1"/>
    <w:rsid w:val="00B760D6"/>
    <w:rsid w:val="00B76A13"/>
    <w:rsid w:val="00B779CE"/>
    <w:rsid w:val="00B805BA"/>
    <w:rsid w:val="00B80D9E"/>
    <w:rsid w:val="00B830D3"/>
    <w:rsid w:val="00B836C5"/>
    <w:rsid w:val="00B836CA"/>
    <w:rsid w:val="00B84681"/>
    <w:rsid w:val="00B84DE3"/>
    <w:rsid w:val="00B858F3"/>
    <w:rsid w:val="00B87344"/>
    <w:rsid w:val="00B87775"/>
    <w:rsid w:val="00B922A9"/>
    <w:rsid w:val="00B92C94"/>
    <w:rsid w:val="00B9371B"/>
    <w:rsid w:val="00B9484D"/>
    <w:rsid w:val="00B94F7F"/>
    <w:rsid w:val="00B97F91"/>
    <w:rsid w:val="00BA0104"/>
    <w:rsid w:val="00BA064A"/>
    <w:rsid w:val="00BA07B0"/>
    <w:rsid w:val="00BA09BD"/>
    <w:rsid w:val="00BA1E05"/>
    <w:rsid w:val="00BA3341"/>
    <w:rsid w:val="00BA3883"/>
    <w:rsid w:val="00BA3FD6"/>
    <w:rsid w:val="00BA518F"/>
    <w:rsid w:val="00BA562C"/>
    <w:rsid w:val="00BA5D73"/>
    <w:rsid w:val="00BB0573"/>
    <w:rsid w:val="00BB1A9A"/>
    <w:rsid w:val="00BB2744"/>
    <w:rsid w:val="00BB6093"/>
    <w:rsid w:val="00BB65E3"/>
    <w:rsid w:val="00BC08D6"/>
    <w:rsid w:val="00BC0CBB"/>
    <w:rsid w:val="00BC24FC"/>
    <w:rsid w:val="00BC25F6"/>
    <w:rsid w:val="00BD0A62"/>
    <w:rsid w:val="00BD18F7"/>
    <w:rsid w:val="00BD2329"/>
    <w:rsid w:val="00BD4A70"/>
    <w:rsid w:val="00BD4A9C"/>
    <w:rsid w:val="00BE451F"/>
    <w:rsid w:val="00BE6156"/>
    <w:rsid w:val="00BF0143"/>
    <w:rsid w:val="00BF0D79"/>
    <w:rsid w:val="00BF23E0"/>
    <w:rsid w:val="00BF398B"/>
    <w:rsid w:val="00BF4802"/>
    <w:rsid w:val="00BF6266"/>
    <w:rsid w:val="00BF63AE"/>
    <w:rsid w:val="00BF69C4"/>
    <w:rsid w:val="00C0075D"/>
    <w:rsid w:val="00C00984"/>
    <w:rsid w:val="00C00FE9"/>
    <w:rsid w:val="00C02841"/>
    <w:rsid w:val="00C02EA6"/>
    <w:rsid w:val="00C0388B"/>
    <w:rsid w:val="00C0445C"/>
    <w:rsid w:val="00C06689"/>
    <w:rsid w:val="00C109EB"/>
    <w:rsid w:val="00C1112A"/>
    <w:rsid w:val="00C11B50"/>
    <w:rsid w:val="00C11D4E"/>
    <w:rsid w:val="00C12740"/>
    <w:rsid w:val="00C1447C"/>
    <w:rsid w:val="00C17504"/>
    <w:rsid w:val="00C17AA6"/>
    <w:rsid w:val="00C200CE"/>
    <w:rsid w:val="00C203CB"/>
    <w:rsid w:val="00C21B17"/>
    <w:rsid w:val="00C26180"/>
    <w:rsid w:val="00C3020C"/>
    <w:rsid w:val="00C306B4"/>
    <w:rsid w:val="00C31457"/>
    <w:rsid w:val="00C32226"/>
    <w:rsid w:val="00C32385"/>
    <w:rsid w:val="00C334A0"/>
    <w:rsid w:val="00C341CF"/>
    <w:rsid w:val="00C34C9B"/>
    <w:rsid w:val="00C34CEE"/>
    <w:rsid w:val="00C35CFA"/>
    <w:rsid w:val="00C36CB0"/>
    <w:rsid w:val="00C3721F"/>
    <w:rsid w:val="00C4084E"/>
    <w:rsid w:val="00C40AB3"/>
    <w:rsid w:val="00C43CFC"/>
    <w:rsid w:val="00C43DEF"/>
    <w:rsid w:val="00C44EB3"/>
    <w:rsid w:val="00C451F0"/>
    <w:rsid w:val="00C45253"/>
    <w:rsid w:val="00C4552B"/>
    <w:rsid w:val="00C471A2"/>
    <w:rsid w:val="00C471EB"/>
    <w:rsid w:val="00C503C1"/>
    <w:rsid w:val="00C52575"/>
    <w:rsid w:val="00C52842"/>
    <w:rsid w:val="00C52D39"/>
    <w:rsid w:val="00C53397"/>
    <w:rsid w:val="00C53E4E"/>
    <w:rsid w:val="00C53FDC"/>
    <w:rsid w:val="00C54D54"/>
    <w:rsid w:val="00C55680"/>
    <w:rsid w:val="00C56C9D"/>
    <w:rsid w:val="00C60DE9"/>
    <w:rsid w:val="00C611E8"/>
    <w:rsid w:val="00C619B0"/>
    <w:rsid w:val="00C63865"/>
    <w:rsid w:val="00C63CC0"/>
    <w:rsid w:val="00C65BCE"/>
    <w:rsid w:val="00C7225E"/>
    <w:rsid w:val="00C72792"/>
    <w:rsid w:val="00C72ECF"/>
    <w:rsid w:val="00C7453E"/>
    <w:rsid w:val="00C75EEB"/>
    <w:rsid w:val="00C765CB"/>
    <w:rsid w:val="00C77067"/>
    <w:rsid w:val="00C77305"/>
    <w:rsid w:val="00C77820"/>
    <w:rsid w:val="00C81191"/>
    <w:rsid w:val="00C81AD0"/>
    <w:rsid w:val="00C82724"/>
    <w:rsid w:val="00C832EA"/>
    <w:rsid w:val="00C83930"/>
    <w:rsid w:val="00C84933"/>
    <w:rsid w:val="00C85FB9"/>
    <w:rsid w:val="00C8761A"/>
    <w:rsid w:val="00C87809"/>
    <w:rsid w:val="00C87A20"/>
    <w:rsid w:val="00C87B41"/>
    <w:rsid w:val="00C9125E"/>
    <w:rsid w:val="00C91674"/>
    <w:rsid w:val="00C91AFC"/>
    <w:rsid w:val="00C933C4"/>
    <w:rsid w:val="00C96C51"/>
    <w:rsid w:val="00CA3D01"/>
    <w:rsid w:val="00CA5F8E"/>
    <w:rsid w:val="00CA7401"/>
    <w:rsid w:val="00CA750C"/>
    <w:rsid w:val="00CB02FA"/>
    <w:rsid w:val="00CB2AC3"/>
    <w:rsid w:val="00CB3F3C"/>
    <w:rsid w:val="00CB4475"/>
    <w:rsid w:val="00CB5FEA"/>
    <w:rsid w:val="00CB626B"/>
    <w:rsid w:val="00CB6DBC"/>
    <w:rsid w:val="00CC1061"/>
    <w:rsid w:val="00CC126C"/>
    <w:rsid w:val="00CC167A"/>
    <w:rsid w:val="00CC19BE"/>
    <w:rsid w:val="00CC2641"/>
    <w:rsid w:val="00CC2958"/>
    <w:rsid w:val="00CC63B8"/>
    <w:rsid w:val="00CC68C0"/>
    <w:rsid w:val="00CD094B"/>
    <w:rsid w:val="00CD2371"/>
    <w:rsid w:val="00CD437A"/>
    <w:rsid w:val="00CD5706"/>
    <w:rsid w:val="00CD59D7"/>
    <w:rsid w:val="00CD6E6D"/>
    <w:rsid w:val="00CD7E03"/>
    <w:rsid w:val="00CE0E0B"/>
    <w:rsid w:val="00CE19EB"/>
    <w:rsid w:val="00CE1FAD"/>
    <w:rsid w:val="00CE324E"/>
    <w:rsid w:val="00CE734F"/>
    <w:rsid w:val="00CF30C0"/>
    <w:rsid w:val="00CF5C69"/>
    <w:rsid w:val="00CF5E49"/>
    <w:rsid w:val="00CF7424"/>
    <w:rsid w:val="00CF7663"/>
    <w:rsid w:val="00CF79F4"/>
    <w:rsid w:val="00D0185F"/>
    <w:rsid w:val="00D02A68"/>
    <w:rsid w:val="00D02FAC"/>
    <w:rsid w:val="00D03983"/>
    <w:rsid w:val="00D03FBA"/>
    <w:rsid w:val="00D04A4D"/>
    <w:rsid w:val="00D04B80"/>
    <w:rsid w:val="00D05B71"/>
    <w:rsid w:val="00D066D1"/>
    <w:rsid w:val="00D06F8A"/>
    <w:rsid w:val="00D1010C"/>
    <w:rsid w:val="00D107E2"/>
    <w:rsid w:val="00D10F56"/>
    <w:rsid w:val="00D1258B"/>
    <w:rsid w:val="00D13D88"/>
    <w:rsid w:val="00D15485"/>
    <w:rsid w:val="00D16475"/>
    <w:rsid w:val="00D16A2F"/>
    <w:rsid w:val="00D20401"/>
    <w:rsid w:val="00D2054D"/>
    <w:rsid w:val="00D20782"/>
    <w:rsid w:val="00D21A59"/>
    <w:rsid w:val="00D24210"/>
    <w:rsid w:val="00D252C2"/>
    <w:rsid w:val="00D2668F"/>
    <w:rsid w:val="00D2698B"/>
    <w:rsid w:val="00D26C38"/>
    <w:rsid w:val="00D27CBC"/>
    <w:rsid w:val="00D27CEA"/>
    <w:rsid w:val="00D30E3E"/>
    <w:rsid w:val="00D31654"/>
    <w:rsid w:val="00D31E94"/>
    <w:rsid w:val="00D33779"/>
    <w:rsid w:val="00D33B67"/>
    <w:rsid w:val="00D34568"/>
    <w:rsid w:val="00D34D5D"/>
    <w:rsid w:val="00D35194"/>
    <w:rsid w:val="00D35475"/>
    <w:rsid w:val="00D355C7"/>
    <w:rsid w:val="00D373BE"/>
    <w:rsid w:val="00D377C7"/>
    <w:rsid w:val="00D37C13"/>
    <w:rsid w:val="00D41506"/>
    <w:rsid w:val="00D41645"/>
    <w:rsid w:val="00D41CDE"/>
    <w:rsid w:val="00D43DD3"/>
    <w:rsid w:val="00D44D76"/>
    <w:rsid w:val="00D45ED1"/>
    <w:rsid w:val="00D46257"/>
    <w:rsid w:val="00D4625E"/>
    <w:rsid w:val="00D474C4"/>
    <w:rsid w:val="00D519BE"/>
    <w:rsid w:val="00D51DE6"/>
    <w:rsid w:val="00D5598A"/>
    <w:rsid w:val="00D57F77"/>
    <w:rsid w:val="00D62BD6"/>
    <w:rsid w:val="00D63A49"/>
    <w:rsid w:val="00D63E37"/>
    <w:rsid w:val="00D63E5B"/>
    <w:rsid w:val="00D654F5"/>
    <w:rsid w:val="00D66EE0"/>
    <w:rsid w:val="00D6756A"/>
    <w:rsid w:val="00D67715"/>
    <w:rsid w:val="00D67C24"/>
    <w:rsid w:val="00D70012"/>
    <w:rsid w:val="00D70151"/>
    <w:rsid w:val="00D71318"/>
    <w:rsid w:val="00D71E45"/>
    <w:rsid w:val="00D76AEA"/>
    <w:rsid w:val="00D77E7E"/>
    <w:rsid w:val="00D81846"/>
    <w:rsid w:val="00D82681"/>
    <w:rsid w:val="00D82EA0"/>
    <w:rsid w:val="00D870B4"/>
    <w:rsid w:val="00D907B9"/>
    <w:rsid w:val="00D9145C"/>
    <w:rsid w:val="00D91E45"/>
    <w:rsid w:val="00D93F51"/>
    <w:rsid w:val="00D95414"/>
    <w:rsid w:val="00D954B2"/>
    <w:rsid w:val="00D9638B"/>
    <w:rsid w:val="00D97A91"/>
    <w:rsid w:val="00DA198E"/>
    <w:rsid w:val="00DA27C0"/>
    <w:rsid w:val="00DA3215"/>
    <w:rsid w:val="00DA4367"/>
    <w:rsid w:val="00DA63B2"/>
    <w:rsid w:val="00DA74CC"/>
    <w:rsid w:val="00DB2A44"/>
    <w:rsid w:val="00DB49CE"/>
    <w:rsid w:val="00DB6770"/>
    <w:rsid w:val="00DB68F4"/>
    <w:rsid w:val="00DB739B"/>
    <w:rsid w:val="00DB73F8"/>
    <w:rsid w:val="00DB7549"/>
    <w:rsid w:val="00DB77E4"/>
    <w:rsid w:val="00DB7C90"/>
    <w:rsid w:val="00DC0D86"/>
    <w:rsid w:val="00DC4C5C"/>
    <w:rsid w:val="00DC5BAF"/>
    <w:rsid w:val="00DC67CE"/>
    <w:rsid w:val="00DC6AE2"/>
    <w:rsid w:val="00DD102A"/>
    <w:rsid w:val="00DD1076"/>
    <w:rsid w:val="00DD2162"/>
    <w:rsid w:val="00DD34DA"/>
    <w:rsid w:val="00DD4C68"/>
    <w:rsid w:val="00DE1F9C"/>
    <w:rsid w:val="00DE236C"/>
    <w:rsid w:val="00DE3704"/>
    <w:rsid w:val="00DE387B"/>
    <w:rsid w:val="00DE3A6F"/>
    <w:rsid w:val="00DE3DF6"/>
    <w:rsid w:val="00DE5F78"/>
    <w:rsid w:val="00DE6EF3"/>
    <w:rsid w:val="00DF0A0F"/>
    <w:rsid w:val="00DF0D14"/>
    <w:rsid w:val="00DF1D46"/>
    <w:rsid w:val="00DF323D"/>
    <w:rsid w:val="00DF4B5B"/>
    <w:rsid w:val="00DF5F9A"/>
    <w:rsid w:val="00DF6187"/>
    <w:rsid w:val="00DF664B"/>
    <w:rsid w:val="00E00037"/>
    <w:rsid w:val="00E008F2"/>
    <w:rsid w:val="00E01540"/>
    <w:rsid w:val="00E01769"/>
    <w:rsid w:val="00E01AF7"/>
    <w:rsid w:val="00E02217"/>
    <w:rsid w:val="00E02316"/>
    <w:rsid w:val="00E043D6"/>
    <w:rsid w:val="00E056CC"/>
    <w:rsid w:val="00E0573B"/>
    <w:rsid w:val="00E075A8"/>
    <w:rsid w:val="00E07DB4"/>
    <w:rsid w:val="00E13CC1"/>
    <w:rsid w:val="00E14216"/>
    <w:rsid w:val="00E14FE0"/>
    <w:rsid w:val="00E15F23"/>
    <w:rsid w:val="00E24149"/>
    <w:rsid w:val="00E2656E"/>
    <w:rsid w:val="00E27498"/>
    <w:rsid w:val="00E275CA"/>
    <w:rsid w:val="00E30B70"/>
    <w:rsid w:val="00E32573"/>
    <w:rsid w:val="00E32CFA"/>
    <w:rsid w:val="00E32E2D"/>
    <w:rsid w:val="00E344E7"/>
    <w:rsid w:val="00E3562A"/>
    <w:rsid w:val="00E35BF0"/>
    <w:rsid w:val="00E36713"/>
    <w:rsid w:val="00E37D62"/>
    <w:rsid w:val="00E40841"/>
    <w:rsid w:val="00E40BF8"/>
    <w:rsid w:val="00E438DB"/>
    <w:rsid w:val="00E4432B"/>
    <w:rsid w:val="00E450D2"/>
    <w:rsid w:val="00E5046E"/>
    <w:rsid w:val="00E50742"/>
    <w:rsid w:val="00E52301"/>
    <w:rsid w:val="00E53AC9"/>
    <w:rsid w:val="00E53B18"/>
    <w:rsid w:val="00E56DA4"/>
    <w:rsid w:val="00E576D3"/>
    <w:rsid w:val="00E60322"/>
    <w:rsid w:val="00E608FD"/>
    <w:rsid w:val="00E62B2B"/>
    <w:rsid w:val="00E633AB"/>
    <w:rsid w:val="00E6460F"/>
    <w:rsid w:val="00E64ABA"/>
    <w:rsid w:val="00E70B02"/>
    <w:rsid w:val="00E74710"/>
    <w:rsid w:val="00E75E4C"/>
    <w:rsid w:val="00E765B2"/>
    <w:rsid w:val="00E772AD"/>
    <w:rsid w:val="00E77DF1"/>
    <w:rsid w:val="00E80509"/>
    <w:rsid w:val="00E805B8"/>
    <w:rsid w:val="00E80655"/>
    <w:rsid w:val="00E8130A"/>
    <w:rsid w:val="00E8160F"/>
    <w:rsid w:val="00E82201"/>
    <w:rsid w:val="00E83417"/>
    <w:rsid w:val="00E839FE"/>
    <w:rsid w:val="00E8407F"/>
    <w:rsid w:val="00E84E71"/>
    <w:rsid w:val="00E854F1"/>
    <w:rsid w:val="00E8586C"/>
    <w:rsid w:val="00E85986"/>
    <w:rsid w:val="00E862EF"/>
    <w:rsid w:val="00E87976"/>
    <w:rsid w:val="00E87A48"/>
    <w:rsid w:val="00E916BD"/>
    <w:rsid w:val="00E91BCC"/>
    <w:rsid w:val="00E93658"/>
    <w:rsid w:val="00E95757"/>
    <w:rsid w:val="00E9576D"/>
    <w:rsid w:val="00E95B64"/>
    <w:rsid w:val="00E96C6D"/>
    <w:rsid w:val="00E97623"/>
    <w:rsid w:val="00E9767E"/>
    <w:rsid w:val="00E97799"/>
    <w:rsid w:val="00E9780F"/>
    <w:rsid w:val="00EA17EF"/>
    <w:rsid w:val="00EA1A81"/>
    <w:rsid w:val="00EA203B"/>
    <w:rsid w:val="00EA24B8"/>
    <w:rsid w:val="00EA2C55"/>
    <w:rsid w:val="00EA46DE"/>
    <w:rsid w:val="00EA4C29"/>
    <w:rsid w:val="00EA4D37"/>
    <w:rsid w:val="00EA5E48"/>
    <w:rsid w:val="00EA69B9"/>
    <w:rsid w:val="00EB0394"/>
    <w:rsid w:val="00EB14F5"/>
    <w:rsid w:val="00EB16D6"/>
    <w:rsid w:val="00EB1F74"/>
    <w:rsid w:val="00EB2E67"/>
    <w:rsid w:val="00EB2EFB"/>
    <w:rsid w:val="00EB3E8B"/>
    <w:rsid w:val="00EB5110"/>
    <w:rsid w:val="00EB5612"/>
    <w:rsid w:val="00EC1068"/>
    <w:rsid w:val="00EC6CCC"/>
    <w:rsid w:val="00EC7C5D"/>
    <w:rsid w:val="00ED1006"/>
    <w:rsid w:val="00ED1AF0"/>
    <w:rsid w:val="00ED2850"/>
    <w:rsid w:val="00ED324D"/>
    <w:rsid w:val="00ED5646"/>
    <w:rsid w:val="00ED610D"/>
    <w:rsid w:val="00ED6D85"/>
    <w:rsid w:val="00ED725D"/>
    <w:rsid w:val="00EE082E"/>
    <w:rsid w:val="00EE100D"/>
    <w:rsid w:val="00EE16E1"/>
    <w:rsid w:val="00EE3637"/>
    <w:rsid w:val="00EE56C2"/>
    <w:rsid w:val="00EE6AF6"/>
    <w:rsid w:val="00EE7A77"/>
    <w:rsid w:val="00EF1913"/>
    <w:rsid w:val="00EF2633"/>
    <w:rsid w:val="00EF27AA"/>
    <w:rsid w:val="00EF2AE3"/>
    <w:rsid w:val="00EF3BE0"/>
    <w:rsid w:val="00EF5EDE"/>
    <w:rsid w:val="00EF60F1"/>
    <w:rsid w:val="00EF6FDB"/>
    <w:rsid w:val="00EF7B3B"/>
    <w:rsid w:val="00F012B1"/>
    <w:rsid w:val="00F02E9A"/>
    <w:rsid w:val="00F02FAD"/>
    <w:rsid w:val="00F0460F"/>
    <w:rsid w:val="00F048A6"/>
    <w:rsid w:val="00F061FB"/>
    <w:rsid w:val="00F06632"/>
    <w:rsid w:val="00F06E06"/>
    <w:rsid w:val="00F06F0C"/>
    <w:rsid w:val="00F070FB"/>
    <w:rsid w:val="00F07AA0"/>
    <w:rsid w:val="00F07E43"/>
    <w:rsid w:val="00F103B3"/>
    <w:rsid w:val="00F105E2"/>
    <w:rsid w:val="00F125F7"/>
    <w:rsid w:val="00F128CE"/>
    <w:rsid w:val="00F152BB"/>
    <w:rsid w:val="00F154DA"/>
    <w:rsid w:val="00F157BA"/>
    <w:rsid w:val="00F16CCF"/>
    <w:rsid w:val="00F204C3"/>
    <w:rsid w:val="00F20841"/>
    <w:rsid w:val="00F23381"/>
    <w:rsid w:val="00F238C0"/>
    <w:rsid w:val="00F23C4A"/>
    <w:rsid w:val="00F23D83"/>
    <w:rsid w:val="00F2495D"/>
    <w:rsid w:val="00F24A45"/>
    <w:rsid w:val="00F24F8D"/>
    <w:rsid w:val="00F26D54"/>
    <w:rsid w:val="00F3057C"/>
    <w:rsid w:val="00F30A9E"/>
    <w:rsid w:val="00F30BB1"/>
    <w:rsid w:val="00F314D3"/>
    <w:rsid w:val="00F31E60"/>
    <w:rsid w:val="00F33482"/>
    <w:rsid w:val="00F33EC7"/>
    <w:rsid w:val="00F33ECD"/>
    <w:rsid w:val="00F36CE2"/>
    <w:rsid w:val="00F37782"/>
    <w:rsid w:val="00F40C3E"/>
    <w:rsid w:val="00F4209A"/>
    <w:rsid w:val="00F422E3"/>
    <w:rsid w:val="00F43CEA"/>
    <w:rsid w:val="00F446BC"/>
    <w:rsid w:val="00F4748D"/>
    <w:rsid w:val="00F475F4"/>
    <w:rsid w:val="00F47623"/>
    <w:rsid w:val="00F51CF3"/>
    <w:rsid w:val="00F520FD"/>
    <w:rsid w:val="00F5223D"/>
    <w:rsid w:val="00F56B63"/>
    <w:rsid w:val="00F5783F"/>
    <w:rsid w:val="00F62573"/>
    <w:rsid w:val="00F6295F"/>
    <w:rsid w:val="00F62B6F"/>
    <w:rsid w:val="00F647C6"/>
    <w:rsid w:val="00F66475"/>
    <w:rsid w:val="00F67151"/>
    <w:rsid w:val="00F711DB"/>
    <w:rsid w:val="00F71323"/>
    <w:rsid w:val="00F71D9E"/>
    <w:rsid w:val="00F72562"/>
    <w:rsid w:val="00F7373E"/>
    <w:rsid w:val="00F7385B"/>
    <w:rsid w:val="00F74523"/>
    <w:rsid w:val="00F75FFC"/>
    <w:rsid w:val="00F769D1"/>
    <w:rsid w:val="00F76E0A"/>
    <w:rsid w:val="00F77EFC"/>
    <w:rsid w:val="00F802BF"/>
    <w:rsid w:val="00F80DDD"/>
    <w:rsid w:val="00F81679"/>
    <w:rsid w:val="00F826E4"/>
    <w:rsid w:val="00F84184"/>
    <w:rsid w:val="00F84FD1"/>
    <w:rsid w:val="00F8552D"/>
    <w:rsid w:val="00F86354"/>
    <w:rsid w:val="00F86599"/>
    <w:rsid w:val="00F86742"/>
    <w:rsid w:val="00F87850"/>
    <w:rsid w:val="00F90718"/>
    <w:rsid w:val="00F927CB"/>
    <w:rsid w:val="00F928AB"/>
    <w:rsid w:val="00F942DE"/>
    <w:rsid w:val="00F94492"/>
    <w:rsid w:val="00F959D5"/>
    <w:rsid w:val="00F95E93"/>
    <w:rsid w:val="00F97330"/>
    <w:rsid w:val="00FA1B95"/>
    <w:rsid w:val="00FA1CBC"/>
    <w:rsid w:val="00FA2835"/>
    <w:rsid w:val="00FA7368"/>
    <w:rsid w:val="00FA7ABC"/>
    <w:rsid w:val="00FB0BA9"/>
    <w:rsid w:val="00FB20C2"/>
    <w:rsid w:val="00FB29B6"/>
    <w:rsid w:val="00FB4599"/>
    <w:rsid w:val="00FB46D4"/>
    <w:rsid w:val="00FB589B"/>
    <w:rsid w:val="00FB7F0B"/>
    <w:rsid w:val="00FC0188"/>
    <w:rsid w:val="00FC1486"/>
    <w:rsid w:val="00FC161D"/>
    <w:rsid w:val="00FC3408"/>
    <w:rsid w:val="00FC62A6"/>
    <w:rsid w:val="00FC706E"/>
    <w:rsid w:val="00FC7557"/>
    <w:rsid w:val="00FC7BDD"/>
    <w:rsid w:val="00FC7F69"/>
    <w:rsid w:val="00FD02E6"/>
    <w:rsid w:val="00FD25A7"/>
    <w:rsid w:val="00FD491C"/>
    <w:rsid w:val="00FD65E2"/>
    <w:rsid w:val="00FE0B2C"/>
    <w:rsid w:val="00FE2F1F"/>
    <w:rsid w:val="00FE3C78"/>
    <w:rsid w:val="00FE4EA7"/>
    <w:rsid w:val="00FE5269"/>
    <w:rsid w:val="00FE6CB2"/>
    <w:rsid w:val="00FF0EEA"/>
    <w:rsid w:val="00FF2AC1"/>
    <w:rsid w:val="00FF2AF0"/>
    <w:rsid w:val="00FF3BB0"/>
    <w:rsid w:val="00FF4E3D"/>
    <w:rsid w:val="00FF52B7"/>
    <w:rsid w:val="00FF6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B42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Body Text Inden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EE"/>
    <w:pPr>
      <w:spacing w:after="120" w:line="360" w:lineRule="auto"/>
      <w:jc w:val="both"/>
    </w:pPr>
  </w:style>
  <w:style w:type="paragraph" w:styleId="Heading1">
    <w:name w:val="heading 1"/>
    <w:basedOn w:val="HeaderwithBox"/>
    <w:next w:val="Normal"/>
    <w:link w:val="Heading1Char"/>
    <w:uiPriority w:val="99"/>
    <w:qFormat/>
    <w:rsid w:val="00254B6B"/>
    <w:pPr>
      <w:numPr>
        <w:numId w:val="5"/>
      </w:numPr>
    </w:pPr>
  </w:style>
  <w:style w:type="paragraph" w:styleId="Heading2">
    <w:name w:val="heading 2"/>
    <w:basedOn w:val="Widleityheader2"/>
    <w:next w:val="Normal"/>
    <w:link w:val="Heading2Char"/>
    <w:uiPriority w:val="99"/>
    <w:qFormat/>
    <w:rsid w:val="00ED2850"/>
  </w:style>
  <w:style w:type="paragraph" w:styleId="Heading3">
    <w:name w:val="heading 3"/>
    <w:basedOn w:val="Widelityheader3"/>
    <w:next w:val="Normal"/>
    <w:link w:val="Heading3Char"/>
    <w:uiPriority w:val="99"/>
    <w:qFormat/>
    <w:rsid w:val="00ED2850"/>
  </w:style>
  <w:style w:type="paragraph" w:styleId="Heading4">
    <w:name w:val="heading 4"/>
    <w:basedOn w:val="Normal"/>
    <w:next w:val="Normal"/>
    <w:link w:val="Heading4Char"/>
    <w:uiPriority w:val="9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rPr>
  </w:style>
  <w:style w:type="paragraph" w:styleId="Heading7">
    <w:name w:val="heading 7"/>
    <w:basedOn w:val="Normal"/>
    <w:next w:val="Normal"/>
    <w:link w:val="Heading7Char"/>
    <w:uiPriority w:val="99"/>
    <w:qFormat/>
    <w:pPr>
      <w:numPr>
        <w:ilvl w:val="6"/>
        <w:numId w:val="1"/>
      </w:numPr>
      <w:spacing w:before="240" w:after="60"/>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withBox">
    <w:name w:val="Header with Box"/>
    <w:basedOn w:val="Normal"/>
    <w:next w:val="Normal"/>
    <w:qFormat/>
    <w:rsid w:val="00461A9C"/>
    <w:pPr>
      <w:keepNext/>
      <w:numPr>
        <w:numId w:val="3"/>
      </w:numPr>
      <w:pBdr>
        <w:top w:val="single" w:sz="4" w:space="1" w:color="auto"/>
        <w:left w:val="single" w:sz="4" w:space="4" w:color="auto"/>
        <w:bottom w:val="single" w:sz="4" w:space="1" w:color="auto"/>
        <w:right w:val="single" w:sz="4" w:space="4" w:color="auto"/>
      </w:pBdr>
      <w:shd w:val="clear" w:color="auto" w:fill="8DB3E2"/>
      <w:spacing w:before="240" w:after="240" w:line="240" w:lineRule="auto"/>
      <w:ind w:left="360"/>
      <w:jc w:val="left"/>
      <w:outlineLvl w:val="0"/>
    </w:pPr>
    <w:rPr>
      <w:rFonts w:ascii="Arial" w:hAnsi="Arial"/>
      <w:b/>
      <w:color w:val="FFFFFF"/>
      <w:sz w:val="32"/>
    </w:rPr>
  </w:style>
  <w:style w:type="character" w:customStyle="1" w:styleId="Heading1Char">
    <w:name w:val="Heading 1 Char"/>
    <w:link w:val="Heading1"/>
    <w:uiPriority w:val="99"/>
    <w:rsid w:val="00254B6B"/>
    <w:rPr>
      <w:rFonts w:ascii="Arial" w:hAnsi="Arial"/>
      <w:b/>
      <w:color w:val="FFFFFF"/>
      <w:sz w:val="32"/>
      <w:szCs w:val="22"/>
      <w:shd w:val="clear" w:color="auto" w:fill="8DB3E2"/>
    </w:rPr>
  </w:style>
  <w:style w:type="paragraph" w:customStyle="1" w:styleId="Widleityheader2">
    <w:name w:val="Widleity header 2"/>
    <w:basedOn w:val="Normal"/>
    <w:next w:val="Normal"/>
    <w:rsid w:val="003E1DD2"/>
    <w:pPr>
      <w:keepNext/>
      <w:numPr>
        <w:ilvl w:val="1"/>
        <w:numId w:val="3"/>
      </w:numPr>
      <w:ind w:left="0"/>
      <w:outlineLvl w:val="1"/>
    </w:pPr>
    <w:rPr>
      <w:rFonts w:ascii="Arial" w:hAnsi="Arial"/>
      <w:b/>
      <w:sz w:val="28"/>
      <w:szCs w:val="28"/>
    </w:rPr>
  </w:style>
  <w:style w:type="character" w:customStyle="1" w:styleId="Heading2Char">
    <w:name w:val="Heading 2 Char"/>
    <w:link w:val="Heading2"/>
    <w:uiPriority w:val="99"/>
    <w:rsid w:val="00ED2850"/>
    <w:rPr>
      <w:rFonts w:ascii="Arial" w:hAnsi="Arial"/>
      <w:b/>
      <w:sz w:val="28"/>
      <w:szCs w:val="28"/>
    </w:rPr>
  </w:style>
  <w:style w:type="paragraph" w:customStyle="1" w:styleId="Widelityheader3">
    <w:name w:val="Widelity header 3"/>
    <w:basedOn w:val="Normal"/>
    <w:next w:val="Normal"/>
    <w:rsid w:val="003E1DD2"/>
    <w:pPr>
      <w:keepNext/>
      <w:numPr>
        <w:ilvl w:val="2"/>
        <w:numId w:val="3"/>
      </w:numPr>
      <w:outlineLvl w:val="2"/>
    </w:pPr>
    <w:rPr>
      <w:rFonts w:ascii="Arial" w:hAnsi="Arial"/>
      <w:b/>
      <w:sz w:val="24"/>
    </w:rPr>
  </w:style>
  <w:style w:type="character" w:customStyle="1" w:styleId="Heading3Char">
    <w:name w:val="Heading 3 Char"/>
    <w:basedOn w:val="DefaultParagraphFont"/>
    <w:link w:val="Heading3"/>
    <w:uiPriority w:val="99"/>
    <w:locked/>
    <w:rsid w:val="00814BB5"/>
    <w:rPr>
      <w:rFonts w:ascii="Arial" w:hAnsi="Arial"/>
      <w:b/>
      <w:sz w:val="24"/>
      <w:szCs w:val="22"/>
    </w:rPr>
  </w:style>
  <w:style w:type="character" w:customStyle="1" w:styleId="Heading4Char">
    <w:name w:val="Heading 4 Char"/>
    <w:basedOn w:val="DefaultParagraphFont"/>
    <w:link w:val="Heading4"/>
    <w:uiPriority w:val="99"/>
    <w:locked/>
    <w:rsid w:val="00814BB5"/>
    <w:rPr>
      <w:b/>
      <w:bCs/>
      <w:sz w:val="28"/>
      <w:szCs w:val="28"/>
    </w:rPr>
  </w:style>
  <w:style w:type="character" w:customStyle="1" w:styleId="Heading5Char">
    <w:name w:val="Heading 5 Char"/>
    <w:basedOn w:val="DefaultParagraphFont"/>
    <w:link w:val="Heading5"/>
    <w:uiPriority w:val="99"/>
    <w:locked/>
    <w:rsid w:val="00814BB5"/>
    <w:rPr>
      <w:b/>
      <w:bCs/>
      <w:i/>
      <w:iCs/>
      <w:sz w:val="26"/>
      <w:szCs w:val="26"/>
    </w:rPr>
  </w:style>
  <w:style w:type="character" w:customStyle="1" w:styleId="Heading6Char">
    <w:name w:val="Heading 6 Char"/>
    <w:basedOn w:val="DefaultParagraphFont"/>
    <w:link w:val="Heading6"/>
    <w:uiPriority w:val="99"/>
    <w:locked/>
    <w:rsid w:val="00814BB5"/>
    <w:rPr>
      <w:b/>
      <w:bCs/>
      <w:sz w:val="22"/>
      <w:szCs w:val="22"/>
    </w:rPr>
  </w:style>
  <w:style w:type="character" w:customStyle="1" w:styleId="Heading7Char">
    <w:name w:val="Heading 7 Char"/>
    <w:basedOn w:val="DefaultParagraphFont"/>
    <w:link w:val="Heading7"/>
    <w:uiPriority w:val="99"/>
    <w:locked/>
    <w:rsid w:val="00814BB5"/>
    <w:rPr>
      <w:sz w:val="22"/>
      <w:szCs w:val="22"/>
    </w:rPr>
  </w:style>
  <w:style w:type="character" w:customStyle="1" w:styleId="Heading8Char">
    <w:name w:val="Heading 8 Char"/>
    <w:basedOn w:val="DefaultParagraphFont"/>
    <w:link w:val="Heading8"/>
    <w:uiPriority w:val="99"/>
    <w:locked/>
    <w:rsid w:val="00814BB5"/>
    <w:rPr>
      <w:i/>
      <w:iCs/>
      <w:sz w:val="22"/>
      <w:szCs w:val="22"/>
    </w:rPr>
  </w:style>
  <w:style w:type="character" w:customStyle="1" w:styleId="Heading9Char">
    <w:name w:val="Heading 9 Char"/>
    <w:basedOn w:val="DefaultParagraphFont"/>
    <w:link w:val="Heading9"/>
    <w:uiPriority w:val="99"/>
    <w:locked/>
    <w:rsid w:val="00814BB5"/>
    <w:rPr>
      <w:rFonts w:ascii="Arial" w:hAnsi="Arial" w:cs="Arial"/>
      <w:sz w:val="22"/>
      <w:szCs w:val="22"/>
    </w:rPr>
  </w:style>
  <w:style w:type="paragraph" w:styleId="TOC1">
    <w:name w:val="toc 1"/>
    <w:basedOn w:val="Normal"/>
    <w:next w:val="Normal"/>
    <w:autoRedefine/>
    <w:uiPriority w:val="39"/>
    <w:rsid w:val="00923A16"/>
    <w:pPr>
      <w:tabs>
        <w:tab w:val="right" w:pos="648"/>
        <w:tab w:val="right" w:leader="dot" w:pos="8630"/>
      </w:tabs>
      <w:spacing w:line="240" w:lineRule="auto"/>
    </w:pPr>
    <w:rPr>
      <w:bCs/>
      <w:noProof/>
    </w:rPr>
  </w:style>
  <w:style w:type="paragraph" w:styleId="TOC2">
    <w:name w:val="toc 2"/>
    <w:basedOn w:val="Normal"/>
    <w:next w:val="Normal"/>
    <w:autoRedefine/>
    <w:uiPriority w:val="39"/>
    <w:rsid w:val="00C619B0"/>
    <w:pPr>
      <w:tabs>
        <w:tab w:val="left" w:pos="960"/>
        <w:tab w:val="right" w:leader="dot" w:pos="8630"/>
      </w:tabs>
      <w:spacing w:line="240" w:lineRule="auto"/>
      <w:ind w:left="288"/>
    </w:pPr>
    <w:rPr>
      <w:noProof/>
    </w:rPr>
  </w:style>
  <w:style w:type="paragraph" w:styleId="TOC3">
    <w:name w:val="toc 3"/>
    <w:basedOn w:val="Normal"/>
    <w:next w:val="Normal"/>
    <w:autoRedefine/>
    <w:uiPriority w:val="39"/>
    <w:rsid w:val="003E5EF6"/>
    <w:pPr>
      <w:tabs>
        <w:tab w:val="left" w:pos="1200"/>
        <w:tab w:val="right" w:leader="dot" w:pos="8630"/>
      </w:tabs>
      <w:spacing w:line="240" w:lineRule="auto"/>
      <w:ind w:left="576"/>
    </w:pPr>
    <w:rPr>
      <w:iCs/>
      <w:noProof/>
    </w:rPr>
  </w:style>
  <w:style w:type="paragraph" w:styleId="TOC4">
    <w:name w:val="toc 4"/>
    <w:basedOn w:val="Normal"/>
    <w:next w:val="Normal"/>
    <w:autoRedefine/>
    <w:uiPriority w:val="39"/>
    <w:pPr>
      <w:ind w:left="720"/>
    </w:pPr>
    <w:rPr>
      <w:sz w:val="18"/>
      <w:szCs w:val="18"/>
    </w:rPr>
  </w:style>
  <w:style w:type="paragraph" w:styleId="TOC5">
    <w:name w:val="toc 5"/>
    <w:basedOn w:val="Normal"/>
    <w:next w:val="Normal"/>
    <w:autoRedefine/>
    <w:uiPriority w:val="39"/>
    <w:pPr>
      <w:ind w:left="960"/>
    </w:pPr>
    <w:rPr>
      <w:sz w:val="18"/>
      <w:szCs w:val="18"/>
    </w:rPr>
  </w:style>
  <w:style w:type="paragraph" w:styleId="TOC6">
    <w:name w:val="toc 6"/>
    <w:basedOn w:val="Normal"/>
    <w:next w:val="Normal"/>
    <w:autoRedefine/>
    <w:uiPriority w:val="39"/>
    <w:pPr>
      <w:ind w:left="1200"/>
    </w:pPr>
    <w:rPr>
      <w:sz w:val="18"/>
      <w:szCs w:val="18"/>
    </w:rPr>
  </w:style>
  <w:style w:type="paragraph" w:styleId="TOC7">
    <w:name w:val="toc 7"/>
    <w:basedOn w:val="Normal"/>
    <w:next w:val="Normal"/>
    <w:autoRedefine/>
    <w:uiPriority w:val="39"/>
    <w:pPr>
      <w:ind w:left="1440"/>
    </w:pPr>
    <w:rPr>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styleId="FootnoteText">
    <w:name w:val="footnote text"/>
    <w:aliases w:val="Footnote Text Char2,Footnote Text Char Char Char,Footnote Text Char1 Char Char Char,Footnote Text Char Char Char Char1 Char,Footnote Text Char2 Char Char Char Char Char,Footnote Text Char,Footnote Text Char1 Char2,Footnote Text Char1 Char"/>
    <w:basedOn w:val="Normal"/>
    <w:link w:val="FootnoteTextChar1"/>
    <w:uiPriority w:val="99"/>
  </w:style>
  <w:style w:type="character" w:customStyle="1" w:styleId="FootnoteTextChar1">
    <w:name w:val="Footnote Text Char1"/>
    <w:aliases w:val="Footnote Text Char2 Char,Footnote Text Char Char Char Char,Footnote Text Char1 Char Char Char Char,Footnote Text Char Char Char Char1 Char Char,Footnote Text Char2 Char Char Char Char Char Char,Footnote Text Char Char"/>
    <w:basedOn w:val="DefaultParagraphFont"/>
    <w:link w:val="FootnoteText"/>
    <w:uiPriority w:val="99"/>
    <w:locked/>
    <w:rsid w:val="00814BB5"/>
  </w:style>
  <w:style w:type="character" w:customStyle="1" w:styleId="CaptionChar">
    <w:name w:val="Caption Char"/>
    <w:link w:val="Caption"/>
    <w:rsid w:val="00942B55"/>
    <w:rPr>
      <w:b/>
      <w:bCs/>
    </w:rPr>
  </w:style>
  <w:style w:type="paragraph" w:styleId="Caption">
    <w:name w:val="caption"/>
    <w:basedOn w:val="Normal"/>
    <w:next w:val="Normal"/>
    <w:link w:val="CaptionChar"/>
    <w:qFormat/>
    <w:rsid w:val="00942B55"/>
    <w:pPr>
      <w:spacing w:line="480" w:lineRule="auto"/>
      <w:jc w:val="center"/>
    </w:pPr>
    <w:rPr>
      <w:b/>
      <w:bCs/>
    </w:rPr>
  </w:style>
  <w:style w:type="paragraph" w:styleId="TableofFigures">
    <w:name w:val="table of figures"/>
    <w:basedOn w:val="Normal"/>
    <w:next w:val="Normal"/>
    <w:uiPriority w:val="99"/>
    <w:rsid w:val="00E85986"/>
    <w:pPr>
      <w:spacing w:line="240" w:lineRule="auto"/>
    </w:pPr>
  </w:style>
  <w:style w:type="paragraph" w:styleId="BodyText">
    <w:name w:val="Body Text"/>
    <w:basedOn w:val="Normal"/>
    <w:next w:val="Normal"/>
    <w:link w:val="BodyTextChar"/>
    <w:semiHidden/>
    <w:rsid w:val="00AE15B0"/>
    <w:pPr>
      <w:spacing w:after="0" w:line="240" w:lineRule="auto"/>
      <w:jc w:val="left"/>
    </w:pPr>
  </w:style>
  <w:style w:type="character" w:customStyle="1" w:styleId="BodyTextChar">
    <w:name w:val="Body Text Char"/>
    <w:link w:val="BodyText"/>
    <w:rsid w:val="00AE15B0"/>
    <w:rPr>
      <w:sz w:val="22"/>
      <w:szCs w:val="22"/>
      <w:lang w:val="en-US" w:eastAsia="en-US" w:bidi="ar-SA"/>
    </w:rPr>
  </w:style>
  <w:style w:type="paragraph" w:styleId="DocumentMap">
    <w:name w:val="Document Map"/>
    <w:basedOn w:val="Normal"/>
    <w:semiHidden/>
    <w:pPr>
      <w:shd w:val="clear" w:color="auto" w:fill="000080"/>
    </w:pPr>
    <w:rPr>
      <w:rFonts w:ascii="Tahoma" w:hAnsi="Tahoma" w:cs="Tahoma"/>
    </w:rPr>
  </w:style>
  <w:style w:type="character" w:styleId="FootnoteReference">
    <w:name w:val="footnote reference"/>
    <w:aliases w:val="(NECG) Footnote Reference,o,fr,Style 3,Appel note de bas de p,Style 12,Style 124,Style 13,FR,Style 17,Style 6,Footnote Reference/"/>
    <w:uiPriority w:val="99"/>
    <w:rPr>
      <w:vertAlign w:val="superscript"/>
    </w:rPr>
  </w:style>
  <w:style w:type="paragraph" w:customStyle="1" w:styleId="StyleCaption">
    <w:name w:val="Style Caption"/>
    <w:basedOn w:val="Caption"/>
    <w:next w:val="Caption"/>
    <w:semiHidden/>
    <w:rsid w:val="000D4B21"/>
    <w:pPr>
      <w:jc w:val="both"/>
    </w:pPr>
  </w:style>
  <w:style w:type="character" w:styleId="CommentReference">
    <w:name w:val="annotation reference"/>
    <w:uiPriority w:val="99"/>
    <w:semiHidden/>
    <w:rsid w:val="001B472D"/>
    <w:rPr>
      <w:sz w:val="16"/>
      <w:szCs w:val="16"/>
    </w:rPr>
  </w:style>
  <w:style w:type="paragraph" w:styleId="CommentText">
    <w:name w:val="annotation text"/>
    <w:basedOn w:val="Normal"/>
    <w:link w:val="CommentTextChar"/>
    <w:uiPriority w:val="99"/>
    <w:semiHidden/>
    <w:rsid w:val="001B472D"/>
  </w:style>
  <w:style w:type="character" w:customStyle="1" w:styleId="CommentTextChar">
    <w:name w:val="Comment Text Char"/>
    <w:link w:val="CommentText"/>
    <w:uiPriority w:val="99"/>
    <w:semiHidden/>
    <w:rsid w:val="00173A86"/>
  </w:style>
  <w:style w:type="paragraph" w:styleId="CommentSubject">
    <w:name w:val="annotation subject"/>
    <w:basedOn w:val="CommentText"/>
    <w:next w:val="CommentText"/>
    <w:link w:val="CommentSubjectChar"/>
    <w:uiPriority w:val="99"/>
    <w:semiHidden/>
    <w:rsid w:val="001B472D"/>
    <w:rPr>
      <w:b/>
      <w:bCs/>
    </w:rPr>
  </w:style>
  <w:style w:type="character" w:customStyle="1" w:styleId="CommentSubjectChar">
    <w:name w:val="Comment Subject Char"/>
    <w:basedOn w:val="CommentTextChar"/>
    <w:link w:val="CommentSubject"/>
    <w:uiPriority w:val="99"/>
    <w:semiHidden/>
    <w:locked/>
    <w:rsid w:val="00814BB5"/>
    <w:rPr>
      <w:b/>
      <w:bCs/>
    </w:rPr>
  </w:style>
  <w:style w:type="paragraph" w:styleId="BalloonText">
    <w:name w:val="Balloon Text"/>
    <w:basedOn w:val="Normal"/>
    <w:link w:val="BalloonTextChar"/>
    <w:uiPriority w:val="99"/>
    <w:semiHidden/>
    <w:rsid w:val="001B47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BB5"/>
    <w:rPr>
      <w:rFonts w:ascii="Tahoma" w:hAnsi="Tahoma" w:cs="Tahoma"/>
      <w:sz w:val="16"/>
      <w:szCs w:val="16"/>
    </w:rPr>
  </w:style>
  <w:style w:type="paragraph" w:customStyle="1" w:styleId="WidleityTitle">
    <w:name w:val="Widleity Title"/>
    <w:basedOn w:val="Normal"/>
    <w:rsid w:val="00811B4D"/>
    <w:pPr>
      <w:jc w:val="center"/>
    </w:pPr>
    <w:rPr>
      <w:b/>
      <w:caps/>
      <w:sz w:val="32"/>
      <w:szCs w:val="32"/>
    </w:rPr>
  </w:style>
  <w:style w:type="paragraph" w:customStyle="1" w:styleId="TitlePage">
    <w:name w:val="Title Page"/>
    <w:basedOn w:val="Normal"/>
    <w:rsid w:val="007741BC"/>
    <w:pPr>
      <w:spacing w:after="0" w:line="240" w:lineRule="auto"/>
      <w:jc w:val="center"/>
    </w:pPr>
    <w:rPr>
      <w:sz w:val="28"/>
      <w:szCs w:val="28"/>
    </w:rPr>
  </w:style>
  <w:style w:type="paragraph" w:customStyle="1" w:styleId="WidelityName">
    <w:name w:val="Widelity Name"/>
    <w:basedOn w:val="TitlePage"/>
    <w:rsid w:val="00E805B8"/>
    <w:rPr>
      <w:b/>
      <w:sz w:val="32"/>
    </w:rPr>
  </w:style>
  <w:style w:type="paragraph" w:customStyle="1" w:styleId="Sectionheader">
    <w:name w:val="Section header"/>
    <w:basedOn w:val="Normal"/>
    <w:next w:val="Normal"/>
    <w:rsid w:val="000F0A78"/>
    <w:pPr>
      <w:keepNext/>
      <w:pageBreakBefore/>
      <w:jc w:val="center"/>
      <w:outlineLvl w:val="0"/>
    </w:pPr>
    <w:rPr>
      <w:rFonts w:ascii="Arial" w:hAnsi="Arial"/>
      <w:b/>
      <w:caps/>
      <w:sz w:val="32"/>
      <w:szCs w:val="28"/>
    </w:rPr>
  </w:style>
  <w:style w:type="paragraph" w:customStyle="1" w:styleId="Figure">
    <w:name w:val="Figure"/>
    <w:basedOn w:val="Normal"/>
    <w:next w:val="Caption"/>
    <w:rsid w:val="00D04A4D"/>
    <w:pPr>
      <w:keepNext/>
      <w:jc w:val="center"/>
    </w:pPr>
  </w:style>
  <w:style w:type="paragraph" w:customStyle="1" w:styleId="Altcaption">
    <w:name w:val="Alt caption"/>
    <w:basedOn w:val="Normal"/>
    <w:next w:val="Normal"/>
    <w:rsid w:val="00D76AEA"/>
    <w:pPr>
      <w:jc w:val="center"/>
    </w:pPr>
    <w:rPr>
      <w:b/>
    </w:rPr>
  </w:style>
  <w:style w:type="paragraph" w:customStyle="1" w:styleId="Widelityheader4">
    <w:name w:val="Widelity header 4"/>
    <w:basedOn w:val="Normal"/>
    <w:next w:val="Normal"/>
    <w:rsid w:val="003E1DD2"/>
    <w:pPr>
      <w:numPr>
        <w:ilvl w:val="3"/>
        <w:numId w:val="3"/>
      </w:numPr>
      <w:outlineLvl w:val="3"/>
    </w:pPr>
    <w:rPr>
      <w:rFonts w:ascii="Arial" w:hAnsi="Arial"/>
      <w:b/>
    </w:rPr>
  </w:style>
  <w:style w:type="paragraph" w:customStyle="1" w:styleId="Reference">
    <w:name w:val="Reference"/>
    <w:basedOn w:val="Normal"/>
    <w:rsid w:val="00D30E3E"/>
    <w:pPr>
      <w:numPr>
        <w:numId w:val="2"/>
      </w:numPr>
      <w:spacing w:line="240" w:lineRule="auto"/>
    </w:pPr>
  </w:style>
  <w:style w:type="paragraph" w:customStyle="1" w:styleId="Appendix">
    <w:name w:val="Appendix"/>
    <w:basedOn w:val="Normal"/>
    <w:next w:val="Normal"/>
    <w:rsid w:val="00A706F2"/>
    <w:pPr>
      <w:keepNext/>
      <w:pageBreakBefore/>
      <w:numPr>
        <w:numId w:val="4"/>
      </w:numPr>
      <w:jc w:val="center"/>
      <w:outlineLvl w:val="0"/>
    </w:pPr>
    <w:rPr>
      <w:rFonts w:ascii="Arial" w:hAnsi="Arial"/>
      <w:b/>
      <w:sz w:val="32"/>
    </w:rPr>
  </w:style>
  <w:style w:type="character" w:customStyle="1" w:styleId="Widelitycode">
    <w:name w:val="Widelity code"/>
    <w:rsid w:val="00E633AB"/>
    <w:rPr>
      <w:rFonts w:ascii="Courier New" w:hAnsi="Courier New"/>
      <w:sz w:val="20"/>
    </w:rPr>
  </w:style>
  <w:style w:type="paragraph" w:customStyle="1" w:styleId="Appendixheader2">
    <w:name w:val="Appendix header 2"/>
    <w:basedOn w:val="Normal"/>
    <w:next w:val="Normal"/>
    <w:rsid w:val="00C7453E"/>
    <w:pPr>
      <w:keepNext/>
      <w:numPr>
        <w:ilvl w:val="1"/>
        <w:numId w:val="4"/>
      </w:numPr>
      <w:outlineLvl w:val="1"/>
    </w:pPr>
    <w:rPr>
      <w:rFonts w:ascii="Arial" w:hAnsi="Arial"/>
      <w:b/>
      <w:sz w:val="28"/>
    </w:rPr>
  </w:style>
  <w:style w:type="paragraph" w:customStyle="1" w:styleId="Appendixheader3">
    <w:name w:val="Appendix header 3"/>
    <w:basedOn w:val="Normal"/>
    <w:next w:val="Normal"/>
    <w:rsid w:val="00BF4802"/>
    <w:pPr>
      <w:keepNext/>
      <w:numPr>
        <w:ilvl w:val="2"/>
        <w:numId w:val="4"/>
      </w:numPr>
      <w:outlineLvl w:val="2"/>
    </w:pPr>
    <w:rPr>
      <w:rFonts w:ascii="Arial" w:hAnsi="Arial"/>
      <w:b/>
      <w:sz w:val="24"/>
    </w:rPr>
  </w:style>
  <w:style w:type="paragraph" w:customStyle="1" w:styleId="Appendixheader4">
    <w:name w:val="Appendix header 4"/>
    <w:basedOn w:val="Appendixheader3"/>
    <w:rsid w:val="00A706F2"/>
    <w:pPr>
      <w:numPr>
        <w:ilvl w:val="3"/>
      </w:numPr>
      <w:outlineLvl w:val="3"/>
    </w:pPr>
  </w:style>
  <w:style w:type="paragraph" w:customStyle="1" w:styleId="Widleityquote">
    <w:name w:val="Widleity quote"/>
    <w:basedOn w:val="Normal"/>
    <w:next w:val="Normal"/>
    <w:rsid w:val="001F6311"/>
    <w:pPr>
      <w:spacing w:line="240" w:lineRule="auto"/>
      <w:ind w:left="720" w:right="720"/>
    </w:pPr>
  </w:style>
  <w:style w:type="character" w:styleId="Hyperlink">
    <w:name w:val="Hyperlink"/>
    <w:uiPriority w:val="99"/>
    <w:rsid w:val="00C65BCE"/>
    <w:rPr>
      <w:color w:val="0000FF"/>
      <w:u w:val="single"/>
    </w:rPr>
  </w:style>
  <w:style w:type="paragraph" w:customStyle="1" w:styleId="Image">
    <w:name w:val="Image"/>
    <w:basedOn w:val="Figure"/>
    <w:next w:val="Caption"/>
    <w:qFormat/>
    <w:rsid w:val="00254B6B"/>
    <w:rPr>
      <w:noProof/>
    </w:rPr>
  </w:style>
  <w:style w:type="paragraph" w:customStyle="1" w:styleId="Widelitysectionheader">
    <w:name w:val="Widelity section header"/>
    <w:basedOn w:val="Normal"/>
    <w:next w:val="Normal"/>
    <w:rsid w:val="00254B6B"/>
    <w:pPr>
      <w:keepNext/>
      <w:pageBreakBefore/>
      <w:spacing w:after="200" w:line="276" w:lineRule="auto"/>
      <w:jc w:val="center"/>
      <w:outlineLvl w:val="0"/>
    </w:pPr>
    <w:rPr>
      <w:rFonts w:ascii="Arial" w:hAnsi="Arial"/>
      <w:b/>
      <w:caps/>
      <w:sz w:val="32"/>
      <w:szCs w:val="28"/>
    </w:rPr>
  </w:style>
  <w:style w:type="paragraph" w:customStyle="1" w:styleId="TOCHeading1">
    <w:name w:val="TOC Heading1"/>
    <w:basedOn w:val="Heading1"/>
    <w:next w:val="Normal"/>
    <w:uiPriority w:val="39"/>
    <w:semiHidden/>
    <w:unhideWhenUsed/>
    <w:qFormat/>
    <w:rsid w:val="00130717"/>
    <w:pPr>
      <w:keepLines/>
      <w:numPr>
        <w:numId w:val="0"/>
      </w:numPr>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Cambria" w:eastAsia="MS Gothic" w:hAnsi="Cambria"/>
      <w:bCs/>
      <w:color w:val="365F91"/>
      <w:sz w:val="28"/>
      <w:szCs w:val="28"/>
      <w:lang w:eastAsia="ja-JP"/>
    </w:rPr>
  </w:style>
  <w:style w:type="paragraph" w:customStyle="1" w:styleId="WidelityTitlePagetext">
    <w:name w:val="Widelity Title Page text"/>
    <w:basedOn w:val="Normal"/>
    <w:rsid w:val="00F012B1"/>
    <w:pPr>
      <w:spacing w:after="0" w:line="240" w:lineRule="auto"/>
      <w:jc w:val="center"/>
    </w:pPr>
    <w:rPr>
      <w:sz w:val="28"/>
      <w:szCs w:val="28"/>
    </w:rPr>
  </w:style>
  <w:style w:type="paragraph" w:customStyle="1" w:styleId="MediumShading1-Accent11">
    <w:name w:val="Medium Shading 1 - Accent 11"/>
    <w:link w:val="MediumShading1-Accent1Char"/>
    <w:uiPriority w:val="99"/>
    <w:qFormat/>
    <w:rsid w:val="00F012B1"/>
    <w:rPr>
      <w:rFonts w:ascii="Calibri" w:eastAsia="MS ??" w:hAnsi="Calibri" w:cs="Calibri"/>
      <w:sz w:val="22"/>
      <w:szCs w:val="22"/>
    </w:rPr>
  </w:style>
  <w:style w:type="character" w:customStyle="1" w:styleId="MediumShading1-Accent1Char">
    <w:name w:val="Medium Shading 1 - Accent 1 Char"/>
    <w:link w:val="MediumShading1-Accent11"/>
    <w:uiPriority w:val="99"/>
    <w:locked/>
    <w:rsid w:val="00F012B1"/>
    <w:rPr>
      <w:rFonts w:ascii="Calibri" w:eastAsia="MS ??" w:hAnsi="Calibri" w:cs="Calibri"/>
      <w:sz w:val="22"/>
      <w:szCs w:val="22"/>
    </w:rPr>
  </w:style>
  <w:style w:type="paragraph" w:styleId="NormalWeb">
    <w:name w:val="Normal (Web)"/>
    <w:basedOn w:val="Normal"/>
    <w:uiPriority w:val="99"/>
    <w:unhideWhenUsed/>
    <w:rsid w:val="00A220BA"/>
    <w:pPr>
      <w:spacing w:before="100" w:beforeAutospacing="1" w:after="100" w:afterAutospacing="1" w:line="240" w:lineRule="auto"/>
      <w:jc w:val="left"/>
    </w:pPr>
    <w:rPr>
      <w:sz w:val="24"/>
      <w:szCs w:val="24"/>
    </w:rPr>
  </w:style>
  <w:style w:type="paragraph" w:customStyle="1" w:styleId="NormalSinglespace">
    <w:name w:val="Normal Single space"/>
    <w:basedOn w:val="Normal"/>
    <w:qFormat/>
    <w:rsid w:val="00C96C51"/>
    <w:pPr>
      <w:spacing w:after="60" w:line="240" w:lineRule="auto"/>
    </w:pPr>
  </w:style>
  <w:style w:type="paragraph" w:customStyle="1" w:styleId="Default">
    <w:name w:val="Default"/>
    <w:rsid w:val="00681A11"/>
    <w:pPr>
      <w:autoSpaceDE w:val="0"/>
      <w:autoSpaceDN w:val="0"/>
      <w:adjustRightInd w:val="0"/>
    </w:pPr>
    <w:rPr>
      <w:rFonts w:ascii="Calibri" w:eastAsia="Calibri" w:hAnsi="Calibri" w:cs="Calibri"/>
      <w:color w:val="000000"/>
      <w:sz w:val="24"/>
      <w:szCs w:val="24"/>
    </w:rPr>
  </w:style>
  <w:style w:type="table" w:styleId="TableGrid">
    <w:name w:val="Table Grid"/>
    <w:basedOn w:val="TableNormal"/>
    <w:uiPriority w:val="59"/>
    <w:rsid w:val="00681A1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0A4"/>
    <w:pPr>
      <w:spacing w:after="0" w:line="240" w:lineRule="auto"/>
      <w:ind w:left="720"/>
      <w:contextualSpacing/>
    </w:pPr>
    <w:rPr>
      <w:rFonts w:eastAsia="MS Mincho"/>
      <w:color w:val="000000"/>
      <w:sz w:val="24"/>
      <w:szCs w:val="24"/>
      <w:lang w:eastAsia="ja-JP"/>
    </w:rPr>
  </w:style>
  <w:style w:type="character" w:customStyle="1" w:styleId="apple-converted-space">
    <w:name w:val="apple-converted-space"/>
    <w:rsid w:val="00D35475"/>
  </w:style>
  <w:style w:type="character" w:customStyle="1" w:styleId="il">
    <w:name w:val="il"/>
    <w:rsid w:val="00B92C94"/>
  </w:style>
  <w:style w:type="paragraph" w:styleId="Revision">
    <w:name w:val="Revision"/>
    <w:hidden/>
    <w:uiPriority w:val="99"/>
    <w:semiHidden/>
    <w:rsid w:val="0034256E"/>
    <w:rPr>
      <w:sz w:val="22"/>
      <w:szCs w:val="22"/>
    </w:rPr>
  </w:style>
  <w:style w:type="paragraph" w:styleId="Header">
    <w:name w:val="header"/>
    <w:basedOn w:val="Normal"/>
    <w:link w:val="HeaderChar"/>
    <w:uiPriority w:val="99"/>
    <w:rsid w:val="008934F2"/>
    <w:pPr>
      <w:tabs>
        <w:tab w:val="center" w:pos="4680"/>
        <w:tab w:val="right" w:pos="9360"/>
      </w:tabs>
    </w:pPr>
  </w:style>
  <w:style w:type="character" w:customStyle="1" w:styleId="HeaderChar">
    <w:name w:val="Header Char"/>
    <w:basedOn w:val="DefaultParagraphFont"/>
    <w:link w:val="Header"/>
    <w:uiPriority w:val="99"/>
    <w:rsid w:val="008934F2"/>
    <w:rPr>
      <w:sz w:val="22"/>
      <w:szCs w:val="22"/>
    </w:rPr>
  </w:style>
  <w:style w:type="paragraph" w:customStyle="1" w:styleId="ParaNum">
    <w:name w:val="ParaNum"/>
    <w:basedOn w:val="Normal"/>
    <w:link w:val="ParaNumChar"/>
    <w:uiPriority w:val="99"/>
    <w:rsid w:val="00814BB5"/>
    <w:pPr>
      <w:suppressAutoHyphens/>
      <w:spacing w:line="240" w:lineRule="auto"/>
      <w:jc w:val="left"/>
    </w:pPr>
    <w:rPr>
      <w:lang w:eastAsia="ar-SA"/>
    </w:rPr>
  </w:style>
  <w:style w:type="character" w:customStyle="1" w:styleId="ParaNumChar">
    <w:name w:val="ParaNum Char"/>
    <w:link w:val="ParaNum"/>
    <w:uiPriority w:val="99"/>
    <w:locked/>
    <w:rsid w:val="00814BB5"/>
    <w:rPr>
      <w:sz w:val="22"/>
      <w:lang w:eastAsia="ar-SA"/>
    </w:rPr>
  </w:style>
  <w:style w:type="paragraph" w:styleId="EndnoteText">
    <w:name w:val="endnote text"/>
    <w:basedOn w:val="Normal"/>
    <w:link w:val="EndnoteTextChar"/>
    <w:uiPriority w:val="99"/>
    <w:rsid w:val="00814BB5"/>
    <w:pPr>
      <w:suppressAutoHyphens/>
      <w:spacing w:after="0" w:line="240" w:lineRule="auto"/>
      <w:jc w:val="left"/>
    </w:pPr>
    <w:rPr>
      <w:lang w:eastAsia="ar-SA"/>
    </w:rPr>
  </w:style>
  <w:style w:type="character" w:customStyle="1" w:styleId="EndnoteTextChar">
    <w:name w:val="Endnote Text Char"/>
    <w:basedOn w:val="DefaultParagraphFont"/>
    <w:link w:val="EndnoteText"/>
    <w:uiPriority w:val="99"/>
    <w:rsid w:val="00814BB5"/>
    <w:rPr>
      <w:lang w:eastAsia="ar-SA"/>
    </w:rPr>
  </w:style>
  <w:style w:type="character" w:styleId="EndnoteReference">
    <w:name w:val="endnote reference"/>
    <w:basedOn w:val="DefaultParagraphFont"/>
    <w:uiPriority w:val="99"/>
    <w:rsid w:val="00814BB5"/>
    <w:rPr>
      <w:rFonts w:cs="Times New Roman"/>
      <w:vertAlign w:val="superscript"/>
    </w:rPr>
  </w:style>
  <w:style w:type="paragraph" w:styleId="TOAHeading">
    <w:name w:val="toa heading"/>
    <w:basedOn w:val="Normal"/>
    <w:next w:val="Normal"/>
    <w:uiPriority w:val="99"/>
    <w:rsid w:val="00814BB5"/>
    <w:pPr>
      <w:tabs>
        <w:tab w:val="right" w:pos="9360"/>
      </w:tabs>
      <w:suppressAutoHyphens/>
      <w:spacing w:after="0" w:line="240" w:lineRule="auto"/>
      <w:jc w:val="left"/>
    </w:pPr>
    <w:rPr>
      <w:lang w:eastAsia="ar-SA"/>
    </w:rPr>
  </w:style>
  <w:style w:type="character" w:customStyle="1" w:styleId="EquationCaption">
    <w:name w:val="_Equation Caption"/>
    <w:uiPriority w:val="99"/>
    <w:rsid w:val="00814BB5"/>
  </w:style>
  <w:style w:type="paragraph" w:styleId="Footer">
    <w:name w:val="footer"/>
    <w:basedOn w:val="Normal"/>
    <w:link w:val="FooterChar"/>
    <w:uiPriority w:val="99"/>
    <w:rsid w:val="00814BB5"/>
    <w:pPr>
      <w:tabs>
        <w:tab w:val="center" w:pos="4320"/>
        <w:tab w:val="right" w:pos="8640"/>
      </w:tabs>
      <w:suppressAutoHyphens/>
      <w:spacing w:after="0" w:line="240" w:lineRule="auto"/>
      <w:jc w:val="left"/>
    </w:pPr>
    <w:rPr>
      <w:lang w:eastAsia="ar-SA"/>
    </w:rPr>
  </w:style>
  <w:style w:type="character" w:customStyle="1" w:styleId="FooterChar">
    <w:name w:val="Footer Char"/>
    <w:basedOn w:val="DefaultParagraphFont"/>
    <w:link w:val="Footer"/>
    <w:uiPriority w:val="99"/>
    <w:rsid w:val="00814BB5"/>
    <w:rPr>
      <w:sz w:val="22"/>
      <w:lang w:eastAsia="ar-SA"/>
    </w:rPr>
  </w:style>
  <w:style w:type="character" w:styleId="PageNumber">
    <w:name w:val="page number"/>
    <w:basedOn w:val="DefaultParagraphFont"/>
    <w:uiPriority w:val="99"/>
    <w:rsid w:val="00814BB5"/>
    <w:rPr>
      <w:rFonts w:cs="Times New Roman"/>
    </w:rPr>
  </w:style>
  <w:style w:type="paragraph" w:styleId="BlockText">
    <w:name w:val="Block Text"/>
    <w:basedOn w:val="Normal"/>
    <w:uiPriority w:val="99"/>
    <w:rsid w:val="00814BB5"/>
    <w:pPr>
      <w:suppressAutoHyphens/>
      <w:spacing w:after="240" w:line="240" w:lineRule="auto"/>
      <w:ind w:left="1440" w:right="1440"/>
      <w:jc w:val="left"/>
    </w:pPr>
    <w:rPr>
      <w:lang w:eastAsia="ar-SA"/>
    </w:rPr>
  </w:style>
  <w:style w:type="paragraph" w:customStyle="1" w:styleId="Paratitle">
    <w:name w:val="Para title"/>
    <w:basedOn w:val="Normal"/>
    <w:uiPriority w:val="99"/>
    <w:rsid w:val="00814BB5"/>
    <w:pPr>
      <w:tabs>
        <w:tab w:val="center" w:pos="9270"/>
      </w:tabs>
      <w:suppressAutoHyphens/>
      <w:spacing w:after="240" w:line="240" w:lineRule="auto"/>
      <w:jc w:val="left"/>
    </w:pPr>
    <w:rPr>
      <w:spacing w:val="-2"/>
      <w:lang w:eastAsia="ar-SA"/>
    </w:rPr>
  </w:style>
  <w:style w:type="paragraph" w:customStyle="1" w:styleId="Bullet">
    <w:name w:val="Bullet"/>
    <w:basedOn w:val="Normal"/>
    <w:uiPriority w:val="99"/>
    <w:rsid w:val="00814BB5"/>
    <w:pPr>
      <w:numPr>
        <w:numId w:val="21"/>
      </w:numPr>
      <w:tabs>
        <w:tab w:val="clear" w:pos="360"/>
        <w:tab w:val="left" w:pos="2160"/>
      </w:tabs>
      <w:suppressAutoHyphens/>
      <w:spacing w:after="220" w:line="240" w:lineRule="auto"/>
      <w:ind w:left="2160" w:hanging="720"/>
      <w:jc w:val="left"/>
    </w:pPr>
    <w:rPr>
      <w:lang w:eastAsia="ar-SA"/>
    </w:rPr>
  </w:style>
  <w:style w:type="paragraph" w:customStyle="1" w:styleId="TableFormat">
    <w:name w:val="TableFormat"/>
    <w:basedOn w:val="Bullet"/>
    <w:uiPriority w:val="99"/>
    <w:rsid w:val="00814BB5"/>
    <w:pPr>
      <w:numPr>
        <w:numId w:val="0"/>
      </w:numPr>
      <w:tabs>
        <w:tab w:val="clear" w:pos="2160"/>
        <w:tab w:val="left" w:pos="5040"/>
      </w:tabs>
      <w:ind w:left="5040" w:hanging="3600"/>
    </w:pPr>
  </w:style>
  <w:style w:type="paragraph" w:customStyle="1" w:styleId="TOCTitle">
    <w:name w:val="TOC Title"/>
    <w:basedOn w:val="Normal"/>
    <w:uiPriority w:val="99"/>
    <w:rsid w:val="00814BB5"/>
    <w:pPr>
      <w:suppressAutoHyphens/>
      <w:spacing w:before="240" w:after="240" w:line="240" w:lineRule="auto"/>
      <w:jc w:val="center"/>
    </w:pPr>
    <w:rPr>
      <w:rFonts w:ascii="Times New Roman Bold" w:hAnsi="Times New Roman Bold"/>
      <w:b/>
      <w:caps/>
      <w:spacing w:val="-2"/>
      <w:lang w:eastAsia="ar-SA"/>
    </w:rPr>
  </w:style>
  <w:style w:type="paragraph" w:customStyle="1" w:styleId="StyleBoldCentered">
    <w:name w:val="Style Bold Centered"/>
    <w:basedOn w:val="Normal"/>
    <w:uiPriority w:val="99"/>
    <w:rsid w:val="00814BB5"/>
    <w:pPr>
      <w:suppressAutoHyphens/>
      <w:spacing w:after="0" w:line="240" w:lineRule="auto"/>
      <w:jc w:val="center"/>
    </w:pPr>
    <w:rPr>
      <w:rFonts w:ascii="Times New Roman Bold" w:hAnsi="Times New Roman Bold"/>
      <w:b/>
      <w:bCs/>
      <w:caps/>
      <w:lang w:eastAsia="ar-SA"/>
    </w:rPr>
  </w:style>
  <w:style w:type="paragraph" w:styleId="BodyTextIndent">
    <w:name w:val="Body Text Indent"/>
    <w:basedOn w:val="Normal"/>
    <w:link w:val="BodyTextIndentChar"/>
    <w:uiPriority w:val="99"/>
    <w:rsid w:val="00814BB5"/>
    <w:pPr>
      <w:widowControl w:val="0"/>
      <w:suppressAutoHyphens/>
      <w:spacing w:after="0" w:line="240" w:lineRule="auto"/>
      <w:ind w:firstLine="720"/>
      <w:jc w:val="left"/>
    </w:pPr>
    <w:rPr>
      <w:kern w:val="1"/>
      <w:sz w:val="24"/>
      <w:lang w:eastAsia="ar-SA"/>
    </w:rPr>
  </w:style>
  <w:style w:type="character" w:customStyle="1" w:styleId="BodyTextIndentChar">
    <w:name w:val="Body Text Indent Char"/>
    <w:basedOn w:val="DefaultParagraphFont"/>
    <w:link w:val="BodyTextIndent"/>
    <w:uiPriority w:val="99"/>
    <w:rsid w:val="00814BB5"/>
    <w:rPr>
      <w:kern w:val="1"/>
      <w:sz w:val="24"/>
      <w:lang w:eastAsia="ar-SA"/>
    </w:rPr>
  </w:style>
  <w:style w:type="character" w:customStyle="1" w:styleId="ptext-1">
    <w:name w:val="ptext-1"/>
    <w:basedOn w:val="DefaultParagraphFont"/>
    <w:uiPriority w:val="99"/>
    <w:rsid w:val="00814BB5"/>
    <w:rPr>
      <w:rFonts w:cs="Times New Roman"/>
    </w:rPr>
  </w:style>
  <w:style w:type="paragraph" w:styleId="PlainText">
    <w:name w:val="Plain Text"/>
    <w:basedOn w:val="Normal"/>
    <w:link w:val="PlainTextChar"/>
    <w:uiPriority w:val="99"/>
    <w:rsid w:val="00814BB5"/>
    <w:pPr>
      <w:spacing w:after="0" w:line="240" w:lineRule="auto"/>
      <w:jc w:val="left"/>
    </w:pPr>
    <w:rPr>
      <w:rFonts w:ascii="Courier New" w:hAnsi="Courier New" w:cs="Courier New"/>
    </w:rPr>
  </w:style>
  <w:style w:type="character" w:customStyle="1" w:styleId="PlainTextChar">
    <w:name w:val="Plain Text Char"/>
    <w:basedOn w:val="DefaultParagraphFont"/>
    <w:link w:val="PlainText"/>
    <w:uiPriority w:val="99"/>
    <w:rsid w:val="00814BB5"/>
    <w:rPr>
      <w:rFonts w:ascii="Courier New" w:hAnsi="Courier New" w:cs="Courier New"/>
    </w:rPr>
  </w:style>
  <w:style w:type="character" w:customStyle="1" w:styleId="FootnoteTextChar5Char">
    <w:name w:val="Footnote Text Char5 Char"/>
    <w:aliases w:val="Footnote Text Char1 Char Char,Footnote Text Char3 Char Char1 Char,Footnote Text Char2 Char1 Char Char1 Char,Footnote Text Char1 Char Char Char Char Char,Footnote Text Char2 Char Char Char Char Char1 Char Char"/>
    <w:uiPriority w:val="99"/>
    <w:rsid w:val="00814BB5"/>
    <w:rPr>
      <w:sz w:val="22"/>
      <w:lang w:val="en-US" w:eastAsia="en-US"/>
    </w:rPr>
  </w:style>
  <w:style w:type="character" w:customStyle="1" w:styleId="informationalsmall4">
    <w:name w:val="informationalsmall4"/>
    <w:uiPriority w:val="99"/>
    <w:rsid w:val="00814BB5"/>
    <w:rPr>
      <w:rFonts w:ascii="Verdana" w:hAnsi="Verdana"/>
      <w:sz w:val="14"/>
    </w:rPr>
  </w:style>
  <w:style w:type="character" w:styleId="FollowedHyperlink">
    <w:name w:val="FollowedHyperlink"/>
    <w:basedOn w:val="DefaultParagraphFont"/>
    <w:uiPriority w:val="99"/>
    <w:rsid w:val="00814BB5"/>
    <w:rPr>
      <w:rFonts w:cs="Times New Roman"/>
      <w:color w:val="800080"/>
      <w:u w:val="single"/>
    </w:rPr>
  </w:style>
  <w:style w:type="paragraph" w:customStyle="1" w:styleId="Paranum0">
    <w:name w:val="Paranum"/>
    <w:basedOn w:val="Normal"/>
    <w:uiPriority w:val="99"/>
    <w:rsid w:val="00814BB5"/>
    <w:pPr>
      <w:widowControl w:val="0"/>
      <w:spacing w:after="220" w:line="240" w:lineRule="auto"/>
    </w:pPr>
  </w:style>
  <w:style w:type="paragraph" w:styleId="NoSpacing">
    <w:name w:val="No Spacing"/>
    <w:link w:val="NoSpacingChar"/>
    <w:uiPriority w:val="1"/>
    <w:qFormat/>
    <w:rsid w:val="00246EC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46EC3"/>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Body Text Inden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EE"/>
    <w:pPr>
      <w:spacing w:after="120" w:line="360" w:lineRule="auto"/>
      <w:jc w:val="both"/>
    </w:pPr>
  </w:style>
  <w:style w:type="paragraph" w:styleId="Heading1">
    <w:name w:val="heading 1"/>
    <w:basedOn w:val="HeaderwithBox"/>
    <w:next w:val="Normal"/>
    <w:link w:val="Heading1Char"/>
    <w:uiPriority w:val="99"/>
    <w:qFormat/>
    <w:rsid w:val="00254B6B"/>
    <w:pPr>
      <w:numPr>
        <w:numId w:val="5"/>
      </w:numPr>
    </w:pPr>
  </w:style>
  <w:style w:type="paragraph" w:styleId="Heading2">
    <w:name w:val="heading 2"/>
    <w:basedOn w:val="Widleityheader2"/>
    <w:next w:val="Normal"/>
    <w:link w:val="Heading2Char"/>
    <w:uiPriority w:val="99"/>
    <w:qFormat/>
    <w:rsid w:val="00ED2850"/>
  </w:style>
  <w:style w:type="paragraph" w:styleId="Heading3">
    <w:name w:val="heading 3"/>
    <w:basedOn w:val="Widelityheader3"/>
    <w:next w:val="Normal"/>
    <w:link w:val="Heading3Char"/>
    <w:uiPriority w:val="99"/>
    <w:qFormat/>
    <w:rsid w:val="00ED2850"/>
  </w:style>
  <w:style w:type="paragraph" w:styleId="Heading4">
    <w:name w:val="heading 4"/>
    <w:basedOn w:val="Normal"/>
    <w:next w:val="Normal"/>
    <w:link w:val="Heading4Char"/>
    <w:uiPriority w:val="9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rPr>
  </w:style>
  <w:style w:type="paragraph" w:styleId="Heading7">
    <w:name w:val="heading 7"/>
    <w:basedOn w:val="Normal"/>
    <w:next w:val="Normal"/>
    <w:link w:val="Heading7Char"/>
    <w:uiPriority w:val="99"/>
    <w:qFormat/>
    <w:pPr>
      <w:numPr>
        <w:ilvl w:val="6"/>
        <w:numId w:val="1"/>
      </w:numPr>
      <w:spacing w:before="240" w:after="60"/>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withBox">
    <w:name w:val="Header with Box"/>
    <w:basedOn w:val="Normal"/>
    <w:next w:val="Normal"/>
    <w:qFormat/>
    <w:rsid w:val="00461A9C"/>
    <w:pPr>
      <w:keepNext/>
      <w:numPr>
        <w:numId w:val="3"/>
      </w:numPr>
      <w:pBdr>
        <w:top w:val="single" w:sz="4" w:space="1" w:color="auto"/>
        <w:left w:val="single" w:sz="4" w:space="4" w:color="auto"/>
        <w:bottom w:val="single" w:sz="4" w:space="1" w:color="auto"/>
        <w:right w:val="single" w:sz="4" w:space="4" w:color="auto"/>
      </w:pBdr>
      <w:shd w:val="clear" w:color="auto" w:fill="8DB3E2"/>
      <w:spacing w:before="240" w:after="240" w:line="240" w:lineRule="auto"/>
      <w:ind w:left="360"/>
      <w:jc w:val="left"/>
      <w:outlineLvl w:val="0"/>
    </w:pPr>
    <w:rPr>
      <w:rFonts w:ascii="Arial" w:hAnsi="Arial"/>
      <w:b/>
      <w:color w:val="FFFFFF"/>
      <w:sz w:val="32"/>
    </w:rPr>
  </w:style>
  <w:style w:type="character" w:customStyle="1" w:styleId="Heading1Char">
    <w:name w:val="Heading 1 Char"/>
    <w:link w:val="Heading1"/>
    <w:uiPriority w:val="99"/>
    <w:rsid w:val="00254B6B"/>
    <w:rPr>
      <w:rFonts w:ascii="Arial" w:hAnsi="Arial"/>
      <w:b/>
      <w:color w:val="FFFFFF"/>
      <w:sz w:val="32"/>
      <w:szCs w:val="22"/>
      <w:shd w:val="clear" w:color="auto" w:fill="8DB3E2"/>
    </w:rPr>
  </w:style>
  <w:style w:type="paragraph" w:customStyle="1" w:styleId="Widleityheader2">
    <w:name w:val="Widleity header 2"/>
    <w:basedOn w:val="Normal"/>
    <w:next w:val="Normal"/>
    <w:rsid w:val="003E1DD2"/>
    <w:pPr>
      <w:keepNext/>
      <w:numPr>
        <w:ilvl w:val="1"/>
        <w:numId w:val="3"/>
      </w:numPr>
      <w:ind w:left="0"/>
      <w:outlineLvl w:val="1"/>
    </w:pPr>
    <w:rPr>
      <w:rFonts w:ascii="Arial" w:hAnsi="Arial"/>
      <w:b/>
      <w:sz w:val="28"/>
      <w:szCs w:val="28"/>
    </w:rPr>
  </w:style>
  <w:style w:type="character" w:customStyle="1" w:styleId="Heading2Char">
    <w:name w:val="Heading 2 Char"/>
    <w:link w:val="Heading2"/>
    <w:uiPriority w:val="99"/>
    <w:rsid w:val="00ED2850"/>
    <w:rPr>
      <w:rFonts w:ascii="Arial" w:hAnsi="Arial"/>
      <w:b/>
      <w:sz w:val="28"/>
      <w:szCs w:val="28"/>
    </w:rPr>
  </w:style>
  <w:style w:type="paragraph" w:customStyle="1" w:styleId="Widelityheader3">
    <w:name w:val="Widelity header 3"/>
    <w:basedOn w:val="Normal"/>
    <w:next w:val="Normal"/>
    <w:rsid w:val="003E1DD2"/>
    <w:pPr>
      <w:keepNext/>
      <w:numPr>
        <w:ilvl w:val="2"/>
        <w:numId w:val="3"/>
      </w:numPr>
      <w:outlineLvl w:val="2"/>
    </w:pPr>
    <w:rPr>
      <w:rFonts w:ascii="Arial" w:hAnsi="Arial"/>
      <w:b/>
      <w:sz w:val="24"/>
    </w:rPr>
  </w:style>
  <w:style w:type="character" w:customStyle="1" w:styleId="Heading3Char">
    <w:name w:val="Heading 3 Char"/>
    <w:basedOn w:val="DefaultParagraphFont"/>
    <w:link w:val="Heading3"/>
    <w:uiPriority w:val="99"/>
    <w:locked/>
    <w:rsid w:val="00814BB5"/>
    <w:rPr>
      <w:rFonts w:ascii="Arial" w:hAnsi="Arial"/>
      <w:b/>
      <w:sz w:val="24"/>
      <w:szCs w:val="22"/>
    </w:rPr>
  </w:style>
  <w:style w:type="character" w:customStyle="1" w:styleId="Heading4Char">
    <w:name w:val="Heading 4 Char"/>
    <w:basedOn w:val="DefaultParagraphFont"/>
    <w:link w:val="Heading4"/>
    <w:uiPriority w:val="99"/>
    <w:locked/>
    <w:rsid w:val="00814BB5"/>
    <w:rPr>
      <w:b/>
      <w:bCs/>
      <w:sz w:val="28"/>
      <w:szCs w:val="28"/>
    </w:rPr>
  </w:style>
  <w:style w:type="character" w:customStyle="1" w:styleId="Heading5Char">
    <w:name w:val="Heading 5 Char"/>
    <w:basedOn w:val="DefaultParagraphFont"/>
    <w:link w:val="Heading5"/>
    <w:uiPriority w:val="99"/>
    <w:locked/>
    <w:rsid w:val="00814BB5"/>
    <w:rPr>
      <w:b/>
      <w:bCs/>
      <w:i/>
      <w:iCs/>
      <w:sz w:val="26"/>
      <w:szCs w:val="26"/>
    </w:rPr>
  </w:style>
  <w:style w:type="character" w:customStyle="1" w:styleId="Heading6Char">
    <w:name w:val="Heading 6 Char"/>
    <w:basedOn w:val="DefaultParagraphFont"/>
    <w:link w:val="Heading6"/>
    <w:uiPriority w:val="99"/>
    <w:locked/>
    <w:rsid w:val="00814BB5"/>
    <w:rPr>
      <w:b/>
      <w:bCs/>
      <w:sz w:val="22"/>
      <w:szCs w:val="22"/>
    </w:rPr>
  </w:style>
  <w:style w:type="character" w:customStyle="1" w:styleId="Heading7Char">
    <w:name w:val="Heading 7 Char"/>
    <w:basedOn w:val="DefaultParagraphFont"/>
    <w:link w:val="Heading7"/>
    <w:uiPriority w:val="99"/>
    <w:locked/>
    <w:rsid w:val="00814BB5"/>
    <w:rPr>
      <w:sz w:val="22"/>
      <w:szCs w:val="22"/>
    </w:rPr>
  </w:style>
  <w:style w:type="character" w:customStyle="1" w:styleId="Heading8Char">
    <w:name w:val="Heading 8 Char"/>
    <w:basedOn w:val="DefaultParagraphFont"/>
    <w:link w:val="Heading8"/>
    <w:uiPriority w:val="99"/>
    <w:locked/>
    <w:rsid w:val="00814BB5"/>
    <w:rPr>
      <w:i/>
      <w:iCs/>
      <w:sz w:val="22"/>
      <w:szCs w:val="22"/>
    </w:rPr>
  </w:style>
  <w:style w:type="character" w:customStyle="1" w:styleId="Heading9Char">
    <w:name w:val="Heading 9 Char"/>
    <w:basedOn w:val="DefaultParagraphFont"/>
    <w:link w:val="Heading9"/>
    <w:uiPriority w:val="99"/>
    <w:locked/>
    <w:rsid w:val="00814BB5"/>
    <w:rPr>
      <w:rFonts w:ascii="Arial" w:hAnsi="Arial" w:cs="Arial"/>
      <w:sz w:val="22"/>
      <w:szCs w:val="22"/>
    </w:rPr>
  </w:style>
  <w:style w:type="paragraph" w:styleId="TOC1">
    <w:name w:val="toc 1"/>
    <w:basedOn w:val="Normal"/>
    <w:next w:val="Normal"/>
    <w:autoRedefine/>
    <w:uiPriority w:val="39"/>
    <w:rsid w:val="00923A16"/>
    <w:pPr>
      <w:tabs>
        <w:tab w:val="right" w:pos="648"/>
        <w:tab w:val="right" w:leader="dot" w:pos="8630"/>
      </w:tabs>
      <w:spacing w:line="240" w:lineRule="auto"/>
    </w:pPr>
    <w:rPr>
      <w:bCs/>
      <w:noProof/>
    </w:rPr>
  </w:style>
  <w:style w:type="paragraph" w:styleId="TOC2">
    <w:name w:val="toc 2"/>
    <w:basedOn w:val="Normal"/>
    <w:next w:val="Normal"/>
    <w:autoRedefine/>
    <w:uiPriority w:val="39"/>
    <w:rsid w:val="00C619B0"/>
    <w:pPr>
      <w:tabs>
        <w:tab w:val="left" w:pos="960"/>
        <w:tab w:val="right" w:leader="dot" w:pos="8630"/>
      </w:tabs>
      <w:spacing w:line="240" w:lineRule="auto"/>
      <w:ind w:left="288"/>
    </w:pPr>
    <w:rPr>
      <w:noProof/>
    </w:rPr>
  </w:style>
  <w:style w:type="paragraph" w:styleId="TOC3">
    <w:name w:val="toc 3"/>
    <w:basedOn w:val="Normal"/>
    <w:next w:val="Normal"/>
    <w:autoRedefine/>
    <w:uiPriority w:val="39"/>
    <w:rsid w:val="003E5EF6"/>
    <w:pPr>
      <w:tabs>
        <w:tab w:val="left" w:pos="1200"/>
        <w:tab w:val="right" w:leader="dot" w:pos="8630"/>
      </w:tabs>
      <w:spacing w:line="240" w:lineRule="auto"/>
      <w:ind w:left="576"/>
    </w:pPr>
    <w:rPr>
      <w:iCs/>
      <w:noProof/>
    </w:rPr>
  </w:style>
  <w:style w:type="paragraph" w:styleId="TOC4">
    <w:name w:val="toc 4"/>
    <w:basedOn w:val="Normal"/>
    <w:next w:val="Normal"/>
    <w:autoRedefine/>
    <w:uiPriority w:val="39"/>
    <w:pPr>
      <w:ind w:left="720"/>
    </w:pPr>
    <w:rPr>
      <w:sz w:val="18"/>
      <w:szCs w:val="18"/>
    </w:rPr>
  </w:style>
  <w:style w:type="paragraph" w:styleId="TOC5">
    <w:name w:val="toc 5"/>
    <w:basedOn w:val="Normal"/>
    <w:next w:val="Normal"/>
    <w:autoRedefine/>
    <w:uiPriority w:val="39"/>
    <w:pPr>
      <w:ind w:left="960"/>
    </w:pPr>
    <w:rPr>
      <w:sz w:val="18"/>
      <w:szCs w:val="18"/>
    </w:rPr>
  </w:style>
  <w:style w:type="paragraph" w:styleId="TOC6">
    <w:name w:val="toc 6"/>
    <w:basedOn w:val="Normal"/>
    <w:next w:val="Normal"/>
    <w:autoRedefine/>
    <w:uiPriority w:val="39"/>
    <w:pPr>
      <w:ind w:left="1200"/>
    </w:pPr>
    <w:rPr>
      <w:sz w:val="18"/>
      <w:szCs w:val="18"/>
    </w:rPr>
  </w:style>
  <w:style w:type="paragraph" w:styleId="TOC7">
    <w:name w:val="toc 7"/>
    <w:basedOn w:val="Normal"/>
    <w:next w:val="Normal"/>
    <w:autoRedefine/>
    <w:uiPriority w:val="39"/>
    <w:pPr>
      <w:ind w:left="1440"/>
    </w:pPr>
    <w:rPr>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styleId="FootnoteText">
    <w:name w:val="footnote text"/>
    <w:aliases w:val="Footnote Text Char2,Footnote Text Char Char Char,Footnote Text Char1 Char Char Char,Footnote Text Char Char Char Char1 Char,Footnote Text Char2 Char Char Char Char Char,Footnote Text Char,Footnote Text Char1 Char2,Footnote Text Char1 Char"/>
    <w:basedOn w:val="Normal"/>
    <w:link w:val="FootnoteTextChar1"/>
    <w:uiPriority w:val="99"/>
  </w:style>
  <w:style w:type="character" w:customStyle="1" w:styleId="FootnoteTextChar1">
    <w:name w:val="Footnote Text Char1"/>
    <w:aliases w:val="Footnote Text Char2 Char,Footnote Text Char Char Char Char,Footnote Text Char1 Char Char Char Char,Footnote Text Char Char Char Char1 Char Char,Footnote Text Char2 Char Char Char Char Char Char,Footnote Text Char Char"/>
    <w:basedOn w:val="DefaultParagraphFont"/>
    <w:link w:val="FootnoteText"/>
    <w:uiPriority w:val="99"/>
    <w:locked/>
    <w:rsid w:val="00814BB5"/>
  </w:style>
  <w:style w:type="character" w:customStyle="1" w:styleId="CaptionChar">
    <w:name w:val="Caption Char"/>
    <w:link w:val="Caption"/>
    <w:rsid w:val="00942B55"/>
    <w:rPr>
      <w:b/>
      <w:bCs/>
    </w:rPr>
  </w:style>
  <w:style w:type="paragraph" w:styleId="Caption">
    <w:name w:val="caption"/>
    <w:basedOn w:val="Normal"/>
    <w:next w:val="Normal"/>
    <w:link w:val="CaptionChar"/>
    <w:qFormat/>
    <w:rsid w:val="00942B55"/>
    <w:pPr>
      <w:spacing w:line="480" w:lineRule="auto"/>
      <w:jc w:val="center"/>
    </w:pPr>
    <w:rPr>
      <w:b/>
      <w:bCs/>
    </w:rPr>
  </w:style>
  <w:style w:type="paragraph" w:styleId="TableofFigures">
    <w:name w:val="table of figures"/>
    <w:basedOn w:val="Normal"/>
    <w:next w:val="Normal"/>
    <w:uiPriority w:val="99"/>
    <w:rsid w:val="00E85986"/>
    <w:pPr>
      <w:spacing w:line="240" w:lineRule="auto"/>
    </w:pPr>
  </w:style>
  <w:style w:type="paragraph" w:styleId="BodyText">
    <w:name w:val="Body Text"/>
    <w:basedOn w:val="Normal"/>
    <w:next w:val="Normal"/>
    <w:link w:val="BodyTextChar"/>
    <w:semiHidden/>
    <w:rsid w:val="00AE15B0"/>
    <w:pPr>
      <w:spacing w:after="0" w:line="240" w:lineRule="auto"/>
      <w:jc w:val="left"/>
    </w:pPr>
  </w:style>
  <w:style w:type="character" w:customStyle="1" w:styleId="BodyTextChar">
    <w:name w:val="Body Text Char"/>
    <w:link w:val="BodyText"/>
    <w:rsid w:val="00AE15B0"/>
    <w:rPr>
      <w:sz w:val="22"/>
      <w:szCs w:val="22"/>
      <w:lang w:val="en-US" w:eastAsia="en-US" w:bidi="ar-SA"/>
    </w:rPr>
  </w:style>
  <w:style w:type="paragraph" w:styleId="DocumentMap">
    <w:name w:val="Document Map"/>
    <w:basedOn w:val="Normal"/>
    <w:semiHidden/>
    <w:pPr>
      <w:shd w:val="clear" w:color="auto" w:fill="000080"/>
    </w:pPr>
    <w:rPr>
      <w:rFonts w:ascii="Tahoma" w:hAnsi="Tahoma" w:cs="Tahoma"/>
    </w:rPr>
  </w:style>
  <w:style w:type="character" w:styleId="FootnoteReference">
    <w:name w:val="footnote reference"/>
    <w:aliases w:val="(NECG) Footnote Reference,o,fr,Style 3,Appel note de bas de p,Style 12,Style 124,Style 13,FR,Style 17,Style 6,Footnote Reference/"/>
    <w:uiPriority w:val="99"/>
    <w:rPr>
      <w:vertAlign w:val="superscript"/>
    </w:rPr>
  </w:style>
  <w:style w:type="paragraph" w:customStyle="1" w:styleId="StyleCaption">
    <w:name w:val="Style Caption"/>
    <w:basedOn w:val="Caption"/>
    <w:next w:val="Caption"/>
    <w:semiHidden/>
    <w:rsid w:val="000D4B21"/>
    <w:pPr>
      <w:jc w:val="both"/>
    </w:pPr>
  </w:style>
  <w:style w:type="character" w:styleId="CommentReference">
    <w:name w:val="annotation reference"/>
    <w:uiPriority w:val="99"/>
    <w:semiHidden/>
    <w:rsid w:val="001B472D"/>
    <w:rPr>
      <w:sz w:val="16"/>
      <w:szCs w:val="16"/>
    </w:rPr>
  </w:style>
  <w:style w:type="paragraph" w:styleId="CommentText">
    <w:name w:val="annotation text"/>
    <w:basedOn w:val="Normal"/>
    <w:link w:val="CommentTextChar"/>
    <w:uiPriority w:val="99"/>
    <w:semiHidden/>
    <w:rsid w:val="001B472D"/>
  </w:style>
  <w:style w:type="character" w:customStyle="1" w:styleId="CommentTextChar">
    <w:name w:val="Comment Text Char"/>
    <w:link w:val="CommentText"/>
    <w:uiPriority w:val="99"/>
    <w:semiHidden/>
    <w:rsid w:val="00173A86"/>
  </w:style>
  <w:style w:type="paragraph" w:styleId="CommentSubject">
    <w:name w:val="annotation subject"/>
    <w:basedOn w:val="CommentText"/>
    <w:next w:val="CommentText"/>
    <w:link w:val="CommentSubjectChar"/>
    <w:uiPriority w:val="99"/>
    <w:semiHidden/>
    <w:rsid w:val="001B472D"/>
    <w:rPr>
      <w:b/>
      <w:bCs/>
    </w:rPr>
  </w:style>
  <w:style w:type="character" w:customStyle="1" w:styleId="CommentSubjectChar">
    <w:name w:val="Comment Subject Char"/>
    <w:basedOn w:val="CommentTextChar"/>
    <w:link w:val="CommentSubject"/>
    <w:uiPriority w:val="99"/>
    <w:semiHidden/>
    <w:locked/>
    <w:rsid w:val="00814BB5"/>
    <w:rPr>
      <w:b/>
      <w:bCs/>
    </w:rPr>
  </w:style>
  <w:style w:type="paragraph" w:styleId="BalloonText">
    <w:name w:val="Balloon Text"/>
    <w:basedOn w:val="Normal"/>
    <w:link w:val="BalloonTextChar"/>
    <w:uiPriority w:val="99"/>
    <w:semiHidden/>
    <w:rsid w:val="001B47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BB5"/>
    <w:rPr>
      <w:rFonts w:ascii="Tahoma" w:hAnsi="Tahoma" w:cs="Tahoma"/>
      <w:sz w:val="16"/>
      <w:szCs w:val="16"/>
    </w:rPr>
  </w:style>
  <w:style w:type="paragraph" w:customStyle="1" w:styleId="WidleityTitle">
    <w:name w:val="Widleity Title"/>
    <w:basedOn w:val="Normal"/>
    <w:rsid w:val="00811B4D"/>
    <w:pPr>
      <w:jc w:val="center"/>
    </w:pPr>
    <w:rPr>
      <w:b/>
      <w:caps/>
      <w:sz w:val="32"/>
      <w:szCs w:val="32"/>
    </w:rPr>
  </w:style>
  <w:style w:type="paragraph" w:customStyle="1" w:styleId="TitlePage">
    <w:name w:val="Title Page"/>
    <w:basedOn w:val="Normal"/>
    <w:rsid w:val="007741BC"/>
    <w:pPr>
      <w:spacing w:after="0" w:line="240" w:lineRule="auto"/>
      <w:jc w:val="center"/>
    </w:pPr>
    <w:rPr>
      <w:sz w:val="28"/>
      <w:szCs w:val="28"/>
    </w:rPr>
  </w:style>
  <w:style w:type="paragraph" w:customStyle="1" w:styleId="WidelityName">
    <w:name w:val="Widelity Name"/>
    <w:basedOn w:val="TitlePage"/>
    <w:rsid w:val="00E805B8"/>
    <w:rPr>
      <w:b/>
      <w:sz w:val="32"/>
    </w:rPr>
  </w:style>
  <w:style w:type="paragraph" w:customStyle="1" w:styleId="Sectionheader">
    <w:name w:val="Section header"/>
    <w:basedOn w:val="Normal"/>
    <w:next w:val="Normal"/>
    <w:rsid w:val="000F0A78"/>
    <w:pPr>
      <w:keepNext/>
      <w:pageBreakBefore/>
      <w:jc w:val="center"/>
      <w:outlineLvl w:val="0"/>
    </w:pPr>
    <w:rPr>
      <w:rFonts w:ascii="Arial" w:hAnsi="Arial"/>
      <w:b/>
      <w:caps/>
      <w:sz w:val="32"/>
      <w:szCs w:val="28"/>
    </w:rPr>
  </w:style>
  <w:style w:type="paragraph" w:customStyle="1" w:styleId="Figure">
    <w:name w:val="Figure"/>
    <w:basedOn w:val="Normal"/>
    <w:next w:val="Caption"/>
    <w:rsid w:val="00D04A4D"/>
    <w:pPr>
      <w:keepNext/>
      <w:jc w:val="center"/>
    </w:pPr>
  </w:style>
  <w:style w:type="paragraph" w:customStyle="1" w:styleId="Altcaption">
    <w:name w:val="Alt caption"/>
    <w:basedOn w:val="Normal"/>
    <w:next w:val="Normal"/>
    <w:rsid w:val="00D76AEA"/>
    <w:pPr>
      <w:jc w:val="center"/>
    </w:pPr>
    <w:rPr>
      <w:b/>
    </w:rPr>
  </w:style>
  <w:style w:type="paragraph" w:customStyle="1" w:styleId="Widelityheader4">
    <w:name w:val="Widelity header 4"/>
    <w:basedOn w:val="Normal"/>
    <w:next w:val="Normal"/>
    <w:rsid w:val="003E1DD2"/>
    <w:pPr>
      <w:numPr>
        <w:ilvl w:val="3"/>
        <w:numId w:val="3"/>
      </w:numPr>
      <w:outlineLvl w:val="3"/>
    </w:pPr>
    <w:rPr>
      <w:rFonts w:ascii="Arial" w:hAnsi="Arial"/>
      <w:b/>
    </w:rPr>
  </w:style>
  <w:style w:type="paragraph" w:customStyle="1" w:styleId="Reference">
    <w:name w:val="Reference"/>
    <w:basedOn w:val="Normal"/>
    <w:rsid w:val="00D30E3E"/>
    <w:pPr>
      <w:numPr>
        <w:numId w:val="2"/>
      </w:numPr>
      <w:spacing w:line="240" w:lineRule="auto"/>
    </w:pPr>
  </w:style>
  <w:style w:type="paragraph" w:customStyle="1" w:styleId="Appendix">
    <w:name w:val="Appendix"/>
    <w:basedOn w:val="Normal"/>
    <w:next w:val="Normal"/>
    <w:rsid w:val="00A706F2"/>
    <w:pPr>
      <w:keepNext/>
      <w:pageBreakBefore/>
      <w:numPr>
        <w:numId w:val="4"/>
      </w:numPr>
      <w:jc w:val="center"/>
      <w:outlineLvl w:val="0"/>
    </w:pPr>
    <w:rPr>
      <w:rFonts w:ascii="Arial" w:hAnsi="Arial"/>
      <w:b/>
      <w:sz w:val="32"/>
    </w:rPr>
  </w:style>
  <w:style w:type="character" w:customStyle="1" w:styleId="Widelitycode">
    <w:name w:val="Widelity code"/>
    <w:rsid w:val="00E633AB"/>
    <w:rPr>
      <w:rFonts w:ascii="Courier New" w:hAnsi="Courier New"/>
      <w:sz w:val="20"/>
    </w:rPr>
  </w:style>
  <w:style w:type="paragraph" w:customStyle="1" w:styleId="Appendixheader2">
    <w:name w:val="Appendix header 2"/>
    <w:basedOn w:val="Normal"/>
    <w:next w:val="Normal"/>
    <w:rsid w:val="00C7453E"/>
    <w:pPr>
      <w:keepNext/>
      <w:numPr>
        <w:ilvl w:val="1"/>
        <w:numId w:val="4"/>
      </w:numPr>
      <w:outlineLvl w:val="1"/>
    </w:pPr>
    <w:rPr>
      <w:rFonts w:ascii="Arial" w:hAnsi="Arial"/>
      <w:b/>
      <w:sz w:val="28"/>
    </w:rPr>
  </w:style>
  <w:style w:type="paragraph" w:customStyle="1" w:styleId="Appendixheader3">
    <w:name w:val="Appendix header 3"/>
    <w:basedOn w:val="Normal"/>
    <w:next w:val="Normal"/>
    <w:rsid w:val="00BF4802"/>
    <w:pPr>
      <w:keepNext/>
      <w:numPr>
        <w:ilvl w:val="2"/>
        <w:numId w:val="4"/>
      </w:numPr>
      <w:outlineLvl w:val="2"/>
    </w:pPr>
    <w:rPr>
      <w:rFonts w:ascii="Arial" w:hAnsi="Arial"/>
      <w:b/>
      <w:sz w:val="24"/>
    </w:rPr>
  </w:style>
  <w:style w:type="paragraph" w:customStyle="1" w:styleId="Appendixheader4">
    <w:name w:val="Appendix header 4"/>
    <w:basedOn w:val="Appendixheader3"/>
    <w:rsid w:val="00A706F2"/>
    <w:pPr>
      <w:numPr>
        <w:ilvl w:val="3"/>
      </w:numPr>
      <w:outlineLvl w:val="3"/>
    </w:pPr>
  </w:style>
  <w:style w:type="paragraph" w:customStyle="1" w:styleId="Widleityquote">
    <w:name w:val="Widleity quote"/>
    <w:basedOn w:val="Normal"/>
    <w:next w:val="Normal"/>
    <w:rsid w:val="001F6311"/>
    <w:pPr>
      <w:spacing w:line="240" w:lineRule="auto"/>
      <w:ind w:left="720" w:right="720"/>
    </w:pPr>
  </w:style>
  <w:style w:type="character" w:styleId="Hyperlink">
    <w:name w:val="Hyperlink"/>
    <w:uiPriority w:val="99"/>
    <w:rsid w:val="00C65BCE"/>
    <w:rPr>
      <w:color w:val="0000FF"/>
      <w:u w:val="single"/>
    </w:rPr>
  </w:style>
  <w:style w:type="paragraph" w:customStyle="1" w:styleId="Image">
    <w:name w:val="Image"/>
    <w:basedOn w:val="Figure"/>
    <w:next w:val="Caption"/>
    <w:qFormat/>
    <w:rsid w:val="00254B6B"/>
    <w:rPr>
      <w:noProof/>
    </w:rPr>
  </w:style>
  <w:style w:type="paragraph" w:customStyle="1" w:styleId="Widelitysectionheader">
    <w:name w:val="Widelity section header"/>
    <w:basedOn w:val="Normal"/>
    <w:next w:val="Normal"/>
    <w:rsid w:val="00254B6B"/>
    <w:pPr>
      <w:keepNext/>
      <w:pageBreakBefore/>
      <w:spacing w:after="200" w:line="276" w:lineRule="auto"/>
      <w:jc w:val="center"/>
      <w:outlineLvl w:val="0"/>
    </w:pPr>
    <w:rPr>
      <w:rFonts w:ascii="Arial" w:hAnsi="Arial"/>
      <w:b/>
      <w:caps/>
      <w:sz w:val="32"/>
      <w:szCs w:val="28"/>
    </w:rPr>
  </w:style>
  <w:style w:type="paragraph" w:customStyle="1" w:styleId="TOCHeading1">
    <w:name w:val="TOC Heading1"/>
    <w:basedOn w:val="Heading1"/>
    <w:next w:val="Normal"/>
    <w:uiPriority w:val="39"/>
    <w:semiHidden/>
    <w:unhideWhenUsed/>
    <w:qFormat/>
    <w:rsid w:val="00130717"/>
    <w:pPr>
      <w:keepLines/>
      <w:numPr>
        <w:numId w:val="0"/>
      </w:numPr>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Cambria" w:eastAsia="MS Gothic" w:hAnsi="Cambria"/>
      <w:bCs/>
      <w:color w:val="365F91"/>
      <w:sz w:val="28"/>
      <w:szCs w:val="28"/>
      <w:lang w:eastAsia="ja-JP"/>
    </w:rPr>
  </w:style>
  <w:style w:type="paragraph" w:customStyle="1" w:styleId="WidelityTitlePagetext">
    <w:name w:val="Widelity Title Page text"/>
    <w:basedOn w:val="Normal"/>
    <w:rsid w:val="00F012B1"/>
    <w:pPr>
      <w:spacing w:after="0" w:line="240" w:lineRule="auto"/>
      <w:jc w:val="center"/>
    </w:pPr>
    <w:rPr>
      <w:sz w:val="28"/>
      <w:szCs w:val="28"/>
    </w:rPr>
  </w:style>
  <w:style w:type="paragraph" w:customStyle="1" w:styleId="MediumShading1-Accent11">
    <w:name w:val="Medium Shading 1 - Accent 11"/>
    <w:link w:val="MediumShading1-Accent1Char"/>
    <w:uiPriority w:val="99"/>
    <w:qFormat/>
    <w:rsid w:val="00F012B1"/>
    <w:rPr>
      <w:rFonts w:ascii="Calibri" w:eastAsia="MS ??" w:hAnsi="Calibri" w:cs="Calibri"/>
      <w:sz w:val="22"/>
      <w:szCs w:val="22"/>
    </w:rPr>
  </w:style>
  <w:style w:type="character" w:customStyle="1" w:styleId="MediumShading1-Accent1Char">
    <w:name w:val="Medium Shading 1 - Accent 1 Char"/>
    <w:link w:val="MediumShading1-Accent11"/>
    <w:uiPriority w:val="99"/>
    <w:locked/>
    <w:rsid w:val="00F012B1"/>
    <w:rPr>
      <w:rFonts w:ascii="Calibri" w:eastAsia="MS ??" w:hAnsi="Calibri" w:cs="Calibri"/>
      <w:sz w:val="22"/>
      <w:szCs w:val="22"/>
    </w:rPr>
  </w:style>
  <w:style w:type="paragraph" w:styleId="NormalWeb">
    <w:name w:val="Normal (Web)"/>
    <w:basedOn w:val="Normal"/>
    <w:uiPriority w:val="99"/>
    <w:unhideWhenUsed/>
    <w:rsid w:val="00A220BA"/>
    <w:pPr>
      <w:spacing w:before="100" w:beforeAutospacing="1" w:after="100" w:afterAutospacing="1" w:line="240" w:lineRule="auto"/>
      <w:jc w:val="left"/>
    </w:pPr>
    <w:rPr>
      <w:sz w:val="24"/>
      <w:szCs w:val="24"/>
    </w:rPr>
  </w:style>
  <w:style w:type="paragraph" w:customStyle="1" w:styleId="NormalSinglespace">
    <w:name w:val="Normal Single space"/>
    <w:basedOn w:val="Normal"/>
    <w:qFormat/>
    <w:rsid w:val="00C96C51"/>
    <w:pPr>
      <w:spacing w:after="60" w:line="240" w:lineRule="auto"/>
    </w:pPr>
  </w:style>
  <w:style w:type="paragraph" w:customStyle="1" w:styleId="Default">
    <w:name w:val="Default"/>
    <w:rsid w:val="00681A11"/>
    <w:pPr>
      <w:autoSpaceDE w:val="0"/>
      <w:autoSpaceDN w:val="0"/>
      <w:adjustRightInd w:val="0"/>
    </w:pPr>
    <w:rPr>
      <w:rFonts w:ascii="Calibri" w:eastAsia="Calibri" w:hAnsi="Calibri" w:cs="Calibri"/>
      <w:color w:val="000000"/>
      <w:sz w:val="24"/>
      <w:szCs w:val="24"/>
    </w:rPr>
  </w:style>
  <w:style w:type="table" w:styleId="TableGrid">
    <w:name w:val="Table Grid"/>
    <w:basedOn w:val="TableNormal"/>
    <w:uiPriority w:val="59"/>
    <w:rsid w:val="00681A1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0A4"/>
    <w:pPr>
      <w:spacing w:after="0" w:line="240" w:lineRule="auto"/>
      <w:ind w:left="720"/>
      <w:contextualSpacing/>
    </w:pPr>
    <w:rPr>
      <w:rFonts w:eastAsia="MS Mincho"/>
      <w:color w:val="000000"/>
      <w:sz w:val="24"/>
      <w:szCs w:val="24"/>
      <w:lang w:eastAsia="ja-JP"/>
    </w:rPr>
  </w:style>
  <w:style w:type="character" w:customStyle="1" w:styleId="apple-converted-space">
    <w:name w:val="apple-converted-space"/>
    <w:rsid w:val="00D35475"/>
  </w:style>
  <w:style w:type="character" w:customStyle="1" w:styleId="il">
    <w:name w:val="il"/>
    <w:rsid w:val="00B92C94"/>
  </w:style>
  <w:style w:type="paragraph" w:styleId="Revision">
    <w:name w:val="Revision"/>
    <w:hidden/>
    <w:uiPriority w:val="99"/>
    <w:semiHidden/>
    <w:rsid w:val="0034256E"/>
    <w:rPr>
      <w:sz w:val="22"/>
      <w:szCs w:val="22"/>
    </w:rPr>
  </w:style>
  <w:style w:type="paragraph" w:styleId="Header">
    <w:name w:val="header"/>
    <w:basedOn w:val="Normal"/>
    <w:link w:val="HeaderChar"/>
    <w:uiPriority w:val="99"/>
    <w:rsid w:val="008934F2"/>
    <w:pPr>
      <w:tabs>
        <w:tab w:val="center" w:pos="4680"/>
        <w:tab w:val="right" w:pos="9360"/>
      </w:tabs>
    </w:pPr>
  </w:style>
  <w:style w:type="character" w:customStyle="1" w:styleId="HeaderChar">
    <w:name w:val="Header Char"/>
    <w:basedOn w:val="DefaultParagraphFont"/>
    <w:link w:val="Header"/>
    <w:uiPriority w:val="99"/>
    <w:rsid w:val="008934F2"/>
    <w:rPr>
      <w:sz w:val="22"/>
      <w:szCs w:val="22"/>
    </w:rPr>
  </w:style>
  <w:style w:type="paragraph" w:customStyle="1" w:styleId="ParaNum">
    <w:name w:val="ParaNum"/>
    <w:basedOn w:val="Normal"/>
    <w:link w:val="ParaNumChar"/>
    <w:uiPriority w:val="99"/>
    <w:rsid w:val="00814BB5"/>
    <w:pPr>
      <w:suppressAutoHyphens/>
      <w:spacing w:line="240" w:lineRule="auto"/>
      <w:jc w:val="left"/>
    </w:pPr>
    <w:rPr>
      <w:lang w:eastAsia="ar-SA"/>
    </w:rPr>
  </w:style>
  <w:style w:type="character" w:customStyle="1" w:styleId="ParaNumChar">
    <w:name w:val="ParaNum Char"/>
    <w:link w:val="ParaNum"/>
    <w:uiPriority w:val="99"/>
    <w:locked/>
    <w:rsid w:val="00814BB5"/>
    <w:rPr>
      <w:sz w:val="22"/>
      <w:lang w:eastAsia="ar-SA"/>
    </w:rPr>
  </w:style>
  <w:style w:type="paragraph" w:styleId="EndnoteText">
    <w:name w:val="endnote text"/>
    <w:basedOn w:val="Normal"/>
    <w:link w:val="EndnoteTextChar"/>
    <w:uiPriority w:val="99"/>
    <w:rsid w:val="00814BB5"/>
    <w:pPr>
      <w:suppressAutoHyphens/>
      <w:spacing w:after="0" w:line="240" w:lineRule="auto"/>
      <w:jc w:val="left"/>
    </w:pPr>
    <w:rPr>
      <w:lang w:eastAsia="ar-SA"/>
    </w:rPr>
  </w:style>
  <w:style w:type="character" w:customStyle="1" w:styleId="EndnoteTextChar">
    <w:name w:val="Endnote Text Char"/>
    <w:basedOn w:val="DefaultParagraphFont"/>
    <w:link w:val="EndnoteText"/>
    <w:uiPriority w:val="99"/>
    <w:rsid w:val="00814BB5"/>
    <w:rPr>
      <w:lang w:eastAsia="ar-SA"/>
    </w:rPr>
  </w:style>
  <w:style w:type="character" w:styleId="EndnoteReference">
    <w:name w:val="endnote reference"/>
    <w:basedOn w:val="DefaultParagraphFont"/>
    <w:uiPriority w:val="99"/>
    <w:rsid w:val="00814BB5"/>
    <w:rPr>
      <w:rFonts w:cs="Times New Roman"/>
      <w:vertAlign w:val="superscript"/>
    </w:rPr>
  </w:style>
  <w:style w:type="paragraph" w:styleId="TOAHeading">
    <w:name w:val="toa heading"/>
    <w:basedOn w:val="Normal"/>
    <w:next w:val="Normal"/>
    <w:uiPriority w:val="99"/>
    <w:rsid w:val="00814BB5"/>
    <w:pPr>
      <w:tabs>
        <w:tab w:val="right" w:pos="9360"/>
      </w:tabs>
      <w:suppressAutoHyphens/>
      <w:spacing w:after="0" w:line="240" w:lineRule="auto"/>
      <w:jc w:val="left"/>
    </w:pPr>
    <w:rPr>
      <w:lang w:eastAsia="ar-SA"/>
    </w:rPr>
  </w:style>
  <w:style w:type="character" w:customStyle="1" w:styleId="EquationCaption">
    <w:name w:val="_Equation Caption"/>
    <w:uiPriority w:val="99"/>
    <w:rsid w:val="00814BB5"/>
  </w:style>
  <w:style w:type="paragraph" w:styleId="Footer">
    <w:name w:val="footer"/>
    <w:basedOn w:val="Normal"/>
    <w:link w:val="FooterChar"/>
    <w:uiPriority w:val="99"/>
    <w:rsid w:val="00814BB5"/>
    <w:pPr>
      <w:tabs>
        <w:tab w:val="center" w:pos="4320"/>
        <w:tab w:val="right" w:pos="8640"/>
      </w:tabs>
      <w:suppressAutoHyphens/>
      <w:spacing w:after="0" w:line="240" w:lineRule="auto"/>
      <w:jc w:val="left"/>
    </w:pPr>
    <w:rPr>
      <w:lang w:eastAsia="ar-SA"/>
    </w:rPr>
  </w:style>
  <w:style w:type="character" w:customStyle="1" w:styleId="FooterChar">
    <w:name w:val="Footer Char"/>
    <w:basedOn w:val="DefaultParagraphFont"/>
    <w:link w:val="Footer"/>
    <w:uiPriority w:val="99"/>
    <w:rsid w:val="00814BB5"/>
    <w:rPr>
      <w:sz w:val="22"/>
      <w:lang w:eastAsia="ar-SA"/>
    </w:rPr>
  </w:style>
  <w:style w:type="character" w:styleId="PageNumber">
    <w:name w:val="page number"/>
    <w:basedOn w:val="DefaultParagraphFont"/>
    <w:uiPriority w:val="99"/>
    <w:rsid w:val="00814BB5"/>
    <w:rPr>
      <w:rFonts w:cs="Times New Roman"/>
    </w:rPr>
  </w:style>
  <w:style w:type="paragraph" w:styleId="BlockText">
    <w:name w:val="Block Text"/>
    <w:basedOn w:val="Normal"/>
    <w:uiPriority w:val="99"/>
    <w:rsid w:val="00814BB5"/>
    <w:pPr>
      <w:suppressAutoHyphens/>
      <w:spacing w:after="240" w:line="240" w:lineRule="auto"/>
      <w:ind w:left="1440" w:right="1440"/>
      <w:jc w:val="left"/>
    </w:pPr>
    <w:rPr>
      <w:lang w:eastAsia="ar-SA"/>
    </w:rPr>
  </w:style>
  <w:style w:type="paragraph" w:customStyle="1" w:styleId="Paratitle">
    <w:name w:val="Para title"/>
    <w:basedOn w:val="Normal"/>
    <w:uiPriority w:val="99"/>
    <w:rsid w:val="00814BB5"/>
    <w:pPr>
      <w:tabs>
        <w:tab w:val="center" w:pos="9270"/>
      </w:tabs>
      <w:suppressAutoHyphens/>
      <w:spacing w:after="240" w:line="240" w:lineRule="auto"/>
      <w:jc w:val="left"/>
    </w:pPr>
    <w:rPr>
      <w:spacing w:val="-2"/>
      <w:lang w:eastAsia="ar-SA"/>
    </w:rPr>
  </w:style>
  <w:style w:type="paragraph" w:customStyle="1" w:styleId="Bullet">
    <w:name w:val="Bullet"/>
    <w:basedOn w:val="Normal"/>
    <w:uiPriority w:val="99"/>
    <w:rsid w:val="00814BB5"/>
    <w:pPr>
      <w:numPr>
        <w:numId w:val="21"/>
      </w:numPr>
      <w:tabs>
        <w:tab w:val="clear" w:pos="360"/>
        <w:tab w:val="left" w:pos="2160"/>
      </w:tabs>
      <w:suppressAutoHyphens/>
      <w:spacing w:after="220" w:line="240" w:lineRule="auto"/>
      <w:ind w:left="2160" w:hanging="720"/>
      <w:jc w:val="left"/>
    </w:pPr>
    <w:rPr>
      <w:lang w:eastAsia="ar-SA"/>
    </w:rPr>
  </w:style>
  <w:style w:type="paragraph" w:customStyle="1" w:styleId="TableFormat">
    <w:name w:val="TableFormat"/>
    <w:basedOn w:val="Bullet"/>
    <w:uiPriority w:val="99"/>
    <w:rsid w:val="00814BB5"/>
    <w:pPr>
      <w:numPr>
        <w:numId w:val="0"/>
      </w:numPr>
      <w:tabs>
        <w:tab w:val="clear" w:pos="2160"/>
        <w:tab w:val="left" w:pos="5040"/>
      </w:tabs>
      <w:ind w:left="5040" w:hanging="3600"/>
    </w:pPr>
  </w:style>
  <w:style w:type="paragraph" w:customStyle="1" w:styleId="TOCTitle">
    <w:name w:val="TOC Title"/>
    <w:basedOn w:val="Normal"/>
    <w:uiPriority w:val="99"/>
    <w:rsid w:val="00814BB5"/>
    <w:pPr>
      <w:suppressAutoHyphens/>
      <w:spacing w:before="240" w:after="240" w:line="240" w:lineRule="auto"/>
      <w:jc w:val="center"/>
    </w:pPr>
    <w:rPr>
      <w:rFonts w:ascii="Times New Roman Bold" w:hAnsi="Times New Roman Bold"/>
      <w:b/>
      <w:caps/>
      <w:spacing w:val="-2"/>
      <w:lang w:eastAsia="ar-SA"/>
    </w:rPr>
  </w:style>
  <w:style w:type="paragraph" w:customStyle="1" w:styleId="StyleBoldCentered">
    <w:name w:val="Style Bold Centered"/>
    <w:basedOn w:val="Normal"/>
    <w:uiPriority w:val="99"/>
    <w:rsid w:val="00814BB5"/>
    <w:pPr>
      <w:suppressAutoHyphens/>
      <w:spacing w:after="0" w:line="240" w:lineRule="auto"/>
      <w:jc w:val="center"/>
    </w:pPr>
    <w:rPr>
      <w:rFonts w:ascii="Times New Roman Bold" w:hAnsi="Times New Roman Bold"/>
      <w:b/>
      <w:bCs/>
      <w:caps/>
      <w:lang w:eastAsia="ar-SA"/>
    </w:rPr>
  </w:style>
  <w:style w:type="paragraph" w:styleId="BodyTextIndent">
    <w:name w:val="Body Text Indent"/>
    <w:basedOn w:val="Normal"/>
    <w:link w:val="BodyTextIndentChar"/>
    <w:uiPriority w:val="99"/>
    <w:rsid w:val="00814BB5"/>
    <w:pPr>
      <w:widowControl w:val="0"/>
      <w:suppressAutoHyphens/>
      <w:spacing w:after="0" w:line="240" w:lineRule="auto"/>
      <w:ind w:firstLine="720"/>
      <w:jc w:val="left"/>
    </w:pPr>
    <w:rPr>
      <w:kern w:val="1"/>
      <w:sz w:val="24"/>
      <w:lang w:eastAsia="ar-SA"/>
    </w:rPr>
  </w:style>
  <w:style w:type="character" w:customStyle="1" w:styleId="BodyTextIndentChar">
    <w:name w:val="Body Text Indent Char"/>
    <w:basedOn w:val="DefaultParagraphFont"/>
    <w:link w:val="BodyTextIndent"/>
    <w:uiPriority w:val="99"/>
    <w:rsid w:val="00814BB5"/>
    <w:rPr>
      <w:kern w:val="1"/>
      <w:sz w:val="24"/>
      <w:lang w:eastAsia="ar-SA"/>
    </w:rPr>
  </w:style>
  <w:style w:type="character" w:customStyle="1" w:styleId="ptext-1">
    <w:name w:val="ptext-1"/>
    <w:basedOn w:val="DefaultParagraphFont"/>
    <w:uiPriority w:val="99"/>
    <w:rsid w:val="00814BB5"/>
    <w:rPr>
      <w:rFonts w:cs="Times New Roman"/>
    </w:rPr>
  </w:style>
  <w:style w:type="paragraph" w:styleId="PlainText">
    <w:name w:val="Plain Text"/>
    <w:basedOn w:val="Normal"/>
    <w:link w:val="PlainTextChar"/>
    <w:uiPriority w:val="99"/>
    <w:rsid w:val="00814BB5"/>
    <w:pPr>
      <w:spacing w:after="0" w:line="240" w:lineRule="auto"/>
      <w:jc w:val="left"/>
    </w:pPr>
    <w:rPr>
      <w:rFonts w:ascii="Courier New" w:hAnsi="Courier New" w:cs="Courier New"/>
    </w:rPr>
  </w:style>
  <w:style w:type="character" w:customStyle="1" w:styleId="PlainTextChar">
    <w:name w:val="Plain Text Char"/>
    <w:basedOn w:val="DefaultParagraphFont"/>
    <w:link w:val="PlainText"/>
    <w:uiPriority w:val="99"/>
    <w:rsid w:val="00814BB5"/>
    <w:rPr>
      <w:rFonts w:ascii="Courier New" w:hAnsi="Courier New" w:cs="Courier New"/>
    </w:rPr>
  </w:style>
  <w:style w:type="character" w:customStyle="1" w:styleId="FootnoteTextChar5Char">
    <w:name w:val="Footnote Text Char5 Char"/>
    <w:aliases w:val="Footnote Text Char1 Char Char,Footnote Text Char3 Char Char1 Char,Footnote Text Char2 Char1 Char Char1 Char,Footnote Text Char1 Char Char Char Char Char,Footnote Text Char2 Char Char Char Char Char1 Char Char"/>
    <w:uiPriority w:val="99"/>
    <w:rsid w:val="00814BB5"/>
    <w:rPr>
      <w:sz w:val="22"/>
      <w:lang w:val="en-US" w:eastAsia="en-US"/>
    </w:rPr>
  </w:style>
  <w:style w:type="character" w:customStyle="1" w:styleId="informationalsmall4">
    <w:name w:val="informationalsmall4"/>
    <w:uiPriority w:val="99"/>
    <w:rsid w:val="00814BB5"/>
    <w:rPr>
      <w:rFonts w:ascii="Verdana" w:hAnsi="Verdana"/>
      <w:sz w:val="14"/>
    </w:rPr>
  </w:style>
  <w:style w:type="character" w:styleId="FollowedHyperlink">
    <w:name w:val="FollowedHyperlink"/>
    <w:basedOn w:val="DefaultParagraphFont"/>
    <w:uiPriority w:val="99"/>
    <w:rsid w:val="00814BB5"/>
    <w:rPr>
      <w:rFonts w:cs="Times New Roman"/>
      <w:color w:val="800080"/>
      <w:u w:val="single"/>
    </w:rPr>
  </w:style>
  <w:style w:type="paragraph" w:customStyle="1" w:styleId="Paranum0">
    <w:name w:val="Paranum"/>
    <w:basedOn w:val="Normal"/>
    <w:uiPriority w:val="99"/>
    <w:rsid w:val="00814BB5"/>
    <w:pPr>
      <w:widowControl w:val="0"/>
      <w:spacing w:after="220" w:line="240" w:lineRule="auto"/>
    </w:pPr>
  </w:style>
  <w:style w:type="paragraph" w:styleId="NoSpacing">
    <w:name w:val="No Spacing"/>
    <w:link w:val="NoSpacingChar"/>
    <w:uiPriority w:val="1"/>
    <w:qFormat/>
    <w:rsid w:val="00246EC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46EC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514">
      <w:bodyDiv w:val="1"/>
      <w:marLeft w:val="0"/>
      <w:marRight w:val="0"/>
      <w:marTop w:val="0"/>
      <w:marBottom w:val="0"/>
      <w:divBdr>
        <w:top w:val="none" w:sz="0" w:space="0" w:color="auto"/>
        <w:left w:val="none" w:sz="0" w:space="0" w:color="auto"/>
        <w:bottom w:val="none" w:sz="0" w:space="0" w:color="auto"/>
        <w:right w:val="none" w:sz="0" w:space="0" w:color="auto"/>
      </w:divBdr>
    </w:div>
    <w:div w:id="81221672">
      <w:bodyDiv w:val="1"/>
      <w:marLeft w:val="0"/>
      <w:marRight w:val="0"/>
      <w:marTop w:val="0"/>
      <w:marBottom w:val="0"/>
      <w:divBdr>
        <w:top w:val="none" w:sz="0" w:space="0" w:color="auto"/>
        <w:left w:val="none" w:sz="0" w:space="0" w:color="auto"/>
        <w:bottom w:val="none" w:sz="0" w:space="0" w:color="auto"/>
        <w:right w:val="none" w:sz="0" w:space="0" w:color="auto"/>
      </w:divBdr>
    </w:div>
    <w:div w:id="128135736">
      <w:marLeft w:val="0"/>
      <w:marRight w:val="0"/>
      <w:marTop w:val="0"/>
      <w:marBottom w:val="0"/>
      <w:divBdr>
        <w:top w:val="none" w:sz="0" w:space="0" w:color="auto"/>
        <w:left w:val="none" w:sz="0" w:space="0" w:color="auto"/>
        <w:bottom w:val="none" w:sz="0" w:space="0" w:color="auto"/>
        <w:right w:val="none" w:sz="0" w:space="0" w:color="auto"/>
      </w:divBdr>
    </w:div>
    <w:div w:id="150683408">
      <w:bodyDiv w:val="1"/>
      <w:marLeft w:val="0"/>
      <w:marRight w:val="0"/>
      <w:marTop w:val="0"/>
      <w:marBottom w:val="0"/>
      <w:divBdr>
        <w:top w:val="none" w:sz="0" w:space="0" w:color="auto"/>
        <w:left w:val="none" w:sz="0" w:space="0" w:color="auto"/>
        <w:bottom w:val="none" w:sz="0" w:space="0" w:color="auto"/>
        <w:right w:val="none" w:sz="0" w:space="0" w:color="auto"/>
      </w:divBdr>
    </w:div>
    <w:div w:id="157767006">
      <w:marLeft w:val="0"/>
      <w:marRight w:val="0"/>
      <w:marTop w:val="0"/>
      <w:marBottom w:val="0"/>
      <w:divBdr>
        <w:top w:val="none" w:sz="0" w:space="0" w:color="auto"/>
        <w:left w:val="none" w:sz="0" w:space="0" w:color="auto"/>
        <w:bottom w:val="none" w:sz="0" w:space="0" w:color="auto"/>
        <w:right w:val="none" w:sz="0" w:space="0" w:color="auto"/>
      </w:divBdr>
      <w:divsChild>
        <w:div w:id="6566355">
          <w:marLeft w:val="547"/>
          <w:marRight w:val="0"/>
          <w:marTop w:val="96"/>
          <w:marBottom w:val="0"/>
          <w:divBdr>
            <w:top w:val="none" w:sz="0" w:space="0" w:color="auto"/>
            <w:left w:val="none" w:sz="0" w:space="0" w:color="auto"/>
            <w:bottom w:val="none" w:sz="0" w:space="0" w:color="auto"/>
            <w:right w:val="none" w:sz="0" w:space="0" w:color="auto"/>
          </w:divBdr>
        </w:div>
        <w:div w:id="424694414">
          <w:marLeft w:val="547"/>
          <w:marRight w:val="0"/>
          <w:marTop w:val="96"/>
          <w:marBottom w:val="0"/>
          <w:divBdr>
            <w:top w:val="none" w:sz="0" w:space="0" w:color="auto"/>
            <w:left w:val="none" w:sz="0" w:space="0" w:color="auto"/>
            <w:bottom w:val="none" w:sz="0" w:space="0" w:color="auto"/>
            <w:right w:val="none" w:sz="0" w:space="0" w:color="auto"/>
          </w:divBdr>
        </w:div>
        <w:div w:id="1040284461">
          <w:marLeft w:val="1166"/>
          <w:marRight w:val="0"/>
          <w:marTop w:val="96"/>
          <w:marBottom w:val="0"/>
          <w:divBdr>
            <w:top w:val="none" w:sz="0" w:space="0" w:color="auto"/>
            <w:left w:val="none" w:sz="0" w:space="0" w:color="auto"/>
            <w:bottom w:val="none" w:sz="0" w:space="0" w:color="auto"/>
            <w:right w:val="none" w:sz="0" w:space="0" w:color="auto"/>
          </w:divBdr>
        </w:div>
        <w:div w:id="1067802615">
          <w:marLeft w:val="547"/>
          <w:marRight w:val="0"/>
          <w:marTop w:val="96"/>
          <w:marBottom w:val="0"/>
          <w:divBdr>
            <w:top w:val="none" w:sz="0" w:space="0" w:color="auto"/>
            <w:left w:val="none" w:sz="0" w:space="0" w:color="auto"/>
            <w:bottom w:val="none" w:sz="0" w:space="0" w:color="auto"/>
            <w:right w:val="none" w:sz="0" w:space="0" w:color="auto"/>
          </w:divBdr>
        </w:div>
        <w:div w:id="1346009827">
          <w:marLeft w:val="1166"/>
          <w:marRight w:val="0"/>
          <w:marTop w:val="96"/>
          <w:marBottom w:val="0"/>
          <w:divBdr>
            <w:top w:val="none" w:sz="0" w:space="0" w:color="auto"/>
            <w:left w:val="none" w:sz="0" w:space="0" w:color="auto"/>
            <w:bottom w:val="none" w:sz="0" w:space="0" w:color="auto"/>
            <w:right w:val="none" w:sz="0" w:space="0" w:color="auto"/>
          </w:divBdr>
        </w:div>
        <w:div w:id="1401246920">
          <w:marLeft w:val="547"/>
          <w:marRight w:val="0"/>
          <w:marTop w:val="96"/>
          <w:marBottom w:val="0"/>
          <w:divBdr>
            <w:top w:val="none" w:sz="0" w:space="0" w:color="auto"/>
            <w:left w:val="none" w:sz="0" w:space="0" w:color="auto"/>
            <w:bottom w:val="none" w:sz="0" w:space="0" w:color="auto"/>
            <w:right w:val="none" w:sz="0" w:space="0" w:color="auto"/>
          </w:divBdr>
        </w:div>
        <w:div w:id="1659961485">
          <w:marLeft w:val="547"/>
          <w:marRight w:val="0"/>
          <w:marTop w:val="96"/>
          <w:marBottom w:val="0"/>
          <w:divBdr>
            <w:top w:val="none" w:sz="0" w:space="0" w:color="auto"/>
            <w:left w:val="none" w:sz="0" w:space="0" w:color="auto"/>
            <w:bottom w:val="none" w:sz="0" w:space="0" w:color="auto"/>
            <w:right w:val="none" w:sz="0" w:space="0" w:color="auto"/>
          </w:divBdr>
        </w:div>
        <w:div w:id="1685594024">
          <w:marLeft w:val="1166"/>
          <w:marRight w:val="0"/>
          <w:marTop w:val="96"/>
          <w:marBottom w:val="0"/>
          <w:divBdr>
            <w:top w:val="none" w:sz="0" w:space="0" w:color="auto"/>
            <w:left w:val="none" w:sz="0" w:space="0" w:color="auto"/>
            <w:bottom w:val="none" w:sz="0" w:space="0" w:color="auto"/>
            <w:right w:val="none" w:sz="0" w:space="0" w:color="auto"/>
          </w:divBdr>
        </w:div>
      </w:divsChild>
    </w:div>
    <w:div w:id="188219880">
      <w:marLeft w:val="0"/>
      <w:marRight w:val="0"/>
      <w:marTop w:val="0"/>
      <w:marBottom w:val="0"/>
      <w:divBdr>
        <w:top w:val="none" w:sz="0" w:space="0" w:color="auto"/>
        <w:left w:val="none" w:sz="0" w:space="0" w:color="auto"/>
        <w:bottom w:val="none" w:sz="0" w:space="0" w:color="auto"/>
        <w:right w:val="none" w:sz="0" w:space="0" w:color="auto"/>
      </w:divBdr>
    </w:div>
    <w:div w:id="212739724">
      <w:marLeft w:val="0"/>
      <w:marRight w:val="0"/>
      <w:marTop w:val="0"/>
      <w:marBottom w:val="0"/>
      <w:divBdr>
        <w:top w:val="none" w:sz="0" w:space="0" w:color="auto"/>
        <w:left w:val="none" w:sz="0" w:space="0" w:color="auto"/>
        <w:bottom w:val="none" w:sz="0" w:space="0" w:color="auto"/>
        <w:right w:val="none" w:sz="0" w:space="0" w:color="auto"/>
      </w:divBdr>
    </w:div>
    <w:div w:id="323700977">
      <w:marLeft w:val="0"/>
      <w:marRight w:val="0"/>
      <w:marTop w:val="0"/>
      <w:marBottom w:val="0"/>
      <w:divBdr>
        <w:top w:val="none" w:sz="0" w:space="0" w:color="auto"/>
        <w:left w:val="none" w:sz="0" w:space="0" w:color="auto"/>
        <w:bottom w:val="none" w:sz="0" w:space="0" w:color="auto"/>
        <w:right w:val="none" w:sz="0" w:space="0" w:color="auto"/>
      </w:divBdr>
    </w:div>
    <w:div w:id="423499959">
      <w:bodyDiv w:val="1"/>
      <w:marLeft w:val="0"/>
      <w:marRight w:val="0"/>
      <w:marTop w:val="0"/>
      <w:marBottom w:val="0"/>
      <w:divBdr>
        <w:top w:val="none" w:sz="0" w:space="0" w:color="auto"/>
        <w:left w:val="none" w:sz="0" w:space="0" w:color="auto"/>
        <w:bottom w:val="none" w:sz="0" w:space="0" w:color="auto"/>
        <w:right w:val="none" w:sz="0" w:space="0" w:color="auto"/>
      </w:divBdr>
    </w:div>
    <w:div w:id="428891680">
      <w:bodyDiv w:val="1"/>
      <w:marLeft w:val="0"/>
      <w:marRight w:val="0"/>
      <w:marTop w:val="0"/>
      <w:marBottom w:val="0"/>
      <w:divBdr>
        <w:top w:val="none" w:sz="0" w:space="0" w:color="auto"/>
        <w:left w:val="none" w:sz="0" w:space="0" w:color="auto"/>
        <w:bottom w:val="none" w:sz="0" w:space="0" w:color="auto"/>
        <w:right w:val="none" w:sz="0" w:space="0" w:color="auto"/>
      </w:divBdr>
    </w:div>
    <w:div w:id="469639419">
      <w:marLeft w:val="0"/>
      <w:marRight w:val="0"/>
      <w:marTop w:val="0"/>
      <w:marBottom w:val="0"/>
      <w:divBdr>
        <w:top w:val="none" w:sz="0" w:space="0" w:color="auto"/>
        <w:left w:val="none" w:sz="0" w:space="0" w:color="auto"/>
        <w:bottom w:val="none" w:sz="0" w:space="0" w:color="auto"/>
        <w:right w:val="none" w:sz="0" w:space="0" w:color="auto"/>
      </w:divBdr>
    </w:div>
    <w:div w:id="570508934">
      <w:bodyDiv w:val="1"/>
      <w:marLeft w:val="0"/>
      <w:marRight w:val="0"/>
      <w:marTop w:val="0"/>
      <w:marBottom w:val="0"/>
      <w:divBdr>
        <w:top w:val="none" w:sz="0" w:space="0" w:color="auto"/>
        <w:left w:val="none" w:sz="0" w:space="0" w:color="auto"/>
        <w:bottom w:val="none" w:sz="0" w:space="0" w:color="auto"/>
        <w:right w:val="none" w:sz="0" w:space="0" w:color="auto"/>
      </w:divBdr>
    </w:div>
    <w:div w:id="592861078">
      <w:bodyDiv w:val="1"/>
      <w:marLeft w:val="0"/>
      <w:marRight w:val="0"/>
      <w:marTop w:val="0"/>
      <w:marBottom w:val="0"/>
      <w:divBdr>
        <w:top w:val="none" w:sz="0" w:space="0" w:color="auto"/>
        <w:left w:val="none" w:sz="0" w:space="0" w:color="auto"/>
        <w:bottom w:val="none" w:sz="0" w:space="0" w:color="auto"/>
        <w:right w:val="none" w:sz="0" w:space="0" w:color="auto"/>
      </w:divBdr>
    </w:div>
    <w:div w:id="596258947">
      <w:marLeft w:val="0"/>
      <w:marRight w:val="0"/>
      <w:marTop w:val="0"/>
      <w:marBottom w:val="0"/>
      <w:divBdr>
        <w:top w:val="none" w:sz="0" w:space="0" w:color="auto"/>
        <w:left w:val="none" w:sz="0" w:space="0" w:color="auto"/>
        <w:bottom w:val="none" w:sz="0" w:space="0" w:color="auto"/>
        <w:right w:val="none" w:sz="0" w:space="0" w:color="auto"/>
      </w:divBdr>
    </w:div>
    <w:div w:id="721750738">
      <w:bodyDiv w:val="1"/>
      <w:marLeft w:val="0"/>
      <w:marRight w:val="0"/>
      <w:marTop w:val="0"/>
      <w:marBottom w:val="0"/>
      <w:divBdr>
        <w:top w:val="none" w:sz="0" w:space="0" w:color="auto"/>
        <w:left w:val="none" w:sz="0" w:space="0" w:color="auto"/>
        <w:bottom w:val="none" w:sz="0" w:space="0" w:color="auto"/>
        <w:right w:val="none" w:sz="0" w:space="0" w:color="auto"/>
      </w:divBdr>
    </w:div>
    <w:div w:id="948390145">
      <w:bodyDiv w:val="1"/>
      <w:marLeft w:val="0"/>
      <w:marRight w:val="0"/>
      <w:marTop w:val="0"/>
      <w:marBottom w:val="0"/>
      <w:divBdr>
        <w:top w:val="none" w:sz="0" w:space="0" w:color="auto"/>
        <w:left w:val="none" w:sz="0" w:space="0" w:color="auto"/>
        <w:bottom w:val="none" w:sz="0" w:space="0" w:color="auto"/>
        <w:right w:val="none" w:sz="0" w:space="0" w:color="auto"/>
      </w:divBdr>
    </w:div>
    <w:div w:id="1013804206">
      <w:bodyDiv w:val="1"/>
      <w:marLeft w:val="0"/>
      <w:marRight w:val="0"/>
      <w:marTop w:val="0"/>
      <w:marBottom w:val="0"/>
      <w:divBdr>
        <w:top w:val="none" w:sz="0" w:space="0" w:color="auto"/>
        <w:left w:val="none" w:sz="0" w:space="0" w:color="auto"/>
        <w:bottom w:val="none" w:sz="0" w:space="0" w:color="auto"/>
        <w:right w:val="none" w:sz="0" w:space="0" w:color="auto"/>
      </w:divBdr>
    </w:div>
    <w:div w:id="1051853631">
      <w:bodyDiv w:val="1"/>
      <w:marLeft w:val="0"/>
      <w:marRight w:val="0"/>
      <w:marTop w:val="0"/>
      <w:marBottom w:val="0"/>
      <w:divBdr>
        <w:top w:val="none" w:sz="0" w:space="0" w:color="auto"/>
        <w:left w:val="none" w:sz="0" w:space="0" w:color="auto"/>
        <w:bottom w:val="none" w:sz="0" w:space="0" w:color="auto"/>
        <w:right w:val="none" w:sz="0" w:space="0" w:color="auto"/>
      </w:divBdr>
    </w:div>
    <w:div w:id="1116019324">
      <w:bodyDiv w:val="1"/>
      <w:marLeft w:val="0"/>
      <w:marRight w:val="0"/>
      <w:marTop w:val="0"/>
      <w:marBottom w:val="0"/>
      <w:divBdr>
        <w:top w:val="none" w:sz="0" w:space="0" w:color="auto"/>
        <w:left w:val="none" w:sz="0" w:space="0" w:color="auto"/>
        <w:bottom w:val="none" w:sz="0" w:space="0" w:color="auto"/>
        <w:right w:val="none" w:sz="0" w:space="0" w:color="auto"/>
      </w:divBdr>
      <w:divsChild>
        <w:div w:id="300572544">
          <w:marLeft w:val="1800"/>
          <w:marRight w:val="0"/>
          <w:marTop w:val="58"/>
          <w:marBottom w:val="0"/>
          <w:divBdr>
            <w:top w:val="none" w:sz="0" w:space="0" w:color="auto"/>
            <w:left w:val="none" w:sz="0" w:space="0" w:color="auto"/>
            <w:bottom w:val="none" w:sz="0" w:space="0" w:color="auto"/>
            <w:right w:val="none" w:sz="0" w:space="0" w:color="auto"/>
          </w:divBdr>
        </w:div>
        <w:div w:id="1303463672">
          <w:marLeft w:val="1800"/>
          <w:marRight w:val="0"/>
          <w:marTop w:val="58"/>
          <w:marBottom w:val="0"/>
          <w:divBdr>
            <w:top w:val="none" w:sz="0" w:space="0" w:color="auto"/>
            <w:left w:val="none" w:sz="0" w:space="0" w:color="auto"/>
            <w:bottom w:val="none" w:sz="0" w:space="0" w:color="auto"/>
            <w:right w:val="none" w:sz="0" w:space="0" w:color="auto"/>
          </w:divBdr>
        </w:div>
      </w:divsChild>
    </w:div>
    <w:div w:id="1140879723">
      <w:marLeft w:val="0"/>
      <w:marRight w:val="0"/>
      <w:marTop w:val="0"/>
      <w:marBottom w:val="0"/>
      <w:divBdr>
        <w:top w:val="none" w:sz="0" w:space="0" w:color="auto"/>
        <w:left w:val="none" w:sz="0" w:space="0" w:color="auto"/>
        <w:bottom w:val="none" w:sz="0" w:space="0" w:color="auto"/>
        <w:right w:val="none" w:sz="0" w:space="0" w:color="auto"/>
      </w:divBdr>
      <w:divsChild>
        <w:div w:id="165563018">
          <w:marLeft w:val="547"/>
          <w:marRight w:val="0"/>
          <w:marTop w:val="96"/>
          <w:marBottom w:val="0"/>
          <w:divBdr>
            <w:top w:val="none" w:sz="0" w:space="0" w:color="auto"/>
            <w:left w:val="none" w:sz="0" w:space="0" w:color="auto"/>
            <w:bottom w:val="none" w:sz="0" w:space="0" w:color="auto"/>
            <w:right w:val="none" w:sz="0" w:space="0" w:color="auto"/>
          </w:divBdr>
        </w:div>
        <w:div w:id="217395715">
          <w:marLeft w:val="547"/>
          <w:marRight w:val="0"/>
          <w:marTop w:val="96"/>
          <w:marBottom w:val="0"/>
          <w:divBdr>
            <w:top w:val="none" w:sz="0" w:space="0" w:color="auto"/>
            <w:left w:val="none" w:sz="0" w:space="0" w:color="auto"/>
            <w:bottom w:val="none" w:sz="0" w:space="0" w:color="auto"/>
            <w:right w:val="none" w:sz="0" w:space="0" w:color="auto"/>
          </w:divBdr>
        </w:div>
        <w:div w:id="679045037">
          <w:marLeft w:val="547"/>
          <w:marRight w:val="0"/>
          <w:marTop w:val="96"/>
          <w:marBottom w:val="0"/>
          <w:divBdr>
            <w:top w:val="none" w:sz="0" w:space="0" w:color="auto"/>
            <w:left w:val="none" w:sz="0" w:space="0" w:color="auto"/>
            <w:bottom w:val="none" w:sz="0" w:space="0" w:color="auto"/>
            <w:right w:val="none" w:sz="0" w:space="0" w:color="auto"/>
          </w:divBdr>
        </w:div>
        <w:div w:id="1086877962">
          <w:marLeft w:val="547"/>
          <w:marRight w:val="0"/>
          <w:marTop w:val="96"/>
          <w:marBottom w:val="0"/>
          <w:divBdr>
            <w:top w:val="none" w:sz="0" w:space="0" w:color="auto"/>
            <w:left w:val="none" w:sz="0" w:space="0" w:color="auto"/>
            <w:bottom w:val="none" w:sz="0" w:space="0" w:color="auto"/>
            <w:right w:val="none" w:sz="0" w:space="0" w:color="auto"/>
          </w:divBdr>
        </w:div>
        <w:div w:id="1314065844">
          <w:marLeft w:val="547"/>
          <w:marRight w:val="0"/>
          <w:marTop w:val="96"/>
          <w:marBottom w:val="0"/>
          <w:divBdr>
            <w:top w:val="none" w:sz="0" w:space="0" w:color="auto"/>
            <w:left w:val="none" w:sz="0" w:space="0" w:color="auto"/>
            <w:bottom w:val="none" w:sz="0" w:space="0" w:color="auto"/>
            <w:right w:val="none" w:sz="0" w:space="0" w:color="auto"/>
          </w:divBdr>
        </w:div>
      </w:divsChild>
    </w:div>
    <w:div w:id="1186947407">
      <w:marLeft w:val="0"/>
      <w:marRight w:val="0"/>
      <w:marTop w:val="0"/>
      <w:marBottom w:val="0"/>
      <w:divBdr>
        <w:top w:val="none" w:sz="0" w:space="0" w:color="auto"/>
        <w:left w:val="none" w:sz="0" w:space="0" w:color="auto"/>
        <w:bottom w:val="none" w:sz="0" w:space="0" w:color="auto"/>
        <w:right w:val="none" w:sz="0" w:space="0" w:color="auto"/>
      </w:divBdr>
    </w:div>
    <w:div w:id="1187477782">
      <w:marLeft w:val="0"/>
      <w:marRight w:val="0"/>
      <w:marTop w:val="0"/>
      <w:marBottom w:val="0"/>
      <w:divBdr>
        <w:top w:val="none" w:sz="0" w:space="0" w:color="auto"/>
        <w:left w:val="none" w:sz="0" w:space="0" w:color="auto"/>
        <w:bottom w:val="none" w:sz="0" w:space="0" w:color="auto"/>
        <w:right w:val="none" w:sz="0" w:space="0" w:color="auto"/>
      </w:divBdr>
    </w:div>
    <w:div w:id="1221675799">
      <w:marLeft w:val="0"/>
      <w:marRight w:val="0"/>
      <w:marTop w:val="0"/>
      <w:marBottom w:val="0"/>
      <w:divBdr>
        <w:top w:val="none" w:sz="0" w:space="0" w:color="auto"/>
        <w:left w:val="none" w:sz="0" w:space="0" w:color="auto"/>
        <w:bottom w:val="none" w:sz="0" w:space="0" w:color="auto"/>
        <w:right w:val="none" w:sz="0" w:space="0" w:color="auto"/>
      </w:divBdr>
      <w:divsChild>
        <w:div w:id="277180591">
          <w:marLeft w:val="0"/>
          <w:marRight w:val="0"/>
          <w:marTop w:val="77"/>
          <w:marBottom w:val="0"/>
          <w:divBdr>
            <w:top w:val="none" w:sz="0" w:space="0" w:color="auto"/>
            <w:left w:val="none" w:sz="0" w:space="0" w:color="auto"/>
            <w:bottom w:val="none" w:sz="0" w:space="0" w:color="auto"/>
            <w:right w:val="none" w:sz="0" w:space="0" w:color="auto"/>
          </w:divBdr>
        </w:div>
        <w:div w:id="277640262">
          <w:marLeft w:val="0"/>
          <w:marRight w:val="0"/>
          <w:marTop w:val="77"/>
          <w:marBottom w:val="0"/>
          <w:divBdr>
            <w:top w:val="none" w:sz="0" w:space="0" w:color="auto"/>
            <w:left w:val="none" w:sz="0" w:space="0" w:color="auto"/>
            <w:bottom w:val="none" w:sz="0" w:space="0" w:color="auto"/>
            <w:right w:val="none" w:sz="0" w:space="0" w:color="auto"/>
          </w:divBdr>
        </w:div>
        <w:div w:id="303198213">
          <w:marLeft w:val="0"/>
          <w:marRight w:val="0"/>
          <w:marTop w:val="77"/>
          <w:marBottom w:val="0"/>
          <w:divBdr>
            <w:top w:val="none" w:sz="0" w:space="0" w:color="auto"/>
            <w:left w:val="none" w:sz="0" w:space="0" w:color="auto"/>
            <w:bottom w:val="none" w:sz="0" w:space="0" w:color="auto"/>
            <w:right w:val="none" w:sz="0" w:space="0" w:color="auto"/>
          </w:divBdr>
        </w:div>
        <w:div w:id="312222079">
          <w:marLeft w:val="0"/>
          <w:marRight w:val="0"/>
          <w:marTop w:val="77"/>
          <w:marBottom w:val="0"/>
          <w:divBdr>
            <w:top w:val="none" w:sz="0" w:space="0" w:color="auto"/>
            <w:left w:val="none" w:sz="0" w:space="0" w:color="auto"/>
            <w:bottom w:val="none" w:sz="0" w:space="0" w:color="auto"/>
            <w:right w:val="none" w:sz="0" w:space="0" w:color="auto"/>
          </w:divBdr>
        </w:div>
        <w:div w:id="784734174">
          <w:marLeft w:val="0"/>
          <w:marRight w:val="0"/>
          <w:marTop w:val="77"/>
          <w:marBottom w:val="0"/>
          <w:divBdr>
            <w:top w:val="none" w:sz="0" w:space="0" w:color="auto"/>
            <w:left w:val="none" w:sz="0" w:space="0" w:color="auto"/>
            <w:bottom w:val="none" w:sz="0" w:space="0" w:color="auto"/>
            <w:right w:val="none" w:sz="0" w:space="0" w:color="auto"/>
          </w:divBdr>
        </w:div>
        <w:div w:id="1933006600">
          <w:marLeft w:val="0"/>
          <w:marRight w:val="0"/>
          <w:marTop w:val="77"/>
          <w:marBottom w:val="0"/>
          <w:divBdr>
            <w:top w:val="none" w:sz="0" w:space="0" w:color="auto"/>
            <w:left w:val="none" w:sz="0" w:space="0" w:color="auto"/>
            <w:bottom w:val="none" w:sz="0" w:space="0" w:color="auto"/>
            <w:right w:val="none" w:sz="0" w:space="0" w:color="auto"/>
          </w:divBdr>
        </w:div>
        <w:div w:id="1975937977">
          <w:marLeft w:val="0"/>
          <w:marRight w:val="0"/>
          <w:marTop w:val="77"/>
          <w:marBottom w:val="0"/>
          <w:divBdr>
            <w:top w:val="none" w:sz="0" w:space="0" w:color="auto"/>
            <w:left w:val="none" w:sz="0" w:space="0" w:color="auto"/>
            <w:bottom w:val="none" w:sz="0" w:space="0" w:color="auto"/>
            <w:right w:val="none" w:sz="0" w:space="0" w:color="auto"/>
          </w:divBdr>
        </w:div>
        <w:div w:id="2077050338">
          <w:marLeft w:val="0"/>
          <w:marRight w:val="0"/>
          <w:marTop w:val="77"/>
          <w:marBottom w:val="0"/>
          <w:divBdr>
            <w:top w:val="none" w:sz="0" w:space="0" w:color="auto"/>
            <w:left w:val="none" w:sz="0" w:space="0" w:color="auto"/>
            <w:bottom w:val="none" w:sz="0" w:space="0" w:color="auto"/>
            <w:right w:val="none" w:sz="0" w:space="0" w:color="auto"/>
          </w:divBdr>
        </w:div>
      </w:divsChild>
    </w:div>
    <w:div w:id="1241449435">
      <w:bodyDiv w:val="1"/>
      <w:marLeft w:val="0"/>
      <w:marRight w:val="0"/>
      <w:marTop w:val="0"/>
      <w:marBottom w:val="0"/>
      <w:divBdr>
        <w:top w:val="none" w:sz="0" w:space="0" w:color="auto"/>
        <w:left w:val="none" w:sz="0" w:space="0" w:color="auto"/>
        <w:bottom w:val="none" w:sz="0" w:space="0" w:color="auto"/>
        <w:right w:val="none" w:sz="0" w:space="0" w:color="auto"/>
      </w:divBdr>
    </w:div>
    <w:div w:id="1248997724">
      <w:bodyDiv w:val="1"/>
      <w:marLeft w:val="0"/>
      <w:marRight w:val="0"/>
      <w:marTop w:val="0"/>
      <w:marBottom w:val="0"/>
      <w:divBdr>
        <w:top w:val="none" w:sz="0" w:space="0" w:color="auto"/>
        <w:left w:val="none" w:sz="0" w:space="0" w:color="auto"/>
        <w:bottom w:val="none" w:sz="0" w:space="0" w:color="auto"/>
        <w:right w:val="none" w:sz="0" w:space="0" w:color="auto"/>
      </w:divBdr>
    </w:div>
    <w:div w:id="1280523899">
      <w:bodyDiv w:val="1"/>
      <w:marLeft w:val="0"/>
      <w:marRight w:val="0"/>
      <w:marTop w:val="0"/>
      <w:marBottom w:val="0"/>
      <w:divBdr>
        <w:top w:val="none" w:sz="0" w:space="0" w:color="auto"/>
        <w:left w:val="none" w:sz="0" w:space="0" w:color="auto"/>
        <w:bottom w:val="none" w:sz="0" w:space="0" w:color="auto"/>
        <w:right w:val="none" w:sz="0" w:space="0" w:color="auto"/>
      </w:divBdr>
    </w:div>
    <w:div w:id="1399478571">
      <w:bodyDiv w:val="1"/>
      <w:marLeft w:val="0"/>
      <w:marRight w:val="0"/>
      <w:marTop w:val="0"/>
      <w:marBottom w:val="0"/>
      <w:divBdr>
        <w:top w:val="none" w:sz="0" w:space="0" w:color="auto"/>
        <w:left w:val="none" w:sz="0" w:space="0" w:color="auto"/>
        <w:bottom w:val="none" w:sz="0" w:space="0" w:color="auto"/>
        <w:right w:val="none" w:sz="0" w:space="0" w:color="auto"/>
      </w:divBdr>
      <w:divsChild>
        <w:div w:id="198664511">
          <w:marLeft w:val="0"/>
          <w:marRight w:val="0"/>
          <w:marTop w:val="0"/>
          <w:marBottom w:val="0"/>
          <w:divBdr>
            <w:top w:val="none" w:sz="0" w:space="0" w:color="auto"/>
            <w:left w:val="none" w:sz="0" w:space="0" w:color="auto"/>
            <w:bottom w:val="none" w:sz="0" w:space="0" w:color="auto"/>
            <w:right w:val="none" w:sz="0" w:space="0" w:color="auto"/>
          </w:divBdr>
          <w:divsChild>
            <w:div w:id="831408380">
              <w:marLeft w:val="0"/>
              <w:marRight w:val="0"/>
              <w:marTop w:val="0"/>
              <w:marBottom w:val="0"/>
              <w:divBdr>
                <w:top w:val="none" w:sz="0" w:space="0" w:color="auto"/>
                <w:left w:val="none" w:sz="0" w:space="0" w:color="auto"/>
                <w:bottom w:val="none" w:sz="0" w:space="0" w:color="auto"/>
                <w:right w:val="none" w:sz="0" w:space="0" w:color="auto"/>
              </w:divBdr>
              <w:divsChild>
                <w:div w:id="1324772417">
                  <w:marLeft w:val="0"/>
                  <w:marRight w:val="0"/>
                  <w:marTop w:val="0"/>
                  <w:marBottom w:val="0"/>
                  <w:divBdr>
                    <w:top w:val="none" w:sz="0" w:space="0" w:color="auto"/>
                    <w:left w:val="none" w:sz="0" w:space="0" w:color="auto"/>
                    <w:bottom w:val="none" w:sz="0" w:space="0" w:color="auto"/>
                    <w:right w:val="none" w:sz="0" w:space="0" w:color="auto"/>
                  </w:divBdr>
                  <w:divsChild>
                    <w:div w:id="643003786">
                      <w:marLeft w:val="0"/>
                      <w:marRight w:val="0"/>
                      <w:marTop w:val="0"/>
                      <w:marBottom w:val="0"/>
                      <w:divBdr>
                        <w:top w:val="none" w:sz="0" w:space="0" w:color="auto"/>
                        <w:left w:val="none" w:sz="0" w:space="0" w:color="auto"/>
                        <w:bottom w:val="none" w:sz="0" w:space="0" w:color="auto"/>
                        <w:right w:val="none" w:sz="0" w:space="0" w:color="auto"/>
                      </w:divBdr>
                      <w:divsChild>
                        <w:div w:id="85343364">
                          <w:marLeft w:val="0"/>
                          <w:marRight w:val="0"/>
                          <w:marTop w:val="0"/>
                          <w:marBottom w:val="0"/>
                          <w:divBdr>
                            <w:top w:val="none" w:sz="0" w:space="0" w:color="auto"/>
                            <w:left w:val="none" w:sz="0" w:space="0" w:color="auto"/>
                            <w:bottom w:val="none" w:sz="0" w:space="0" w:color="auto"/>
                            <w:right w:val="none" w:sz="0" w:space="0" w:color="auto"/>
                          </w:divBdr>
                          <w:divsChild>
                            <w:div w:id="637228492">
                              <w:marLeft w:val="0"/>
                              <w:marRight w:val="0"/>
                              <w:marTop w:val="0"/>
                              <w:marBottom w:val="0"/>
                              <w:divBdr>
                                <w:top w:val="none" w:sz="0" w:space="0" w:color="auto"/>
                                <w:left w:val="none" w:sz="0" w:space="0" w:color="auto"/>
                                <w:bottom w:val="none" w:sz="0" w:space="0" w:color="auto"/>
                                <w:right w:val="none" w:sz="0" w:space="0" w:color="auto"/>
                              </w:divBdr>
                              <w:divsChild>
                                <w:div w:id="923799003">
                                  <w:marLeft w:val="0"/>
                                  <w:marRight w:val="0"/>
                                  <w:marTop w:val="0"/>
                                  <w:marBottom w:val="0"/>
                                  <w:divBdr>
                                    <w:top w:val="none" w:sz="0" w:space="0" w:color="auto"/>
                                    <w:left w:val="none" w:sz="0" w:space="0" w:color="auto"/>
                                    <w:bottom w:val="none" w:sz="0" w:space="0" w:color="auto"/>
                                    <w:right w:val="none" w:sz="0" w:space="0" w:color="auto"/>
                                  </w:divBdr>
                                  <w:divsChild>
                                    <w:div w:id="666371257">
                                      <w:marLeft w:val="0"/>
                                      <w:marRight w:val="0"/>
                                      <w:marTop w:val="0"/>
                                      <w:marBottom w:val="0"/>
                                      <w:divBdr>
                                        <w:top w:val="none" w:sz="0" w:space="0" w:color="auto"/>
                                        <w:left w:val="none" w:sz="0" w:space="0" w:color="auto"/>
                                        <w:bottom w:val="none" w:sz="0" w:space="0" w:color="auto"/>
                                        <w:right w:val="none" w:sz="0" w:space="0" w:color="auto"/>
                                      </w:divBdr>
                                      <w:divsChild>
                                        <w:div w:id="338701610">
                                          <w:marLeft w:val="0"/>
                                          <w:marRight w:val="0"/>
                                          <w:marTop w:val="0"/>
                                          <w:marBottom w:val="0"/>
                                          <w:divBdr>
                                            <w:top w:val="none" w:sz="0" w:space="0" w:color="auto"/>
                                            <w:left w:val="none" w:sz="0" w:space="0" w:color="auto"/>
                                            <w:bottom w:val="none" w:sz="0" w:space="0" w:color="auto"/>
                                            <w:right w:val="none" w:sz="0" w:space="0" w:color="auto"/>
                                          </w:divBdr>
                                          <w:divsChild>
                                            <w:div w:id="799883376">
                                              <w:marLeft w:val="0"/>
                                              <w:marRight w:val="0"/>
                                              <w:marTop w:val="0"/>
                                              <w:marBottom w:val="0"/>
                                              <w:divBdr>
                                                <w:top w:val="none" w:sz="0" w:space="0" w:color="auto"/>
                                                <w:left w:val="none" w:sz="0" w:space="0" w:color="auto"/>
                                                <w:bottom w:val="none" w:sz="0" w:space="0" w:color="auto"/>
                                                <w:right w:val="none" w:sz="0" w:space="0" w:color="auto"/>
                                              </w:divBdr>
                                              <w:divsChild>
                                                <w:div w:id="677194059">
                                                  <w:marLeft w:val="0"/>
                                                  <w:marRight w:val="0"/>
                                                  <w:marTop w:val="0"/>
                                                  <w:marBottom w:val="0"/>
                                                  <w:divBdr>
                                                    <w:top w:val="none" w:sz="0" w:space="0" w:color="auto"/>
                                                    <w:left w:val="none" w:sz="0" w:space="0" w:color="auto"/>
                                                    <w:bottom w:val="none" w:sz="0" w:space="0" w:color="auto"/>
                                                    <w:right w:val="none" w:sz="0" w:space="0" w:color="auto"/>
                                                  </w:divBdr>
                                                  <w:divsChild>
                                                    <w:div w:id="906722073">
                                                      <w:marLeft w:val="0"/>
                                                      <w:marRight w:val="0"/>
                                                      <w:marTop w:val="0"/>
                                                      <w:marBottom w:val="0"/>
                                                      <w:divBdr>
                                                        <w:top w:val="none" w:sz="0" w:space="0" w:color="auto"/>
                                                        <w:left w:val="none" w:sz="0" w:space="0" w:color="auto"/>
                                                        <w:bottom w:val="none" w:sz="0" w:space="0" w:color="auto"/>
                                                        <w:right w:val="none" w:sz="0" w:space="0" w:color="auto"/>
                                                      </w:divBdr>
                                                      <w:divsChild>
                                                        <w:div w:id="1217811400">
                                                          <w:marLeft w:val="0"/>
                                                          <w:marRight w:val="0"/>
                                                          <w:marTop w:val="0"/>
                                                          <w:marBottom w:val="0"/>
                                                          <w:divBdr>
                                                            <w:top w:val="none" w:sz="0" w:space="0" w:color="auto"/>
                                                            <w:left w:val="none" w:sz="0" w:space="0" w:color="auto"/>
                                                            <w:bottom w:val="none" w:sz="0" w:space="0" w:color="auto"/>
                                                            <w:right w:val="none" w:sz="0" w:space="0" w:color="auto"/>
                                                          </w:divBdr>
                                                          <w:divsChild>
                                                            <w:div w:id="795560780">
                                                              <w:marLeft w:val="0"/>
                                                              <w:marRight w:val="125"/>
                                                              <w:marTop w:val="0"/>
                                                              <w:marBottom w:val="125"/>
                                                              <w:divBdr>
                                                                <w:top w:val="none" w:sz="0" w:space="0" w:color="auto"/>
                                                                <w:left w:val="none" w:sz="0" w:space="0" w:color="auto"/>
                                                                <w:bottom w:val="none" w:sz="0" w:space="0" w:color="auto"/>
                                                                <w:right w:val="none" w:sz="0" w:space="0" w:color="auto"/>
                                                              </w:divBdr>
                                                              <w:divsChild>
                                                                <w:div w:id="831144602">
                                                                  <w:marLeft w:val="0"/>
                                                                  <w:marRight w:val="0"/>
                                                                  <w:marTop w:val="0"/>
                                                                  <w:marBottom w:val="0"/>
                                                                  <w:divBdr>
                                                                    <w:top w:val="none" w:sz="0" w:space="0" w:color="auto"/>
                                                                    <w:left w:val="none" w:sz="0" w:space="0" w:color="auto"/>
                                                                    <w:bottom w:val="none" w:sz="0" w:space="0" w:color="auto"/>
                                                                    <w:right w:val="none" w:sz="0" w:space="0" w:color="auto"/>
                                                                  </w:divBdr>
                                                                  <w:divsChild>
                                                                    <w:div w:id="583339537">
                                                                      <w:marLeft w:val="0"/>
                                                                      <w:marRight w:val="0"/>
                                                                      <w:marTop w:val="0"/>
                                                                      <w:marBottom w:val="0"/>
                                                                      <w:divBdr>
                                                                        <w:top w:val="none" w:sz="0" w:space="0" w:color="auto"/>
                                                                        <w:left w:val="none" w:sz="0" w:space="0" w:color="auto"/>
                                                                        <w:bottom w:val="none" w:sz="0" w:space="0" w:color="auto"/>
                                                                        <w:right w:val="none" w:sz="0" w:space="0" w:color="auto"/>
                                                                      </w:divBdr>
                                                                      <w:divsChild>
                                                                        <w:div w:id="951594738">
                                                                          <w:marLeft w:val="0"/>
                                                                          <w:marRight w:val="0"/>
                                                                          <w:marTop w:val="0"/>
                                                                          <w:marBottom w:val="0"/>
                                                                          <w:divBdr>
                                                                            <w:top w:val="none" w:sz="0" w:space="0" w:color="auto"/>
                                                                            <w:left w:val="none" w:sz="0" w:space="0" w:color="auto"/>
                                                                            <w:bottom w:val="none" w:sz="0" w:space="0" w:color="auto"/>
                                                                            <w:right w:val="none" w:sz="0" w:space="0" w:color="auto"/>
                                                                          </w:divBdr>
                                                                          <w:divsChild>
                                                                            <w:div w:id="1224833497">
                                                                              <w:marLeft w:val="0"/>
                                                                              <w:marRight w:val="0"/>
                                                                              <w:marTop w:val="0"/>
                                                                              <w:marBottom w:val="0"/>
                                                                              <w:divBdr>
                                                                                <w:top w:val="none" w:sz="0" w:space="0" w:color="auto"/>
                                                                                <w:left w:val="none" w:sz="0" w:space="0" w:color="auto"/>
                                                                                <w:bottom w:val="none" w:sz="0" w:space="0" w:color="auto"/>
                                                                                <w:right w:val="none" w:sz="0" w:space="0" w:color="auto"/>
                                                                              </w:divBdr>
                                                                              <w:divsChild>
                                                                                <w:div w:id="985431538">
                                                                                  <w:marLeft w:val="0"/>
                                                                                  <w:marRight w:val="0"/>
                                                                                  <w:marTop w:val="0"/>
                                                                                  <w:marBottom w:val="0"/>
                                                                                  <w:divBdr>
                                                                                    <w:top w:val="none" w:sz="0" w:space="0" w:color="auto"/>
                                                                                    <w:left w:val="none" w:sz="0" w:space="0" w:color="auto"/>
                                                                                    <w:bottom w:val="none" w:sz="0" w:space="0" w:color="auto"/>
                                                                                    <w:right w:val="none" w:sz="0" w:space="0" w:color="auto"/>
                                                                                  </w:divBdr>
                                                                                  <w:divsChild>
                                                                                    <w:div w:id="1665427164">
                                                                                      <w:marLeft w:val="0"/>
                                                                                      <w:marRight w:val="0"/>
                                                                                      <w:marTop w:val="0"/>
                                                                                      <w:marBottom w:val="0"/>
                                                                                      <w:divBdr>
                                                                                        <w:top w:val="none" w:sz="0" w:space="0" w:color="auto"/>
                                                                                        <w:left w:val="none" w:sz="0" w:space="0" w:color="auto"/>
                                                                                        <w:bottom w:val="none" w:sz="0" w:space="0" w:color="auto"/>
                                                                                        <w:right w:val="none" w:sz="0" w:space="0" w:color="auto"/>
                                                                                      </w:divBdr>
                                                                                      <w:divsChild>
                                                                                        <w:div w:id="5921329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603697">
      <w:bodyDiv w:val="1"/>
      <w:marLeft w:val="0"/>
      <w:marRight w:val="0"/>
      <w:marTop w:val="0"/>
      <w:marBottom w:val="0"/>
      <w:divBdr>
        <w:top w:val="none" w:sz="0" w:space="0" w:color="auto"/>
        <w:left w:val="none" w:sz="0" w:space="0" w:color="auto"/>
        <w:bottom w:val="none" w:sz="0" w:space="0" w:color="auto"/>
        <w:right w:val="none" w:sz="0" w:space="0" w:color="auto"/>
      </w:divBdr>
    </w:div>
    <w:div w:id="1412850403">
      <w:bodyDiv w:val="1"/>
      <w:marLeft w:val="0"/>
      <w:marRight w:val="0"/>
      <w:marTop w:val="0"/>
      <w:marBottom w:val="0"/>
      <w:divBdr>
        <w:top w:val="none" w:sz="0" w:space="0" w:color="auto"/>
        <w:left w:val="none" w:sz="0" w:space="0" w:color="auto"/>
        <w:bottom w:val="none" w:sz="0" w:space="0" w:color="auto"/>
        <w:right w:val="none" w:sz="0" w:space="0" w:color="auto"/>
      </w:divBdr>
    </w:div>
    <w:div w:id="1412851354">
      <w:marLeft w:val="0"/>
      <w:marRight w:val="0"/>
      <w:marTop w:val="0"/>
      <w:marBottom w:val="0"/>
      <w:divBdr>
        <w:top w:val="none" w:sz="0" w:space="0" w:color="auto"/>
        <w:left w:val="none" w:sz="0" w:space="0" w:color="auto"/>
        <w:bottom w:val="none" w:sz="0" w:space="0" w:color="auto"/>
        <w:right w:val="none" w:sz="0" w:space="0" w:color="auto"/>
      </w:divBdr>
    </w:div>
    <w:div w:id="1422527953">
      <w:marLeft w:val="0"/>
      <w:marRight w:val="0"/>
      <w:marTop w:val="0"/>
      <w:marBottom w:val="0"/>
      <w:divBdr>
        <w:top w:val="none" w:sz="0" w:space="0" w:color="auto"/>
        <w:left w:val="none" w:sz="0" w:space="0" w:color="auto"/>
        <w:bottom w:val="none" w:sz="0" w:space="0" w:color="auto"/>
        <w:right w:val="none" w:sz="0" w:space="0" w:color="auto"/>
      </w:divBdr>
      <w:divsChild>
        <w:div w:id="307637426">
          <w:marLeft w:val="0"/>
          <w:marRight w:val="0"/>
          <w:marTop w:val="96"/>
          <w:marBottom w:val="0"/>
          <w:divBdr>
            <w:top w:val="none" w:sz="0" w:space="0" w:color="auto"/>
            <w:left w:val="none" w:sz="0" w:space="0" w:color="auto"/>
            <w:bottom w:val="none" w:sz="0" w:space="0" w:color="auto"/>
            <w:right w:val="none" w:sz="0" w:space="0" w:color="auto"/>
          </w:divBdr>
        </w:div>
        <w:div w:id="808941105">
          <w:marLeft w:val="0"/>
          <w:marRight w:val="0"/>
          <w:marTop w:val="96"/>
          <w:marBottom w:val="0"/>
          <w:divBdr>
            <w:top w:val="none" w:sz="0" w:space="0" w:color="auto"/>
            <w:left w:val="none" w:sz="0" w:space="0" w:color="auto"/>
            <w:bottom w:val="none" w:sz="0" w:space="0" w:color="auto"/>
            <w:right w:val="none" w:sz="0" w:space="0" w:color="auto"/>
          </w:divBdr>
        </w:div>
        <w:div w:id="1364984239">
          <w:marLeft w:val="0"/>
          <w:marRight w:val="0"/>
          <w:marTop w:val="96"/>
          <w:marBottom w:val="0"/>
          <w:divBdr>
            <w:top w:val="none" w:sz="0" w:space="0" w:color="auto"/>
            <w:left w:val="none" w:sz="0" w:space="0" w:color="auto"/>
            <w:bottom w:val="none" w:sz="0" w:space="0" w:color="auto"/>
            <w:right w:val="none" w:sz="0" w:space="0" w:color="auto"/>
          </w:divBdr>
        </w:div>
        <w:div w:id="1592084277">
          <w:marLeft w:val="0"/>
          <w:marRight w:val="0"/>
          <w:marTop w:val="96"/>
          <w:marBottom w:val="0"/>
          <w:divBdr>
            <w:top w:val="none" w:sz="0" w:space="0" w:color="auto"/>
            <w:left w:val="none" w:sz="0" w:space="0" w:color="auto"/>
            <w:bottom w:val="none" w:sz="0" w:space="0" w:color="auto"/>
            <w:right w:val="none" w:sz="0" w:space="0" w:color="auto"/>
          </w:divBdr>
        </w:div>
      </w:divsChild>
    </w:div>
    <w:div w:id="1624268352">
      <w:bodyDiv w:val="1"/>
      <w:marLeft w:val="0"/>
      <w:marRight w:val="0"/>
      <w:marTop w:val="0"/>
      <w:marBottom w:val="0"/>
      <w:divBdr>
        <w:top w:val="none" w:sz="0" w:space="0" w:color="auto"/>
        <w:left w:val="none" w:sz="0" w:space="0" w:color="auto"/>
        <w:bottom w:val="none" w:sz="0" w:space="0" w:color="auto"/>
        <w:right w:val="none" w:sz="0" w:space="0" w:color="auto"/>
      </w:divBdr>
    </w:div>
    <w:div w:id="1632860255">
      <w:bodyDiv w:val="1"/>
      <w:marLeft w:val="0"/>
      <w:marRight w:val="0"/>
      <w:marTop w:val="0"/>
      <w:marBottom w:val="0"/>
      <w:divBdr>
        <w:top w:val="none" w:sz="0" w:space="0" w:color="auto"/>
        <w:left w:val="none" w:sz="0" w:space="0" w:color="auto"/>
        <w:bottom w:val="none" w:sz="0" w:space="0" w:color="auto"/>
        <w:right w:val="none" w:sz="0" w:space="0" w:color="auto"/>
      </w:divBdr>
    </w:div>
    <w:div w:id="1643653454">
      <w:bodyDiv w:val="1"/>
      <w:marLeft w:val="0"/>
      <w:marRight w:val="0"/>
      <w:marTop w:val="0"/>
      <w:marBottom w:val="0"/>
      <w:divBdr>
        <w:top w:val="none" w:sz="0" w:space="0" w:color="auto"/>
        <w:left w:val="none" w:sz="0" w:space="0" w:color="auto"/>
        <w:bottom w:val="none" w:sz="0" w:space="0" w:color="auto"/>
        <w:right w:val="none" w:sz="0" w:space="0" w:color="auto"/>
      </w:divBdr>
    </w:div>
    <w:div w:id="1690643059">
      <w:marLeft w:val="0"/>
      <w:marRight w:val="0"/>
      <w:marTop w:val="0"/>
      <w:marBottom w:val="0"/>
      <w:divBdr>
        <w:top w:val="none" w:sz="0" w:space="0" w:color="auto"/>
        <w:left w:val="none" w:sz="0" w:space="0" w:color="auto"/>
        <w:bottom w:val="none" w:sz="0" w:space="0" w:color="auto"/>
        <w:right w:val="none" w:sz="0" w:space="0" w:color="auto"/>
      </w:divBdr>
    </w:div>
    <w:div w:id="1701466972">
      <w:marLeft w:val="0"/>
      <w:marRight w:val="0"/>
      <w:marTop w:val="0"/>
      <w:marBottom w:val="0"/>
      <w:divBdr>
        <w:top w:val="none" w:sz="0" w:space="0" w:color="auto"/>
        <w:left w:val="none" w:sz="0" w:space="0" w:color="auto"/>
        <w:bottom w:val="none" w:sz="0" w:space="0" w:color="auto"/>
        <w:right w:val="none" w:sz="0" w:space="0" w:color="auto"/>
      </w:divBdr>
    </w:div>
    <w:div w:id="1806313562">
      <w:bodyDiv w:val="1"/>
      <w:marLeft w:val="0"/>
      <w:marRight w:val="0"/>
      <w:marTop w:val="0"/>
      <w:marBottom w:val="0"/>
      <w:divBdr>
        <w:top w:val="none" w:sz="0" w:space="0" w:color="auto"/>
        <w:left w:val="none" w:sz="0" w:space="0" w:color="auto"/>
        <w:bottom w:val="none" w:sz="0" w:space="0" w:color="auto"/>
        <w:right w:val="none" w:sz="0" w:space="0" w:color="auto"/>
      </w:divBdr>
    </w:div>
    <w:div w:id="1823424462">
      <w:marLeft w:val="0"/>
      <w:marRight w:val="0"/>
      <w:marTop w:val="0"/>
      <w:marBottom w:val="0"/>
      <w:divBdr>
        <w:top w:val="none" w:sz="0" w:space="0" w:color="auto"/>
        <w:left w:val="none" w:sz="0" w:space="0" w:color="auto"/>
        <w:bottom w:val="none" w:sz="0" w:space="0" w:color="auto"/>
        <w:right w:val="none" w:sz="0" w:space="0" w:color="auto"/>
      </w:divBdr>
    </w:div>
    <w:div w:id="1827897221">
      <w:marLeft w:val="0"/>
      <w:marRight w:val="0"/>
      <w:marTop w:val="0"/>
      <w:marBottom w:val="0"/>
      <w:divBdr>
        <w:top w:val="none" w:sz="0" w:space="0" w:color="auto"/>
        <w:left w:val="none" w:sz="0" w:space="0" w:color="auto"/>
        <w:bottom w:val="none" w:sz="0" w:space="0" w:color="auto"/>
        <w:right w:val="none" w:sz="0" w:space="0" w:color="auto"/>
      </w:divBdr>
    </w:div>
    <w:div w:id="1881357227">
      <w:marLeft w:val="0"/>
      <w:marRight w:val="0"/>
      <w:marTop w:val="0"/>
      <w:marBottom w:val="0"/>
      <w:divBdr>
        <w:top w:val="none" w:sz="0" w:space="0" w:color="auto"/>
        <w:left w:val="none" w:sz="0" w:space="0" w:color="auto"/>
        <w:bottom w:val="none" w:sz="0" w:space="0" w:color="auto"/>
        <w:right w:val="none" w:sz="0" w:space="0" w:color="auto"/>
      </w:divBdr>
    </w:div>
    <w:div w:id="1884051878">
      <w:bodyDiv w:val="1"/>
      <w:marLeft w:val="0"/>
      <w:marRight w:val="0"/>
      <w:marTop w:val="0"/>
      <w:marBottom w:val="0"/>
      <w:divBdr>
        <w:top w:val="none" w:sz="0" w:space="0" w:color="auto"/>
        <w:left w:val="none" w:sz="0" w:space="0" w:color="auto"/>
        <w:bottom w:val="none" w:sz="0" w:space="0" w:color="auto"/>
        <w:right w:val="none" w:sz="0" w:space="0" w:color="auto"/>
      </w:divBdr>
    </w:div>
    <w:div w:id="1913007404">
      <w:marLeft w:val="0"/>
      <w:marRight w:val="0"/>
      <w:marTop w:val="0"/>
      <w:marBottom w:val="0"/>
      <w:divBdr>
        <w:top w:val="none" w:sz="0" w:space="0" w:color="auto"/>
        <w:left w:val="none" w:sz="0" w:space="0" w:color="auto"/>
        <w:bottom w:val="none" w:sz="0" w:space="0" w:color="auto"/>
        <w:right w:val="none" w:sz="0" w:space="0" w:color="auto"/>
      </w:divBdr>
      <w:divsChild>
        <w:div w:id="141990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173542">
      <w:bodyDiv w:val="1"/>
      <w:marLeft w:val="0"/>
      <w:marRight w:val="0"/>
      <w:marTop w:val="0"/>
      <w:marBottom w:val="0"/>
      <w:divBdr>
        <w:top w:val="none" w:sz="0" w:space="0" w:color="auto"/>
        <w:left w:val="none" w:sz="0" w:space="0" w:color="auto"/>
        <w:bottom w:val="none" w:sz="0" w:space="0" w:color="auto"/>
        <w:right w:val="none" w:sz="0" w:space="0" w:color="auto"/>
      </w:divBdr>
      <w:divsChild>
        <w:div w:id="355624330">
          <w:marLeft w:val="0"/>
          <w:marRight w:val="0"/>
          <w:marTop w:val="0"/>
          <w:marBottom w:val="0"/>
          <w:divBdr>
            <w:top w:val="none" w:sz="0" w:space="0" w:color="auto"/>
            <w:left w:val="none" w:sz="0" w:space="0" w:color="auto"/>
            <w:bottom w:val="none" w:sz="0" w:space="0" w:color="auto"/>
            <w:right w:val="none" w:sz="0" w:space="0" w:color="auto"/>
          </w:divBdr>
          <w:divsChild>
            <w:div w:id="1707674195">
              <w:marLeft w:val="0"/>
              <w:marRight w:val="0"/>
              <w:marTop w:val="0"/>
              <w:marBottom w:val="0"/>
              <w:divBdr>
                <w:top w:val="none" w:sz="0" w:space="0" w:color="auto"/>
                <w:left w:val="none" w:sz="0" w:space="0" w:color="auto"/>
                <w:bottom w:val="none" w:sz="0" w:space="0" w:color="auto"/>
                <w:right w:val="none" w:sz="0" w:space="0" w:color="auto"/>
              </w:divBdr>
              <w:divsChild>
                <w:div w:id="1271281437">
                  <w:marLeft w:val="0"/>
                  <w:marRight w:val="0"/>
                  <w:marTop w:val="0"/>
                  <w:marBottom w:val="0"/>
                  <w:divBdr>
                    <w:top w:val="none" w:sz="0" w:space="0" w:color="auto"/>
                    <w:left w:val="none" w:sz="0" w:space="0" w:color="auto"/>
                    <w:bottom w:val="none" w:sz="0" w:space="0" w:color="auto"/>
                    <w:right w:val="none" w:sz="0" w:space="0" w:color="auto"/>
                  </w:divBdr>
                  <w:divsChild>
                    <w:div w:id="878325065">
                      <w:marLeft w:val="0"/>
                      <w:marRight w:val="0"/>
                      <w:marTop w:val="0"/>
                      <w:marBottom w:val="0"/>
                      <w:divBdr>
                        <w:top w:val="none" w:sz="0" w:space="0" w:color="auto"/>
                        <w:left w:val="none" w:sz="0" w:space="0" w:color="auto"/>
                        <w:bottom w:val="none" w:sz="0" w:space="0" w:color="auto"/>
                        <w:right w:val="none" w:sz="0" w:space="0" w:color="auto"/>
                      </w:divBdr>
                      <w:divsChild>
                        <w:div w:id="2059472284">
                          <w:marLeft w:val="0"/>
                          <w:marRight w:val="0"/>
                          <w:marTop w:val="0"/>
                          <w:marBottom w:val="0"/>
                          <w:divBdr>
                            <w:top w:val="none" w:sz="0" w:space="0" w:color="auto"/>
                            <w:left w:val="none" w:sz="0" w:space="0" w:color="auto"/>
                            <w:bottom w:val="none" w:sz="0" w:space="0" w:color="auto"/>
                            <w:right w:val="none" w:sz="0" w:space="0" w:color="auto"/>
                          </w:divBdr>
                          <w:divsChild>
                            <w:div w:id="776027640">
                              <w:marLeft w:val="0"/>
                              <w:marRight w:val="0"/>
                              <w:marTop w:val="0"/>
                              <w:marBottom w:val="0"/>
                              <w:divBdr>
                                <w:top w:val="none" w:sz="0" w:space="0" w:color="auto"/>
                                <w:left w:val="none" w:sz="0" w:space="0" w:color="auto"/>
                                <w:bottom w:val="none" w:sz="0" w:space="0" w:color="auto"/>
                                <w:right w:val="none" w:sz="0" w:space="0" w:color="auto"/>
                              </w:divBdr>
                              <w:divsChild>
                                <w:div w:id="257636140">
                                  <w:marLeft w:val="0"/>
                                  <w:marRight w:val="0"/>
                                  <w:marTop w:val="0"/>
                                  <w:marBottom w:val="0"/>
                                  <w:divBdr>
                                    <w:top w:val="none" w:sz="0" w:space="0" w:color="auto"/>
                                    <w:left w:val="none" w:sz="0" w:space="0" w:color="auto"/>
                                    <w:bottom w:val="none" w:sz="0" w:space="0" w:color="auto"/>
                                    <w:right w:val="none" w:sz="0" w:space="0" w:color="auto"/>
                                  </w:divBdr>
                                  <w:divsChild>
                                    <w:div w:id="2037655081">
                                      <w:marLeft w:val="0"/>
                                      <w:marRight w:val="0"/>
                                      <w:marTop w:val="0"/>
                                      <w:marBottom w:val="0"/>
                                      <w:divBdr>
                                        <w:top w:val="none" w:sz="0" w:space="0" w:color="auto"/>
                                        <w:left w:val="none" w:sz="0" w:space="0" w:color="auto"/>
                                        <w:bottom w:val="none" w:sz="0" w:space="0" w:color="auto"/>
                                        <w:right w:val="none" w:sz="0" w:space="0" w:color="auto"/>
                                      </w:divBdr>
                                      <w:divsChild>
                                        <w:div w:id="478621092">
                                          <w:marLeft w:val="0"/>
                                          <w:marRight w:val="0"/>
                                          <w:marTop w:val="0"/>
                                          <w:marBottom w:val="0"/>
                                          <w:divBdr>
                                            <w:top w:val="none" w:sz="0" w:space="0" w:color="auto"/>
                                            <w:left w:val="none" w:sz="0" w:space="0" w:color="auto"/>
                                            <w:bottom w:val="none" w:sz="0" w:space="0" w:color="auto"/>
                                            <w:right w:val="none" w:sz="0" w:space="0" w:color="auto"/>
                                          </w:divBdr>
                                          <w:divsChild>
                                            <w:div w:id="147131991">
                                              <w:marLeft w:val="0"/>
                                              <w:marRight w:val="0"/>
                                              <w:marTop w:val="0"/>
                                              <w:marBottom w:val="0"/>
                                              <w:divBdr>
                                                <w:top w:val="none" w:sz="0" w:space="0" w:color="auto"/>
                                                <w:left w:val="none" w:sz="0" w:space="0" w:color="auto"/>
                                                <w:bottom w:val="none" w:sz="0" w:space="0" w:color="auto"/>
                                                <w:right w:val="none" w:sz="0" w:space="0" w:color="auto"/>
                                              </w:divBdr>
                                              <w:divsChild>
                                                <w:div w:id="220529794">
                                                  <w:marLeft w:val="0"/>
                                                  <w:marRight w:val="0"/>
                                                  <w:marTop w:val="0"/>
                                                  <w:marBottom w:val="0"/>
                                                  <w:divBdr>
                                                    <w:top w:val="none" w:sz="0" w:space="0" w:color="auto"/>
                                                    <w:left w:val="none" w:sz="0" w:space="0" w:color="auto"/>
                                                    <w:bottom w:val="none" w:sz="0" w:space="0" w:color="auto"/>
                                                    <w:right w:val="none" w:sz="0" w:space="0" w:color="auto"/>
                                                  </w:divBdr>
                                                  <w:divsChild>
                                                    <w:div w:id="382945646">
                                                      <w:marLeft w:val="0"/>
                                                      <w:marRight w:val="0"/>
                                                      <w:marTop w:val="0"/>
                                                      <w:marBottom w:val="0"/>
                                                      <w:divBdr>
                                                        <w:top w:val="none" w:sz="0" w:space="0" w:color="auto"/>
                                                        <w:left w:val="none" w:sz="0" w:space="0" w:color="auto"/>
                                                        <w:bottom w:val="none" w:sz="0" w:space="0" w:color="auto"/>
                                                        <w:right w:val="none" w:sz="0" w:space="0" w:color="auto"/>
                                                      </w:divBdr>
                                                      <w:divsChild>
                                                        <w:div w:id="599142901">
                                                          <w:marLeft w:val="0"/>
                                                          <w:marRight w:val="0"/>
                                                          <w:marTop w:val="0"/>
                                                          <w:marBottom w:val="0"/>
                                                          <w:divBdr>
                                                            <w:top w:val="none" w:sz="0" w:space="0" w:color="auto"/>
                                                            <w:left w:val="none" w:sz="0" w:space="0" w:color="auto"/>
                                                            <w:bottom w:val="none" w:sz="0" w:space="0" w:color="auto"/>
                                                            <w:right w:val="none" w:sz="0" w:space="0" w:color="auto"/>
                                                          </w:divBdr>
                                                          <w:divsChild>
                                                            <w:div w:id="439225883">
                                                              <w:marLeft w:val="0"/>
                                                              <w:marRight w:val="150"/>
                                                              <w:marTop w:val="0"/>
                                                              <w:marBottom w:val="150"/>
                                                              <w:divBdr>
                                                                <w:top w:val="none" w:sz="0" w:space="0" w:color="auto"/>
                                                                <w:left w:val="none" w:sz="0" w:space="0" w:color="auto"/>
                                                                <w:bottom w:val="none" w:sz="0" w:space="0" w:color="auto"/>
                                                                <w:right w:val="none" w:sz="0" w:space="0" w:color="auto"/>
                                                              </w:divBdr>
                                                              <w:divsChild>
                                                                <w:div w:id="1081028342">
                                                                  <w:marLeft w:val="0"/>
                                                                  <w:marRight w:val="0"/>
                                                                  <w:marTop w:val="0"/>
                                                                  <w:marBottom w:val="0"/>
                                                                  <w:divBdr>
                                                                    <w:top w:val="none" w:sz="0" w:space="0" w:color="auto"/>
                                                                    <w:left w:val="none" w:sz="0" w:space="0" w:color="auto"/>
                                                                    <w:bottom w:val="none" w:sz="0" w:space="0" w:color="auto"/>
                                                                    <w:right w:val="none" w:sz="0" w:space="0" w:color="auto"/>
                                                                  </w:divBdr>
                                                                  <w:divsChild>
                                                                    <w:div w:id="1855418888">
                                                                      <w:marLeft w:val="0"/>
                                                                      <w:marRight w:val="0"/>
                                                                      <w:marTop w:val="0"/>
                                                                      <w:marBottom w:val="0"/>
                                                                      <w:divBdr>
                                                                        <w:top w:val="none" w:sz="0" w:space="0" w:color="auto"/>
                                                                        <w:left w:val="none" w:sz="0" w:space="0" w:color="auto"/>
                                                                        <w:bottom w:val="none" w:sz="0" w:space="0" w:color="auto"/>
                                                                        <w:right w:val="none" w:sz="0" w:space="0" w:color="auto"/>
                                                                      </w:divBdr>
                                                                      <w:divsChild>
                                                                        <w:div w:id="625157109">
                                                                          <w:marLeft w:val="0"/>
                                                                          <w:marRight w:val="0"/>
                                                                          <w:marTop w:val="0"/>
                                                                          <w:marBottom w:val="0"/>
                                                                          <w:divBdr>
                                                                            <w:top w:val="none" w:sz="0" w:space="0" w:color="auto"/>
                                                                            <w:left w:val="none" w:sz="0" w:space="0" w:color="auto"/>
                                                                            <w:bottom w:val="none" w:sz="0" w:space="0" w:color="auto"/>
                                                                            <w:right w:val="none" w:sz="0" w:space="0" w:color="auto"/>
                                                                          </w:divBdr>
                                                                          <w:divsChild>
                                                                            <w:div w:id="1297220519">
                                                                              <w:marLeft w:val="0"/>
                                                                              <w:marRight w:val="0"/>
                                                                              <w:marTop w:val="0"/>
                                                                              <w:marBottom w:val="0"/>
                                                                              <w:divBdr>
                                                                                <w:top w:val="none" w:sz="0" w:space="0" w:color="auto"/>
                                                                                <w:left w:val="none" w:sz="0" w:space="0" w:color="auto"/>
                                                                                <w:bottom w:val="none" w:sz="0" w:space="0" w:color="auto"/>
                                                                                <w:right w:val="none" w:sz="0" w:space="0" w:color="auto"/>
                                                                              </w:divBdr>
                                                                              <w:divsChild>
                                                                                <w:div w:id="1555048633">
                                                                                  <w:marLeft w:val="0"/>
                                                                                  <w:marRight w:val="0"/>
                                                                                  <w:marTop w:val="0"/>
                                                                                  <w:marBottom w:val="0"/>
                                                                                  <w:divBdr>
                                                                                    <w:top w:val="none" w:sz="0" w:space="0" w:color="auto"/>
                                                                                    <w:left w:val="none" w:sz="0" w:space="0" w:color="auto"/>
                                                                                    <w:bottom w:val="none" w:sz="0" w:space="0" w:color="auto"/>
                                                                                    <w:right w:val="none" w:sz="0" w:space="0" w:color="auto"/>
                                                                                  </w:divBdr>
                                                                                  <w:divsChild>
                                                                                    <w:div w:id="119156852">
                                                                                      <w:marLeft w:val="0"/>
                                                                                      <w:marRight w:val="0"/>
                                                                                      <w:marTop w:val="0"/>
                                                                                      <w:marBottom w:val="0"/>
                                                                                      <w:divBdr>
                                                                                        <w:top w:val="none" w:sz="0" w:space="0" w:color="auto"/>
                                                                                        <w:left w:val="none" w:sz="0" w:space="0" w:color="auto"/>
                                                                                        <w:bottom w:val="none" w:sz="0" w:space="0" w:color="auto"/>
                                                                                        <w:right w:val="none" w:sz="0" w:space="0" w:color="auto"/>
                                                                                      </w:divBdr>
                                                                                      <w:divsChild>
                                                                                        <w:div w:id="15856762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533764">
      <w:marLeft w:val="0"/>
      <w:marRight w:val="0"/>
      <w:marTop w:val="0"/>
      <w:marBottom w:val="0"/>
      <w:divBdr>
        <w:top w:val="none" w:sz="0" w:space="0" w:color="auto"/>
        <w:left w:val="none" w:sz="0" w:space="0" w:color="auto"/>
        <w:bottom w:val="none" w:sz="0" w:space="0" w:color="auto"/>
        <w:right w:val="none" w:sz="0" w:space="0" w:color="auto"/>
      </w:divBdr>
    </w:div>
    <w:div w:id="2001958903">
      <w:marLeft w:val="0"/>
      <w:marRight w:val="0"/>
      <w:marTop w:val="0"/>
      <w:marBottom w:val="0"/>
      <w:divBdr>
        <w:top w:val="none" w:sz="0" w:space="0" w:color="auto"/>
        <w:left w:val="none" w:sz="0" w:space="0" w:color="auto"/>
        <w:bottom w:val="none" w:sz="0" w:space="0" w:color="auto"/>
        <w:right w:val="none" w:sz="0" w:space="0" w:color="auto"/>
      </w:divBdr>
    </w:div>
    <w:div w:id="20981365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4261</Words>
  <Characters>23953</Characters>
  <Application>Microsoft Office Word</Application>
  <DocSecurity>0</DocSecurity>
  <Lines>836</Lines>
  <Paragraphs>566</Paragraphs>
  <ScaleCrop>false</ScaleCrop>
  <HeadingPairs>
    <vt:vector size="2" baseType="variant">
      <vt:variant>
        <vt:lpstr>Title</vt:lpstr>
      </vt:variant>
      <vt:variant>
        <vt:i4>1</vt:i4>
      </vt:variant>
    </vt:vector>
  </HeadingPairs>
  <TitlesOfParts>
    <vt:vector size="1" baseType="lpstr">
      <vt:lpstr>APPENDIXWIDELITY CATALOG OF POTENTIAL EXPENSES AND ESTIMATED COSTS</vt:lpstr>
    </vt:vector>
  </TitlesOfParts>
  <Manager/>
  <Company/>
  <LinksUpToDate>false</LinksUpToDate>
  <CharactersWithSpaces>28043</CharactersWithSpaces>
  <SharedDoc>false</SharedDoc>
  <HyperlinkBase> </HyperlinkBase>
  <HLinks>
    <vt:vector size="648" baseType="variant">
      <vt:variant>
        <vt:i4>1048629</vt:i4>
      </vt:variant>
      <vt:variant>
        <vt:i4>644</vt:i4>
      </vt:variant>
      <vt:variant>
        <vt:i4>0</vt:i4>
      </vt:variant>
      <vt:variant>
        <vt:i4>5</vt:i4>
      </vt:variant>
      <vt:variant>
        <vt:lpwstr/>
      </vt:variant>
      <vt:variant>
        <vt:lpwstr>_Toc361755238</vt:lpwstr>
      </vt:variant>
      <vt:variant>
        <vt:i4>1048629</vt:i4>
      </vt:variant>
      <vt:variant>
        <vt:i4>638</vt:i4>
      </vt:variant>
      <vt:variant>
        <vt:i4>0</vt:i4>
      </vt:variant>
      <vt:variant>
        <vt:i4>5</vt:i4>
      </vt:variant>
      <vt:variant>
        <vt:lpwstr/>
      </vt:variant>
      <vt:variant>
        <vt:lpwstr>_Toc361755237</vt:lpwstr>
      </vt:variant>
      <vt:variant>
        <vt:i4>1048629</vt:i4>
      </vt:variant>
      <vt:variant>
        <vt:i4>632</vt:i4>
      </vt:variant>
      <vt:variant>
        <vt:i4>0</vt:i4>
      </vt:variant>
      <vt:variant>
        <vt:i4>5</vt:i4>
      </vt:variant>
      <vt:variant>
        <vt:lpwstr/>
      </vt:variant>
      <vt:variant>
        <vt:lpwstr>_Toc361755236</vt:lpwstr>
      </vt:variant>
      <vt:variant>
        <vt:i4>1048629</vt:i4>
      </vt:variant>
      <vt:variant>
        <vt:i4>626</vt:i4>
      </vt:variant>
      <vt:variant>
        <vt:i4>0</vt:i4>
      </vt:variant>
      <vt:variant>
        <vt:i4>5</vt:i4>
      </vt:variant>
      <vt:variant>
        <vt:lpwstr/>
      </vt:variant>
      <vt:variant>
        <vt:lpwstr>_Toc361755235</vt:lpwstr>
      </vt:variant>
      <vt:variant>
        <vt:i4>1048629</vt:i4>
      </vt:variant>
      <vt:variant>
        <vt:i4>620</vt:i4>
      </vt:variant>
      <vt:variant>
        <vt:i4>0</vt:i4>
      </vt:variant>
      <vt:variant>
        <vt:i4>5</vt:i4>
      </vt:variant>
      <vt:variant>
        <vt:lpwstr/>
      </vt:variant>
      <vt:variant>
        <vt:lpwstr>_Toc361755234</vt:lpwstr>
      </vt:variant>
      <vt:variant>
        <vt:i4>1048629</vt:i4>
      </vt:variant>
      <vt:variant>
        <vt:i4>614</vt:i4>
      </vt:variant>
      <vt:variant>
        <vt:i4>0</vt:i4>
      </vt:variant>
      <vt:variant>
        <vt:i4>5</vt:i4>
      </vt:variant>
      <vt:variant>
        <vt:lpwstr/>
      </vt:variant>
      <vt:variant>
        <vt:lpwstr>_Toc361755233</vt:lpwstr>
      </vt:variant>
      <vt:variant>
        <vt:i4>1048629</vt:i4>
      </vt:variant>
      <vt:variant>
        <vt:i4>608</vt:i4>
      </vt:variant>
      <vt:variant>
        <vt:i4>0</vt:i4>
      </vt:variant>
      <vt:variant>
        <vt:i4>5</vt:i4>
      </vt:variant>
      <vt:variant>
        <vt:lpwstr/>
      </vt:variant>
      <vt:variant>
        <vt:lpwstr>_Toc361755232</vt:lpwstr>
      </vt:variant>
      <vt:variant>
        <vt:i4>1048629</vt:i4>
      </vt:variant>
      <vt:variant>
        <vt:i4>602</vt:i4>
      </vt:variant>
      <vt:variant>
        <vt:i4>0</vt:i4>
      </vt:variant>
      <vt:variant>
        <vt:i4>5</vt:i4>
      </vt:variant>
      <vt:variant>
        <vt:lpwstr/>
      </vt:variant>
      <vt:variant>
        <vt:lpwstr>_Toc361755231</vt:lpwstr>
      </vt:variant>
      <vt:variant>
        <vt:i4>1048629</vt:i4>
      </vt:variant>
      <vt:variant>
        <vt:i4>596</vt:i4>
      </vt:variant>
      <vt:variant>
        <vt:i4>0</vt:i4>
      </vt:variant>
      <vt:variant>
        <vt:i4>5</vt:i4>
      </vt:variant>
      <vt:variant>
        <vt:lpwstr/>
      </vt:variant>
      <vt:variant>
        <vt:lpwstr>_Toc361755230</vt:lpwstr>
      </vt:variant>
      <vt:variant>
        <vt:i4>1114165</vt:i4>
      </vt:variant>
      <vt:variant>
        <vt:i4>590</vt:i4>
      </vt:variant>
      <vt:variant>
        <vt:i4>0</vt:i4>
      </vt:variant>
      <vt:variant>
        <vt:i4>5</vt:i4>
      </vt:variant>
      <vt:variant>
        <vt:lpwstr/>
      </vt:variant>
      <vt:variant>
        <vt:lpwstr>_Toc361755229</vt:lpwstr>
      </vt:variant>
      <vt:variant>
        <vt:i4>1114165</vt:i4>
      </vt:variant>
      <vt:variant>
        <vt:i4>584</vt:i4>
      </vt:variant>
      <vt:variant>
        <vt:i4>0</vt:i4>
      </vt:variant>
      <vt:variant>
        <vt:i4>5</vt:i4>
      </vt:variant>
      <vt:variant>
        <vt:lpwstr/>
      </vt:variant>
      <vt:variant>
        <vt:lpwstr>_Toc361755228</vt:lpwstr>
      </vt:variant>
      <vt:variant>
        <vt:i4>1114165</vt:i4>
      </vt:variant>
      <vt:variant>
        <vt:i4>578</vt:i4>
      </vt:variant>
      <vt:variant>
        <vt:i4>0</vt:i4>
      </vt:variant>
      <vt:variant>
        <vt:i4>5</vt:i4>
      </vt:variant>
      <vt:variant>
        <vt:lpwstr/>
      </vt:variant>
      <vt:variant>
        <vt:lpwstr>_Toc361755227</vt:lpwstr>
      </vt:variant>
      <vt:variant>
        <vt:i4>1114165</vt:i4>
      </vt:variant>
      <vt:variant>
        <vt:i4>572</vt:i4>
      </vt:variant>
      <vt:variant>
        <vt:i4>0</vt:i4>
      </vt:variant>
      <vt:variant>
        <vt:i4>5</vt:i4>
      </vt:variant>
      <vt:variant>
        <vt:lpwstr/>
      </vt:variant>
      <vt:variant>
        <vt:lpwstr>_Toc361755226</vt:lpwstr>
      </vt:variant>
      <vt:variant>
        <vt:i4>1114165</vt:i4>
      </vt:variant>
      <vt:variant>
        <vt:i4>566</vt:i4>
      </vt:variant>
      <vt:variant>
        <vt:i4>0</vt:i4>
      </vt:variant>
      <vt:variant>
        <vt:i4>5</vt:i4>
      </vt:variant>
      <vt:variant>
        <vt:lpwstr/>
      </vt:variant>
      <vt:variant>
        <vt:lpwstr>_Toc361755225</vt:lpwstr>
      </vt:variant>
      <vt:variant>
        <vt:i4>1114165</vt:i4>
      </vt:variant>
      <vt:variant>
        <vt:i4>560</vt:i4>
      </vt:variant>
      <vt:variant>
        <vt:i4>0</vt:i4>
      </vt:variant>
      <vt:variant>
        <vt:i4>5</vt:i4>
      </vt:variant>
      <vt:variant>
        <vt:lpwstr/>
      </vt:variant>
      <vt:variant>
        <vt:lpwstr>_Toc361755224</vt:lpwstr>
      </vt:variant>
      <vt:variant>
        <vt:i4>1114165</vt:i4>
      </vt:variant>
      <vt:variant>
        <vt:i4>554</vt:i4>
      </vt:variant>
      <vt:variant>
        <vt:i4>0</vt:i4>
      </vt:variant>
      <vt:variant>
        <vt:i4>5</vt:i4>
      </vt:variant>
      <vt:variant>
        <vt:lpwstr/>
      </vt:variant>
      <vt:variant>
        <vt:lpwstr>_Toc361755223</vt:lpwstr>
      </vt:variant>
      <vt:variant>
        <vt:i4>1114165</vt:i4>
      </vt:variant>
      <vt:variant>
        <vt:i4>548</vt:i4>
      </vt:variant>
      <vt:variant>
        <vt:i4>0</vt:i4>
      </vt:variant>
      <vt:variant>
        <vt:i4>5</vt:i4>
      </vt:variant>
      <vt:variant>
        <vt:lpwstr/>
      </vt:variant>
      <vt:variant>
        <vt:lpwstr>_Toc361755222</vt:lpwstr>
      </vt:variant>
      <vt:variant>
        <vt:i4>1114165</vt:i4>
      </vt:variant>
      <vt:variant>
        <vt:i4>542</vt:i4>
      </vt:variant>
      <vt:variant>
        <vt:i4>0</vt:i4>
      </vt:variant>
      <vt:variant>
        <vt:i4>5</vt:i4>
      </vt:variant>
      <vt:variant>
        <vt:lpwstr/>
      </vt:variant>
      <vt:variant>
        <vt:lpwstr>_Toc361755221</vt:lpwstr>
      </vt:variant>
      <vt:variant>
        <vt:i4>1114165</vt:i4>
      </vt:variant>
      <vt:variant>
        <vt:i4>536</vt:i4>
      </vt:variant>
      <vt:variant>
        <vt:i4>0</vt:i4>
      </vt:variant>
      <vt:variant>
        <vt:i4>5</vt:i4>
      </vt:variant>
      <vt:variant>
        <vt:lpwstr/>
      </vt:variant>
      <vt:variant>
        <vt:lpwstr>_Toc361755220</vt:lpwstr>
      </vt:variant>
      <vt:variant>
        <vt:i4>1179701</vt:i4>
      </vt:variant>
      <vt:variant>
        <vt:i4>530</vt:i4>
      </vt:variant>
      <vt:variant>
        <vt:i4>0</vt:i4>
      </vt:variant>
      <vt:variant>
        <vt:i4>5</vt:i4>
      </vt:variant>
      <vt:variant>
        <vt:lpwstr/>
      </vt:variant>
      <vt:variant>
        <vt:lpwstr>_Toc361755219</vt:lpwstr>
      </vt:variant>
      <vt:variant>
        <vt:i4>1179701</vt:i4>
      </vt:variant>
      <vt:variant>
        <vt:i4>524</vt:i4>
      </vt:variant>
      <vt:variant>
        <vt:i4>0</vt:i4>
      </vt:variant>
      <vt:variant>
        <vt:i4>5</vt:i4>
      </vt:variant>
      <vt:variant>
        <vt:lpwstr/>
      </vt:variant>
      <vt:variant>
        <vt:lpwstr>_Toc361755218</vt:lpwstr>
      </vt:variant>
      <vt:variant>
        <vt:i4>1179701</vt:i4>
      </vt:variant>
      <vt:variant>
        <vt:i4>518</vt:i4>
      </vt:variant>
      <vt:variant>
        <vt:i4>0</vt:i4>
      </vt:variant>
      <vt:variant>
        <vt:i4>5</vt:i4>
      </vt:variant>
      <vt:variant>
        <vt:lpwstr/>
      </vt:variant>
      <vt:variant>
        <vt:lpwstr>_Toc361755217</vt:lpwstr>
      </vt:variant>
      <vt:variant>
        <vt:i4>1179701</vt:i4>
      </vt:variant>
      <vt:variant>
        <vt:i4>512</vt:i4>
      </vt:variant>
      <vt:variant>
        <vt:i4>0</vt:i4>
      </vt:variant>
      <vt:variant>
        <vt:i4>5</vt:i4>
      </vt:variant>
      <vt:variant>
        <vt:lpwstr/>
      </vt:variant>
      <vt:variant>
        <vt:lpwstr>_Toc361755216</vt:lpwstr>
      </vt:variant>
      <vt:variant>
        <vt:i4>1179701</vt:i4>
      </vt:variant>
      <vt:variant>
        <vt:i4>506</vt:i4>
      </vt:variant>
      <vt:variant>
        <vt:i4>0</vt:i4>
      </vt:variant>
      <vt:variant>
        <vt:i4>5</vt:i4>
      </vt:variant>
      <vt:variant>
        <vt:lpwstr/>
      </vt:variant>
      <vt:variant>
        <vt:lpwstr>_Toc361755215</vt:lpwstr>
      </vt:variant>
      <vt:variant>
        <vt:i4>1179701</vt:i4>
      </vt:variant>
      <vt:variant>
        <vt:i4>500</vt:i4>
      </vt:variant>
      <vt:variant>
        <vt:i4>0</vt:i4>
      </vt:variant>
      <vt:variant>
        <vt:i4>5</vt:i4>
      </vt:variant>
      <vt:variant>
        <vt:lpwstr/>
      </vt:variant>
      <vt:variant>
        <vt:lpwstr>_Toc361755214</vt:lpwstr>
      </vt:variant>
      <vt:variant>
        <vt:i4>1179701</vt:i4>
      </vt:variant>
      <vt:variant>
        <vt:i4>494</vt:i4>
      </vt:variant>
      <vt:variant>
        <vt:i4>0</vt:i4>
      </vt:variant>
      <vt:variant>
        <vt:i4>5</vt:i4>
      </vt:variant>
      <vt:variant>
        <vt:lpwstr/>
      </vt:variant>
      <vt:variant>
        <vt:lpwstr>_Toc361755213</vt:lpwstr>
      </vt:variant>
      <vt:variant>
        <vt:i4>1179701</vt:i4>
      </vt:variant>
      <vt:variant>
        <vt:i4>488</vt:i4>
      </vt:variant>
      <vt:variant>
        <vt:i4>0</vt:i4>
      </vt:variant>
      <vt:variant>
        <vt:i4>5</vt:i4>
      </vt:variant>
      <vt:variant>
        <vt:lpwstr/>
      </vt:variant>
      <vt:variant>
        <vt:lpwstr>_Toc361755212</vt:lpwstr>
      </vt:variant>
      <vt:variant>
        <vt:i4>1179701</vt:i4>
      </vt:variant>
      <vt:variant>
        <vt:i4>482</vt:i4>
      </vt:variant>
      <vt:variant>
        <vt:i4>0</vt:i4>
      </vt:variant>
      <vt:variant>
        <vt:i4>5</vt:i4>
      </vt:variant>
      <vt:variant>
        <vt:lpwstr/>
      </vt:variant>
      <vt:variant>
        <vt:lpwstr>_Toc361755211</vt:lpwstr>
      </vt:variant>
      <vt:variant>
        <vt:i4>1179701</vt:i4>
      </vt:variant>
      <vt:variant>
        <vt:i4>476</vt:i4>
      </vt:variant>
      <vt:variant>
        <vt:i4>0</vt:i4>
      </vt:variant>
      <vt:variant>
        <vt:i4>5</vt:i4>
      </vt:variant>
      <vt:variant>
        <vt:lpwstr/>
      </vt:variant>
      <vt:variant>
        <vt:lpwstr>_Toc361755210</vt:lpwstr>
      </vt:variant>
      <vt:variant>
        <vt:i4>1245237</vt:i4>
      </vt:variant>
      <vt:variant>
        <vt:i4>470</vt:i4>
      </vt:variant>
      <vt:variant>
        <vt:i4>0</vt:i4>
      </vt:variant>
      <vt:variant>
        <vt:i4>5</vt:i4>
      </vt:variant>
      <vt:variant>
        <vt:lpwstr/>
      </vt:variant>
      <vt:variant>
        <vt:lpwstr>_Toc361755209</vt:lpwstr>
      </vt:variant>
      <vt:variant>
        <vt:i4>1245237</vt:i4>
      </vt:variant>
      <vt:variant>
        <vt:i4>464</vt:i4>
      </vt:variant>
      <vt:variant>
        <vt:i4>0</vt:i4>
      </vt:variant>
      <vt:variant>
        <vt:i4>5</vt:i4>
      </vt:variant>
      <vt:variant>
        <vt:lpwstr/>
      </vt:variant>
      <vt:variant>
        <vt:lpwstr>_Toc361755208</vt:lpwstr>
      </vt:variant>
      <vt:variant>
        <vt:i4>1245237</vt:i4>
      </vt:variant>
      <vt:variant>
        <vt:i4>458</vt:i4>
      </vt:variant>
      <vt:variant>
        <vt:i4>0</vt:i4>
      </vt:variant>
      <vt:variant>
        <vt:i4>5</vt:i4>
      </vt:variant>
      <vt:variant>
        <vt:lpwstr/>
      </vt:variant>
      <vt:variant>
        <vt:lpwstr>_Toc361755207</vt:lpwstr>
      </vt:variant>
      <vt:variant>
        <vt:i4>1245237</vt:i4>
      </vt:variant>
      <vt:variant>
        <vt:i4>449</vt:i4>
      </vt:variant>
      <vt:variant>
        <vt:i4>0</vt:i4>
      </vt:variant>
      <vt:variant>
        <vt:i4>5</vt:i4>
      </vt:variant>
      <vt:variant>
        <vt:lpwstr/>
      </vt:variant>
      <vt:variant>
        <vt:lpwstr>_Toc361755206</vt:lpwstr>
      </vt:variant>
      <vt:variant>
        <vt:i4>1245237</vt:i4>
      </vt:variant>
      <vt:variant>
        <vt:i4>443</vt:i4>
      </vt:variant>
      <vt:variant>
        <vt:i4>0</vt:i4>
      </vt:variant>
      <vt:variant>
        <vt:i4>5</vt:i4>
      </vt:variant>
      <vt:variant>
        <vt:lpwstr/>
      </vt:variant>
      <vt:variant>
        <vt:lpwstr>_Toc361755205</vt:lpwstr>
      </vt:variant>
      <vt:variant>
        <vt:i4>1245237</vt:i4>
      </vt:variant>
      <vt:variant>
        <vt:i4>437</vt:i4>
      </vt:variant>
      <vt:variant>
        <vt:i4>0</vt:i4>
      </vt:variant>
      <vt:variant>
        <vt:i4>5</vt:i4>
      </vt:variant>
      <vt:variant>
        <vt:lpwstr/>
      </vt:variant>
      <vt:variant>
        <vt:lpwstr>_Toc361755204</vt:lpwstr>
      </vt:variant>
      <vt:variant>
        <vt:i4>1245237</vt:i4>
      </vt:variant>
      <vt:variant>
        <vt:i4>431</vt:i4>
      </vt:variant>
      <vt:variant>
        <vt:i4>0</vt:i4>
      </vt:variant>
      <vt:variant>
        <vt:i4>5</vt:i4>
      </vt:variant>
      <vt:variant>
        <vt:lpwstr/>
      </vt:variant>
      <vt:variant>
        <vt:lpwstr>_Toc361755203</vt:lpwstr>
      </vt:variant>
      <vt:variant>
        <vt:i4>1245237</vt:i4>
      </vt:variant>
      <vt:variant>
        <vt:i4>425</vt:i4>
      </vt:variant>
      <vt:variant>
        <vt:i4>0</vt:i4>
      </vt:variant>
      <vt:variant>
        <vt:i4>5</vt:i4>
      </vt:variant>
      <vt:variant>
        <vt:lpwstr/>
      </vt:variant>
      <vt:variant>
        <vt:lpwstr>_Toc361755202</vt:lpwstr>
      </vt:variant>
      <vt:variant>
        <vt:i4>1245237</vt:i4>
      </vt:variant>
      <vt:variant>
        <vt:i4>419</vt:i4>
      </vt:variant>
      <vt:variant>
        <vt:i4>0</vt:i4>
      </vt:variant>
      <vt:variant>
        <vt:i4>5</vt:i4>
      </vt:variant>
      <vt:variant>
        <vt:lpwstr/>
      </vt:variant>
      <vt:variant>
        <vt:lpwstr>_Toc361755201</vt:lpwstr>
      </vt:variant>
      <vt:variant>
        <vt:i4>1245237</vt:i4>
      </vt:variant>
      <vt:variant>
        <vt:i4>413</vt:i4>
      </vt:variant>
      <vt:variant>
        <vt:i4>0</vt:i4>
      </vt:variant>
      <vt:variant>
        <vt:i4>5</vt:i4>
      </vt:variant>
      <vt:variant>
        <vt:lpwstr/>
      </vt:variant>
      <vt:variant>
        <vt:lpwstr>_Toc361755200</vt:lpwstr>
      </vt:variant>
      <vt:variant>
        <vt:i4>1703990</vt:i4>
      </vt:variant>
      <vt:variant>
        <vt:i4>407</vt:i4>
      </vt:variant>
      <vt:variant>
        <vt:i4>0</vt:i4>
      </vt:variant>
      <vt:variant>
        <vt:i4>5</vt:i4>
      </vt:variant>
      <vt:variant>
        <vt:lpwstr/>
      </vt:variant>
      <vt:variant>
        <vt:lpwstr>_Toc361755199</vt:lpwstr>
      </vt:variant>
      <vt:variant>
        <vt:i4>1703990</vt:i4>
      </vt:variant>
      <vt:variant>
        <vt:i4>401</vt:i4>
      </vt:variant>
      <vt:variant>
        <vt:i4>0</vt:i4>
      </vt:variant>
      <vt:variant>
        <vt:i4>5</vt:i4>
      </vt:variant>
      <vt:variant>
        <vt:lpwstr/>
      </vt:variant>
      <vt:variant>
        <vt:lpwstr>_Toc361755198</vt:lpwstr>
      </vt:variant>
      <vt:variant>
        <vt:i4>1703990</vt:i4>
      </vt:variant>
      <vt:variant>
        <vt:i4>395</vt:i4>
      </vt:variant>
      <vt:variant>
        <vt:i4>0</vt:i4>
      </vt:variant>
      <vt:variant>
        <vt:i4>5</vt:i4>
      </vt:variant>
      <vt:variant>
        <vt:lpwstr/>
      </vt:variant>
      <vt:variant>
        <vt:lpwstr>_Toc361755197</vt:lpwstr>
      </vt:variant>
      <vt:variant>
        <vt:i4>1703990</vt:i4>
      </vt:variant>
      <vt:variant>
        <vt:i4>389</vt:i4>
      </vt:variant>
      <vt:variant>
        <vt:i4>0</vt:i4>
      </vt:variant>
      <vt:variant>
        <vt:i4>5</vt:i4>
      </vt:variant>
      <vt:variant>
        <vt:lpwstr/>
      </vt:variant>
      <vt:variant>
        <vt:lpwstr>_Toc361755196</vt:lpwstr>
      </vt:variant>
      <vt:variant>
        <vt:i4>1703990</vt:i4>
      </vt:variant>
      <vt:variant>
        <vt:i4>383</vt:i4>
      </vt:variant>
      <vt:variant>
        <vt:i4>0</vt:i4>
      </vt:variant>
      <vt:variant>
        <vt:i4>5</vt:i4>
      </vt:variant>
      <vt:variant>
        <vt:lpwstr/>
      </vt:variant>
      <vt:variant>
        <vt:lpwstr>_Toc361755195</vt:lpwstr>
      </vt:variant>
      <vt:variant>
        <vt:i4>1703990</vt:i4>
      </vt:variant>
      <vt:variant>
        <vt:i4>377</vt:i4>
      </vt:variant>
      <vt:variant>
        <vt:i4>0</vt:i4>
      </vt:variant>
      <vt:variant>
        <vt:i4>5</vt:i4>
      </vt:variant>
      <vt:variant>
        <vt:lpwstr/>
      </vt:variant>
      <vt:variant>
        <vt:lpwstr>_Toc361755194</vt:lpwstr>
      </vt:variant>
      <vt:variant>
        <vt:i4>1703990</vt:i4>
      </vt:variant>
      <vt:variant>
        <vt:i4>371</vt:i4>
      </vt:variant>
      <vt:variant>
        <vt:i4>0</vt:i4>
      </vt:variant>
      <vt:variant>
        <vt:i4>5</vt:i4>
      </vt:variant>
      <vt:variant>
        <vt:lpwstr/>
      </vt:variant>
      <vt:variant>
        <vt:lpwstr>_Toc361755193</vt:lpwstr>
      </vt:variant>
      <vt:variant>
        <vt:i4>1703990</vt:i4>
      </vt:variant>
      <vt:variant>
        <vt:i4>362</vt:i4>
      </vt:variant>
      <vt:variant>
        <vt:i4>0</vt:i4>
      </vt:variant>
      <vt:variant>
        <vt:i4>5</vt:i4>
      </vt:variant>
      <vt:variant>
        <vt:lpwstr/>
      </vt:variant>
      <vt:variant>
        <vt:lpwstr>_Toc361755192</vt:lpwstr>
      </vt:variant>
      <vt:variant>
        <vt:i4>1703990</vt:i4>
      </vt:variant>
      <vt:variant>
        <vt:i4>356</vt:i4>
      </vt:variant>
      <vt:variant>
        <vt:i4>0</vt:i4>
      </vt:variant>
      <vt:variant>
        <vt:i4>5</vt:i4>
      </vt:variant>
      <vt:variant>
        <vt:lpwstr/>
      </vt:variant>
      <vt:variant>
        <vt:lpwstr>_Toc361755191</vt:lpwstr>
      </vt:variant>
      <vt:variant>
        <vt:i4>1703990</vt:i4>
      </vt:variant>
      <vt:variant>
        <vt:i4>350</vt:i4>
      </vt:variant>
      <vt:variant>
        <vt:i4>0</vt:i4>
      </vt:variant>
      <vt:variant>
        <vt:i4>5</vt:i4>
      </vt:variant>
      <vt:variant>
        <vt:lpwstr/>
      </vt:variant>
      <vt:variant>
        <vt:lpwstr>_Toc361755190</vt:lpwstr>
      </vt:variant>
      <vt:variant>
        <vt:i4>1769526</vt:i4>
      </vt:variant>
      <vt:variant>
        <vt:i4>344</vt:i4>
      </vt:variant>
      <vt:variant>
        <vt:i4>0</vt:i4>
      </vt:variant>
      <vt:variant>
        <vt:i4>5</vt:i4>
      </vt:variant>
      <vt:variant>
        <vt:lpwstr/>
      </vt:variant>
      <vt:variant>
        <vt:lpwstr>_Toc361755189</vt:lpwstr>
      </vt:variant>
      <vt:variant>
        <vt:i4>1769526</vt:i4>
      </vt:variant>
      <vt:variant>
        <vt:i4>338</vt:i4>
      </vt:variant>
      <vt:variant>
        <vt:i4>0</vt:i4>
      </vt:variant>
      <vt:variant>
        <vt:i4>5</vt:i4>
      </vt:variant>
      <vt:variant>
        <vt:lpwstr/>
      </vt:variant>
      <vt:variant>
        <vt:lpwstr>_Toc361755188</vt:lpwstr>
      </vt:variant>
      <vt:variant>
        <vt:i4>1769526</vt:i4>
      </vt:variant>
      <vt:variant>
        <vt:i4>332</vt:i4>
      </vt:variant>
      <vt:variant>
        <vt:i4>0</vt:i4>
      </vt:variant>
      <vt:variant>
        <vt:i4>5</vt:i4>
      </vt:variant>
      <vt:variant>
        <vt:lpwstr/>
      </vt:variant>
      <vt:variant>
        <vt:lpwstr>_Toc361755187</vt:lpwstr>
      </vt:variant>
      <vt:variant>
        <vt:i4>1769526</vt:i4>
      </vt:variant>
      <vt:variant>
        <vt:i4>326</vt:i4>
      </vt:variant>
      <vt:variant>
        <vt:i4>0</vt:i4>
      </vt:variant>
      <vt:variant>
        <vt:i4>5</vt:i4>
      </vt:variant>
      <vt:variant>
        <vt:lpwstr/>
      </vt:variant>
      <vt:variant>
        <vt:lpwstr>_Toc361755186</vt:lpwstr>
      </vt:variant>
      <vt:variant>
        <vt:i4>1769526</vt:i4>
      </vt:variant>
      <vt:variant>
        <vt:i4>320</vt:i4>
      </vt:variant>
      <vt:variant>
        <vt:i4>0</vt:i4>
      </vt:variant>
      <vt:variant>
        <vt:i4>5</vt:i4>
      </vt:variant>
      <vt:variant>
        <vt:lpwstr/>
      </vt:variant>
      <vt:variant>
        <vt:lpwstr>_Toc361755185</vt:lpwstr>
      </vt:variant>
      <vt:variant>
        <vt:i4>1769526</vt:i4>
      </vt:variant>
      <vt:variant>
        <vt:i4>314</vt:i4>
      </vt:variant>
      <vt:variant>
        <vt:i4>0</vt:i4>
      </vt:variant>
      <vt:variant>
        <vt:i4>5</vt:i4>
      </vt:variant>
      <vt:variant>
        <vt:lpwstr/>
      </vt:variant>
      <vt:variant>
        <vt:lpwstr>_Toc361755184</vt:lpwstr>
      </vt:variant>
      <vt:variant>
        <vt:i4>1769526</vt:i4>
      </vt:variant>
      <vt:variant>
        <vt:i4>308</vt:i4>
      </vt:variant>
      <vt:variant>
        <vt:i4>0</vt:i4>
      </vt:variant>
      <vt:variant>
        <vt:i4>5</vt:i4>
      </vt:variant>
      <vt:variant>
        <vt:lpwstr/>
      </vt:variant>
      <vt:variant>
        <vt:lpwstr>_Toc361755183</vt:lpwstr>
      </vt:variant>
      <vt:variant>
        <vt:i4>1769526</vt:i4>
      </vt:variant>
      <vt:variant>
        <vt:i4>302</vt:i4>
      </vt:variant>
      <vt:variant>
        <vt:i4>0</vt:i4>
      </vt:variant>
      <vt:variant>
        <vt:i4>5</vt:i4>
      </vt:variant>
      <vt:variant>
        <vt:lpwstr/>
      </vt:variant>
      <vt:variant>
        <vt:lpwstr>_Toc361755182</vt:lpwstr>
      </vt:variant>
      <vt:variant>
        <vt:i4>1769526</vt:i4>
      </vt:variant>
      <vt:variant>
        <vt:i4>296</vt:i4>
      </vt:variant>
      <vt:variant>
        <vt:i4>0</vt:i4>
      </vt:variant>
      <vt:variant>
        <vt:i4>5</vt:i4>
      </vt:variant>
      <vt:variant>
        <vt:lpwstr/>
      </vt:variant>
      <vt:variant>
        <vt:lpwstr>_Toc361755181</vt:lpwstr>
      </vt:variant>
      <vt:variant>
        <vt:i4>1769526</vt:i4>
      </vt:variant>
      <vt:variant>
        <vt:i4>290</vt:i4>
      </vt:variant>
      <vt:variant>
        <vt:i4>0</vt:i4>
      </vt:variant>
      <vt:variant>
        <vt:i4>5</vt:i4>
      </vt:variant>
      <vt:variant>
        <vt:lpwstr/>
      </vt:variant>
      <vt:variant>
        <vt:lpwstr>_Toc361755180</vt:lpwstr>
      </vt:variant>
      <vt:variant>
        <vt:i4>1310774</vt:i4>
      </vt:variant>
      <vt:variant>
        <vt:i4>284</vt:i4>
      </vt:variant>
      <vt:variant>
        <vt:i4>0</vt:i4>
      </vt:variant>
      <vt:variant>
        <vt:i4>5</vt:i4>
      </vt:variant>
      <vt:variant>
        <vt:lpwstr/>
      </vt:variant>
      <vt:variant>
        <vt:lpwstr>_Toc361755179</vt:lpwstr>
      </vt:variant>
      <vt:variant>
        <vt:i4>1310774</vt:i4>
      </vt:variant>
      <vt:variant>
        <vt:i4>278</vt:i4>
      </vt:variant>
      <vt:variant>
        <vt:i4>0</vt:i4>
      </vt:variant>
      <vt:variant>
        <vt:i4>5</vt:i4>
      </vt:variant>
      <vt:variant>
        <vt:lpwstr/>
      </vt:variant>
      <vt:variant>
        <vt:lpwstr>_Toc361755178</vt:lpwstr>
      </vt:variant>
      <vt:variant>
        <vt:i4>1310774</vt:i4>
      </vt:variant>
      <vt:variant>
        <vt:i4>272</vt:i4>
      </vt:variant>
      <vt:variant>
        <vt:i4>0</vt:i4>
      </vt:variant>
      <vt:variant>
        <vt:i4>5</vt:i4>
      </vt:variant>
      <vt:variant>
        <vt:lpwstr/>
      </vt:variant>
      <vt:variant>
        <vt:lpwstr>_Toc361755177</vt:lpwstr>
      </vt:variant>
      <vt:variant>
        <vt:i4>1310774</vt:i4>
      </vt:variant>
      <vt:variant>
        <vt:i4>266</vt:i4>
      </vt:variant>
      <vt:variant>
        <vt:i4>0</vt:i4>
      </vt:variant>
      <vt:variant>
        <vt:i4>5</vt:i4>
      </vt:variant>
      <vt:variant>
        <vt:lpwstr/>
      </vt:variant>
      <vt:variant>
        <vt:lpwstr>_Toc361755176</vt:lpwstr>
      </vt:variant>
      <vt:variant>
        <vt:i4>1310774</vt:i4>
      </vt:variant>
      <vt:variant>
        <vt:i4>260</vt:i4>
      </vt:variant>
      <vt:variant>
        <vt:i4>0</vt:i4>
      </vt:variant>
      <vt:variant>
        <vt:i4>5</vt:i4>
      </vt:variant>
      <vt:variant>
        <vt:lpwstr/>
      </vt:variant>
      <vt:variant>
        <vt:lpwstr>_Toc361755175</vt:lpwstr>
      </vt:variant>
      <vt:variant>
        <vt:i4>1310774</vt:i4>
      </vt:variant>
      <vt:variant>
        <vt:i4>254</vt:i4>
      </vt:variant>
      <vt:variant>
        <vt:i4>0</vt:i4>
      </vt:variant>
      <vt:variant>
        <vt:i4>5</vt:i4>
      </vt:variant>
      <vt:variant>
        <vt:lpwstr/>
      </vt:variant>
      <vt:variant>
        <vt:lpwstr>_Toc361755174</vt:lpwstr>
      </vt:variant>
      <vt:variant>
        <vt:i4>1310774</vt:i4>
      </vt:variant>
      <vt:variant>
        <vt:i4>248</vt:i4>
      </vt:variant>
      <vt:variant>
        <vt:i4>0</vt:i4>
      </vt:variant>
      <vt:variant>
        <vt:i4>5</vt:i4>
      </vt:variant>
      <vt:variant>
        <vt:lpwstr/>
      </vt:variant>
      <vt:variant>
        <vt:lpwstr>_Toc361755173</vt:lpwstr>
      </vt:variant>
      <vt:variant>
        <vt:i4>1310774</vt:i4>
      </vt:variant>
      <vt:variant>
        <vt:i4>242</vt:i4>
      </vt:variant>
      <vt:variant>
        <vt:i4>0</vt:i4>
      </vt:variant>
      <vt:variant>
        <vt:i4>5</vt:i4>
      </vt:variant>
      <vt:variant>
        <vt:lpwstr/>
      </vt:variant>
      <vt:variant>
        <vt:lpwstr>_Toc361755172</vt:lpwstr>
      </vt:variant>
      <vt:variant>
        <vt:i4>1310774</vt:i4>
      </vt:variant>
      <vt:variant>
        <vt:i4>236</vt:i4>
      </vt:variant>
      <vt:variant>
        <vt:i4>0</vt:i4>
      </vt:variant>
      <vt:variant>
        <vt:i4>5</vt:i4>
      </vt:variant>
      <vt:variant>
        <vt:lpwstr/>
      </vt:variant>
      <vt:variant>
        <vt:lpwstr>_Toc361755171</vt:lpwstr>
      </vt:variant>
      <vt:variant>
        <vt:i4>1310774</vt:i4>
      </vt:variant>
      <vt:variant>
        <vt:i4>230</vt:i4>
      </vt:variant>
      <vt:variant>
        <vt:i4>0</vt:i4>
      </vt:variant>
      <vt:variant>
        <vt:i4>5</vt:i4>
      </vt:variant>
      <vt:variant>
        <vt:lpwstr/>
      </vt:variant>
      <vt:variant>
        <vt:lpwstr>_Toc361755170</vt:lpwstr>
      </vt:variant>
      <vt:variant>
        <vt:i4>1376310</vt:i4>
      </vt:variant>
      <vt:variant>
        <vt:i4>224</vt:i4>
      </vt:variant>
      <vt:variant>
        <vt:i4>0</vt:i4>
      </vt:variant>
      <vt:variant>
        <vt:i4>5</vt:i4>
      </vt:variant>
      <vt:variant>
        <vt:lpwstr/>
      </vt:variant>
      <vt:variant>
        <vt:lpwstr>_Toc361755169</vt:lpwstr>
      </vt:variant>
      <vt:variant>
        <vt:i4>1376310</vt:i4>
      </vt:variant>
      <vt:variant>
        <vt:i4>218</vt:i4>
      </vt:variant>
      <vt:variant>
        <vt:i4>0</vt:i4>
      </vt:variant>
      <vt:variant>
        <vt:i4>5</vt:i4>
      </vt:variant>
      <vt:variant>
        <vt:lpwstr/>
      </vt:variant>
      <vt:variant>
        <vt:lpwstr>_Toc361755168</vt:lpwstr>
      </vt:variant>
      <vt:variant>
        <vt:i4>1376310</vt:i4>
      </vt:variant>
      <vt:variant>
        <vt:i4>212</vt:i4>
      </vt:variant>
      <vt:variant>
        <vt:i4>0</vt:i4>
      </vt:variant>
      <vt:variant>
        <vt:i4>5</vt:i4>
      </vt:variant>
      <vt:variant>
        <vt:lpwstr/>
      </vt:variant>
      <vt:variant>
        <vt:lpwstr>_Toc361755167</vt:lpwstr>
      </vt:variant>
      <vt:variant>
        <vt:i4>1376310</vt:i4>
      </vt:variant>
      <vt:variant>
        <vt:i4>206</vt:i4>
      </vt:variant>
      <vt:variant>
        <vt:i4>0</vt:i4>
      </vt:variant>
      <vt:variant>
        <vt:i4>5</vt:i4>
      </vt:variant>
      <vt:variant>
        <vt:lpwstr/>
      </vt:variant>
      <vt:variant>
        <vt:lpwstr>_Toc361755166</vt:lpwstr>
      </vt:variant>
      <vt:variant>
        <vt:i4>1376310</vt:i4>
      </vt:variant>
      <vt:variant>
        <vt:i4>200</vt:i4>
      </vt:variant>
      <vt:variant>
        <vt:i4>0</vt:i4>
      </vt:variant>
      <vt:variant>
        <vt:i4>5</vt:i4>
      </vt:variant>
      <vt:variant>
        <vt:lpwstr/>
      </vt:variant>
      <vt:variant>
        <vt:lpwstr>_Toc361755165</vt:lpwstr>
      </vt:variant>
      <vt:variant>
        <vt:i4>1376310</vt:i4>
      </vt:variant>
      <vt:variant>
        <vt:i4>194</vt:i4>
      </vt:variant>
      <vt:variant>
        <vt:i4>0</vt:i4>
      </vt:variant>
      <vt:variant>
        <vt:i4>5</vt:i4>
      </vt:variant>
      <vt:variant>
        <vt:lpwstr/>
      </vt:variant>
      <vt:variant>
        <vt:lpwstr>_Toc361755164</vt:lpwstr>
      </vt:variant>
      <vt:variant>
        <vt:i4>1376310</vt:i4>
      </vt:variant>
      <vt:variant>
        <vt:i4>188</vt:i4>
      </vt:variant>
      <vt:variant>
        <vt:i4>0</vt:i4>
      </vt:variant>
      <vt:variant>
        <vt:i4>5</vt:i4>
      </vt:variant>
      <vt:variant>
        <vt:lpwstr/>
      </vt:variant>
      <vt:variant>
        <vt:lpwstr>_Toc361755163</vt:lpwstr>
      </vt:variant>
      <vt:variant>
        <vt:i4>1376310</vt:i4>
      </vt:variant>
      <vt:variant>
        <vt:i4>182</vt:i4>
      </vt:variant>
      <vt:variant>
        <vt:i4>0</vt:i4>
      </vt:variant>
      <vt:variant>
        <vt:i4>5</vt:i4>
      </vt:variant>
      <vt:variant>
        <vt:lpwstr/>
      </vt:variant>
      <vt:variant>
        <vt:lpwstr>_Toc361755162</vt:lpwstr>
      </vt:variant>
      <vt:variant>
        <vt:i4>1376310</vt:i4>
      </vt:variant>
      <vt:variant>
        <vt:i4>176</vt:i4>
      </vt:variant>
      <vt:variant>
        <vt:i4>0</vt:i4>
      </vt:variant>
      <vt:variant>
        <vt:i4>5</vt:i4>
      </vt:variant>
      <vt:variant>
        <vt:lpwstr/>
      </vt:variant>
      <vt:variant>
        <vt:lpwstr>_Toc361755161</vt:lpwstr>
      </vt:variant>
      <vt:variant>
        <vt:i4>1376310</vt:i4>
      </vt:variant>
      <vt:variant>
        <vt:i4>170</vt:i4>
      </vt:variant>
      <vt:variant>
        <vt:i4>0</vt:i4>
      </vt:variant>
      <vt:variant>
        <vt:i4>5</vt:i4>
      </vt:variant>
      <vt:variant>
        <vt:lpwstr/>
      </vt:variant>
      <vt:variant>
        <vt:lpwstr>_Toc361755160</vt:lpwstr>
      </vt:variant>
      <vt:variant>
        <vt:i4>1441846</vt:i4>
      </vt:variant>
      <vt:variant>
        <vt:i4>164</vt:i4>
      </vt:variant>
      <vt:variant>
        <vt:i4>0</vt:i4>
      </vt:variant>
      <vt:variant>
        <vt:i4>5</vt:i4>
      </vt:variant>
      <vt:variant>
        <vt:lpwstr/>
      </vt:variant>
      <vt:variant>
        <vt:lpwstr>_Toc361755159</vt:lpwstr>
      </vt:variant>
      <vt:variant>
        <vt:i4>1441846</vt:i4>
      </vt:variant>
      <vt:variant>
        <vt:i4>158</vt:i4>
      </vt:variant>
      <vt:variant>
        <vt:i4>0</vt:i4>
      </vt:variant>
      <vt:variant>
        <vt:i4>5</vt:i4>
      </vt:variant>
      <vt:variant>
        <vt:lpwstr/>
      </vt:variant>
      <vt:variant>
        <vt:lpwstr>_Toc361755158</vt:lpwstr>
      </vt:variant>
      <vt:variant>
        <vt:i4>1441846</vt:i4>
      </vt:variant>
      <vt:variant>
        <vt:i4>152</vt:i4>
      </vt:variant>
      <vt:variant>
        <vt:i4>0</vt:i4>
      </vt:variant>
      <vt:variant>
        <vt:i4>5</vt:i4>
      </vt:variant>
      <vt:variant>
        <vt:lpwstr/>
      </vt:variant>
      <vt:variant>
        <vt:lpwstr>_Toc361755157</vt:lpwstr>
      </vt:variant>
      <vt:variant>
        <vt:i4>1441846</vt:i4>
      </vt:variant>
      <vt:variant>
        <vt:i4>146</vt:i4>
      </vt:variant>
      <vt:variant>
        <vt:i4>0</vt:i4>
      </vt:variant>
      <vt:variant>
        <vt:i4>5</vt:i4>
      </vt:variant>
      <vt:variant>
        <vt:lpwstr/>
      </vt:variant>
      <vt:variant>
        <vt:lpwstr>_Toc361755156</vt:lpwstr>
      </vt:variant>
      <vt:variant>
        <vt:i4>1441846</vt:i4>
      </vt:variant>
      <vt:variant>
        <vt:i4>140</vt:i4>
      </vt:variant>
      <vt:variant>
        <vt:i4>0</vt:i4>
      </vt:variant>
      <vt:variant>
        <vt:i4>5</vt:i4>
      </vt:variant>
      <vt:variant>
        <vt:lpwstr/>
      </vt:variant>
      <vt:variant>
        <vt:lpwstr>_Toc361755155</vt:lpwstr>
      </vt:variant>
      <vt:variant>
        <vt:i4>1441846</vt:i4>
      </vt:variant>
      <vt:variant>
        <vt:i4>134</vt:i4>
      </vt:variant>
      <vt:variant>
        <vt:i4>0</vt:i4>
      </vt:variant>
      <vt:variant>
        <vt:i4>5</vt:i4>
      </vt:variant>
      <vt:variant>
        <vt:lpwstr/>
      </vt:variant>
      <vt:variant>
        <vt:lpwstr>_Toc361755154</vt:lpwstr>
      </vt:variant>
      <vt:variant>
        <vt:i4>1441846</vt:i4>
      </vt:variant>
      <vt:variant>
        <vt:i4>128</vt:i4>
      </vt:variant>
      <vt:variant>
        <vt:i4>0</vt:i4>
      </vt:variant>
      <vt:variant>
        <vt:i4>5</vt:i4>
      </vt:variant>
      <vt:variant>
        <vt:lpwstr/>
      </vt:variant>
      <vt:variant>
        <vt:lpwstr>_Toc361755153</vt:lpwstr>
      </vt:variant>
      <vt:variant>
        <vt:i4>1441846</vt:i4>
      </vt:variant>
      <vt:variant>
        <vt:i4>122</vt:i4>
      </vt:variant>
      <vt:variant>
        <vt:i4>0</vt:i4>
      </vt:variant>
      <vt:variant>
        <vt:i4>5</vt:i4>
      </vt:variant>
      <vt:variant>
        <vt:lpwstr/>
      </vt:variant>
      <vt:variant>
        <vt:lpwstr>_Toc361755152</vt:lpwstr>
      </vt:variant>
      <vt:variant>
        <vt:i4>1441846</vt:i4>
      </vt:variant>
      <vt:variant>
        <vt:i4>116</vt:i4>
      </vt:variant>
      <vt:variant>
        <vt:i4>0</vt:i4>
      </vt:variant>
      <vt:variant>
        <vt:i4>5</vt:i4>
      </vt:variant>
      <vt:variant>
        <vt:lpwstr/>
      </vt:variant>
      <vt:variant>
        <vt:lpwstr>_Toc361755151</vt:lpwstr>
      </vt:variant>
      <vt:variant>
        <vt:i4>1441846</vt:i4>
      </vt:variant>
      <vt:variant>
        <vt:i4>110</vt:i4>
      </vt:variant>
      <vt:variant>
        <vt:i4>0</vt:i4>
      </vt:variant>
      <vt:variant>
        <vt:i4>5</vt:i4>
      </vt:variant>
      <vt:variant>
        <vt:lpwstr/>
      </vt:variant>
      <vt:variant>
        <vt:lpwstr>_Toc361755150</vt:lpwstr>
      </vt:variant>
      <vt:variant>
        <vt:i4>1507382</vt:i4>
      </vt:variant>
      <vt:variant>
        <vt:i4>104</vt:i4>
      </vt:variant>
      <vt:variant>
        <vt:i4>0</vt:i4>
      </vt:variant>
      <vt:variant>
        <vt:i4>5</vt:i4>
      </vt:variant>
      <vt:variant>
        <vt:lpwstr/>
      </vt:variant>
      <vt:variant>
        <vt:lpwstr>_Toc361755149</vt:lpwstr>
      </vt:variant>
      <vt:variant>
        <vt:i4>1507382</vt:i4>
      </vt:variant>
      <vt:variant>
        <vt:i4>98</vt:i4>
      </vt:variant>
      <vt:variant>
        <vt:i4>0</vt:i4>
      </vt:variant>
      <vt:variant>
        <vt:i4>5</vt:i4>
      </vt:variant>
      <vt:variant>
        <vt:lpwstr/>
      </vt:variant>
      <vt:variant>
        <vt:lpwstr>_Toc361755148</vt:lpwstr>
      </vt:variant>
      <vt:variant>
        <vt:i4>1507382</vt:i4>
      </vt:variant>
      <vt:variant>
        <vt:i4>92</vt:i4>
      </vt:variant>
      <vt:variant>
        <vt:i4>0</vt:i4>
      </vt:variant>
      <vt:variant>
        <vt:i4>5</vt:i4>
      </vt:variant>
      <vt:variant>
        <vt:lpwstr/>
      </vt:variant>
      <vt:variant>
        <vt:lpwstr>_Toc361755147</vt:lpwstr>
      </vt:variant>
      <vt:variant>
        <vt:i4>1507382</vt:i4>
      </vt:variant>
      <vt:variant>
        <vt:i4>86</vt:i4>
      </vt:variant>
      <vt:variant>
        <vt:i4>0</vt:i4>
      </vt:variant>
      <vt:variant>
        <vt:i4>5</vt:i4>
      </vt:variant>
      <vt:variant>
        <vt:lpwstr/>
      </vt:variant>
      <vt:variant>
        <vt:lpwstr>_Toc361755146</vt:lpwstr>
      </vt:variant>
      <vt:variant>
        <vt:i4>1507382</vt:i4>
      </vt:variant>
      <vt:variant>
        <vt:i4>80</vt:i4>
      </vt:variant>
      <vt:variant>
        <vt:i4>0</vt:i4>
      </vt:variant>
      <vt:variant>
        <vt:i4>5</vt:i4>
      </vt:variant>
      <vt:variant>
        <vt:lpwstr/>
      </vt:variant>
      <vt:variant>
        <vt:lpwstr>_Toc361755145</vt:lpwstr>
      </vt:variant>
      <vt:variant>
        <vt:i4>1507382</vt:i4>
      </vt:variant>
      <vt:variant>
        <vt:i4>74</vt:i4>
      </vt:variant>
      <vt:variant>
        <vt:i4>0</vt:i4>
      </vt:variant>
      <vt:variant>
        <vt:i4>5</vt:i4>
      </vt:variant>
      <vt:variant>
        <vt:lpwstr/>
      </vt:variant>
      <vt:variant>
        <vt:lpwstr>_Toc361755144</vt:lpwstr>
      </vt:variant>
      <vt:variant>
        <vt:i4>1507382</vt:i4>
      </vt:variant>
      <vt:variant>
        <vt:i4>68</vt:i4>
      </vt:variant>
      <vt:variant>
        <vt:i4>0</vt:i4>
      </vt:variant>
      <vt:variant>
        <vt:i4>5</vt:i4>
      </vt:variant>
      <vt:variant>
        <vt:lpwstr/>
      </vt:variant>
      <vt:variant>
        <vt:lpwstr>_Toc361755143</vt:lpwstr>
      </vt:variant>
      <vt:variant>
        <vt:i4>1507382</vt:i4>
      </vt:variant>
      <vt:variant>
        <vt:i4>62</vt:i4>
      </vt:variant>
      <vt:variant>
        <vt:i4>0</vt:i4>
      </vt:variant>
      <vt:variant>
        <vt:i4>5</vt:i4>
      </vt:variant>
      <vt:variant>
        <vt:lpwstr/>
      </vt:variant>
      <vt:variant>
        <vt:lpwstr>_Toc361755142</vt:lpwstr>
      </vt:variant>
      <vt:variant>
        <vt:i4>1507382</vt:i4>
      </vt:variant>
      <vt:variant>
        <vt:i4>56</vt:i4>
      </vt:variant>
      <vt:variant>
        <vt:i4>0</vt:i4>
      </vt:variant>
      <vt:variant>
        <vt:i4>5</vt:i4>
      </vt:variant>
      <vt:variant>
        <vt:lpwstr/>
      </vt:variant>
      <vt:variant>
        <vt:lpwstr>_Toc361755141</vt:lpwstr>
      </vt:variant>
      <vt:variant>
        <vt:i4>1507382</vt:i4>
      </vt:variant>
      <vt:variant>
        <vt:i4>50</vt:i4>
      </vt:variant>
      <vt:variant>
        <vt:i4>0</vt:i4>
      </vt:variant>
      <vt:variant>
        <vt:i4>5</vt:i4>
      </vt:variant>
      <vt:variant>
        <vt:lpwstr/>
      </vt:variant>
      <vt:variant>
        <vt:lpwstr>_Toc361755140</vt:lpwstr>
      </vt:variant>
      <vt:variant>
        <vt:i4>1048630</vt:i4>
      </vt:variant>
      <vt:variant>
        <vt:i4>44</vt:i4>
      </vt:variant>
      <vt:variant>
        <vt:i4>0</vt:i4>
      </vt:variant>
      <vt:variant>
        <vt:i4>5</vt:i4>
      </vt:variant>
      <vt:variant>
        <vt:lpwstr/>
      </vt:variant>
      <vt:variant>
        <vt:lpwstr>_Toc361755139</vt:lpwstr>
      </vt:variant>
      <vt:variant>
        <vt:i4>1048630</vt:i4>
      </vt:variant>
      <vt:variant>
        <vt:i4>38</vt:i4>
      </vt:variant>
      <vt:variant>
        <vt:i4>0</vt:i4>
      </vt:variant>
      <vt:variant>
        <vt:i4>5</vt:i4>
      </vt:variant>
      <vt:variant>
        <vt:lpwstr/>
      </vt:variant>
      <vt:variant>
        <vt:lpwstr>_Toc361755138</vt:lpwstr>
      </vt:variant>
      <vt:variant>
        <vt:i4>1048630</vt:i4>
      </vt:variant>
      <vt:variant>
        <vt:i4>32</vt:i4>
      </vt:variant>
      <vt:variant>
        <vt:i4>0</vt:i4>
      </vt:variant>
      <vt:variant>
        <vt:i4>5</vt:i4>
      </vt:variant>
      <vt:variant>
        <vt:lpwstr/>
      </vt:variant>
      <vt:variant>
        <vt:lpwstr>_Toc361755137</vt:lpwstr>
      </vt:variant>
      <vt:variant>
        <vt:i4>1048630</vt:i4>
      </vt:variant>
      <vt:variant>
        <vt:i4>26</vt:i4>
      </vt:variant>
      <vt:variant>
        <vt:i4>0</vt:i4>
      </vt:variant>
      <vt:variant>
        <vt:i4>5</vt:i4>
      </vt:variant>
      <vt:variant>
        <vt:lpwstr/>
      </vt:variant>
      <vt:variant>
        <vt:lpwstr>_Toc361755136</vt:lpwstr>
      </vt:variant>
      <vt:variant>
        <vt:i4>1048630</vt:i4>
      </vt:variant>
      <vt:variant>
        <vt:i4>20</vt:i4>
      </vt:variant>
      <vt:variant>
        <vt:i4>0</vt:i4>
      </vt:variant>
      <vt:variant>
        <vt:i4>5</vt:i4>
      </vt:variant>
      <vt:variant>
        <vt:lpwstr/>
      </vt:variant>
      <vt:variant>
        <vt:lpwstr>_Toc361755135</vt:lpwstr>
      </vt:variant>
      <vt:variant>
        <vt:i4>1048630</vt:i4>
      </vt:variant>
      <vt:variant>
        <vt:i4>14</vt:i4>
      </vt:variant>
      <vt:variant>
        <vt:i4>0</vt:i4>
      </vt:variant>
      <vt:variant>
        <vt:i4>5</vt:i4>
      </vt:variant>
      <vt:variant>
        <vt:lpwstr/>
      </vt:variant>
      <vt:variant>
        <vt:lpwstr>_Toc361755134</vt:lpwstr>
      </vt:variant>
      <vt:variant>
        <vt:i4>1048630</vt:i4>
      </vt:variant>
      <vt:variant>
        <vt:i4>8</vt:i4>
      </vt:variant>
      <vt:variant>
        <vt:i4>0</vt:i4>
      </vt:variant>
      <vt:variant>
        <vt:i4>5</vt:i4>
      </vt:variant>
      <vt:variant>
        <vt:lpwstr/>
      </vt:variant>
      <vt:variant>
        <vt:lpwstr>_Toc361755133</vt:lpwstr>
      </vt:variant>
      <vt:variant>
        <vt:i4>1048630</vt:i4>
      </vt:variant>
      <vt:variant>
        <vt:i4>2</vt:i4>
      </vt:variant>
      <vt:variant>
        <vt:i4>0</vt:i4>
      </vt:variant>
      <vt:variant>
        <vt:i4>5</vt:i4>
      </vt:variant>
      <vt:variant>
        <vt:lpwstr/>
      </vt:variant>
      <vt:variant>
        <vt:lpwstr>_Toc361755132</vt:lpwstr>
      </vt:variant>
      <vt:variant>
        <vt:i4>7274559</vt:i4>
      </vt:variant>
      <vt:variant>
        <vt:i4>96902</vt:i4>
      </vt:variant>
      <vt:variant>
        <vt:i4>1039</vt:i4>
      </vt:variant>
      <vt:variant>
        <vt:i4>1</vt:i4>
      </vt:variant>
      <vt:variant>
        <vt:lpwstr>http://upload.wikimedia.org/wikipedia/commons/thumb/b/b7/Sutro_Tower_from_Grandview.jpg/300px-Sutro_Tower_from_Grandview.jpg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2017-02-09T16:01:00Z</dcterms:created>
  <dcterms:modified xsi:type="dcterms:W3CDTF">2017-02-09T16:01:00Z</dcterms:modified>
  <cp:category> </cp:category>
  <cp:contentStatus> </cp:contentStatus>
</cp:coreProperties>
</file>