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FD34C" w14:textId="77777777"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14:paraId="0B89B433" w14:textId="77777777"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14:paraId="3CD2B4BD" w14:textId="77777777"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14:paraId="2EE10374" w14:textId="77777777"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 w14:paraId="59FACC8E" w14:textId="77777777">
        <w:tc>
          <w:tcPr>
            <w:tcW w:w="4698" w:type="dxa"/>
          </w:tcPr>
          <w:p w14:paraId="094E3A1B" w14:textId="77777777"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14:paraId="1917E3CB" w14:textId="77777777"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448AAF3F" w14:textId="07A061A5" w:rsidR="004C2EE3" w:rsidRPr="007115F7" w:rsidRDefault="00047F58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E-rate Modernization Progress Report</w:t>
            </w:r>
          </w:p>
        </w:tc>
        <w:tc>
          <w:tcPr>
            <w:tcW w:w="630" w:type="dxa"/>
          </w:tcPr>
          <w:p w14:paraId="1771EF30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08F1BC1D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699DB365" w14:textId="44471185" w:rsidR="004C2EE3" w:rsidRPr="00B86549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14:paraId="61F826BF" w14:textId="77777777"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07F34D4C" w14:textId="77777777"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14:paraId="1BE92345" w14:textId="77777777"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14:paraId="05865029" w14:textId="77777777" w:rsidR="004C2EE3" w:rsidRDefault="004C2EE3" w:rsidP="0070224F"/>
    <w:p w14:paraId="6DAAA91F" w14:textId="416E1904" w:rsidR="004C2EE3" w:rsidRDefault="000777FA" w:rsidP="008809C7">
      <w:pPr>
        <w:pStyle w:val="StyleBoldCentered"/>
        <w:rPr>
          <w:spacing w:val="-2"/>
        </w:rPr>
      </w:pPr>
      <w:r>
        <w:rPr>
          <w:spacing w:val="-2"/>
        </w:rPr>
        <w:t>ORDER</w:t>
      </w:r>
    </w:p>
    <w:p w14:paraId="36354A08" w14:textId="77777777" w:rsidR="000777FA" w:rsidRDefault="000777FA" w:rsidP="008809C7">
      <w:pPr>
        <w:pStyle w:val="StyleBoldCentered"/>
        <w:rPr>
          <w:spacing w:val="-2"/>
        </w:rPr>
      </w:pPr>
    </w:p>
    <w:p w14:paraId="4726E96C" w14:textId="79E21569" w:rsidR="004C2EE3" w:rsidRDefault="004C2EE3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6734BB">
        <w:rPr>
          <w:b/>
          <w:spacing w:val="-2"/>
        </w:rPr>
        <w:t>February 3,</w:t>
      </w:r>
      <w:r w:rsidR="00AD270F">
        <w:rPr>
          <w:b/>
          <w:spacing w:val="-2"/>
        </w:rPr>
        <w:t xml:space="preserve"> 2017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6734BB">
        <w:rPr>
          <w:b/>
          <w:spacing w:val="-2"/>
        </w:rPr>
        <w:t>February 3</w:t>
      </w:r>
      <w:r w:rsidR="00AD270F">
        <w:rPr>
          <w:b/>
          <w:spacing w:val="-2"/>
        </w:rPr>
        <w:t>, 2017</w:t>
      </w:r>
    </w:p>
    <w:p w14:paraId="3AD5A216" w14:textId="77777777" w:rsidR="00822CE0" w:rsidRDefault="00822CE0"/>
    <w:p w14:paraId="30B7F545" w14:textId="6D3D6D9E" w:rsidR="004C2EE3" w:rsidRDefault="004C2EE3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E80E91">
        <w:t xml:space="preserve">Acting </w:t>
      </w:r>
      <w:r w:rsidR="00A820FC">
        <w:rPr>
          <w:spacing w:val="-2"/>
        </w:rPr>
        <w:t xml:space="preserve">Chief, </w:t>
      </w:r>
      <w:r w:rsidR="00E80E91">
        <w:rPr>
          <w:spacing w:val="-2"/>
        </w:rPr>
        <w:t>Wireline Competition</w:t>
      </w:r>
      <w:r w:rsidR="00A820FC">
        <w:rPr>
          <w:spacing w:val="-2"/>
        </w:rPr>
        <w:t xml:space="preserve"> Bureau</w:t>
      </w:r>
      <w:r w:rsidR="00762A3D">
        <w:rPr>
          <w:spacing w:val="-2"/>
        </w:rPr>
        <w:t>, Acting Chief, Wireless Telecommunications Bureau, and Managing Director, Office of Managing Director</w:t>
      </w:r>
      <w:r>
        <w:rPr>
          <w:spacing w:val="-2"/>
        </w:rPr>
        <w:t>:</w:t>
      </w:r>
    </w:p>
    <w:p w14:paraId="1C49124A" w14:textId="77777777" w:rsidR="002C00E8" w:rsidRDefault="002C00E8" w:rsidP="00FC593B">
      <w:pPr>
        <w:pStyle w:val="Heading1"/>
        <w:numPr>
          <w:ilvl w:val="0"/>
          <w:numId w:val="0"/>
        </w:numPr>
      </w:pPr>
    </w:p>
    <w:p w14:paraId="112A762C" w14:textId="15CD5A08" w:rsidR="00D96EA4" w:rsidRDefault="00D96EA4" w:rsidP="008D1B9C">
      <w:pPr>
        <w:pStyle w:val="ParaNum"/>
        <w:tabs>
          <w:tab w:val="clear" w:pos="1080"/>
        </w:tabs>
      </w:pPr>
      <w:r>
        <w:t xml:space="preserve">On January </w:t>
      </w:r>
      <w:r w:rsidR="00047F58">
        <w:t>18</w:t>
      </w:r>
      <w:r>
        <w:t>, 2017</w:t>
      </w:r>
      <w:r w:rsidR="00047F58">
        <w:t xml:space="preserve">, </w:t>
      </w:r>
      <w:r w:rsidR="00B8017B">
        <w:t>FCC staff released a</w:t>
      </w:r>
      <w:r w:rsidR="00047F58">
        <w:t xml:space="preserve"> </w:t>
      </w:r>
      <w:r w:rsidR="00C36B24">
        <w:t>report</w:t>
      </w:r>
      <w:r w:rsidR="00047F58">
        <w:t xml:space="preserve"> titled “E-rate Modernization Progress Report</w:t>
      </w:r>
      <w:r w:rsidR="00B8017B">
        <w:t>.</w:t>
      </w:r>
      <w:r w:rsidR="00047F58">
        <w:t>”</w:t>
      </w:r>
      <w:r w:rsidR="00B86549">
        <w:rPr>
          <w:rStyle w:val="FootnoteReference"/>
        </w:rPr>
        <w:footnoteReference w:id="2"/>
      </w:r>
      <w:r w:rsidR="00B329DF" w:rsidRPr="00B329DF">
        <w:rPr>
          <w:rFonts w:ascii="TimesNewRoman" w:hAnsi="TimesNewRoman" w:cs="TimesNewRoman"/>
          <w:snapToGrid/>
          <w:kern w:val="0"/>
          <w:sz w:val="24"/>
          <w:szCs w:val="24"/>
        </w:rPr>
        <w:t xml:space="preserve"> </w:t>
      </w:r>
      <w:r w:rsidR="00B8017B">
        <w:rPr>
          <w:rFonts w:ascii="TimesNewRoman" w:hAnsi="TimesNewRoman" w:cs="TimesNewRoman"/>
          <w:snapToGrid/>
          <w:kern w:val="0"/>
          <w:sz w:val="24"/>
          <w:szCs w:val="24"/>
        </w:rPr>
        <w:t xml:space="preserve"> </w:t>
      </w:r>
      <w:r w:rsidR="009F5F1F">
        <w:t xml:space="preserve">By this Order, </w:t>
      </w:r>
      <w:r w:rsidR="00CE3088">
        <w:t xml:space="preserve">and pursuant to </w:t>
      </w:r>
      <w:r w:rsidR="00B8017B">
        <w:t xml:space="preserve">our existing delegated authority, including </w:t>
      </w:r>
      <w:r w:rsidR="00625EDC">
        <w:t>S</w:t>
      </w:r>
      <w:r w:rsidR="00CE3088">
        <w:t xml:space="preserve">ection 1.113 of the Commission’s rules, </w:t>
      </w:r>
      <w:r w:rsidR="007366A6" w:rsidRPr="007366A6">
        <w:t xml:space="preserve">the </w:t>
      </w:r>
      <w:r w:rsidR="00B8017B">
        <w:t>undersigned</w:t>
      </w:r>
      <w:r w:rsidR="007366A6">
        <w:t xml:space="preserve"> now set aside and rescind the </w:t>
      </w:r>
      <w:r w:rsidR="00B8017B">
        <w:t xml:space="preserve">Report.  </w:t>
      </w:r>
      <w:r w:rsidR="007366A6" w:rsidRPr="007366A6">
        <w:t xml:space="preserve">The </w:t>
      </w:r>
      <w:r w:rsidR="00B8017B">
        <w:t>Report</w:t>
      </w:r>
      <w:r w:rsidR="000E0BB1">
        <w:t xml:space="preserve"> </w:t>
      </w:r>
      <w:r w:rsidR="007366A6" w:rsidRPr="007366A6">
        <w:t xml:space="preserve">will have no legal or other effect or meaning going </w:t>
      </w:r>
      <w:r w:rsidR="007366A6">
        <w:t>forward</w:t>
      </w:r>
      <w:r w:rsidR="00F91220">
        <w:t>.</w:t>
      </w:r>
      <w:r w:rsidR="007366A6">
        <w:t xml:space="preserve"> </w:t>
      </w:r>
    </w:p>
    <w:p w14:paraId="25043F91" w14:textId="3B867579" w:rsidR="00E23220" w:rsidRPr="00AD270F" w:rsidRDefault="00A62B08" w:rsidP="00D95EAA">
      <w:pPr>
        <w:pStyle w:val="ParaNum"/>
        <w:tabs>
          <w:tab w:val="clear" w:pos="1080"/>
          <w:tab w:val="num" w:pos="1440"/>
        </w:tabs>
      </w:pPr>
      <w:r w:rsidRPr="00E80E91">
        <w:t xml:space="preserve">Accordingly, </w:t>
      </w:r>
      <w:r w:rsidR="00DC6AF4" w:rsidRPr="00AD270F">
        <w:t>pursuant to the authority delegated under Section</w:t>
      </w:r>
      <w:r w:rsidR="00B86549" w:rsidRPr="00AD270F">
        <w:t>s</w:t>
      </w:r>
      <w:r w:rsidR="00DC6AF4" w:rsidRPr="00AD270F">
        <w:t xml:space="preserve"> </w:t>
      </w:r>
      <w:r w:rsidR="00D52C6A" w:rsidRPr="00AD270F">
        <w:t xml:space="preserve">0.11, </w:t>
      </w:r>
      <w:r w:rsidR="00DC6AF4" w:rsidRPr="00AD270F">
        <w:t>0.</w:t>
      </w:r>
      <w:r w:rsidR="00E80E91" w:rsidRPr="00AD270F">
        <w:t>91</w:t>
      </w:r>
      <w:r w:rsidR="00D52C6A" w:rsidRPr="00AD270F">
        <w:t>,</w:t>
      </w:r>
      <w:r w:rsidR="00DC6AF4" w:rsidRPr="00AD270F">
        <w:t xml:space="preserve"> </w:t>
      </w:r>
      <w:r w:rsidR="00D52C6A" w:rsidRPr="00AD270F">
        <w:t>0.131,</w:t>
      </w:r>
      <w:r w:rsidR="002154C0" w:rsidRPr="00AD270F">
        <w:t xml:space="preserve"> </w:t>
      </w:r>
      <w:r w:rsidR="00D52C6A" w:rsidRPr="00AD270F">
        <w:t xml:space="preserve">0.231, </w:t>
      </w:r>
      <w:r w:rsidR="00DC6AF4" w:rsidRPr="00AD270F">
        <w:t>0.</w:t>
      </w:r>
      <w:r w:rsidR="00E80E91" w:rsidRPr="00AD270F">
        <w:t>291</w:t>
      </w:r>
      <w:r w:rsidR="00D52C6A" w:rsidRPr="00AD270F">
        <w:t>, and 0.331</w:t>
      </w:r>
      <w:r w:rsidR="00DC6AF4" w:rsidRPr="00AD270F">
        <w:t xml:space="preserve"> of the Commission’s rules, 47 C.F.R. §§ </w:t>
      </w:r>
      <w:r w:rsidR="00D52C6A" w:rsidRPr="00AD270F">
        <w:t xml:space="preserve">0.11, </w:t>
      </w:r>
      <w:r w:rsidR="00DC6AF4" w:rsidRPr="00AD270F">
        <w:t>0.</w:t>
      </w:r>
      <w:r w:rsidR="00E80E91" w:rsidRPr="00AD270F">
        <w:t>91</w:t>
      </w:r>
      <w:r w:rsidR="00DC6AF4" w:rsidRPr="00AD270F">
        <w:t xml:space="preserve">, </w:t>
      </w:r>
      <w:r w:rsidR="00D52C6A" w:rsidRPr="00AD270F">
        <w:t xml:space="preserve">0.131, 0.231, </w:t>
      </w:r>
      <w:r w:rsidR="00DC6AF4" w:rsidRPr="00AD270F">
        <w:t>0.</w:t>
      </w:r>
      <w:r w:rsidR="00E80E91" w:rsidRPr="00AD270F">
        <w:t>291</w:t>
      </w:r>
      <w:r w:rsidR="00D52C6A" w:rsidRPr="00AD270F">
        <w:t xml:space="preserve"> &amp; 0.331</w:t>
      </w:r>
      <w:r w:rsidR="00DC6AF4" w:rsidRPr="00AD270F">
        <w:t xml:space="preserve">, </w:t>
      </w:r>
      <w:r w:rsidRPr="00AD270F">
        <w:t xml:space="preserve">IT IS ORDERED that the </w:t>
      </w:r>
      <w:r w:rsidR="00D763B1" w:rsidRPr="00AD270F">
        <w:t xml:space="preserve">foregoing </w:t>
      </w:r>
      <w:r w:rsidRPr="00AD270F">
        <w:t xml:space="preserve">January </w:t>
      </w:r>
      <w:r w:rsidR="00047F58" w:rsidRPr="00AD270F">
        <w:t>18</w:t>
      </w:r>
      <w:r w:rsidRPr="00AD270F">
        <w:t>, 2017 “</w:t>
      </w:r>
      <w:r w:rsidR="00047F58" w:rsidRPr="00AD270F">
        <w:t>E-rate Modernization Progress Report</w:t>
      </w:r>
      <w:r w:rsidRPr="00AD270F">
        <w:t xml:space="preserve">” is hereby </w:t>
      </w:r>
      <w:r w:rsidR="00301923" w:rsidRPr="00AD270F">
        <w:t>RETRACTED</w:t>
      </w:r>
      <w:r w:rsidRPr="00AD270F">
        <w:t>.</w:t>
      </w:r>
    </w:p>
    <w:p w14:paraId="2F5DE578" w14:textId="5D9DE8EC" w:rsidR="00DB56E5" w:rsidRPr="00AD270F" w:rsidRDefault="00DB56E5" w:rsidP="00D95EAA">
      <w:pPr>
        <w:pStyle w:val="ParaNum"/>
        <w:tabs>
          <w:tab w:val="clear" w:pos="1080"/>
          <w:tab w:val="num" w:pos="1440"/>
        </w:tabs>
      </w:pPr>
      <w:r w:rsidRPr="00AD270F">
        <w:rPr>
          <w:bCs/>
        </w:rPr>
        <w:t xml:space="preserve">IT IS FURTHER ORDERED </w:t>
      </w:r>
      <w:r w:rsidR="00625EDC" w:rsidRPr="00AD270F">
        <w:t>that, pursuant to S</w:t>
      </w:r>
      <w:r w:rsidRPr="00AD270F">
        <w:t xml:space="preserve">ection 1.102(b)(1) of the Commission's rules, 47 CFR § 1.102(b)(1), this Order </w:t>
      </w:r>
      <w:r w:rsidRPr="00AD270F">
        <w:rPr>
          <w:bCs/>
        </w:rPr>
        <w:t>SHALL BE EFFECTIVE</w:t>
      </w:r>
      <w:r w:rsidRPr="00AD270F">
        <w:t xml:space="preserve"> upon release.</w:t>
      </w:r>
    </w:p>
    <w:p w14:paraId="2F075F64" w14:textId="77777777" w:rsidR="00DC6AF4" w:rsidRDefault="00DC6AF4" w:rsidP="00DC6AF4">
      <w:pPr>
        <w:pStyle w:val="ParaNum"/>
        <w:numPr>
          <w:ilvl w:val="0"/>
          <w:numId w:val="0"/>
        </w:numPr>
        <w:ind w:left="720"/>
      </w:pPr>
    </w:p>
    <w:p w14:paraId="48E33E45" w14:textId="77777777" w:rsidR="00DC6AF4" w:rsidRDefault="00D33155" w:rsidP="00D33155">
      <w:pPr>
        <w:pStyle w:val="ParaNum"/>
        <w:numPr>
          <w:ilvl w:val="0"/>
          <w:numId w:val="0"/>
        </w:numPr>
        <w:ind w:left="3600" w:firstLine="720"/>
      </w:pPr>
      <w:r>
        <w:t>FEDERAL COMMUNICATIONS COMMISSION</w:t>
      </w:r>
    </w:p>
    <w:p w14:paraId="50D8A6B8" w14:textId="77777777" w:rsidR="00DC6AF4" w:rsidRDefault="00DC6AF4" w:rsidP="00DC6AF4">
      <w:pPr>
        <w:pStyle w:val="ParaNum"/>
        <w:numPr>
          <w:ilvl w:val="0"/>
          <w:numId w:val="0"/>
        </w:numPr>
        <w:ind w:left="5040" w:firstLine="720"/>
      </w:pPr>
    </w:p>
    <w:p w14:paraId="2280CFE4" w14:textId="77777777" w:rsidR="00DC6AF4" w:rsidRDefault="00DC6AF4" w:rsidP="00DC6AF4">
      <w:pPr>
        <w:pStyle w:val="ParaNum"/>
        <w:numPr>
          <w:ilvl w:val="0"/>
          <w:numId w:val="0"/>
        </w:numPr>
        <w:ind w:left="5040" w:firstLine="720"/>
      </w:pPr>
    </w:p>
    <w:p w14:paraId="56154D6F" w14:textId="77777777" w:rsidR="00047F58" w:rsidRDefault="00047F58" w:rsidP="00DC6AF4">
      <w:pPr>
        <w:pStyle w:val="ParaNum"/>
        <w:numPr>
          <w:ilvl w:val="0"/>
          <w:numId w:val="0"/>
        </w:numPr>
        <w:ind w:left="5040" w:firstLine="720"/>
      </w:pPr>
    </w:p>
    <w:p w14:paraId="12226256" w14:textId="05AFE669" w:rsidR="00D33155" w:rsidRDefault="00047F58" w:rsidP="002F6A03">
      <w:pPr>
        <w:pStyle w:val="ParaNum"/>
        <w:numPr>
          <w:ilvl w:val="0"/>
          <w:numId w:val="0"/>
        </w:numPr>
        <w:spacing w:after="0"/>
        <w:ind w:left="3600" w:firstLine="720"/>
      </w:pPr>
      <w:r>
        <w:t xml:space="preserve">Kris </w:t>
      </w:r>
      <w:r w:rsidR="00D52C6A">
        <w:t xml:space="preserve">Anne </w:t>
      </w:r>
      <w:r>
        <w:t>Monteith</w:t>
      </w:r>
    </w:p>
    <w:p w14:paraId="4C234267" w14:textId="77777777" w:rsidR="00DC6AF4" w:rsidRDefault="00DC6AF4" w:rsidP="002F6A03">
      <w:pPr>
        <w:pStyle w:val="ParaNum"/>
        <w:numPr>
          <w:ilvl w:val="0"/>
          <w:numId w:val="0"/>
        </w:numPr>
        <w:spacing w:after="0"/>
        <w:ind w:left="3600" w:firstLine="720"/>
      </w:pPr>
      <w:r>
        <w:t>Acting Chief</w:t>
      </w:r>
    </w:p>
    <w:p w14:paraId="7FB735FE" w14:textId="1B3C017B" w:rsidR="00DC6AF4" w:rsidRDefault="00047F58" w:rsidP="002F6A03">
      <w:pPr>
        <w:pStyle w:val="ParaNum"/>
        <w:numPr>
          <w:ilvl w:val="0"/>
          <w:numId w:val="0"/>
        </w:numPr>
        <w:spacing w:after="0"/>
        <w:ind w:left="3600" w:firstLine="720"/>
      </w:pPr>
      <w:r>
        <w:t>Wireline Competition Bureau</w:t>
      </w:r>
    </w:p>
    <w:p w14:paraId="6CD1910D" w14:textId="77777777" w:rsidR="00D64461" w:rsidRDefault="00D64461" w:rsidP="002F6A03">
      <w:pPr>
        <w:pStyle w:val="ParaNum"/>
        <w:numPr>
          <w:ilvl w:val="0"/>
          <w:numId w:val="0"/>
        </w:numPr>
        <w:spacing w:after="0"/>
        <w:ind w:left="3600" w:firstLine="720"/>
      </w:pPr>
    </w:p>
    <w:p w14:paraId="3EB68793" w14:textId="77777777" w:rsidR="00D64461" w:rsidRDefault="00D64461" w:rsidP="002F6A03">
      <w:pPr>
        <w:pStyle w:val="ParaNum"/>
        <w:numPr>
          <w:ilvl w:val="0"/>
          <w:numId w:val="0"/>
        </w:numPr>
        <w:spacing w:after="0"/>
        <w:ind w:left="3600" w:firstLine="720"/>
      </w:pPr>
    </w:p>
    <w:p w14:paraId="7B7BE2F2" w14:textId="77777777" w:rsidR="00D64461" w:rsidRDefault="00D64461" w:rsidP="002F6A03">
      <w:pPr>
        <w:pStyle w:val="ParaNum"/>
        <w:numPr>
          <w:ilvl w:val="0"/>
          <w:numId w:val="0"/>
        </w:numPr>
        <w:spacing w:after="0"/>
        <w:ind w:left="3600" w:firstLine="720"/>
      </w:pPr>
    </w:p>
    <w:p w14:paraId="1BC298FD" w14:textId="77777777" w:rsidR="00762A3D" w:rsidRDefault="00762A3D" w:rsidP="002F6A03">
      <w:pPr>
        <w:pStyle w:val="ParaNum"/>
        <w:numPr>
          <w:ilvl w:val="0"/>
          <w:numId w:val="0"/>
        </w:numPr>
        <w:spacing w:after="0"/>
        <w:ind w:left="3600" w:firstLine="720"/>
      </w:pPr>
    </w:p>
    <w:p w14:paraId="7FB9ECAC" w14:textId="77777777" w:rsidR="0062208B" w:rsidRDefault="0062208B" w:rsidP="00762A3D">
      <w:pPr>
        <w:pStyle w:val="ParaNum"/>
        <w:keepNext/>
        <w:numPr>
          <w:ilvl w:val="0"/>
          <w:numId w:val="0"/>
        </w:numPr>
        <w:spacing w:after="0"/>
        <w:ind w:left="3600" w:firstLine="720"/>
      </w:pPr>
    </w:p>
    <w:p w14:paraId="1AB98982" w14:textId="77777777" w:rsidR="0062208B" w:rsidRDefault="0062208B" w:rsidP="00762A3D">
      <w:pPr>
        <w:pStyle w:val="ParaNum"/>
        <w:keepNext/>
        <w:numPr>
          <w:ilvl w:val="0"/>
          <w:numId w:val="0"/>
        </w:numPr>
        <w:spacing w:after="0"/>
        <w:ind w:left="3600" w:firstLine="720"/>
      </w:pPr>
    </w:p>
    <w:p w14:paraId="5ADCFFFD" w14:textId="77777777" w:rsidR="0062208B" w:rsidRDefault="0062208B" w:rsidP="00762A3D">
      <w:pPr>
        <w:pStyle w:val="ParaNum"/>
        <w:keepNext/>
        <w:numPr>
          <w:ilvl w:val="0"/>
          <w:numId w:val="0"/>
        </w:numPr>
        <w:spacing w:after="0"/>
        <w:ind w:left="3600" w:firstLine="720"/>
      </w:pPr>
    </w:p>
    <w:p w14:paraId="5ABE683B" w14:textId="16522F6A" w:rsidR="00D64461" w:rsidRDefault="00D64461" w:rsidP="00762A3D">
      <w:pPr>
        <w:pStyle w:val="ParaNum"/>
        <w:keepNext/>
        <w:numPr>
          <w:ilvl w:val="0"/>
          <w:numId w:val="0"/>
        </w:numPr>
        <w:spacing w:after="0"/>
        <w:ind w:left="3600" w:firstLine="720"/>
      </w:pPr>
      <w:r>
        <w:t>Nese Guendelsberger</w:t>
      </w:r>
    </w:p>
    <w:p w14:paraId="55B18543" w14:textId="75C76A68" w:rsidR="00D64461" w:rsidRDefault="00D64461" w:rsidP="00762A3D">
      <w:pPr>
        <w:pStyle w:val="ParaNum"/>
        <w:keepNext/>
        <w:numPr>
          <w:ilvl w:val="0"/>
          <w:numId w:val="0"/>
        </w:numPr>
        <w:spacing w:after="0"/>
        <w:ind w:left="3600" w:firstLine="720"/>
      </w:pPr>
      <w:r>
        <w:t>Acting Chief</w:t>
      </w:r>
    </w:p>
    <w:p w14:paraId="69F1A157" w14:textId="7B3673E9" w:rsidR="00D64461" w:rsidRDefault="00D64461" w:rsidP="002F6A03">
      <w:pPr>
        <w:pStyle w:val="ParaNum"/>
        <w:numPr>
          <w:ilvl w:val="0"/>
          <w:numId w:val="0"/>
        </w:numPr>
        <w:spacing w:after="0"/>
        <w:ind w:left="3600" w:firstLine="720"/>
      </w:pPr>
      <w:r>
        <w:t>Wireless Telecommunications Bureau</w:t>
      </w:r>
    </w:p>
    <w:p w14:paraId="7E4A15E2" w14:textId="77777777" w:rsidR="00D64461" w:rsidRDefault="00D64461" w:rsidP="002F6A03">
      <w:pPr>
        <w:pStyle w:val="ParaNum"/>
        <w:numPr>
          <w:ilvl w:val="0"/>
          <w:numId w:val="0"/>
        </w:numPr>
        <w:spacing w:after="0"/>
        <w:ind w:left="3600" w:firstLine="720"/>
      </w:pPr>
    </w:p>
    <w:p w14:paraId="7309B8BD" w14:textId="77777777" w:rsidR="00D64461" w:rsidRDefault="00D64461" w:rsidP="002F6A03">
      <w:pPr>
        <w:pStyle w:val="ParaNum"/>
        <w:numPr>
          <w:ilvl w:val="0"/>
          <w:numId w:val="0"/>
        </w:numPr>
        <w:spacing w:after="0"/>
        <w:ind w:left="3600" w:firstLine="720"/>
      </w:pPr>
    </w:p>
    <w:p w14:paraId="1373D7A3" w14:textId="77777777" w:rsidR="00762A3D" w:rsidRDefault="00762A3D" w:rsidP="002F6A03">
      <w:pPr>
        <w:pStyle w:val="ParaNum"/>
        <w:numPr>
          <w:ilvl w:val="0"/>
          <w:numId w:val="0"/>
        </w:numPr>
        <w:spacing w:after="0"/>
        <w:ind w:left="3600" w:firstLine="720"/>
      </w:pPr>
    </w:p>
    <w:p w14:paraId="570117AE" w14:textId="77777777" w:rsidR="00D64461" w:rsidRDefault="00D64461" w:rsidP="002F6A03">
      <w:pPr>
        <w:pStyle w:val="ParaNum"/>
        <w:numPr>
          <w:ilvl w:val="0"/>
          <w:numId w:val="0"/>
        </w:numPr>
        <w:spacing w:after="0"/>
        <w:ind w:left="3600" w:firstLine="720"/>
      </w:pPr>
    </w:p>
    <w:p w14:paraId="5FF65323" w14:textId="44CCEFE6" w:rsidR="00D64461" w:rsidRDefault="00D64461" w:rsidP="002F6A03">
      <w:pPr>
        <w:pStyle w:val="ParaNum"/>
        <w:numPr>
          <w:ilvl w:val="0"/>
          <w:numId w:val="0"/>
        </w:numPr>
        <w:spacing w:after="0"/>
        <w:ind w:left="3600" w:firstLine="720"/>
      </w:pPr>
      <w:r>
        <w:t>Mark Stephens</w:t>
      </w:r>
    </w:p>
    <w:p w14:paraId="07E05942" w14:textId="30EADFEB" w:rsidR="00D64461" w:rsidRDefault="00A53138" w:rsidP="002F6A03">
      <w:pPr>
        <w:pStyle w:val="ParaNum"/>
        <w:numPr>
          <w:ilvl w:val="0"/>
          <w:numId w:val="0"/>
        </w:numPr>
        <w:spacing w:after="0"/>
        <w:ind w:left="3600" w:firstLine="720"/>
      </w:pPr>
      <w:r>
        <w:t>Managing Director</w:t>
      </w:r>
    </w:p>
    <w:p w14:paraId="77847E36" w14:textId="3D9D0F6A" w:rsidR="00A53138" w:rsidRPr="00A820FC" w:rsidRDefault="00A53138" w:rsidP="002F6A03">
      <w:pPr>
        <w:pStyle w:val="ParaNum"/>
        <w:numPr>
          <w:ilvl w:val="0"/>
          <w:numId w:val="0"/>
        </w:numPr>
        <w:spacing w:after="0"/>
        <w:ind w:left="3600" w:firstLine="720"/>
      </w:pPr>
      <w:r>
        <w:t>Office of Managing Director</w:t>
      </w:r>
    </w:p>
    <w:sectPr w:rsidR="00A53138" w:rsidRPr="00A820FC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1C104" w14:textId="77777777" w:rsidR="00BC2484" w:rsidRDefault="00BC2484">
      <w:pPr>
        <w:spacing w:line="20" w:lineRule="exact"/>
      </w:pPr>
    </w:p>
  </w:endnote>
  <w:endnote w:type="continuationSeparator" w:id="0">
    <w:p w14:paraId="229401B1" w14:textId="77777777" w:rsidR="00BC2484" w:rsidRDefault="00BC2484">
      <w:r>
        <w:t xml:space="preserve"> </w:t>
      </w:r>
    </w:p>
  </w:endnote>
  <w:endnote w:type="continuationNotice" w:id="1">
    <w:p w14:paraId="78E872E3" w14:textId="77777777" w:rsidR="00BC2484" w:rsidRDefault="00BC248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6BB1B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AB4C7EA" w14:textId="77777777"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5BFCB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66DE4">
      <w:rPr>
        <w:noProof/>
      </w:rPr>
      <w:t>2</w:t>
    </w:r>
    <w:r>
      <w:fldChar w:fldCharType="end"/>
    </w:r>
  </w:p>
  <w:p w14:paraId="7DFBD05E" w14:textId="77777777"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B0E8A" w14:textId="77777777"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17495" w14:textId="77777777" w:rsidR="00BC2484" w:rsidRDefault="00BC2484">
      <w:r>
        <w:separator/>
      </w:r>
    </w:p>
  </w:footnote>
  <w:footnote w:type="continuationSeparator" w:id="0">
    <w:p w14:paraId="7A412A84" w14:textId="77777777" w:rsidR="00BC2484" w:rsidRDefault="00BC2484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42FCD086" w14:textId="77777777" w:rsidR="00BC2484" w:rsidRDefault="00BC2484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14:paraId="4C1BF693" w14:textId="4AB86F16" w:rsidR="00B86549" w:rsidRPr="00C36B24" w:rsidRDefault="00B865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80E91">
        <w:t>Memorandum from Jon Wilkins, Advisor for Management, to Tom Wheeler, Chairman, Federal Communications Commission (Jan. 18, 2017)</w:t>
      </w:r>
      <w:r w:rsidR="00B8017B">
        <w:t xml:space="preserve"> (“Report”)</w:t>
      </w:r>
      <w:r w:rsidR="00E80E91">
        <w:t xml:space="preserve">, </w:t>
      </w:r>
      <w:hyperlink r:id="rId1" w:history="1">
        <w:r w:rsidR="00E80E91">
          <w:rPr>
            <w:rStyle w:val="Hyperlink"/>
          </w:rPr>
          <w:t>https://apps.fcc.gov/edocs_public/attachmatch/DOC-343099A1.pdf</w:t>
        </w:r>
      </w:hyperlink>
      <w:r w:rsidR="00E80E91">
        <w:t>.</w:t>
      </w:r>
      <w:r w:rsidR="00CF3ACD">
        <w:t xml:space="preserve"> </w:t>
      </w:r>
      <w:r w:rsidR="00C36B24"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99522" w14:textId="77777777" w:rsidR="006229B7" w:rsidRDefault="006229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FB352" w14:textId="4111BA2C"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AD270F">
      <w:t>DA 17-</w:t>
    </w:r>
    <w:r w:rsidR="006734BB">
      <w:t>129</w:t>
    </w:r>
  </w:p>
  <w:p w14:paraId="6E8F3D48" w14:textId="77777777" w:rsidR="00D25FB5" w:rsidRDefault="00B20650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0475D80" wp14:editId="6CDACA2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690BA16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14:paraId="082EF3F6" w14:textId="77777777"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00C67" w14:textId="6C058133" w:rsidR="00D25FB5" w:rsidRDefault="00B20650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089D4B2" wp14:editId="62B16FD4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30FB7E3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  <w:r w:rsidR="005F15C6">
      <w:rPr>
        <w:spacing w:val="-2"/>
      </w:rPr>
      <w:t>DA 17-</w:t>
    </w:r>
    <w:r w:rsidR="006734BB">
      <w:rPr>
        <w:spacing w:val="-2"/>
      </w:rPr>
      <w:t>129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B9604DC"/>
    <w:multiLevelType w:val="hybridMultilevel"/>
    <w:tmpl w:val="98DA4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50"/>
    <w:rsid w:val="000114ED"/>
    <w:rsid w:val="00036039"/>
    <w:rsid w:val="00037F90"/>
    <w:rsid w:val="00047F58"/>
    <w:rsid w:val="000777FA"/>
    <w:rsid w:val="000875BF"/>
    <w:rsid w:val="00096D8C"/>
    <w:rsid w:val="000C0B65"/>
    <w:rsid w:val="000C2B9F"/>
    <w:rsid w:val="000E05FE"/>
    <w:rsid w:val="000E0BB1"/>
    <w:rsid w:val="000E3D42"/>
    <w:rsid w:val="00106FC5"/>
    <w:rsid w:val="00116939"/>
    <w:rsid w:val="00122BD5"/>
    <w:rsid w:val="00133F79"/>
    <w:rsid w:val="00146C26"/>
    <w:rsid w:val="00194A66"/>
    <w:rsid w:val="001C7D0E"/>
    <w:rsid w:val="001D6BCF"/>
    <w:rsid w:val="001E01CA"/>
    <w:rsid w:val="002154C0"/>
    <w:rsid w:val="00275CF5"/>
    <w:rsid w:val="0028301F"/>
    <w:rsid w:val="00285017"/>
    <w:rsid w:val="002A2D2E"/>
    <w:rsid w:val="002C00E8"/>
    <w:rsid w:val="002F6A03"/>
    <w:rsid w:val="00301923"/>
    <w:rsid w:val="00343749"/>
    <w:rsid w:val="003660ED"/>
    <w:rsid w:val="00371A50"/>
    <w:rsid w:val="003B0550"/>
    <w:rsid w:val="003B694F"/>
    <w:rsid w:val="003F171C"/>
    <w:rsid w:val="004030BB"/>
    <w:rsid w:val="004034AB"/>
    <w:rsid w:val="00406BDC"/>
    <w:rsid w:val="00412FC5"/>
    <w:rsid w:val="00422276"/>
    <w:rsid w:val="004242F1"/>
    <w:rsid w:val="00445A00"/>
    <w:rsid w:val="00451B0F"/>
    <w:rsid w:val="004C2EE3"/>
    <w:rsid w:val="004E4A22"/>
    <w:rsid w:val="00511968"/>
    <w:rsid w:val="0055614C"/>
    <w:rsid w:val="0056653F"/>
    <w:rsid w:val="005C0090"/>
    <w:rsid w:val="005E14C2"/>
    <w:rsid w:val="005F15C6"/>
    <w:rsid w:val="00607BA5"/>
    <w:rsid w:val="00611328"/>
    <w:rsid w:val="0061180A"/>
    <w:rsid w:val="00613B6D"/>
    <w:rsid w:val="00620547"/>
    <w:rsid w:val="0062208B"/>
    <w:rsid w:val="006229B7"/>
    <w:rsid w:val="00625EDC"/>
    <w:rsid w:val="00626EB6"/>
    <w:rsid w:val="00655D03"/>
    <w:rsid w:val="006734BB"/>
    <w:rsid w:val="00683388"/>
    <w:rsid w:val="00683F84"/>
    <w:rsid w:val="006921F4"/>
    <w:rsid w:val="006A6A81"/>
    <w:rsid w:val="006D7803"/>
    <w:rsid w:val="006F7393"/>
    <w:rsid w:val="0070224F"/>
    <w:rsid w:val="007115F7"/>
    <w:rsid w:val="00721A2C"/>
    <w:rsid w:val="007366A6"/>
    <w:rsid w:val="00762A3D"/>
    <w:rsid w:val="00785689"/>
    <w:rsid w:val="0079754B"/>
    <w:rsid w:val="007A1E6D"/>
    <w:rsid w:val="007A6489"/>
    <w:rsid w:val="007B0EB2"/>
    <w:rsid w:val="00810B6F"/>
    <w:rsid w:val="00815BD9"/>
    <w:rsid w:val="00821C3E"/>
    <w:rsid w:val="00822CE0"/>
    <w:rsid w:val="00841AB1"/>
    <w:rsid w:val="0084257A"/>
    <w:rsid w:val="008809C7"/>
    <w:rsid w:val="008A4BBD"/>
    <w:rsid w:val="008B47B2"/>
    <w:rsid w:val="008C68F1"/>
    <w:rsid w:val="008D1B9C"/>
    <w:rsid w:val="00921803"/>
    <w:rsid w:val="00926503"/>
    <w:rsid w:val="00943C1A"/>
    <w:rsid w:val="009616EC"/>
    <w:rsid w:val="009726D8"/>
    <w:rsid w:val="009F5F1F"/>
    <w:rsid w:val="009F76DB"/>
    <w:rsid w:val="00A25C7D"/>
    <w:rsid w:val="00A32C3B"/>
    <w:rsid w:val="00A45F4F"/>
    <w:rsid w:val="00A53138"/>
    <w:rsid w:val="00A600A9"/>
    <w:rsid w:val="00A62B08"/>
    <w:rsid w:val="00A820FC"/>
    <w:rsid w:val="00AA55B7"/>
    <w:rsid w:val="00AA5B9E"/>
    <w:rsid w:val="00AB2407"/>
    <w:rsid w:val="00AB4EBB"/>
    <w:rsid w:val="00AB53DF"/>
    <w:rsid w:val="00AD270F"/>
    <w:rsid w:val="00B07E5C"/>
    <w:rsid w:val="00B20650"/>
    <w:rsid w:val="00B329DF"/>
    <w:rsid w:val="00B64CF8"/>
    <w:rsid w:val="00B8017B"/>
    <w:rsid w:val="00B811F7"/>
    <w:rsid w:val="00B86549"/>
    <w:rsid w:val="00BA2B5B"/>
    <w:rsid w:val="00BA5DC6"/>
    <w:rsid w:val="00BA6196"/>
    <w:rsid w:val="00BC2484"/>
    <w:rsid w:val="00BC6D8C"/>
    <w:rsid w:val="00C320A6"/>
    <w:rsid w:val="00C34006"/>
    <w:rsid w:val="00C36B24"/>
    <w:rsid w:val="00C426B1"/>
    <w:rsid w:val="00C66160"/>
    <w:rsid w:val="00C66DE4"/>
    <w:rsid w:val="00C721AC"/>
    <w:rsid w:val="00C90D6A"/>
    <w:rsid w:val="00CA247E"/>
    <w:rsid w:val="00CC72B6"/>
    <w:rsid w:val="00CE19EA"/>
    <w:rsid w:val="00CE3088"/>
    <w:rsid w:val="00CF3ACD"/>
    <w:rsid w:val="00CF74E3"/>
    <w:rsid w:val="00D0218D"/>
    <w:rsid w:val="00D233F4"/>
    <w:rsid w:val="00D25FB5"/>
    <w:rsid w:val="00D33155"/>
    <w:rsid w:val="00D44223"/>
    <w:rsid w:val="00D458A5"/>
    <w:rsid w:val="00D52C6A"/>
    <w:rsid w:val="00D5333B"/>
    <w:rsid w:val="00D64461"/>
    <w:rsid w:val="00D763B1"/>
    <w:rsid w:val="00D95EAA"/>
    <w:rsid w:val="00D96EA4"/>
    <w:rsid w:val="00DA2529"/>
    <w:rsid w:val="00DB130A"/>
    <w:rsid w:val="00DB2EBB"/>
    <w:rsid w:val="00DB56E5"/>
    <w:rsid w:val="00DC10A1"/>
    <w:rsid w:val="00DC655F"/>
    <w:rsid w:val="00DC6AF4"/>
    <w:rsid w:val="00DD0B59"/>
    <w:rsid w:val="00DD7EBD"/>
    <w:rsid w:val="00DF62B6"/>
    <w:rsid w:val="00E07225"/>
    <w:rsid w:val="00E13FDC"/>
    <w:rsid w:val="00E17DC9"/>
    <w:rsid w:val="00E20323"/>
    <w:rsid w:val="00E23220"/>
    <w:rsid w:val="00E37548"/>
    <w:rsid w:val="00E5409F"/>
    <w:rsid w:val="00E80E91"/>
    <w:rsid w:val="00EC7314"/>
    <w:rsid w:val="00EE6488"/>
    <w:rsid w:val="00EE794B"/>
    <w:rsid w:val="00F021FA"/>
    <w:rsid w:val="00F44136"/>
    <w:rsid w:val="00F62E97"/>
    <w:rsid w:val="00F64209"/>
    <w:rsid w:val="00F87E37"/>
    <w:rsid w:val="00F91220"/>
    <w:rsid w:val="00F93BF5"/>
    <w:rsid w:val="00FC593B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F4C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styleId="FollowedHyperlink">
    <w:name w:val="FollowedHyperlink"/>
    <w:basedOn w:val="DefaultParagraphFont"/>
    <w:rsid w:val="00CF3AC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566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653F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rsid w:val="001169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693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6939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116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6939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116939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styleId="FollowedHyperlink">
    <w:name w:val="FollowedHyperlink"/>
    <w:basedOn w:val="DefaultParagraphFont"/>
    <w:rsid w:val="00CF3AC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566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653F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rsid w:val="001169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693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6939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116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6939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11693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pps.fcc.gov/edocs_public/attachmatch/DOC-343099A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2</Pages>
  <Words>198</Words>
  <Characters>1162</Characters>
  <Application>Microsoft Office Word</Application>
  <DocSecurity>0</DocSecurity>
  <Lines>56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1341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2005-07-20T17:06:00Z</cp:lastPrinted>
  <dcterms:created xsi:type="dcterms:W3CDTF">2017-02-03T18:29:00Z</dcterms:created>
  <dcterms:modified xsi:type="dcterms:W3CDTF">2017-02-03T18:29:00Z</dcterms:modified>
  <cp:category> </cp:category>
  <cp:contentStatus> </cp:contentStatus>
</cp:coreProperties>
</file>