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92" w:rsidRDefault="00437B92">
      <w:pPr>
        <w:pStyle w:val="Header"/>
        <w:tabs>
          <w:tab w:val="clear" w:pos="4320"/>
          <w:tab w:val="clear" w:pos="8640"/>
        </w:tabs>
        <w:rPr>
          <w:szCs w:val="22"/>
        </w:rPr>
        <w:sectPr w:rsidR="00437B9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p>
    <w:p w:rsidR="00437B92" w:rsidRDefault="00437B92">
      <w:pPr>
        <w:jc w:val="right"/>
        <w:rPr>
          <w:b/>
          <w:szCs w:val="22"/>
        </w:rPr>
      </w:pPr>
      <w:r>
        <w:rPr>
          <w:b/>
          <w:szCs w:val="22"/>
        </w:rPr>
        <w:lastRenderedPageBreak/>
        <w:t>DA 17-</w:t>
      </w:r>
      <w:r w:rsidR="00C01C4F">
        <w:rPr>
          <w:b/>
          <w:szCs w:val="22"/>
        </w:rPr>
        <w:t>1174</w:t>
      </w:r>
    </w:p>
    <w:p w:rsidR="00437B92" w:rsidRDefault="00900EFD">
      <w:pPr>
        <w:spacing w:before="60"/>
        <w:jc w:val="right"/>
        <w:rPr>
          <w:b/>
          <w:szCs w:val="22"/>
        </w:rPr>
      </w:pPr>
      <w:r>
        <w:rPr>
          <w:b/>
          <w:szCs w:val="22"/>
        </w:rPr>
        <w:t>December 5</w:t>
      </w:r>
      <w:r w:rsidR="00437B92">
        <w:rPr>
          <w:b/>
          <w:szCs w:val="22"/>
        </w:rPr>
        <w:t>, 2017</w:t>
      </w:r>
    </w:p>
    <w:p w:rsidR="00437B92" w:rsidRDefault="00437B92">
      <w:pPr>
        <w:tabs>
          <w:tab w:val="left" w:pos="5900"/>
        </w:tabs>
        <w:rPr>
          <w:szCs w:val="22"/>
        </w:rPr>
      </w:pPr>
      <w:r>
        <w:rPr>
          <w:szCs w:val="22"/>
        </w:rPr>
        <w:tab/>
      </w:r>
    </w:p>
    <w:p w:rsidR="00B32EC8" w:rsidRDefault="00437B92" w:rsidP="00B17376">
      <w:pPr>
        <w:jc w:val="center"/>
        <w:rPr>
          <w:b/>
          <w:bCs/>
        </w:rPr>
      </w:pPr>
      <w:r>
        <w:rPr>
          <w:b/>
          <w:bCs/>
        </w:rPr>
        <w:t xml:space="preserve">DOMESTIC SECTION 214 APPLICATION FILED FOR THE </w:t>
      </w:r>
      <w:r w:rsidR="00B32EC8">
        <w:rPr>
          <w:b/>
          <w:bCs/>
        </w:rPr>
        <w:t>TRANSFER OF CONTROL OF</w:t>
      </w:r>
      <w:r w:rsidR="00B17376" w:rsidRPr="00B17376">
        <w:rPr>
          <w:b/>
          <w:bCs/>
        </w:rPr>
        <w:t xml:space="preserve"> </w:t>
      </w:r>
    </w:p>
    <w:p w:rsidR="00437B92" w:rsidRDefault="00B17376" w:rsidP="00B17376">
      <w:pPr>
        <w:jc w:val="center"/>
        <w:rPr>
          <w:b/>
          <w:bCs/>
        </w:rPr>
      </w:pPr>
      <w:r w:rsidRPr="00B17376">
        <w:rPr>
          <w:b/>
          <w:bCs/>
        </w:rPr>
        <w:t xml:space="preserve">FUSION </w:t>
      </w:r>
      <w:r>
        <w:rPr>
          <w:b/>
          <w:bCs/>
        </w:rPr>
        <w:t>TELECOMMUNICATION</w:t>
      </w:r>
      <w:r w:rsidR="0023413B">
        <w:rPr>
          <w:b/>
          <w:bCs/>
        </w:rPr>
        <w:t>S</w:t>
      </w:r>
      <w:r>
        <w:rPr>
          <w:b/>
          <w:bCs/>
        </w:rPr>
        <w:t xml:space="preserve"> </w:t>
      </w:r>
      <w:r w:rsidRPr="00B17376">
        <w:rPr>
          <w:b/>
          <w:bCs/>
        </w:rPr>
        <w:t>INTERNATIONAL, INC.</w:t>
      </w:r>
      <w:r w:rsidR="00784FC5">
        <w:rPr>
          <w:b/>
          <w:bCs/>
        </w:rPr>
        <w:t xml:space="preserve"> </w:t>
      </w:r>
    </w:p>
    <w:p w:rsidR="00437B92" w:rsidRDefault="00437B92">
      <w:pPr>
        <w:rPr>
          <w:b/>
          <w:szCs w:val="22"/>
        </w:rPr>
      </w:pPr>
    </w:p>
    <w:p w:rsidR="00437B92" w:rsidRDefault="00437B92">
      <w:pPr>
        <w:spacing w:after="240"/>
        <w:jc w:val="center"/>
        <w:rPr>
          <w:b/>
          <w:szCs w:val="22"/>
        </w:rPr>
      </w:pPr>
      <w:r>
        <w:rPr>
          <w:b/>
          <w:szCs w:val="22"/>
        </w:rPr>
        <w:t>STREAMLINED PLEADING CYCLE ESTABLISHED</w:t>
      </w:r>
    </w:p>
    <w:p w:rsidR="00437B92" w:rsidRDefault="00437B92">
      <w:pPr>
        <w:jc w:val="center"/>
        <w:rPr>
          <w:b/>
          <w:szCs w:val="22"/>
        </w:rPr>
      </w:pPr>
      <w:r>
        <w:rPr>
          <w:b/>
          <w:szCs w:val="22"/>
        </w:rPr>
        <w:t>WC Docket No. 17-</w:t>
      </w:r>
      <w:r w:rsidR="00CD63EC">
        <w:rPr>
          <w:b/>
          <w:szCs w:val="22"/>
        </w:rPr>
        <w:t>301</w:t>
      </w:r>
    </w:p>
    <w:p w:rsidR="00437B92" w:rsidRDefault="00437B92">
      <w:pPr>
        <w:rPr>
          <w:szCs w:val="22"/>
        </w:rPr>
      </w:pPr>
    </w:p>
    <w:p w:rsidR="00437B92" w:rsidRDefault="00437B92">
      <w:pPr>
        <w:pStyle w:val="NoSpacing"/>
        <w:rPr>
          <w:b/>
          <w:szCs w:val="22"/>
        </w:rPr>
      </w:pPr>
      <w:r>
        <w:rPr>
          <w:b/>
          <w:szCs w:val="22"/>
        </w:rPr>
        <w:t xml:space="preserve">Comments Due:  </w:t>
      </w:r>
      <w:r w:rsidR="00900EFD">
        <w:rPr>
          <w:b/>
          <w:szCs w:val="22"/>
        </w:rPr>
        <w:t>December 19</w:t>
      </w:r>
      <w:r>
        <w:rPr>
          <w:b/>
          <w:szCs w:val="22"/>
        </w:rPr>
        <w:t>, 2017</w:t>
      </w:r>
    </w:p>
    <w:p w:rsidR="00437B92" w:rsidRDefault="00437B92">
      <w:pPr>
        <w:pStyle w:val="NoSpacing"/>
        <w:rPr>
          <w:b/>
          <w:szCs w:val="22"/>
        </w:rPr>
      </w:pPr>
      <w:r>
        <w:rPr>
          <w:b/>
          <w:szCs w:val="22"/>
        </w:rPr>
        <w:t>Reply Comm</w:t>
      </w:r>
      <w:r w:rsidR="00900EFD">
        <w:rPr>
          <w:b/>
          <w:szCs w:val="22"/>
        </w:rPr>
        <w:t xml:space="preserve">ents Due:  December </w:t>
      </w:r>
      <w:r w:rsidR="00900EFD" w:rsidRPr="00900EFD">
        <w:rPr>
          <w:b/>
          <w:szCs w:val="22"/>
        </w:rPr>
        <w:t>26</w:t>
      </w:r>
      <w:r w:rsidRPr="00900EFD">
        <w:rPr>
          <w:b/>
          <w:szCs w:val="22"/>
        </w:rPr>
        <w:t>, 2</w:t>
      </w:r>
      <w:r>
        <w:rPr>
          <w:b/>
          <w:szCs w:val="22"/>
        </w:rPr>
        <w:t>017</w:t>
      </w:r>
    </w:p>
    <w:p w:rsidR="00437B92" w:rsidRDefault="00437B92">
      <w:pPr>
        <w:pStyle w:val="NoSpacing"/>
        <w:rPr>
          <w:b/>
          <w:szCs w:val="22"/>
        </w:rPr>
      </w:pPr>
    </w:p>
    <w:p w:rsidR="00437B92" w:rsidRDefault="00437B92">
      <w:pPr>
        <w:autoSpaceDE w:val="0"/>
        <w:autoSpaceDN w:val="0"/>
        <w:adjustRightInd w:val="0"/>
        <w:ind w:firstLine="720"/>
        <w:rPr>
          <w:szCs w:val="22"/>
        </w:rPr>
      </w:pPr>
      <w:r>
        <w:rPr>
          <w:szCs w:val="22"/>
        </w:rPr>
        <w:t xml:space="preserve">By this Public Notice, the Wireline Competition Bureau </w:t>
      </w:r>
      <w:r w:rsidR="006C465C">
        <w:rPr>
          <w:szCs w:val="22"/>
        </w:rPr>
        <w:t xml:space="preserve">(Bureau) </w:t>
      </w:r>
      <w:r>
        <w:rPr>
          <w:szCs w:val="22"/>
        </w:rPr>
        <w:t xml:space="preserve">seeks comment from interested parties on an application filed by </w:t>
      </w:r>
      <w:r w:rsidR="003E0C35" w:rsidRPr="008D3BBF">
        <w:rPr>
          <w:szCs w:val="22"/>
        </w:rPr>
        <w:t xml:space="preserve">Fusion Telecommunications International, Inc. </w:t>
      </w:r>
      <w:r w:rsidR="003E0C35">
        <w:rPr>
          <w:szCs w:val="22"/>
        </w:rPr>
        <w:t>(Fusion</w:t>
      </w:r>
      <w:r w:rsidR="003E0C35" w:rsidRPr="008D3BBF">
        <w:rPr>
          <w:szCs w:val="22"/>
        </w:rPr>
        <w:t>)</w:t>
      </w:r>
      <w:r w:rsidR="003E0C35">
        <w:rPr>
          <w:szCs w:val="22"/>
        </w:rPr>
        <w:t xml:space="preserve"> </w:t>
      </w:r>
      <w:r w:rsidR="00E4337F">
        <w:rPr>
          <w:szCs w:val="22"/>
        </w:rPr>
        <w:t xml:space="preserve">and </w:t>
      </w:r>
      <w:r w:rsidR="008D3BBF" w:rsidRPr="008D3BBF">
        <w:rPr>
          <w:szCs w:val="22"/>
        </w:rPr>
        <w:t xml:space="preserve">Birch Communications, Inc. </w:t>
      </w:r>
      <w:r w:rsidR="008D3BBF">
        <w:rPr>
          <w:szCs w:val="22"/>
        </w:rPr>
        <w:t>(BCI</w:t>
      </w:r>
      <w:r w:rsidR="00E4337F">
        <w:rPr>
          <w:szCs w:val="22"/>
        </w:rPr>
        <w:t>)</w:t>
      </w:r>
      <w:r w:rsidR="008D3BBF" w:rsidRPr="008D3BBF">
        <w:rPr>
          <w:szCs w:val="22"/>
        </w:rPr>
        <w:t xml:space="preserve"> </w:t>
      </w:r>
      <w:r>
        <w:rPr>
          <w:szCs w:val="22"/>
        </w:rPr>
        <w:t>(collectively, Applicants), pursuant to section 214 of the Communications Act of 1934, as amended, an</w:t>
      </w:r>
      <w:r w:rsidRPr="00196D2E">
        <w:rPr>
          <w:szCs w:val="22"/>
        </w:rPr>
        <w:t>d</w:t>
      </w:r>
      <w:r>
        <w:rPr>
          <w:szCs w:val="22"/>
        </w:rPr>
        <w:t xml:space="preserve"> sections 63.03-04 of the Commissio</w:t>
      </w:r>
      <w:r w:rsidR="008D3BBF">
        <w:rPr>
          <w:szCs w:val="22"/>
        </w:rPr>
        <w:t>n’s rules, requesting approval</w:t>
      </w:r>
      <w:r w:rsidR="001E448D">
        <w:rPr>
          <w:szCs w:val="22"/>
        </w:rPr>
        <w:t xml:space="preserve"> </w:t>
      </w:r>
      <w:r w:rsidR="00583683">
        <w:rPr>
          <w:szCs w:val="22"/>
        </w:rPr>
        <w:t>for the</w:t>
      </w:r>
      <w:r w:rsidR="00E4337F">
        <w:rPr>
          <w:szCs w:val="22"/>
        </w:rPr>
        <w:t xml:space="preserve"> </w:t>
      </w:r>
      <w:r w:rsidR="00D40A9B">
        <w:rPr>
          <w:szCs w:val="22"/>
        </w:rPr>
        <w:t xml:space="preserve">ultimate </w:t>
      </w:r>
      <w:r w:rsidR="007A75B3" w:rsidRPr="00196D2E">
        <w:rPr>
          <w:szCs w:val="22"/>
        </w:rPr>
        <w:t>controlling</w:t>
      </w:r>
      <w:r w:rsidR="007A75B3">
        <w:rPr>
          <w:szCs w:val="22"/>
        </w:rPr>
        <w:t xml:space="preserve"> </w:t>
      </w:r>
      <w:r w:rsidR="00D40A9B">
        <w:rPr>
          <w:szCs w:val="22"/>
        </w:rPr>
        <w:t xml:space="preserve">shareholders of BCI (Birch Shareholders) to acquire control </w:t>
      </w:r>
      <w:r w:rsidR="00784FC5">
        <w:rPr>
          <w:szCs w:val="22"/>
        </w:rPr>
        <w:t xml:space="preserve">of </w:t>
      </w:r>
      <w:r w:rsidR="00D871CD">
        <w:rPr>
          <w:szCs w:val="22"/>
        </w:rPr>
        <w:t>Fusion</w:t>
      </w:r>
      <w:r w:rsidR="00784FC5">
        <w:rPr>
          <w:szCs w:val="22"/>
        </w:rPr>
        <w:t xml:space="preserve"> and its subsidiaries (the </w:t>
      </w:r>
      <w:r w:rsidR="00784FC5" w:rsidRPr="00E4337F">
        <w:rPr>
          <w:szCs w:val="22"/>
        </w:rPr>
        <w:t xml:space="preserve">Fusion Companies) </w:t>
      </w:r>
      <w:r w:rsidR="00C960E8">
        <w:rPr>
          <w:szCs w:val="22"/>
        </w:rPr>
        <w:t>through the merger of BCI’s current direct parent, Birch Communications Holdings, Inc. (BCHI), with an</w:t>
      </w:r>
      <w:r w:rsidR="00C54A72">
        <w:rPr>
          <w:szCs w:val="22"/>
        </w:rPr>
        <w:t>d</w:t>
      </w:r>
      <w:r w:rsidR="00C960E8">
        <w:rPr>
          <w:szCs w:val="22"/>
        </w:rPr>
        <w:t xml:space="preserve"> into Fusion’s wholly owned subsidiary, Fusion BCHI Acquisition LLC</w:t>
      </w:r>
      <w:r w:rsidR="009301E5">
        <w:rPr>
          <w:szCs w:val="22"/>
        </w:rPr>
        <w:t xml:space="preserve"> (Merger Sub)</w:t>
      </w:r>
      <w:r w:rsidR="00784FC5" w:rsidRPr="00E4337F">
        <w:rPr>
          <w:szCs w:val="22"/>
        </w:rPr>
        <w:t>.</w:t>
      </w:r>
      <w:r w:rsidRPr="00E4337F">
        <w:rPr>
          <w:rStyle w:val="FootnoteReference"/>
          <w:szCs w:val="22"/>
        </w:rPr>
        <w:footnoteReference w:id="2"/>
      </w:r>
    </w:p>
    <w:p w:rsidR="00523091" w:rsidRDefault="00523091" w:rsidP="002A016C">
      <w:pPr>
        <w:autoSpaceDE w:val="0"/>
        <w:autoSpaceDN w:val="0"/>
        <w:adjustRightInd w:val="0"/>
        <w:rPr>
          <w:szCs w:val="22"/>
        </w:rPr>
      </w:pPr>
    </w:p>
    <w:p w:rsidR="002A016C" w:rsidRDefault="00742AA7" w:rsidP="007D64A8">
      <w:pPr>
        <w:autoSpaceDE w:val="0"/>
        <w:autoSpaceDN w:val="0"/>
        <w:adjustRightInd w:val="0"/>
        <w:ind w:firstLine="720"/>
        <w:rPr>
          <w:szCs w:val="22"/>
        </w:rPr>
      </w:pPr>
      <w:r>
        <w:rPr>
          <w:szCs w:val="22"/>
        </w:rPr>
        <w:t>T</w:t>
      </w:r>
      <w:r w:rsidR="00117ABF">
        <w:rPr>
          <w:szCs w:val="22"/>
        </w:rPr>
        <w:t xml:space="preserve">he </w:t>
      </w:r>
      <w:r w:rsidR="00F52057" w:rsidRPr="00F52057">
        <w:rPr>
          <w:szCs w:val="22"/>
        </w:rPr>
        <w:t>F</w:t>
      </w:r>
      <w:r w:rsidR="00CE1F42">
        <w:rPr>
          <w:szCs w:val="22"/>
        </w:rPr>
        <w:t xml:space="preserve">usion </w:t>
      </w:r>
      <w:r w:rsidR="00117ABF">
        <w:rPr>
          <w:szCs w:val="22"/>
        </w:rPr>
        <w:t xml:space="preserve">Companies </w:t>
      </w:r>
      <w:r w:rsidR="00117ABF" w:rsidRPr="00830009">
        <w:rPr>
          <w:szCs w:val="22"/>
        </w:rPr>
        <w:t xml:space="preserve">provide </w:t>
      </w:r>
      <w:r w:rsidR="00C960E8">
        <w:rPr>
          <w:szCs w:val="22"/>
        </w:rPr>
        <w:t xml:space="preserve">competitive telecommunications </w:t>
      </w:r>
      <w:r w:rsidR="00CE1F42">
        <w:rPr>
          <w:szCs w:val="22"/>
        </w:rPr>
        <w:t>services</w:t>
      </w:r>
      <w:r>
        <w:rPr>
          <w:szCs w:val="22"/>
        </w:rPr>
        <w:t xml:space="preserve"> to businesses</w:t>
      </w:r>
      <w:r w:rsidR="007056E4">
        <w:rPr>
          <w:szCs w:val="22"/>
        </w:rPr>
        <w:t xml:space="preserve"> in the United States</w:t>
      </w:r>
      <w:r w:rsidR="004B42C4">
        <w:rPr>
          <w:szCs w:val="22"/>
        </w:rPr>
        <w:t>.</w:t>
      </w:r>
      <w:r w:rsidR="00F52057">
        <w:rPr>
          <w:szCs w:val="22"/>
        </w:rPr>
        <w:t xml:space="preserve">  </w:t>
      </w:r>
      <w:r w:rsidR="00B17D68">
        <w:rPr>
          <w:szCs w:val="22"/>
        </w:rPr>
        <w:t xml:space="preserve">Fusion’s wholly </w:t>
      </w:r>
      <w:r w:rsidR="00F52057" w:rsidRPr="00F52057">
        <w:rPr>
          <w:szCs w:val="22"/>
        </w:rPr>
        <w:t>owned indirect subsidiary</w:t>
      </w:r>
      <w:r w:rsidR="00C960E8">
        <w:rPr>
          <w:szCs w:val="22"/>
        </w:rPr>
        <w:t>,</w:t>
      </w:r>
      <w:r w:rsidR="00F52057" w:rsidRPr="00F52057">
        <w:rPr>
          <w:szCs w:val="22"/>
        </w:rPr>
        <w:t xml:space="preserve"> Network Billing Syste</w:t>
      </w:r>
      <w:r w:rsidR="00F52057">
        <w:rPr>
          <w:szCs w:val="22"/>
        </w:rPr>
        <w:t>ms LLC d/b/a Fusion and Solex (NBS</w:t>
      </w:r>
      <w:r w:rsidR="00CE1F42">
        <w:rPr>
          <w:szCs w:val="22"/>
        </w:rPr>
        <w:t xml:space="preserve">), </w:t>
      </w:r>
      <w:r w:rsidR="00F52057" w:rsidRPr="00F52057">
        <w:rPr>
          <w:szCs w:val="22"/>
        </w:rPr>
        <w:t>a New Jersey limited liability company</w:t>
      </w:r>
      <w:r w:rsidR="00CE1F42">
        <w:rPr>
          <w:szCs w:val="22"/>
        </w:rPr>
        <w:t>, provides</w:t>
      </w:r>
      <w:r w:rsidR="00A44473">
        <w:rPr>
          <w:szCs w:val="22"/>
        </w:rPr>
        <w:t xml:space="preserve"> </w:t>
      </w:r>
      <w:r w:rsidR="00C960E8">
        <w:rPr>
          <w:szCs w:val="22"/>
        </w:rPr>
        <w:t xml:space="preserve">competitive </w:t>
      </w:r>
      <w:r w:rsidR="00CE1F42">
        <w:rPr>
          <w:szCs w:val="22"/>
        </w:rPr>
        <w:t xml:space="preserve">telecommunications services </w:t>
      </w:r>
      <w:r w:rsidR="00F52057" w:rsidRPr="00F52057">
        <w:rPr>
          <w:szCs w:val="22"/>
        </w:rPr>
        <w:t>primarily to business customers throughout the United States</w:t>
      </w:r>
      <w:r w:rsidR="00CE1F42">
        <w:rPr>
          <w:szCs w:val="22"/>
        </w:rPr>
        <w:t xml:space="preserve"> and </w:t>
      </w:r>
      <w:r w:rsidR="00F52057" w:rsidRPr="00F52057">
        <w:rPr>
          <w:szCs w:val="22"/>
        </w:rPr>
        <w:t>holds authority to offer intrastate telecommunications services in 47 states.</w:t>
      </w:r>
      <w:r w:rsidR="003E0759">
        <w:rPr>
          <w:rStyle w:val="FootnoteReference"/>
          <w:szCs w:val="22"/>
        </w:rPr>
        <w:footnoteReference w:id="3"/>
      </w:r>
      <w:r w:rsidR="00E5096E">
        <w:rPr>
          <w:szCs w:val="22"/>
        </w:rPr>
        <w:t xml:space="preserve">  </w:t>
      </w:r>
      <w:r w:rsidR="00F36474">
        <w:rPr>
          <w:szCs w:val="22"/>
        </w:rPr>
        <w:t xml:space="preserve">  </w:t>
      </w:r>
    </w:p>
    <w:p w:rsidR="007D64A8" w:rsidRDefault="007D64A8" w:rsidP="007D64A8">
      <w:pPr>
        <w:autoSpaceDE w:val="0"/>
        <w:autoSpaceDN w:val="0"/>
        <w:adjustRightInd w:val="0"/>
        <w:ind w:firstLine="720"/>
        <w:rPr>
          <w:szCs w:val="22"/>
        </w:rPr>
      </w:pPr>
    </w:p>
    <w:p w:rsidR="00D40A9B" w:rsidRDefault="00F36474" w:rsidP="002A016C">
      <w:pPr>
        <w:autoSpaceDE w:val="0"/>
        <w:autoSpaceDN w:val="0"/>
        <w:adjustRightInd w:val="0"/>
        <w:rPr>
          <w:szCs w:val="22"/>
        </w:rPr>
      </w:pPr>
      <w:r>
        <w:rPr>
          <w:szCs w:val="22"/>
        </w:rPr>
        <w:lastRenderedPageBreak/>
        <w:t xml:space="preserve"> </w:t>
      </w:r>
      <w:r w:rsidR="002A016C">
        <w:rPr>
          <w:szCs w:val="22"/>
        </w:rPr>
        <w:tab/>
      </w:r>
      <w:r w:rsidR="002A016C" w:rsidRPr="002A016C">
        <w:rPr>
          <w:szCs w:val="22"/>
        </w:rPr>
        <w:t>BCI, a Georgia corporation, and its current wholly owned subsidiaries (together</w:t>
      </w:r>
      <w:r w:rsidR="006C465C">
        <w:rPr>
          <w:szCs w:val="22"/>
        </w:rPr>
        <w:t>,</w:t>
      </w:r>
      <w:r w:rsidR="002A016C" w:rsidRPr="002A016C">
        <w:rPr>
          <w:szCs w:val="22"/>
        </w:rPr>
        <w:t xml:space="preserve"> the Birch Companies) are </w:t>
      </w:r>
      <w:r w:rsidR="00C960E8">
        <w:rPr>
          <w:szCs w:val="22"/>
        </w:rPr>
        <w:t xml:space="preserve">certified as </w:t>
      </w:r>
      <w:r w:rsidR="002A016C" w:rsidRPr="002A016C">
        <w:rPr>
          <w:szCs w:val="22"/>
        </w:rPr>
        <w:t>competitive local exchange carriers in 50 states and the District of Columbia.</w:t>
      </w:r>
      <w:r w:rsidR="002A016C" w:rsidRPr="002A016C">
        <w:rPr>
          <w:szCs w:val="22"/>
          <w:vertAlign w:val="superscript"/>
        </w:rPr>
        <w:footnoteReference w:id="4"/>
      </w:r>
      <w:r w:rsidR="002A016C" w:rsidRPr="002A016C">
        <w:rPr>
          <w:szCs w:val="22"/>
        </w:rPr>
        <w:t xml:space="preserve"> </w:t>
      </w:r>
      <w:r w:rsidR="002A016C">
        <w:rPr>
          <w:szCs w:val="22"/>
        </w:rPr>
        <w:t xml:space="preserve"> </w:t>
      </w:r>
      <w:r w:rsidR="00D40A9B">
        <w:rPr>
          <w:szCs w:val="22"/>
        </w:rPr>
        <w:t xml:space="preserve">BCHI is a holding company and does not provide telecommunications services.  </w:t>
      </w:r>
      <w:r w:rsidR="00847E93" w:rsidRPr="002A016C">
        <w:rPr>
          <w:szCs w:val="22"/>
        </w:rPr>
        <w:t>Applicants state that the proposed transaction will not result in any overlap of fiber facilities in the markets where the Fusion Companies and the Birch Companies operate.</w:t>
      </w:r>
    </w:p>
    <w:p w:rsidR="00D40A9B" w:rsidRDefault="00D40A9B" w:rsidP="002A016C">
      <w:pPr>
        <w:autoSpaceDE w:val="0"/>
        <w:autoSpaceDN w:val="0"/>
        <w:adjustRightInd w:val="0"/>
        <w:rPr>
          <w:szCs w:val="22"/>
        </w:rPr>
      </w:pPr>
    </w:p>
    <w:p w:rsidR="00830009" w:rsidRDefault="002A016C" w:rsidP="00C54A72">
      <w:pPr>
        <w:autoSpaceDE w:val="0"/>
        <w:autoSpaceDN w:val="0"/>
        <w:adjustRightInd w:val="0"/>
        <w:ind w:firstLine="720"/>
        <w:rPr>
          <w:szCs w:val="22"/>
        </w:rPr>
      </w:pPr>
      <w:r>
        <w:rPr>
          <w:szCs w:val="22"/>
        </w:rPr>
        <w:t xml:space="preserve">Applicants state that, upon the consummation of the proposed transaction, the </w:t>
      </w:r>
      <w:r w:rsidR="00DA6AEB">
        <w:rPr>
          <w:szCs w:val="22"/>
        </w:rPr>
        <w:t>existing Fusion sharehold</w:t>
      </w:r>
      <w:r w:rsidR="003464EA">
        <w:rPr>
          <w:szCs w:val="22"/>
        </w:rPr>
        <w:t>e</w:t>
      </w:r>
      <w:r w:rsidR="00DA6AEB">
        <w:rPr>
          <w:szCs w:val="22"/>
        </w:rPr>
        <w:t>rs will</w:t>
      </w:r>
      <w:r w:rsidR="003464EA">
        <w:rPr>
          <w:szCs w:val="22"/>
        </w:rPr>
        <w:t xml:space="preserve"> </w:t>
      </w:r>
      <w:r w:rsidR="00DA6AEB">
        <w:rPr>
          <w:szCs w:val="22"/>
        </w:rPr>
        <w:t>have a 25 percent ownership</w:t>
      </w:r>
      <w:r w:rsidR="003464EA">
        <w:rPr>
          <w:szCs w:val="22"/>
        </w:rPr>
        <w:t xml:space="preserve"> </w:t>
      </w:r>
      <w:r w:rsidR="00DA6AEB">
        <w:rPr>
          <w:szCs w:val="22"/>
        </w:rPr>
        <w:t>interest in Fusion</w:t>
      </w:r>
      <w:r w:rsidR="003464EA">
        <w:rPr>
          <w:szCs w:val="22"/>
        </w:rPr>
        <w:t xml:space="preserve"> as minority investors</w:t>
      </w:r>
      <w:r w:rsidR="00DA6AEB">
        <w:rPr>
          <w:szCs w:val="22"/>
        </w:rPr>
        <w:t>,</w:t>
      </w:r>
      <w:r w:rsidR="003464EA">
        <w:rPr>
          <w:rStyle w:val="FootnoteReference"/>
          <w:szCs w:val="22"/>
        </w:rPr>
        <w:footnoteReference w:id="5"/>
      </w:r>
      <w:r w:rsidR="00DA6AEB">
        <w:rPr>
          <w:szCs w:val="22"/>
        </w:rPr>
        <w:t xml:space="preserve"> and the Birch Shareholders</w:t>
      </w:r>
      <w:r w:rsidR="003464EA">
        <w:rPr>
          <w:szCs w:val="22"/>
        </w:rPr>
        <w:t>, through BCHI, will hold the remaining ownership interests in Fusion</w:t>
      </w:r>
      <w:r w:rsidR="003464EA" w:rsidRPr="00196D2E">
        <w:rPr>
          <w:szCs w:val="22"/>
        </w:rPr>
        <w:t xml:space="preserve">. </w:t>
      </w:r>
      <w:r w:rsidR="00DF39A7" w:rsidRPr="00196D2E">
        <w:rPr>
          <w:szCs w:val="22"/>
        </w:rPr>
        <w:t xml:space="preserve"> </w:t>
      </w:r>
      <w:r w:rsidR="003464EA" w:rsidRPr="00196D2E">
        <w:rPr>
          <w:szCs w:val="22"/>
        </w:rPr>
        <w:t>As</w:t>
      </w:r>
      <w:r w:rsidR="003464EA">
        <w:rPr>
          <w:szCs w:val="22"/>
        </w:rPr>
        <w:t xml:space="preserve"> a result, the majority ownership and control of Fusion and its current subsidiaries will be acquired by the Birch Shareholders.  BCHI Holdings, LLC (BHoldLLC) is a newly formed Georgia limited liability company organized by the Birch Shareholders to hold shares of Fusion common stock.  The remaining 25 percent of Fusion common stock will be owned by stockholders of Fusion on the date that the transaction is completed.  To complete the transaction, Applicants further explain that BCHI will merge with and into Merger Sub with Merger Sub surviving the merger</w:t>
      </w:r>
      <w:r w:rsidR="00847E93">
        <w:rPr>
          <w:szCs w:val="22"/>
        </w:rPr>
        <w:t xml:space="preserve">. </w:t>
      </w:r>
      <w:r w:rsidR="003464EA">
        <w:rPr>
          <w:szCs w:val="22"/>
        </w:rPr>
        <w:t xml:space="preserve"> BCI will become a wholly owned subsidiary of Merger Sub, and the</w:t>
      </w:r>
      <w:r w:rsidR="00847E93">
        <w:rPr>
          <w:szCs w:val="22"/>
        </w:rPr>
        <w:t>r</w:t>
      </w:r>
      <w:r w:rsidR="003464EA">
        <w:rPr>
          <w:szCs w:val="22"/>
        </w:rPr>
        <w:t>efore F</w:t>
      </w:r>
      <w:r w:rsidR="00847E93">
        <w:rPr>
          <w:szCs w:val="22"/>
        </w:rPr>
        <w:t xml:space="preserve">usion will </w:t>
      </w:r>
      <w:r w:rsidR="003464EA">
        <w:rPr>
          <w:szCs w:val="22"/>
        </w:rPr>
        <w:t>indirectly own 100 percent of the equity interests in BCI and each of its subsidiaries.  Because the Birch Shareholders will own more than a majority</w:t>
      </w:r>
      <w:r w:rsidR="00847E93">
        <w:rPr>
          <w:szCs w:val="22"/>
        </w:rPr>
        <w:t xml:space="preserve"> </w:t>
      </w:r>
      <w:r w:rsidR="003464EA">
        <w:rPr>
          <w:szCs w:val="22"/>
        </w:rPr>
        <w:t>interest in Fusion (via BHold</w:t>
      </w:r>
      <w:r w:rsidR="00847E93">
        <w:rPr>
          <w:szCs w:val="22"/>
        </w:rPr>
        <w:t>LLC) post-close, Applicants state that there will be no change in the ultimate control of BCI or its subsidiaries</w:t>
      </w:r>
      <w:r w:rsidR="00847E93" w:rsidRPr="00196D2E">
        <w:rPr>
          <w:szCs w:val="22"/>
        </w:rPr>
        <w:t>.  The</w:t>
      </w:r>
      <w:r w:rsidR="00847E93">
        <w:rPr>
          <w:szCs w:val="22"/>
        </w:rPr>
        <w:t xml:space="preserve"> following will own </w:t>
      </w:r>
      <w:r w:rsidR="00C960E8">
        <w:rPr>
          <w:szCs w:val="22"/>
        </w:rPr>
        <w:t xml:space="preserve">a </w:t>
      </w:r>
      <w:r>
        <w:rPr>
          <w:szCs w:val="22"/>
        </w:rPr>
        <w:t>10 percent or greater interest in Fusion and NBS:  BHoldLLC</w:t>
      </w:r>
      <w:r w:rsidR="00336E0C" w:rsidRPr="00336E0C">
        <w:rPr>
          <w:szCs w:val="22"/>
          <w:vertAlign w:val="superscript"/>
        </w:rPr>
        <w:t xml:space="preserve"> </w:t>
      </w:r>
      <w:r>
        <w:rPr>
          <w:szCs w:val="22"/>
        </w:rPr>
        <w:t xml:space="preserve">(75 percent of stock in Fusion and </w:t>
      </w:r>
      <w:r w:rsidR="000D5D6A">
        <w:rPr>
          <w:szCs w:val="22"/>
        </w:rPr>
        <w:t xml:space="preserve">a </w:t>
      </w:r>
      <w:r>
        <w:rPr>
          <w:szCs w:val="22"/>
        </w:rPr>
        <w:t>100 percent indirect interest in NBS); Holcombe T. Green (</w:t>
      </w:r>
      <w:r w:rsidR="00847E93">
        <w:rPr>
          <w:szCs w:val="22"/>
        </w:rPr>
        <w:t xml:space="preserve">U.S. citizen, an </w:t>
      </w:r>
      <w:r>
        <w:rPr>
          <w:szCs w:val="22"/>
        </w:rPr>
        <w:t xml:space="preserve">approximate </w:t>
      </w:r>
      <w:bookmarkStart w:id="2" w:name="_Hlk497822870"/>
      <w:r>
        <w:rPr>
          <w:szCs w:val="22"/>
        </w:rPr>
        <w:t>62 percent voting and equity interest in BHoldLLC resulting in an attributed 75 percent indirect interest in Fusion and an attributed 100 percent indirect interest in NBS</w:t>
      </w:r>
      <w:bookmarkEnd w:id="2"/>
      <w:r w:rsidR="00654B37">
        <w:rPr>
          <w:szCs w:val="22"/>
        </w:rPr>
        <w:t>); and R.</w:t>
      </w:r>
      <w:r>
        <w:rPr>
          <w:szCs w:val="22"/>
        </w:rPr>
        <w:t xml:space="preserve"> Kirby Godsey (</w:t>
      </w:r>
      <w:r w:rsidR="00847E93">
        <w:rPr>
          <w:szCs w:val="22"/>
        </w:rPr>
        <w:t xml:space="preserve">U.S. citizen, an </w:t>
      </w:r>
      <w:r>
        <w:rPr>
          <w:szCs w:val="22"/>
        </w:rPr>
        <w:t>approximate 24</w:t>
      </w:r>
      <w:r w:rsidRPr="00F36474">
        <w:rPr>
          <w:szCs w:val="22"/>
        </w:rPr>
        <w:t xml:space="preserve"> percent voting and equity interest in BHoldLLC resulting in an attribute</w:t>
      </w:r>
      <w:r>
        <w:rPr>
          <w:szCs w:val="22"/>
        </w:rPr>
        <w:t>d 18</w:t>
      </w:r>
      <w:r w:rsidRPr="00F36474">
        <w:rPr>
          <w:szCs w:val="22"/>
        </w:rPr>
        <w:t xml:space="preserve"> percent indirect interest in Fusion and NBS</w:t>
      </w:r>
      <w:r>
        <w:rPr>
          <w:szCs w:val="22"/>
        </w:rPr>
        <w:t>).</w:t>
      </w:r>
      <w:r w:rsidR="00DD4F11">
        <w:rPr>
          <w:szCs w:val="22"/>
        </w:rPr>
        <w:t xml:space="preserve">  </w:t>
      </w:r>
      <w:r w:rsidR="00DD4F11" w:rsidRPr="00DD4F11">
        <w:rPr>
          <w:szCs w:val="22"/>
        </w:rPr>
        <w:t>Applicants state that no other entity or person will hold at 10 percent or greater interest in BHoldLLC</w:t>
      </w:r>
      <w:r w:rsidR="00DD4F11">
        <w:rPr>
          <w:szCs w:val="22"/>
        </w:rPr>
        <w:t>,</w:t>
      </w:r>
      <w:r w:rsidR="00DD4F11" w:rsidRPr="00DD4F11">
        <w:rPr>
          <w:szCs w:val="22"/>
        </w:rPr>
        <w:t xml:space="preserve"> Fusion, </w:t>
      </w:r>
      <w:r w:rsidR="00DD4F11">
        <w:rPr>
          <w:szCs w:val="22"/>
        </w:rPr>
        <w:t>or NBS</w:t>
      </w:r>
      <w:r w:rsidR="00DD4F11" w:rsidRPr="00DD4F11">
        <w:rPr>
          <w:szCs w:val="22"/>
        </w:rPr>
        <w:t>.</w:t>
      </w:r>
      <w:r w:rsidR="00624E19">
        <w:rPr>
          <w:rStyle w:val="FootnoteReference"/>
          <w:szCs w:val="22"/>
        </w:rPr>
        <w:footnoteReference w:id="6"/>
      </w:r>
      <w:r w:rsidR="00DD4F11" w:rsidRPr="00DD4F11">
        <w:rPr>
          <w:szCs w:val="22"/>
        </w:rPr>
        <w:t xml:space="preserve">  </w:t>
      </w:r>
    </w:p>
    <w:p w:rsidR="00F52057" w:rsidRDefault="00F52057">
      <w:pPr>
        <w:autoSpaceDE w:val="0"/>
        <w:autoSpaceDN w:val="0"/>
        <w:adjustRightInd w:val="0"/>
        <w:ind w:firstLine="720"/>
        <w:rPr>
          <w:szCs w:val="22"/>
        </w:rPr>
      </w:pPr>
    </w:p>
    <w:p w:rsidR="00306D3C" w:rsidRDefault="00306D3C" w:rsidP="002A016C">
      <w:pPr>
        <w:autoSpaceDE w:val="0"/>
        <w:autoSpaceDN w:val="0"/>
        <w:adjustRightInd w:val="0"/>
        <w:ind w:firstLine="720"/>
        <w:rPr>
          <w:szCs w:val="22"/>
        </w:rPr>
      </w:pPr>
    </w:p>
    <w:p w:rsidR="002A016C" w:rsidRDefault="002A016C">
      <w:pPr>
        <w:autoSpaceDE w:val="0"/>
        <w:autoSpaceDN w:val="0"/>
        <w:adjustRightInd w:val="0"/>
        <w:ind w:firstLine="720"/>
        <w:rPr>
          <w:szCs w:val="22"/>
        </w:rPr>
      </w:pPr>
    </w:p>
    <w:p w:rsidR="00437B92" w:rsidRDefault="00437B92">
      <w:pPr>
        <w:autoSpaceDE w:val="0"/>
        <w:autoSpaceDN w:val="0"/>
        <w:adjustRightInd w:val="0"/>
        <w:ind w:firstLine="720"/>
        <w:rPr>
          <w:szCs w:val="22"/>
        </w:rPr>
      </w:pPr>
      <w:r>
        <w:rPr>
          <w:color w:val="020100"/>
          <w:szCs w:val="22"/>
        </w:rPr>
        <w:lastRenderedPageBreak/>
        <w:t>Applicants assert that the proposed transaction is entitled to presumptive streamlined treatm</w:t>
      </w:r>
      <w:r w:rsidR="00306D3C">
        <w:rPr>
          <w:color w:val="020100"/>
          <w:szCs w:val="22"/>
        </w:rPr>
        <w:t>ent under section 63.03(b)(2)(</w:t>
      </w:r>
      <w:r>
        <w:rPr>
          <w:color w:val="020100"/>
          <w:szCs w:val="22"/>
        </w:rPr>
        <w:t>i) of the Commission’s rules and that a grant of the application will serve the public interest, convenience, and necessity</w:t>
      </w:r>
      <w:r>
        <w:rPr>
          <w:rFonts w:ascii="TimesNewRoman" w:hAnsi="TimesNewRoman" w:cs="TimesNewRoman"/>
          <w:color w:val="020100"/>
          <w:szCs w:val="22"/>
        </w:rPr>
        <w:t>.</w:t>
      </w:r>
      <w:r>
        <w:rPr>
          <w:rStyle w:val="FootnoteReference"/>
          <w:rFonts w:ascii="TimesNewRoman" w:hAnsi="TimesNewRoman" w:cs="TimesNewRoman"/>
          <w:color w:val="020100"/>
          <w:szCs w:val="22"/>
        </w:rPr>
        <w:footnoteReference w:id="7"/>
      </w:r>
    </w:p>
    <w:p w:rsidR="00437B92" w:rsidRDefault="00437B92">
      <w:pPr>
        <w:rPr>
          <w:szCs w:val="22"/>
        </w:rPr>
      </w:pPr>
    </w:p>
    <w:p w:rsidR="006D1849" w:rsidRDefault="00437B92" w:rsidP="006D1849">
      <w:pPr>
        <w:autoSpaceDE w:val="0"/>
        <w:autoSpaceDN w:val="0"/>
        <w:adjustRightInd w:val="0"/>
        <w:ind w:left="720" w:right="144"/>
        <w:rPr>
          <w:bCs/>
          <w:szCs w:val="22"/>
        </w:rPr>
      </w:pPr>
      <w:r>
        <w:rPr>
          <w:szCs w:val="22"/>
        </w:rPr>
        <w:t>Domestic Sectio</w:t>
      </w:r>
      <w:r w:rsidR="00B32EC8">
        <w:rPr>
          <w:szCs w:val="22"/>
        </w:rPr>
        <w:t xml:space="preserve">n 214 Application Filed for the Transfer </w:t>
      </w:r>
      <w:r w:rsidR="006D1849">
        <w:rPr>
          <w:bCs/>
          <w:szCs w:val="22"/>
        </w:rPr>
        <w:t>o</w:t>
      </w:r>
      <w:r w:rsidR="006D1849" w:rsidRPr="006D1849">
        <w:rPr>
          <w:bCs/>
          <w:szCs w:val="22"/>
        </w:rPr>
        <w:t>f</w:t>
      </w:r>
      <w:r w:rsidR="00B32EC8">
        <w:rPr>
          <w:bCs/>
          <w:szCs w:val="22"/>
        </w:rPr>
        <w:t xml:space="preserve"> Control of</w:t>
      </w:r>
      <w:r w:rsidR="006D1849" w:rsidRPr="006D1849">
        <w:rPr>
          <w:bCs/>
          <w:szCs w:val="22"/>
        </w:rPr>
        <w:t xml:space="preserve"> </w:t>
      </w:r>
    </w:p>
    <w:p w:rsidR="00437B92" w:rsidRDefault="006D1849" w:rsidP="002A016C">
      <w:pPr>
        <w:autoSpaceDE w:val="0"/>
        <w:autoSpaceDN w:val="0"/>
        <w:adjustRightInd w:val="0"/>
        <w:ind w:left="720" w:right="144"/>
        <w:rPr>
          <w:bCs/>
          <w:szCs w:val="22"/>
        </w:rPr>
      </w:pPr>
      <w:r w:rsidRPr="006D1849">
        <w:rPr>
          <w:bCs/>
          <w:szCs w:val="22"/>
        </w:rPr>
        <w:t>Fusion Telecommunication</w:t>
      </w:r>
      <w:r w:rsidR="00F86BEB">
        <w:rPr>
          <w:bCs/>
          <w:szCs w:val="22"/>
        </w:rPr>
        <w:t>s</w:t>
      </w:r>
      <w:r w:rsidRPr="006D1849">
        <w:rPr>
          <w:bCs/>
          <w:szCs w:val="22"/>
        </w:rPr>
        <w:t xml:space="preserve"> International, Inc.</w:t>
      </w:r>
      <w:r w:rsidR="00437B92">
        <w:rPr>
          <w:bCs/>
          <w:szCs w:val="22"/>
        </w:rPr>
        <w:t xml:space="preserve">, </w:t>
      </w:r>
      <w:r w:rsidR="00437B92">
        <w:rPr>
          <w:szCs w:val="22"/>
        </w:rPr>
        <w:t>WC Docket No. 17-</w:t>
      </w:r>
      <w:r w:rsidR="00E60343">
        <w:rPr>
          <w:szCs w:val="22"/>
        </w:rPr>
        <w:t>301</w:t>
      </w:r>
      <w:r>
        <w:rPr>
          <w:szCs w:val="22"/>
        </w:rPr>
        <w:t xml:space="preserve"> (filed Oct</w:t>
      </w:r>
      <w:r w:rsidR="00437B92">
        <w:rPr>
          <w:szCs w:val="22"/>
        </w:rPr>
        <w:t xml:space="preserve">. </w:t>
      </w:r>
      <w:r>
        <w:rPr>
          <w:szCs w:val="22"/>
        </w:rPr>
        <w:t>31</w:t>
      </w:r>
      <w:r w:rsidR="00437B92">
        <w:rPr>
          <w:szCs w:val="22"/>
        </w:rPr>
        <w:t>, 2017).</w:t>
      </w:r>
    </w:p>
    <w:p w:rsidR="00437B92" w:rsidRDefault="00437B92">
      <w:pPr>
        <w:autoSpaceDE w:val="0"/>
        <w:autoSpaceDN w:val="0"/>
        <w:adjustRightInd w:val="0"/>
        <w:ind w:left="720"/>
        <w:rPr>
          <w:szCs w:val="22"/>
        </w:rPr>
      </w:pPr>
    </w:p>
    <w:p w:rsidR="00437B92" w:rsidRDefault="00437B92">
      <w:pPr>
        <w:ind w:right="720"/>
        <w:rPr>
          <w:szCs w:val="22"/>
        </w:rPr>
      </w:pPr>
      <w:r>
        <w:rPr>
          <w:b/>
          <w:szCs w:val="22"/>
          <w:u w:val="single"/>
        </w:rPr>
        <w:t>GENERAL INFORMATION</w:t>
      </w:r>
    </w:p>
    <w:p w:rsidR="00437B92" w:rsidRDefault="00437B92">
      <w:pPr>
        <w:ind w:right="720"/>
        <w:rPr>
          <w:szCs w:val="22"/>
        </w:rPr>
      </w:pPr>
    </w:p>
    <w:p w:rsidR="00437B92" w:rsidRDefault="00437B92">
      <w:pPr>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 xml:space="preserve">on or before </w:t>
      </w:r>
      <w:r w:rsidR="00900EFD">
        <w:rPr>
          <w:b/>
          <w:szCs w:val="22"/>
        </w:rPr>
        <w:t>December 19</w:t>
      </w:r>
      <w:r>
        <w:rPr>
          <w:b/>
          <w:szCs w:val="22"/>
        </w:rPr>
        <w:t>, 2017</w:t>
      </w:r>
      <w:r>
        <w:rPr>
          <w:szCs w:val="22"/>
        </w:rPr>
        <w:t xml:space="preserve">, and reply comments </w:t>
      </w:r>
      <w:r>
        <w:rPr>
          <w:b/>
          <w:szCs w:val="22"/>
        </w:rPr>
        <w:t>on or befor</w:t>
      </w:r>
      <w:r w:rsidR="00900EFD">
        <w:rPr>
          <w:b/>
          <w:szCs w:val="22"/>
        </w:rPr>
        <w:t>e December 26</w:t>
      </w:r>
      <w:r>
        <w:rPr>
          <w:b/>
          <w:szCs w:val="22"/>
        </w:rPr>
        <w:t>, 2017</w:t>
      </w:r>
      <w:r>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437B92" w:rsidRDefault="00437B92">
      <w:pPr>
        <w:rPr>
          <w:szCs w:val="22"/>
        </w:rPr>
      </w:pPr>
    </w:p>
    <w:p w:rsidR="00437B92" w:rsidRDefault="00437B92">
      <w:pPr>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437B92" w:rsidRDefault="00437B92">
      <w:pPr>
        <w:rPr>
          <w:szCs w:val="22"/>
        </w:rPr>
      </w:pPr>
    </w:p>
    <w:p w:rsidR="00437B92" w:rsidRDefault="00437B92">
      <w:pPr>
        <w:rPr>
          <w:b/>
          <w:szCs w:val="22"/>
        </w:rPr>
      </w:pPr>
      <w:r>
        <w:rPr>
          <w:b/>
          <w:szCs w:val="22"/>
        </w:rPr>
        <w:t>In addition, e-mail one copy of each pleading to each of the following:</w:t>
      </w:r>
    </w:p>
    <w:p w:rsidR="00437B92" w:rsidRDefault="00437B92">
      <w:pPr>
        <w:rPr>
          <w:szCs w:val="22"/>
        </w:rPr>
      </w:pPr>
    </w:p>
    <w:p w:rsidR="00437B92" w:rsidRDefault="00437B92">
      <w:pPr>
        <w:numPr>
          <w:ilvl w:val="0"/>
          <w:numId w:val="18"/>
        </w:numPr>
        <w:rPr>
          <w:szCs w:val="22"/>
        </w:rPr>
      </w:pPr>
      <w:r>
        <w:rPr>
          <w:szCs w:val="22"/>
        </w:rPr>
        <w:t xml:space="preserve">Myrva Charles, Competition Policy Division, Wireline Competition Bureau,  </w:t>
      </w:r>
      <w:hyperlink r:id="rId14" w:history="1">
        <w:r>
          <w:rPr>
            <w:rStyle w:val="Hyperlink"/>
            <w:szCs w:val="22"/>
          </w:rPr>
          <w:t>myrva.charles@fcc.gov</w:t>
        </w:r>
      </w:hyperlink>
      <w:r>
        <w:rPr>
          <w:szCs w:val="22"/>
        </w:rPr>
        <w:t>;</w:t>
      </w:r>
    </w:p>
    <w:p w:rsidR="00437B92" w:rsidRDefault="00437B92">
      <w:pPr>
        <w:rPr>
          <w:szCs w:val="22"/>
        </w:rPr>
      </w:pPr>
    </w:p>
    <w:p w:rsidR="00437B92" w:rsidRDefault="00437B92">
      <w:pPr>
        <w:numPr>
          <w:ilvl w:val="0"/>
          <w:numId w:val="18"/>
        </w:numPr>
        <w:rPr>
          <w:szCs w:val="22"/>
        </w:rPr>
      </w:pPr>
      <w:r>
        <w:rPr>
          <w:szCs w:val="22"/>
        </w:rPr>
        <w:t xml:space="preserve">Gregory Kwan, Competition Policy Division, Wireline Competition Bureau, </w:t>
      </w:r>
      <w:hyperlink r:id="rId15" w:history="1">
        <w:r>
          <w:rPr>
            <w:rStyle w:val="Hyperlink"/>
            <w:szCs w:val="22"/>
          </w:rPr>
          <w:t>gregory.kwan@fcc.gov</w:t>
        </w:r>
      </w:hyperlink>
      <w:r>
        <w:rPr>
          <w:szCs w:val="22"/>
        </w:rPr>
        <w:t>;</w:t>
      </w:r>
    </w:p>
    <w:p w:rsidR="00437B92" w:rsidRDefault="00437B92">
      <w:pPr>
        <w:pStyle w:val="ListParagraph"/>
        <w:rPr>
          <w:szCs w:val="22"/>
        </w:rPr>
      </w:pPr>
    </w:p>
    <w:p w:rsidR="00437B92" w:rsidRDefault="00437B92">
      <w:pPr>
        <w:numPr>
          <w:ilvl w:val="0"/>
          <w:numId w:val="18"/>
        </w:numPr>
        <w:rPr>
          <w:szCs w:val="22"/>
        </w:rPr>
      </w:pPr>
      <w:r>
        <w:rPr>
          <w:szCs w:val="22"/>
        </w:rPr>
        <w:t xml:space="preserve">David Krech, International Bureau, </w:t>
      </w:r>
      <w:hyperlink r:id="rId16" w:history="1">
        <w:r>
          <w:rPr>
            <w:rStyle w:val="Hyperlink"/>
            <w:szCs w:val="22"/>
          </w:rPr>
          <w:t>david.krech@fcc.gov</w:t>
        </w:r>
      </w:hyperlink>
      <w:r>
        <w:rPr>
          <w:szCs w:val="22"/>
        </w:rPr>
        <w:t xml:space="preserve">; </w:t>
      </w:r>
    </w:p>
    <w:p w:rsidR="00437B92" w:rsidRDefault="00437B92">
      <w:pPr>
        <w:pStyle w:val="ListParagraph"/>
        <w:rPr>
          <w:szCs w:val="22"/>
        </w:rPr>
      </w:pPr>
    </w:p>
    <w:p w:rsidR="00437B92" w:rsidRDefault="00437B92">
      <w:pPr>
        <w:numPr>
          <w:ilvl w:val="0"/>
          <w:numId w:val="18"/>
        </w:numPr>
        <w:rPr>
          <w:szCs w:val="22"/>
        </w:rPr>
      </w:pPr>
      <w:r>
        <w:rPr>
          <w:szCs w:val="22"/>
        </w:rPr>
        <w:t xml:space="preserve">Sumita Mukhoty, International Bureau, </w:t>
      </w:r>
      <w:hyperlink r:id="rId17" w:history="1">
        <w:r>
          <w:rPr>
            <w:rStyle w:val="Hyperlink"/>
            <w:szCs w:val="22"/>
          </w:rPr>
          <w:t>sumita.mukhoty@fcc.gov</w:t>
        </w:r>
      </w:hyperlink>
      <w:r>
        <w:rPr>
          <w:rStyle w:val="Hyperlink"/>
          <w:color w:val="000000"/>
          <w:szCs w:val="22"/>
          <w:u w:val="none"/>
        </w:rPr>
        <w:t>, and</w:t>
      </w:r>
      <w:r>
        <w:rPr>
          <w:rStyle w:val="Hyperlink"/>
          <w:szCs w:val="22"/>
        </w:rPr>
        <w:t xml:space="preserve"> </w:t>
      </w:r>
    </w:p>
    <w:p w:rsidR="00437B92" w:rsidRDefault="00437B92">
      <w:pPr>
        <w:rPr>
          <w:szCs w:val="22"/>
        </w:rPr>
      </w:pPr>
    </w:p>
    <w:p w:rsidR="00437B92" w:rsidRDefault="00437B92">
      <w:pPr>
        <w:numPr>
          <w:ilvl w:val="0"/>
          <w:numId w:val="18"/>
        </w:numPr>
        <w:rPr>
          <w:szCs w:val="22"/>
        </w:rPr>
      </w:pPr>
      <w:r>
        <w:rPr>
          <w:szCs w:val="22"/>
        </w:rPr>
        <w:t xml:space="preserve">Jim Bird, Office of General Counsel, </w:t>
      </w:r>
      <w:hyperlink r:id="rId18" w:history="1">
        <w:r>
          <w:rPr>
            <w:rStyle w:val="Hyperlink"/>
            <w:szCs w:val="22"/>
          </w:rPr>
          <w:t>jim.bird@fcc.gov</w:t>
        </w:r>
      </w:hyperlink>
      <w:r>
        <w:rPr>
          <w:szCs w:val="22"/>
        </w:rPr>
        <w:t>.</w:t>
      </w:r>
    </w:p>
    <w:p w:rsidR="00437B92" w:rsidRDefault="00437B92">
      <w:pPr>
        <w:rPr>
          <w:szCs w:val="22"/>
        </w:rPr>
      </w:pPr>
    </w:p>
    <w:p w:rsidR="00437B92" w:rsidRDefault="00437B92">
      <w:pPr>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437B92" w:rsidRDefault="00437B92">
      <w:pPr>
        <w:rPr>
          <w:szCs w:val="22"/>
        </w:rPr>
      </w:pPr>
    </w:p>
    <w:p w:rsidR="00437B92" w:rsidRDefault="00437B92">
      <w:pPr>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ex parte presentations must file a copy </w:t>
      </w:r>
      <w:r>
        <w:rPr>
          <w:szCs w:val="22"/>
        </w:rPr>
        <w:lastRenderedPageBreak/>
        <w:t>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437B92" w:rsidRDefault="00437B92">
      <w:pPr>
        <w:rPr>
          <w:szCs w:val="22"/>
        </w:rPr>
      </w:pPr>
    </w:p>
    <w:p w:rsidR="00437B92" w:rsidRDefault="00437B92">
      <w:pPr>
        <w:rPr>
          <w:szCs w:val="22"/>
        </w:rPr>
      </w:pPr>
      <w:r>
        <w:rPr>
          <w:szCs w:val="22"/>
        </w:rPr>
        <w:tab/>
        <w:t>For further information, please contact Myrva Charles at (202) 418-1506 or Gregory Kwan at (202) 418-1191.</w:t>
      </w:r>
    </w:p>
    <w:p w:rsidR="00437B92" w:rsidRDefault="00437B92">
      <w:pPr>
        <w:ind w:left="720" w:right="720"/>
        <w:rPr>
          <w:szCs w:val="22"/>
        </w:rPr>
      </w:pPr>
    </w:p>
    <w:p w:rsidR="00437B92" w:rsidRDefault="00437B92">
      <w:pPr>
        <w:jc w:val="center"/>
        <w:rPr>
          <w:szCs w:val="22"/>
        </w:rPr>
      </w:pPr>
      <w:r>
        <w:rPr>
          <w:b/>
          <w:szCs w:val="22"/>
        </w:rPr>
        <w:t>- FCC -</w:t>
      </w:r>
    </w:p>
    <w:p w:rsidR="008B54B5" w:rsidRDefault="008B54B5">
      <w:pPr>
        <w:suppressAutoHyphens/>
        <w:rPr>
          <w:color w:val="000000"/>
          <w:szCs w:val="22"/>
        </w:rPr>
      </w:pPr>
    </w:p>
    <w:sectPr w:rsidR="008B54B5">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59" w:rsidRDefault="00D16959">
      <w:r>
        <w:separator/>
      </w:r>
    </w:p>
  </w:endnote>
  <w:endnote w:type="continuationSeparator" w:id="0">
    <w:p w:rsidR="00D16959" w:rsidRDefault="00D16959">
      <w:r>
        <w:continuationSeparator/>
      </w:r>
    </w:p>
  </w:endnote>
  <w:endnote w:type="continuationNotice" w:id="1">
    <w:p w:rsidR="00D16959" w:rsidRDefault="00D16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92" w:rsidRDefault="00437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B92" w:rsidRDefault="00437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92" w:rsidRDefault="00437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7B92" w:rsidRDefault="00437B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23" w:rsidRDefault="00C61C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92" w:rsidRDefault="00437B92">
    <w:pPr>
      <w:pStyle w:val="Footer"/>
      <w:jc w:val="center"/>
    </w:pPr>
    <w:r>
      <w:rPr>
        <w:rStyle w:val="PageNumber"/>
      </w:rPr>
      <w:fldChar w:fldCharType="begin"/>
    </w:r>
    <w:r>
      <w:rPr>
        <w:rStyle w:val="PageNumber"/>
      </w:rPr>
      <w:instrText xml:space="preserve"> PAGE </w:instrText>
    </w:r>
    <w:r>
      <w:rPr>
        <w:rStyle w:val="PageNumber"/>
      </w:rPr>
      <w:fldChar w:fldCharType="separate"/>
    </w:r>
    <w:r w:rsidR="002C698C">
      <w:rPr>
        <w:rStyle w:val="PageNumber"/>
        <w:noProof/>
      </w:rPr>
      <w:t>4</w:t>
    </w:r>
    <w:r>
      <w:rPr>
        <w:rStyle w:val="PageNumber"/>
      </w:rPr>
      <w:fldChar w:fldCharType="end"/>
    </w:r>
  </w:p>
  <w:p w:rsidR="00437B92" w:rsidRDefault="00437B92"/>
  <w:p w:rsidR="00437B92" w:rsidRDefault="00437B92"/>
  <w:p w:rsidR="00437B92" w:rsidRDefault="00437B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59" w:rsidRDefault="00D16959">
      <w:r>
        <w:separator/>
      </w:r>
    </w:p>
  </w:footnote>
  <w:footnote w:type="continuationSeparator" w:id="0">
    <w:p w:rsidR="00D16959" w:rsidRDefault="00D16959">
      <w:r>
        <w:continuationSeparator/>
      </w:r>
    </w:p>
  </w:footnote>
  <w:footnote w:type="continuationNotice" w:id="1">
    <w:p w:rsidR="00D16959" w:rsidRDefault="00D16959"/>
  </w:footnote>
  <w:footnote w:id="2">
    <w:p w:rsidR="00437B92" w:rsidRDefault="00437B92">
      <w:pPr>
        <w:pStyle w:val="FootnoteText"/>
        <w:rPr>
          <w:sz w:val="20"/>
        </w:rPr>
      </w:pPr>
      <w:r>
        <w:rPr>
          <w:rStyle w:val="FootnoteReference"/>
          <w:sz w:val="20"/>
        </w:rPr>
        <w:footnoteRef/>
      </w:r>
      <w:r>
        <w:rPr>
          <w:sz w:val="20"/>
        </w:rPr>
        <w:t xml:space="preserve"> </w:t>
      </w:r>
      <w:r>
        <w:rPr>
          <w:i/>
          <w:sz w:val="20"/>
        </w:rPr>
        <w:t>See</w:t>
      </w:r>
      <w:r>
        <w:rPr>
          <w:sz w:val="20"/>
        </w:rPr>
        <w:t xml:space="preserve"> 47 U</w:t>
      </w:r>
      <w:r w:rsidR="0055576C">
        <w:rPr>
          <w:sz w:val="20"/>
        </w:rPr>
        <w:t xml:space="preserve">.S.C. § 214; 47 CFR §§ 63.03-04. </w:t>
      </w:r>
      <w:r w:rsidR="001C49D5">
        <w:rPr>
          <w:sz w:val="20"/>
        </w:rPr>
        <w:t xml:space="preserve"> </w:t>
      </w:r>
      <w:r>
        <w:rPr>
          <w:sz w:val="20"/>
        </w:rPr>
        <w:t>Applicants also filed an application for the transfer of authorizations associate</w:t>
      </w:r>
      <w:r w:rsidR="008D3BBF">
        <w:rPr>
          <w:sz w:val="20"/>
        </w:rPr>
        <w:t xml:space="preserve">d with international services.  </w:t>
      </w:r>
      <w:r w:rsidR="005C5A1E" w:rsidRPr="00196D2E">
        <w:rPr>
          <w:sz w:val="20"/>
        </w:rPr>
        <w:t xml:space="preserve">On November 21, 2017, Applicants filed a notice of an </w:t>
      </w:r>
      <w:r w:rsidR="005C5A1E" w:rsidRPr="00196D2E">
        <w:rPr>
          <w:i/>
          <w:sz w:val="20"/>
        </w:rPr>
        <w:t>ex parte</w:t>
      </w:r>
      <w:r w:rsidR="005C5A1E" w:rsidRPr="00196D2E">
        <w:rPr>
          <w:sz w:val="20"/>
        </w:rPr>
        <w:t xml:space="preserve"> presentation to Bureau staff.</w:t>
      </w:r>
      <w:r w:rsidR="005C5A1E">
        <w:rPr>
          <w:sz w:val="20"/>
        </w:rPr>
        <w:t xml:space="preserve">  </w:t>
      </w:r>
      <w:r w:rsidR="00AE060A">
        <w:rPr>
          <w:sz w:val="20"/>
        </w:rPr>
        <w:t xml:space="preserve">On December 1, 2017, Applicants filed a supplement to their domestic section 214 application.  </w:t>
      </w:r>
      <w:r>
        <w:rPr>
          <w:sz w:val="20"/>
        </w:rPr>
        <w:t>Any action on this domestic section 214 application is without prejudice to Commission action on other related, pending applications.</w:t>
      </w:r>
    </w:p>
  </w:footnote>
  <w:footnote w:id="3">
    <w:p w:rsidR="003E0759" w:rsidRDefault="003E0759" w:rsidP="003E0759">
      <w:pPr>
        <w:pStyle w:val="FootnoteText"/>
      </w:pPr>
      <w:r>
        <w:rPr>
          <w:rStyle w:val="FootnoteReference"/>
        </w:rPr>
        <w:footnoteRef/>
      </w:r>
      <w:r>
        <w:t xml:space="preserve"> </w:t>
      </w:r>
      <w:r w:rsidRPr="003E0759">
        <w:rPr>
          <w:sz w:val="20"/>
        </w:rPr>
        <w:t xml:space="preserve">Applicants state that </w:t>
      </w:r>
      <w:r w:rsidR="002A016C">
        <w:rPr>
          <w:sz w:val="20"/>
        </w:rPr>
        <w:t>Fusion also wholly owns the following</w:t>
      </w:r>
      <w:r w:rsidRPr="003E0759">
        <w:rPr>
          <w:sz w:val="20"/>
        </w:rPr>
        <w:t xml:space="preserve"> subsidiaries providing</w:t>
      </w:r>
      <w:r w:rsidR="00847E93">
        <w:rPr>
          <w:sz w:val="20"/>
        </w:rPr>
        <w:t xml:space="preserve"> in various states</w:t>
      </w:r>
      <w:r w:rsidRPr="003E0759">
        <w:rPr>
          <w:sz w:val="20"/>
        </w:rPr>
        <w:t xml:space="preserve">, or holding authority to provide, telecommunications or other services that will be consolidated/merged into NBS prior to the closing of the proposed transaction:  </w:t>
      </w:r>
      <w:r w:rsidR="003A2329">
        <w:rPr>
          <w:sz w:val="20"/>
        </w:rPr>
        <w:t>Fidelity Telecom, LLC</w:t>
      </w:r>
      <w:r w:rsidRPr="003E0759">
        <w:rPr>
          <w:sz w:val="20"/>
        </w:rPr>
        <w:t>, Fidel</w:t>
      </w:r>
      <w:r w:rsidR="003A2329">
        <w:rPr>
          <w:sz w:val="20"/>
        </w:rPr>
        <w:t>ity Access Networks, LLC</w:t>
      </w:r>
      <w:r w:rsidRPr="003E0759">
        <w:rPr>
          <w:sz w:val="20"/>
        </w:rPr>
        <w:t xml:space="preserve">, Fidelity Voice </w:t>
      </w:r>
      <w:r w:rsidR="003A2329">
        <w:rPr>
          <w:sz w:val="20"/>
        </w:rPr>
        <w:t>Services LLC</w:t>
      </w:r>
      <w:r w:rsidRPr="003E0759">
        <w:rPr>
          <w:sz w:val="20"/>
        </w:rPr>
        <w:t xml:space="preserve">, </w:t>
      </w:r>
      <w:r w:rsidR="003A2329">
        <w:rPr>
          <w:sz w:val="20"/>
        </w:rPr>
        <w:t>Fidelity Connect LLC</w:t>
      </w:r>
      <w:r w:rsidRPr="003E0759">
        <w:rPr>
          <w:sz w:val="20"/>
        </w:rPr>
        <w:t>, and</w:t>
      </w:r>
      <w:r w:rsidR="003A2329">
        <w:rPr>
          <w:sz w:val="20"/>
        </w:rPr>
        <w:t xml:space="preserve"> Apptix, Inc</w:t>
      </w:r>
      <w:r w:rsidRPr="003E0759">
        <w:rPr>
          <w:sz w:val="20"/>
        </w:rPr>
        <w:t>.</w:t>
      </w:r>
      <w:r w:rsidR="00BF325A">
        <w:rPr>
          <w:sz w:val="20"/>
        </w:rPr>
        <w:t xml:space="preserve"> (</w:t>
      </w:r>
      <w:r w:rsidR="000D5D6A">
        <w:rPr>
          <w:sz w:val="20"/>
        </w:rPr>
        <w:t xml:space="preserve">providing </w:t>
      </w:r>
      <w:r w:rsidR="00BF325A">
        <w:rPr>
          <w:sz w:val="20"/>
        </w:rPr>
        <w:t xml:space="preserve">interconnected Voice over Internet Protocol </w:t>
      </w:r>
      <w:r w:rsidR="000D5D6A">
        <w:rPr>
          <w:sz w:val="20"/>
        </w:rPr>
        <w:t>s</w:t>
      </w:r>
      <w:r w:rsidR="00BF325A">
        <w:rPr>
          <w:sz w:val="20"/>
        </w:rPr>
        <w:t>ervice</w:t>
      </w:r>
      <w:r w:rsidR="00BF325A" w:rsidRPr="00196D2E">
        <w:rPr>
          <w:sz w:val="20"/>
        </w:rPr>
        <w:t>).</w:t>
      </w:r>
      <w:r w:rsidRPr="00196D2E">
        <w:rPr>
          <w:sz w:val="20"/>
        </w:rPr>
        <w:t xml:space="preserve">  </w:t>
      </w:r>
      <w:r w:rsidR="00E4337F" w:rsidRPr="00196D2E">
        <w:rPr>
          <w:sz w:val="20"/>
        </w:rPr>
        <w:t>Applicants</w:t>
      </w:r>
      <w:r w:rsidR="00E4337F" w:rsidRPr="00E4337F">
        <w:rPr>
          <w:sz w:val="20"/>
        </w:rPr>
        <w:t xml:space="preserve"> provide</w:t>
      </w:r>
      <w:r w:rsidR="00E4337F">
        <w:rPr>
          <w:sz w:val="20"/>
        </w:rPr>
        <w:t xml:space="preserve"> in their application</w:t>
      </w:r>
      <w:r w:rsidR="00E4337F" w:rsidRPr="00E4337F">
        <w:rPr>
          <w:sz w:val="20"/>
        </w:rPr>
        <w:t xml:space="preserve"> charts depicting the pre and post-consummation ownership structure of the entities involved in the proposed transaction.  </w:t>
      </w:r>
    </w:p>
  </w:footnote>
  <w:footnote w:id="4">
    <w:p w:rsidR="002A016C" w:rsidRPr="00ED7A0B" w:rsidRDefault="002A016C" w:rsidP="002A016C">
      <w:pPr>
        <w:pStyle w:val="FootnoteText"/>
        <w:rPr>
          <w:sz w:val="20"/>
        </w:rPr>
      </w:pPr>
      <w:r>
        <w:rPr>
          <w:rStyle w:val="FootnoteReference"/>
        </w:rPr>
        <w:footnoteRef/>
      </w:r>
      <w:r>
        <w:t xml:space="preserve"> </w:t>
      </w:r>
      <w:r w:rsidRPr="00E4337F">
        <w:rPr>
          <w:sz w:val="20"/>
        </w:rPr>
        <w:t>Applicants note that prior to consummating the proposed transaction, the Birch Companies</w:t>
      </w:r>
      <w:r>
        <w:rPr>
          <w:sz w:val="20"/>
        </w:rPr>
        <w:t xml:space="preserve"> will implement </w:t>
      </w:r>
      <w:r w:rsidRPr="00721530">
        <w:rPr>
          <w:sz w:val="20"/>
        </w:rPr>
        <w:t xml:space="preserve">a </w:t>
      </w:r>
      <w:r w:rsidRPr="00721530">
        <w:rPr>
          <w:i/>
          <w:sz w:val="20"/>
        </w:rPr>
        <w:t>pro forma</w:t>
      </w:r>
      <w:r>
        <w:rPr>
          <w:sz w:val="20"/>
        </w:rPr>
        <w:t xml:space="preserve"> reorganization in which </w:t>
      </w:r>
      <w:r w:rsidR="00AD70AF">
        <w:rPr>
          <w:sz w:val="20"/>
        </w:rPr>
        <w:t xml:space="preserve">some entities </w:t>
      </w:r>
      <w:r>
        <w:rPr>
          <w:sz w:val="20"/>
        </w:rPr>
        <w:t>will be converted into limited liability compan</w:t>
      </w:r>
      <w:r w:rsidR="00AD70AF">
        <w:rPr>
          <w:sz w:val="20"/>
        </w:rPr>
        <w:t>ies</w:t>
      </w:r>
      <w:r>
        <w:rPr>
          <w:sz w:val="20"/>
        </w:rPr>
        <w:t>,</w:t>
      </w:r>
      <w:r w:rsidRPr="003F7F02">
        <w:rPr>
          <w:sz w:val="20"/>
        </w:rPr>
        <w:t xml:space="preserve"> </w:t>
      </w:r>
      <w:r w:rsidR="006C465C">
        <w:rPr>
          <w:sz w:val="20"/>
        </w:rPr>
        <w:t xml:space="preserve">and </w:t>
      </w:r>
      <w:r w:rsidR="00AD70AF">
        <w:rPr>
          <w:sz w:val="20"/>
        </w:rPr>
        <w:t>some</w:t>
      </w:r>
      <w:r>
        <w:rPr>
          <w:sz w:val="20"/>
        </w:rPr>
        <w:t xml:space="preserve"> entities will be </w:t>
      </w:r>
      <w:r w:rsidRPr="003F7F02">
        <w:rPr>
          <w:sz w:val="20"/>
        </w:rPr>
        <w:t>merged into other entities, dissolved, or spun-off to a separate subsidiary</w:t>
      </w:r>
      <w:r>
        <w:rPr>
          <w:sz w:val="20"/>
        </w:rPr>
        <w:t xml:space="preserve">.  Applicants state that, included as part of this pre-consummation reorganization, certain assets as well as BCI’s ownership interests in some of its then existing subsidiaries will </w:t>
      </w:r>
      <w:r w:rsidRPr="003F7F02">
        <w:rPr>
          <w:sz w:val="20"/>
        </w:rPr>
        <w:t xml:space="preserve">be </w:t>
      </w:r>
      <w:r>
        <w:rPr>
          <w:sz w:val="20"/>
        </w:rPr>
        <w:t xml:space="preserve">transferred </w:t>
      </w:r>
      <w:r w:rsidRPr="003F7F02">
        <w:rPr>
          <w:sz w:val="20"/>
        </w:rPr>
        <w:t xml:space="preserve">to </w:t>
      </w:r>
      <w:r>
        <w:rPr>
          <w:sz w:val="20"/>
        </w:rPr>
        <w:t xml:space="preserve">Lingo Communications, LLC, a newly formed Georgia </w:t>
      </w:r>
      <w:r w:rsidRPr="003F7F02">
        <w:rPr>
          <w:sz w:val="20"/>
        </w:rPr>
        <w:t>limited liability</w:t>
      </w:r>
      <w:r w:rsidR="00E4337F">
        <w:rPr>
          <w:sz w:val="20"/>
        </w:rPr>
        <w:t xml:space="preserve">.  According to the Applicants, this restructuring will facilitate a division of operations in which </w:t>
      </w:r>
      <w:r w:rsidR="00604CFE">
        <w:rPr>
          <w:sz w:val="20"/>
        </w:rPr>
        <w:t>Fusion and its post-consummation</w:t>
      </w:r>
      <w:r>
        <w:rPr>
          <w:sz w:val="20"/>
        </w:rPr>
        <w:t xml:space="preserve"> subsidiaries plan to focus on business and cloud services</w:t>
      </w:r>
      <w:r w:rsidR="00604CFE">
        <w:rPr>
          <w:sz w:val="20"/>
        </w:rPr>
        <w:t xml:space="preserve"> while Lingo Communications, LLC and its newly transferred subsidiaries will focus on serving consumer and smaller business customers</w:t>
      </w:r>
      <w:r>
        <w:rPr>
          <w:sz w:val="20"/>
        </w:rPr>
        <w:t xml:space="preserve">.   </w:t>
      </w:r>
      <w:r w:rsidRPr="00721530">
        <w:rPr>
          <w:sz w:val="20"/>
        </w:rPr>
        <w:t xml:space="preserve"> </w:t>
      </w:r>
    </w:p>
  </w:footnote>
  <w:footnote w:id="5">
    <w:p w:rsidR="003464EA" w:rsidRPr="007A242D" w:rsidRDefault="003464EA">
      <w:pPr>
        <w:pStyle w:val="FootnoteText"/>
        <w:rPr>
          <w:sz w:val="20"/>
        </w:rPr>
      </w:pPr>
      <w:r>
        <w:rPr>
          <w:rStyle w:val="FootnoteReference"/>
        </w:rPr>
        <w:footnoteRef/>
      </w:r>
      <w:r>
        <w:t xml:space="preserve"> </w:t>
      </w:r>
      <w:r w:rsidRPr="007A242D">
        <w:rPr>
          <w:sz w:val="20"/>
        </w:rPr>
        <w:t xml:space="preserve">Applicants state that no individual Fusion shareholder will hold as much as five percent of the Fusion common stock.  </w:t>
      </w:r>
    </w:p>
  </w:footnote>
  <w:footnote w:id="6">
    <w:p w:rsidR="00624E19" w:rsidRDefault="00624E19">
      <w:pPr>
        <w:pStyle w:val="FootnoteText"/>
      </w:pPr>
      <w:r>
        <w:rPr>
          <w:rStyle w:val="FootnoteReference"/>
        </w:rPr>
        <w:footnoteRef/>
      </w:r>
      <w:r>
        <w:t xml:space="preserve"> </w:t>
      </w:r>
      <w:r w:rsidRPr="00624E19">
        <w:rPr>
          <w:sz w:val="20"/>
        </w:rPr>
        <w:t xml:space="preserve">Applicants </w:t>
      </w:r>
      <w:r w:rsidR="00C960E8">
        <w:rPr>
          <w:sz w:val="20"/>
        </w:rPr>
        <w:t xml:space="preserve">further </w:t>
      </w:r>
      <w:r w:rsidRPr="00624E19">
        <w:rPr>
          <w:sz w:val="20"/>
        </w:rPr>
        <w:t>state that neither BHoldLLC nor the Birch Shareholders hold interests in any other telecommunications carrier other than what Applicants identify in their application.</w:t>
      </w:r>
      <w:r w:rsidRPr="00624E19">
        <w:t xml:space="preserve">  </w:t>
      </w:r>
    </w:p>
  </w:footnote>
  <w:footnote w:id="7">
    <w:p w:rsidR="00437B92" w:rsidRDefault="00437B92">
      <w:pPr>
        <w:pStyle w:val="FootnoteText"/>
        <w:rPr>
          <w:sz w:val="20"/>
        </w:rPr>
      </w:pPr>
      <w:r>
        <w:rPr>
          <w:rStyle w:val="FootnoteReference"/>
          <w:sz w:val="20"/>
        </w:rPr>
        <w:footnoteRef/>
      </w:r>
      <w:r>
        <w:rPr>
          <w:sz w:val="20"/>
        </w:rPr>
        <w:t xml:space="preserve"> </w:t>
      </w:r>
      <w:r w:rsidR="004B42C4">
        <w:rPr>
          <w:color w:val="020100"/>
          <w:sz w:val="20"/>
        </w:rPr>
        <w:t>47 CFR § 63.03(b)(2)(i</w:t>
      </w:r>
      <w:r>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23" w:rsidRDefault="00C61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23" w:rsidRDefault="00C61C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92" w:rsidRDefault="002C698C">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437B92" w:rsidRDefault="00437B92">
                <w:pPr>
                  <w:rPr>
                    <w:rFonts w:ascii="Arial" w:hAnsi="Arial"/>
                    <w:b/>
                  </w:rPr>
                </w:pPr>
                <w:r>
                  <w:rPr>
                    <w:rFonts w:ascii="Arial" w:hAnsi="Arial"/>
                    <w:b/>
                  </w:rPr>
                  <w:t>Federal Communications Commission</w:t>
                </w:r>
              </w:p>
              <w:p w:rsidR="00437B92" w:rsidRDefault="00437B9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37B92" w:rsidRDefault="00437B92">
                <w:pPr>
                  <w:rPr>
                    <w:rFonts w:ascii="Arial" w:hAnsi="Arial"/>
                    <w:sz w:val="24"/>
                  </w:rPr>
                </w:pPr>
                <w:r>
                  <w:rPr>
                    <w:rFonts w:ascii="Arial" w:hAnsi="Arial"/>
                    <w:b/>
                  </w:rPr>
                  <w:t>Washington, D.C. 20554</w:t>
                </w:r>
              </w:p>
            </w:txbxContent>
          </v:textbox>
        </v:shape>
      </w:pict>
    </w:r>
    <w:r w:rsidR="00437B92">
      <w:rPr>
        <w:rFonts w:ascii="News Gothic MT" w:hAnsi="News Gothic MT"/>
        <w:b/>
        <w:kern w:val="28"/>
        <w:sz w:val="96"/>
      </w:rPr>
      <w:t>PUBLIC NOTICE</w:t>
    </w:r>
  </w:p>
  <w:p w:rsidR="00437B92" w:rsidRDefault="002C698C">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437B92" w:rsidRDefault="00437B92">
                <w:pPr>
                  <w:spacing w:before="40"/>
                  <w:jc w:val="right"/>
                  <w:rPr>
                    <w:rFonts w:ascii="Arial" w:hAnsi="Arial"/>
                    <w:b/>
                    <w:sz w:val="16"/>
                  </w:rPr>
                </w:pPr>
                <w:r>
                  <w:rPr>
                    <w:rFonts w:ascii="Arial" w:hAnsi="Arial"/>
                    <w:b/>
                    <w:sz w:val="16"/>
                  </w:rPr>
                  <w:t>News Media Information 202 / 418-0500</w:t>
                </w:r>
              </w:p>
              <w:p w:rsidR="00437B92" w:rsidRDefault="00437B9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37B92" w:rsidRDefault="00437B92">
                <w:pPr>
                  <w:jc w:val="right"/>
                  <w:rPr>
                    <w:rFonts w:ascii="Arial" w:hAnsi="Arial"/>
                    <w:b/>
                    <w:sz w:val="16"/>
                  </w:rPr>
                </w:pPr>
                <w:r>
                  <w:rPr>
                    <w:rFonts w:ascii="Arial" w:hAnsi="Arial"/>
                    <w:b/>
                    <w:sz w:val="16"/>
                  </w:rPr>
                  <w:t>TTY: 1-888-835-5322</w:t>
                </w:r>
              </w:p>
              <w:p w:rsidR="00437B92" w:rsidRDefault="00437B92">
                <w:pPr>
                  <w:jc w:val="right"/>
                </w:pPr>
              </w:p>
            </w:txbxContent>
          </v:textbox>
        </v:shape>
      </w:pict>
    </w:r>
  </w:p>
  <w:p w:rsidR="00437B92" w:rsidRDefault="00437B92">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92" w:rsidRDefault="002C698C">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style="mso-next-textbox:#_x0000_s2062">
            <w:txbxContent>
              <w:p w:rsidR="00437B92" w:rsidRDefault="00437B92">
                <w:pPr>
                  <w:rPr>
                    <w:rFonts w:ascii="Arial" w:hAnsi="Arial"/>
                    <w:b/>
                  </w:rPr>
                </w:pPr>
                <w:r>
                  <w:rPr>
                    <w:rFonts w:ascii="Arial" w:hAnsi="Arial"/>
                    <w:b/>
                  </w:rPr>
                  <w:t>Federal Communications Commission</w:t>
                </w:r>
              </w:p>
              <w:p w:rsidR="00437B92" w:rsidRDefault="00437B9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37B92" w:rsidRDefault="00437B92">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437B92">
      <w:rPr>
        <w:rFonts w:ascii="Copperplate32bc" w:hAnsi="Copperplate32bc"/>
        <w:b/>
        <w:kern w:val="28"/>
        <w:sz w:val="96"/>
      </w:rPr>
      <w:t>PUBLIC NOTICE</w:t>
    </w:r>
  </w:p>
  <w:p w:rsidR="00437B92" w:rsidRDefault="002C698C">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style="mso-next-textbox:#_x0000_s2059" inset=",0,,0">
            <w:txbxContent>
              <w:p w:rsidR="00437B92" w:rsidRDefault="00437B92">
                <w:pPr>
                  <w:spacing w:before="40"/>
                  <w:jc w:val="right"/>
                  <w:rPr>
                    <w:rFonts w:ascii="Arial" w:hAnsi="Arial"/>
                    <w:b/>
                    <w:sz w:val="16"/>
                  </w:rPr>
                </w:pPr>
                <w:r>
                  <w:rPr>
                    <w:rFonts w:ascii="Arial" w:hAnsi="Arial"/>
                    <w:b/>
                    <w:sz w:val="16"/>
                  </w:rPr>
                  <w:t>News Media Information 202 / 418-0500</w:t>
                </w:r>
              </w:p>
              <w:p w:rsidR="00437B92" w:rsidRDefault="00437B92">
                <w:pPr>
                  <w:jc w:val="right"/>
                  <w:rPr>
                    <w:rFonts w:ascii="Arial" w:hAnsi="Arial"/>
                    <w:b/>
                    <w:sz w:val="16"/>
                  </w:rPr>
                </w:pPr>
                <w:r>
                  <w:rPr>
                    <w:rFonts w:ascii="Arial" w:hAnsi="Arial"/>
                    <w:b/>
                    <w:sz w:val="16"/>
                  </w:rPr>
                  <w:tab/>
                  <w:t>Internet: http://www.fcc.gov</w:t>
                </w:r>
              </w:p>
              <w:p w:rsidR="00437B92" w:rsidRDefault="00437B92">
                <w:pPr>
                  <w:jc w:val="right"/>
                  <w:rPr>
                    <w:rFonts w:ascii="Arial" w:hAnsi="Arial"/>
                    <w:b/>
                    <w:sz w:val="16"/>
                  </w:rPr>
                </w:pPr>
                <w:r>
                  <w:rPr>
                    <w:rFonts w:ascii="Arial" w:hAnsi="Arial"/>
                    <w:b/>
                    <w:sz w:val="16"/>
                  </w:rPr>
                  <w:t>TTY: 1-888-835-5322</w:t>
                </w:r>
              </w:p>
              <w:p w:rsidR="00437B92" w:rsidRDefault="00437B92">
                <w:pPr>
                  <w:jc w:val="right"/>
                </w:pPr>
              </w:p>
            </w:txbxContent>
          </v:textbox>
        </v:shape>
      </w:pict>
    </w:r>
  </w:p>
  <w:p w:rsidR="00437B92" w:rsidRDefault="00437B9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48BB627B"/>
    <w:multiLevelType w:val="hybridMultilevel"/>
    <w:tmpl w:val="11462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3"/>
  </w:num>
  <w:num w:numId="13">
    <w:abstractNumId w:val="5"/>
  </w:num>
  <w:num w:numId="14">
    <w:abstractNumId w:val="10"/>
  </w:num>
  <w:num w:numId="15">
    <w:abstractNumId w:val="0"/>
  </w:num>
  <w:num w:numId="16">
    <w:abstractNumId w:val="12"/>
  </w:num>
  <w:num w:numId="17">
    <w:abstractNumId w:val="2"/>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2C2"/>
    <w:rsid w:val="0008544E"/>
    <w:rsid w:val="00096128"/>
    <w:rsid w:val="0009772E"/>
    <w:rsid w:val="000D5D6A"/>
    <w:rsid w:val="0011185B"/>
    <w:rsid w:val="00117ABF"/>
    <w:rsid w:val="00136836"/>
    <w:rsid w:val="00164375"/>
    <w:rsid w:val="001757F3"/>
    <w:rsid w:val="00184CAD"/>
    <w:rsid w:val="00196D2E"/>
    <w:rsid w:val="001C49D5"/>
    <w:rsid w:val="001E448D"/>
    <w:rsid w:val="00212E19"/>
    <w:rsid w:val="002163AB"/>
    <w:rsid w:val="0023413B"/>
    <w:rsid w:val="0024545C"/>
    <w:rsid w:val="00256738"/>
    <w:rsid w:val="0028430D"/>
    <w:rsid w:val="002918F7"/>
    <w:rsid w:val="002A016C"/>
    <w:rsid w:val="002B4A5B"/>
    <w:rsid w:val="002C698C"/>
    <w:rsid w:val="002E109C"/>
    <w:rsid w:val="00306D3C"/>
    <w:rsid w:val="00336E0C"/>
    <w:rsid w:val="003434E8"/>
    <w:rsid w:val="00345FB2"/>
    <w:rsid w:val="003464EA"/>
    <w:rsid w:val="003A0520"/>
    <w:rsid w:val="003A2329"/>
    <w:rsid w:val="003B5569"/>
    <w:rsid w:val="003C2838"/>
    <w:rsid w:val="003E0759"/>
    <w:rsid w:val="003E0C35"/>
    <w:rsid w:val="003F7F02"/>
    <w:rsid w:val="004160B7"/>
    <w:rsid w:val="0043412A"/>
    <w:rsid w:val="004361E0"/>
    <w:rsid w:val="00437B92"/>
    <w:rsid w:val="00454C9E"/>
    <w:rsid w:val="00474607"/>
    <w:rsid w:val="00495EEC"/>
    <w:rsid w:val="004B42C4"/>
    <w:rsid w:val="00506CA7"/>
    <w:rsid w:val="00523091"/>
    <w:rsid w:val="00547D36"/>
    <w:rsid w:val="0055576C"/>
    <w:rsid w:val="00556235"/>
    <w:rsid w:val="00576F27"/>
    <w:rsid w:val="00583683"/>
    <w:rsid w:val="00596002"/>
    <w:rsid w:val="005C2A34"/>
    <w:rsid w:val="005C5A1E"/>
    <w:rsid w:val="005D2D62"/>
    <w:rsid w:val="005D7AB8"/>
    <w:rsid w:val="005D7C28"/>
    <w:rsid w:val="005E2BD1"/>
    <w:rsid w:val="005F07F5"/>
    <w:rsid w:val="00604CFE"/>
    <w:rsid w:val="006248C7"/>
    <w:rsid w:val="00624E19"/>
    <w:rsid w:val="00652D39"/>
    <w:rsid w:val="006533B3"/>
    <w:rsid w:val="00654B37"/>
    <w:rsid w:val="00676AFB"/>
    <w:rsid w:val="006B150C"/>
    <w:rsid w:val="006C2982"/>
    <w:rsid w:val="006C465C"/>
    <w:rsid w:val="006D1849"/>
    <w:rsid w:val="007056E4"/>
    <w:rsid w:val="00721530"/>
    <w:rsid w:val="00726C79"/>
    <w:rsid w:val="00727216"/>
    <w:rsid w:val="00742AA7"/>
    <w:rsid w:val="0076388C"/>
    <w:rsid w:val="007660F1"/>
    <w:rsid w:val="00771E8D"/>
    <w:rsid w:val="00784FC5"/>
    <w:rsid w:val="00792FAE"/>
    <w:rsid w:val="007A242D"/>
    <w:rsid w:val="007A75B3"/>
    <w:rsid w:val="007C3553"/>
    <w:rsid w:val="007D64A8"/>
    <w:rsid w:val="007F72F5"/>
    <w:rsid w:val="00830009"/>
    <w:rsid w:val="0083338E"/>
    <w:rsid w:val="00847E93"/>
    <w:rsid w:val="00854FB3"/>
    <w:rsid w:val="00876917"/>
    <w:rsid w:val="008A1E7E"/>
    <w:rsid w:val="008B54B5"/>
    <w:rsid w:val="008D3BBF"/>
    <w:rsid w:val="00900EFD"/>
    <w:rsid w:val="009301E5"/>
    <w:rsid w:val="009334C6"/>
    <w:rsid w:val="00940FC3"/>
    <w:rsid w:val="00944345"/>
    <w:rsid w:val="00976787"/>
    <w:rsid w:val="009A76AF"/>
    <w:rsid w:val="009B3DFB"/>
    <w:rsid w:val="009D02C2"/>
    <w:rsid w:val="00A01B27"/>
    <w:rsid w:val="00A25823"/>
    <w:rsid w:val="00A44473"/>
    <w:rsid w:val="00A50F6B"/>
    <w:rsid w:val="00A86342"/>
    <w:rsid w:val="00A92FFF"/>
    <w:rsid w:val="00AB3332"/>
    <w:rsid w:val="00AD70AF"/>
    <w:rsid w:val="00AE060A"/>
    <w:rsid w:val="00AE4CE5"/>
    <w:rsid w:val="00AF33DE"/>
    <w:rsid w:val="00B123FC"/>
    <w:rsid w:val="00B171D6"/>
    <w:rsid w:val="00B17376"/>
    <w:rsid w:val="00B17D68"/>
    <w:rsid w:val="00B32EC8"/>
    <w:rsid w:val="00B60AB1"/>
    <w:rsid w:val="00B77059"/>
    <w:rsid w:val="00B97469"/>
    <w:rsid w:val="00BE6987"/>
    <w:rsid w:val="00BF325A"/>
    <w:rsid w:val="00BF33D6"/>
    <w:rsid w:val="00C01C4F"/>
    <w:rsid w:val="00C542B2"/>
    <w:rsid w:val="00C54A72"/>
    <w:rsid w:val="00C578B1"/>
    <w:rsid w:val="00C61C23"/>
    <w:rsid w:val="00C759D8"/>
    <w:rsid w:val="00C92BB4"/>
    <w:rsid w:val="00C960E8"/>
    <w:rsid w:val="00CD63EC"/>
    <w:rsid w:val="00CE0A52"/>
    <w:rsid w:val="00CE0D33"/>
    <w:rsid w:val="00CE1F42"/>
    <w:rsid w:val="00D16959"/>
    <w:rsid w:val="00D25B10"/>
    <w:rsid w:val="00D407E8"/>
    <w:rsid w:val="00D40A9B"/>
    <w:rsid w:val="00D4166A"/>
    <w:rsid w:val="00D47830"/>
    <w:rsid w:val="00D6403A"/>
    <w:rsid w:val="00D871CD"/>
    <w:rsid w:val="00DA6AEB"/>
    <w:rsid w:val="00DB1CBB"/>
    <w:rsid w:val="00DB525A"/>
    <w:rsid w:val="00DC73E1"/>
    <w:rsid w:val="00DC77BA"/>
    <w:rsid w:val="00DD4F11"/>
    <w:rsid w:val="00DF2095"/>
    <w:rsid w:val="00DF39A7"/>
    <w:rsid w:val="00E10F61"/>
    <w:rsid w:val="00E13B65"/>
    <w:rsid w:val="00E4337F"/>
    <w:rsid w:val="00E475E2"/>
    <w:rsid w:val="00E5096E"/>
    <w:rsid w:val="00E60343"/>
    <w:rsid w:val="00E656A4"/>
    <w:rsid w:val="00E71B86"/>
    <w:rsid w:val="00E96DEF"/>
    <w:rsid w:val="00EA54DD"/>
    <w:rsid w:val="00EB7739"/>
    <w:rsid w:val="00ED7A0B"/>
    <w:rsid w:val="00F36474"/>
    <w:rsid w:val="00F52057"/>
    <w:rsid w:val="00F86BEB"/>
    <w:rsid w:val="00F9615A"/>
    <w:rsid w:val="00FC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Mention">
    <w:name w:val="Mention"/>
    <w:uiPriority w:val="99"/>
    <w:semiHidden/>
    <w:unhideWhenUsed/>
    <w:rPr>
      <w:color w:val="2B579A"/>
      <w:shd w:val="clear" w:color="auto" w:fill="E6E6E6"/>
    </w:rPr>
  </w:style>
  <w:style w:type="character" w:customStyle="1" w:styleId="UnresolvedMention">
    <w:name w:val="Unresolved Mention"/>
    <w:uiPriority w:val="99"/>
    <w:semiHidden/>
    <w:unhideWhenUse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im.bird@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mita.mukhoty@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charles@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4</Pages>
  <Words>1117</Words>
  <Characters>6429</Characters>
  <Application>Microsoft Office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7565</CharactersWithSpaces>
  <SharedDoc>false</SharedDoc>
  <HyperlinkBase> </HyperlinkBase>
  <HLinks>
    <vt:vector size="30" baseType="variant">
      <vt:variant>
        <vt:i4>1507426</vt:i4>
      </vt:variant>
      <vt:variant>
        <vt:i4>12</vt:i4>
      </vt:variant>
      <vt:variant>
        <vt:i4>0</vt:i4>
      </vt:variant>
      <vt:variant>
        <vt:i4>5</vt:i4>
      </vt:variant>
      <vt:variant>
        <vt:lpwstr>mailto:jim.bird@fcc.gov</vt:lpwstr>
      </vt:variant>
      <vt:variant>
        <vt:lpwstr/>
      </vt:variant>
      <vt:variant>
        <vt:i4>2949189</vt:i4>
      </vt:variant>
      <vt:variant>
        <vt:i4>9</vt:i4>
      </vt:variant>
      <vt:variant>
        <vt:i4>0</vt:i4>
      </vt:variant>
      <vt:variant>
        <vt:i4>5</vt:i4>
      </vt:variant>
      <vt:variant>
        <vt:lpwstr>mailto:sumita.mukhoty@fcc.gov</vt:lpwstr>
      </vt:variant>
      <vt:variant>
        <vt:lpwstr/>
      </vt:variant>
      <vt:variant>
        <vt:i4>6684703</vt:i4>
      </vt:variant>
      <vt:variant>
        <vt:i4>6</vt:i4>
      </vt:variant>
      <vt:variant>
        <vt:i4>0</vt:i4>
      </vt:variant>
      <vt:variant>
        <vt:i4>5</vt:i4>
      </vt:variant>
      <vt:variant>
        <vt:lpwstr>mailto:david.krech@fcc.gov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1376374</vt:i4>
      </vt:variant>
      <vt:variant>
        <vt:i4>0</vt:i4>
      </vt:variant>
      <vt:variant>
        <vt:i4>0</vt:i4>
      </vt:variant>
      <vt:variant>
        <vt:i4>5</vt:i4>
      </vt:variant>
      <vt:variant>
        <vt:lpwstr>mailto:myrva.charles@fcc.gov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2015-03-12T18:36:00Z</cp:lastPrinted>
  <dcterms:created xsi:type="dcterms:W3CDTF">2017-12-05T22:53:00Z</dcterms:created>
  <dcterms:modified xsi:type="dcterms:W3CDTF">2017-12-05T22:53:00Z</dcterms:modified>
  <cp:category> </cp:category>
  <cp:contentStatus> </cp:contentStatus>
</cp:coreProperties>
</file>