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F4F" w:rsidRDefault="004D5F4F" w:rsidP="009D7582">
      <w:pPr>
        <w:widowControl/>
        <w:jc w:val="center"/>
        <w:rPr>
          <w:rFonts w:ascii="Times New Roman Bold" w:hAnsi="Times New Roman Bold"/>
          <w:b/>
          <w:kern w:val="0"/>
          <w:szCs w:val="22"/>
        </w:rPr>
      </w:pPr>
      <w:bookmarkStart w:id="0" w:name="_GoBack"/>
      <w:bookmarkEnd w:id="0"/>
    </w:p>
    <w:p w:rsidR="00A473C7" w:rsidRPr="00FE2E8C" w:rsidRDefault="00DD2058" w:rsidP="009D7582">
      <w:pPr>
        <w:widowControl/>
        <w:jc w:val="center"/>
        <w:rPr>
          <w:b/>
          <w:szCs w:val="22"/>
        </w:rPr>
      </w:pPr>
      <w:r w:rsidRPr="00FE2E8C">
        <w:rPr>
          <w:rFonts w:ascii="Times New Roman Bold" w:hAnsi="Times New Roman Bold"/>
          <w:b/>
          <w:kern w:val="0"/>
          <w:szCs w:val="22"/>
        </w:rPr>
        <w:t>Before</w:t>
      </w:r>
      <w:r w:rsidRPr="00FE2E8C">
        <w:rPr>
          <w:b/>
          <w:szCs w:val="22"/>
        </w:rPr>
        <w:t xml:space="preserve"> the</w:t>
      </w:r>
    </w:p>
    <w:p w:rsidR="00A473C7" w:rsidRPr="00FE2E8C" w:rsidRDefault="00DD2058" w:rsidP="009D7582">
      <w:pPr>
        <w:pStyle w:val="StyleBoldCentered"/>
        <w:widowControl/>
      </w:pPr>
      <w:r w:rsidRPr="00FE2E8C">
        <w:t>F</w:t>
      </w:r>
      <w:r w:rsidRPr="00FE2E8C">
        <w:rPr>
          <w:caps w:val="0"/>
        </w:rPr>
        <w:t>ederal Communications Commission</w:t>
      </w:r>
    </w:p>
    <w:p w:rsidR="00A473C7" w:rsidRPr="00FE2E8C" w:rsidRDefault="00DD2058" w:rsidP="009D7582">
      <w:pPr>
        <w:pStyle w:val="StyleBoldCentered"/>
        <w:widowControl/>
      </w:pPr>
      <w:r w:rsidRPr="00FE2E8C">
        <w:t>W</w:t>
      </w:r>
      <w:r w:rsidR="006C7559">
        <w:rPr>
          <w:caps w:val="0"/>
        </w:rPr>
        <w:t>ashington</w:t>
      </w:r>
      <w:r w:rsidRPr="00FE2E8C">
        <w:t>, D.C. 20554</w:t>
      </w:r>
    </w:p>
    <w:p w:rsidR="00A473C7" w:rsidRPr="00FE2E8C" w:rsidRDefault="00A473C7" w:rsidP="009D7582">
      <w:pPr>
        <w:widowControl/>
        <w:rPr>
          <w:szCs w:val="22"/>
        </w:rPr>
      </w:pPr>
    </w:p>
    <w:tbl>
      <w:tblPr>
        <w:tblW w:w="0" w:type="auto"/>
        <w:tblLayout w:type="fixed"/>
        <w:tblLook w:val="0000" w:firstRow="0" w:lastRow="0" w:firstColumn="0" w:lastColumn="0" w:noHBand="0" w:noVBand="0"/>
      </w:tblPr>
      <w:tblGrid>
        <w:gridCol w:w="4698"/>
        <w:gridCol w:w="630"/>
        <w:gridCol w:w="4248"/>
      </w:tblGrid>
      <w:tr w:rsidR="00A473C7" w:rsidRPr="00FE2E8C">
        <w:tc>
          <w:tcPr>
            <w:tcW w:w="4698" w:type="dxa"/>
          </w:tcPr>
          <w:p w:rsidR="00A473C7" w:rsidRPr="00FE2E8C" w:rsidRDefault="00DD2058" w:rsidP="009D7582">
            <w:pPr>
              <w:widowControl/>
              <w:tabs>
                <w:tab w:val="center" w:pos="4680"/>
              </w:tabs>
              <w:suppressAutoHyphens/>
              <w:rPr>
                <w:spacing w:val="-2"/>
                <w:szCs w:val="22"/>
              </w:rPr>
            </w:pPr>
            <w:r w:rsidRPr="00FE2E8C">
              <w:rPr>
                <w:spacing w:val="-2"/>
                <w:szCs w:val="22"/>
              </w:rPr>
              <w:t>In the Matter of</w:t>
            </w:r>
          </w:p>
          <w:p w:rsidR="00A473C7" w:rsidRPr="00FE2E8C" w:rsidRDefault="00A473C7" w:rsidP="009D7582">
            <w:pPr>
              <w:widowControl/>
              <w:tabs>
                <w:tab w:val="center" w:pos="4680"/>
              </w:tabs>
              <w:suppressAutoHyphens/>
              <w:rPr>
                <w:spacing w:val="-2"/>
                <w:szCs w:val="22"/>
              </w:rPr>
            </w:pPr>
          </w:p>
          <w:p w:rsidR="000020C2" w:rsidRDefault="000020C2" w:rsidP="009D7582">
            <w:pPr>
              <w:widowControl/>
              <w:tabs>
                <w:tab w:val="center" w:pos="4680"/>
              </w:tabs>
              <w:suppressAutoHyphens/>
              <w:rPr>
                <w:spacing w:val="-2"/>
                <w:szCs w:val="22"/>
              </w:rPr>
            </w:pPr>
            <w:r>
              <w:rPr>
                <w:spacing w:val="-2"/>
                <w:szCs w:val="22"/>
              </w:rPr>
              <w:t>Connect America Fund</w:t>
            </w:r>
          </w:p>
          <w:p w:rsidR="000020C2" w:rsidRDefault="000020C2" w:rsidP="009D7582">
            <w:pPr>
              <w:widowControl/>
              <w:tabs>
                <w:tab w:val="center" w:pos="4680"/>
              </w:tabs>
              <w:suppressAutoHyphens/>
              <w:rPr>
                <w:spacing w:val="-2"/>
                <w:szCs w:val="22"/>
              </w:rPr>
            </w:pPr>
          </w:p>
          <w:p w:rsidR="00A473C7" w:rsidRPr="00FE2E8C" w:rsidRDefault="000020C2" w:rsidP="009D7582">
            <w:pPr>
              <w:widowControl/>
              <w:tabs>
                <w:tab w:val="center" w:pos="4680"/>
              </w:tabs>
              <w:suppressAutoHyphens/>
              <w:rPr>
                <w:spacing w:val="-2"/>
                <w:szCs w:val="22"/>
              </w:rPr>
            </w:pPr>
            <w:r>
              <w:rPr>
                <w:spacing w:val="-2"/>
                <w:szCs w:val="22"/>
              </w:rPr>
              <w:t>Developing a Unified Intercarrier Compensation  Regime</w:t>
            </w:r>
          </w:p>
        </w:tc>
        <w:tc>
          <w:tcPr>
            <w:tcW w:w="630" w:type="dxa"/>
          </w:tcPr>
          <w:p w:rsidR="00A473C7" w:rsidRPr="00FE2E8C" w:rsidRDefault="00DD2058" w:rsidP="009D7582">
            <w:pPr>
              <w:widowControl/>
              <w:tabs>
                <w:tab w:val="center" w:pos="4680"/>
              </w:tabs>
              <w:suppressAutoHyphens/>
              <w:rPr>
                <w:b/>
                <w:spacing w:val="-2"/>
                <w:szCs w:val="22"/>
              </w:rPr>
            </w:pPr>
            <w:r w:rsidRPr="00FE2E8C">
              <w:rPr>
                <w:b/>
                <w:spacing w:val="-2"/>
                <w:szCs w:val="22"/>
              </w:rPr>
              <w:t>)</w:t>
            </w:r>
          </w:p>
          <w:p w:rsidR="00A473C7" w:rsidRPr="00FE2E8C" w:rsidRDefault="00DD2058" w:rsidP="009D7582">
            <w:pPr>
              <w:widowControl/>
              <w:tabs>
                <w:tab w:val="center" w:pos="4680"/>
              </w:tabs>
              <w:suppressAutoHyphens/>
              <w:rPr>
                <w:b/>
                <w:spacing w:val="-2"/>
                <w:szCs w:val="22"/>
              </w:rPr>
            </w:pPr>
            <w:r w:rsidRPr="00FE2E8C">
              <w:rPr>
                <w:b/>
                <w:spacing w:val="-2"/>
                <w:szCs w:val="22"/>
              </w:rPr>
              <w:t>)</w:t>
            </w:r>
          </w:p>
          <w:p w:rsidR="00A473C7" w:rsidRPr="00FE2E8C" w:rsidRDefault="00DD2058" w:rsidP="009D7582">
            <w:pPr>
              <w:widowControl/>
              <w:tabs>
                <w:tab w:val="center" w:pos="4680"/>
              </w:tabs>
              <w:suppressAutoHyphens/>
              <w:rPr>
                <w:b/>
                <w:spacing w:val="-2"/>
                <w:szCs w:val="22"/>
              </w:rPr>
            </w:pPr>
            <w:r w:rsidRPr="00FE2E8C">
              <w:rPr>
                <w:b/>
                <w:spacing w:val="-2"/>
                <w:szCs w:val="22"/>
              </w:rPr>
              <w:t>)</w:t>
            </w:r>
          </w:p>
          <w:p w:rsidR="00A473C7" w:rsidRDefault="00DD2058" w:rsidP="009D7582">
            <w:pPr>
              <w:widowControl/>
              <w:tabs>
                <w:tab w:val="center" w:pos="4680"/>
              </w:tabs>
              <w:suppressAutoHyphens/>
              <w:rPr>
                <w:b/>
                <w:spacing w:val="-2"/>
                <w:szCs w:val="22"/>
              </w:rPr>
            </w:pPr>
            <w:r w:rsidRPr="00FE2E8C">
              <w:rPr>
                <w:b/>
                <w:spacing w:val="-2"/>
                <w:szCs w:val="22"/>
              </w:rPr>
              <w:t>)</w:t>
            </w:r>
          </w:p>
          <w:p w:rsidR="000020C2" w:rsidRDefault="000020C2" w:rsidP="009D7582">
            <w:pPr>
              <w:widowControl/>
              <w:tabs>
                <w:tab w:val="center" w:pos="4680"/>
              </w:tabs>
              <w:suppressAutoHyphens/>
              <w:rPr>
                <w:b/>
                <w:spacing w:val="-2"/>
                <w:szCs w:val="22"/>
              </w:rPr>
            </w:pPr>
            <w:r>
              <w:rPr>
                <w:b/>
                <w:spacing w:val="-2"/>
                <w:szCs w:val="22"/>
              </w:rPr>
              <w:t>)</w:t>
            </w:r>
          </w:p>
          <w:p w:rsidR="000020C2" w:rsidRPr="00FE2E8C" w:rsidRDefault="000020C2" w:rsidP="009D7582">
            <w:pPr>
              <w:widowControl/>
              <w:tabs>
                <w:tab w:val="center" w:pos="4680"/>
              </w:tabs>
              <w:suppressAutoHyphens/>
              <w:rPr>
                <w:spacing w:val="-2"/>
                <w:szCs w:val="22"/>
              </w:rPr>
            </w:pPr>
            <w:r>
              <w:rPr>
                <w:b/>
                <w:spacing w:val="-2"/>
                <w:szCs w:val="22"/>
              </w:rPr>
              <w:t>)</w:t>
            </w:r>
          </w:p>
        </w:tc>
        <w:tc>
          <w:tcPr>
            <w:tcW w:w="4248" w:type="dxa"/>
          </w:tcPr>
          <w:p w:rsidR="00A473C7" w:rsidRPr="00FE2E8C" w:rsidRDefault="00A473C7" w:rsidP="009D7582">
            <w:pPr>
              <w:pStyle w:val="TOAHeading"/>
              <w:widowControl/>
              <w:tabs>
                <w:tab w:val="clear" w:pos="9360"/>
                <w:tab w:val="center" w:pos="4680"/>
              </w:tabs>
              <w:rPr>
                <w:spacing w:val="-2"/>
                <w:szCs w:val="22"/>
              </w:rPr>
            </w:pPr>
          </w:p>
          <w:p w:rsidR="000020C2" w:rsidRDefault="000020C2" w:rsidP="009D7582">
            <w:pPr>
              <w:widowControl/>
              <w:tabs>
                <w:tab w:val="center" w:pos="4680"/>
              </w:tabs>
              <w:suppressAutoHyphens/>
              <w:rPr>
                <w:spacing w:val="-2"/>
                <w:szCs w:val="22"/>
              </w:rPr>
            </w:pPr>
          </w:p>
          <w:p w:rsidR="00A473C7" w:rsidRDefault="00DD2058" w:rsidP="009D7582">
            <w:pPr>
              <w:widowControl/>
              <w:tabs>
                <w:tab w:val="center" w:pos="4680"/>
              </w:tabs>
              <w:suppressAutoHyphens/>
              <w:rPr>
                <w:spacing w:val="-2"/>
                <w:szCs w:val="22"/>
              </w:rPr>
            </w:pPr>
            <w:r w:rsidRPr="00FE2E8C">
              <w:rPr>
                <w:spacing w:val="-2"/>
                <w:szCs w:val="22"/>
              </w:rPr>
              <w:t>WC Docket No. 1</w:t>
            </w:r>
            <w:r w:rsidR="000020C2">
              <w:rPr>
                <w:spacing w:val="-2"/>
                <w:szCs w:val="22"/>
              </w:rPr>
              <w:t>0-90</w:t>
            </w:r>
          </w:p>
          <w:p w:rsidR="000020C2" w:rsidRDefault="000020C2" w:rsidP="009D7582">
            <w:pPr>
              <w:widowControl/>
              <w:tabs>
                <w:tab w:val="center" w:pos="4680"/>
              </w:tabs>
              <w:suppressAutoHyphens/>
              <w:rPr>
                <w:spacing w:val="-2"/>
                <w:szCs w:val="22"/>
              </w:rPr>
            </w:pPr>
          </w:p>
          <w:p w:rsidR="000020C2" w:rsidRPr="00FE2E8C" w:rsidRDefault="000020C2" w:rsidP="009D7582">
            <w:pPr>
              <w:widowControl/>
              <w:tabs>
                <w:tab w:val="center" w:pos="4680"/>
              </w:tabs>
              <w:suppressAutoHyphens/>
              <w:rPr>
                <w:spacing w:val="-2"/>
                <w:szCs w:val="22"/>
              </w:rPr>
            </w:pPr>
            <w:r>
              <w:rPr>
                <w:spacing w:val="-2"/>
                <w:szCs w:val="22"/>
              </w:rPr>
              <w:t>CC Docket No. 01-92</w:t>
            </w:r>
          </w:p>
        </w:tc>
      </w:tr>
    </w:tbl>
    <w:p w:rsidR="00A473C7" w:rsidRPr="00FE2E8C" w:rsidRDefault="00A473C7" w:rsidP="009D7582">
      <w:pPr>
        <w:widowControl/>
        <w:rPr>
          <w:szCs w:val="22"/>
        </w:rPr>
      </w:pPr>
    </w:p>
    <w:p w:rsidR="00A473C7" w:rsidRDefault="00DD2058" w:rsidP="00924E62">
      <w:pPr>
        <w:pStyle w:val="StyleBoldCentered"/>
        <w:widowControl/>
      </w:pPr>
      <w:r w:rsidRPr="00FE2E8C">
        <w:t>Order</w:t>
      </w:r>
    </w:p>
    <w:p w:rsidR="003D756A" w:rsidRPr="00FE2E8C" w:rsidRDefault="003D756A" w:rsidP="00924E62">
      <w:pPr>
        <w:pStyle w:val="StyleBoldCentered"/>
        <w:widowControl/>
        <w:rPr>
          <w:spacing w:val="-2"/>
        </w:rPr>
      </w:pPr>
    </w:p>
    <w:p w:rsidR="00A473C7" w:rsidRPr="00FE2E8C" w:rsidRDefault="00DD2058" w:rsidP="009D7582">
      <w:pPr>
        <w:widowControl/>
        <w:tabs>
          <w:tab w:val="left" w:pos="720"/>
          <w:tab w:val="left" w:pos="5760"/>
        </w:tabs>
        <w:suppressAutoHyphens/>
        <w:spacing w:line="227" w:lineRule="auto"/>
        <w:jc w:val="both"/>
        <w:rPr>
          <w:spacing w:val="-2"/>
          <w:szCs w:val="22"/>
        </w:rPr>
      </w:pPr>
      <w:r w:rsidRPr="00FE2E8C">
        <w:rPr>
          <w:b/>
          <w:spacing w:val="-2"/>
          <w:szCs w:val="22"/>
        </w:rPr>
        <w:t xml:space="preserve">Adopted:  </w:t>
      </w:r>
      <w:r w:rsidR="00494392">
        <w:rPr>
          <w:b/>
          <w:spacing w:val="-2"/>
          <w:szCs w:val="22"/>
        </w:rPr>
        <w:t>November 9, 2017</w:t>
      </w:r>
      <w:r w:rsidRPr="00FE2E8C">
        <w:rPr>
          <w:b/>
          <w:spacing w:val="-2"/>
          <w:szCs w:val="22"/>
        </w:rPr>
        <w:tab/>
      </w:r>
      <w:r w:rsidR="00155C12">
        <w:rPr>
          <w:b/>
          <w:spacing w:val="-2"/>
          <w:szCs w:val="22"/>
        </w:rPr>
        <w:tab/>
      </w:r>
      <w:r w:rsidRPr="00FE2E8C">
        <w:rPr>
          <w:b/>
          <w:spacing w:val="-2"/>
          <w:szCs w:val="22"/>
        </w:rPr>
        <w:t xml:space="preserve">Released:  </w:t>
      </w:r>
      <w:r w:rsidR="00494392">
        <w:rPr>
          <w:b/>
          <w:spacing w:val="-2"/>
          <w:szCs w:val="22"/>
        </w:rPr>
        <w:t>November 9, 2017</w:t>
      </w:r>
    </w:p>
    <w:p w:rsidR="00A473C7" w:rsidRDefault="00A473C7" w:rsidP="009D7582">
      <w:pPr>
        <w:widowControl/>
        <w:rPr>
          <w:szCs w:val="22"/>
        </w:rPr>
      </w:pPr>
    </w:p>
    <w:p w:rsidR="003D756A" w:rsidRDefault="003D756A" w:rsidP="009D7582">
      <w:pPr>
        <w:widowControl/>
        <w:rPr>
          <w:b/>
          <w:spacing w:val="-2"/>
          <w:szCs w:val="22"/>
        </w:rPr>
      </w:pPr>
      <w:r>
        <w:rPr>
          <w:b/>
          <w:spacing w:val="-2"/>
          <w:szCs w:val="22"/>
        </w:rPr>
        <w:t xml:space="preserve">Revised Reply Comment Date:  </w:t>
      </w:r>
      <w:r w:rsidR="000020C2">
        <w:rPr>
          <w:b/>
          <w:spacing w:val="-2"/>
          <w:szCs w:val="22"/>
        </w:rPr>
        <w:t xml:space="preserve">November </w:t>
      </w:r>
      <w:r w:rsidR="00C2302E">
        <w:rPr>
          <w:b/>
          <w:spacing w:val="-2"/>
          <w:szCs w:val="22"/>
        </w:rPr>
        <w:t>20</w:t>
      </w:r>
      <w:r w:rsidR="000020C2">
        <w:rPr>
          <w:b/>
          <w:spacing w:val="-2"/>
          <w:szCs w:val="22"/>
        </w:rPr>
        <w:t>, 2017</w:t>
      </w:r>
    </w:p>
    <w:p w:rsidR="000020C2" w:rsidRPr="00FE2E8C" w:rsidRDefault="000020C2" w:rsidP="009D7582">
      <w:pPr>
        <w:widowControl/>
        <w:rPr>
          <w:szCs w:val="22"/>
        </w:rPr>
      </w:pPr>
    </w:p>
    <w:p w:rsidR="00A473C7" w:rsidRPr="00FE2E8C" w:rsidRDefault="00DD2058" w:rsidP="009D7582">
      <w:pPr>
        <w:widowControl/>
        <w:rPr>
          <w:spacing w:val="-2"/>
          <w:szCs w:val="22"/>
        </w:rPr>
      </w:pPr>
      <w:r w:rsidRPr="00FE2E8C">
        <w:rPr>
          <w:szCs w:val="22"/>
        </w:rPr>
        <w:t>By the</w:t>
      </w:r>
      <w:r w:rsidRPr="00FE2E8C">
        <w:rPr>
          <w:spacing w:val="-2"/>
          <w:szCs w:val="22"/>
        </w:rPr>
        <w:t xml:space="preserve"> </w:t>
      </w:r>
      <w:r w:rsidR="00356EE4">
        <w:rPr>
          <w:spacing w:val="-2"/>
          <w:szCs w:val="22"/>
        </w:rPr>
        <w:t xml:space="preserve">Associate </w:t>
      </w:r>
      <w:r w:rsidR="003478E5">
        <w:rPr>
          <w:spacing w:val="-2"/>
          <w:szCs w:val="22"/>
        </w:rPr>
        <w:t xml:space="preserve">Chief, </w:t>
      </w:r>
      <w:r w:rsidR="00924E62">
        <w:rPr>
          <w:spacing w:val="-2"/>
          <w:szCs w:val="22"/>
        </w:rPr>
        <w:t>Wireline Competition Bureau:</w:t>
      </w:r>
    </w:p>
    <w:p w:rsidR="00A473C7" w:rsidRDefault="00A473C7" w:rsidP="009D7582">
      <w:pPr>
        <w:widowControl/>
        <w:rPr>
          <w:b/>
          <w:spacing w:val="-2"/>
          <w:szCs w:val="22"/>
        </w:rPr>
      </w:pPr>
    </w:p>
    <w:p w:rsidR="000A088E" w:rsidRPr="000A088E" w:rsidRDefault="000A088E" w:rsidP="009D7582">
      <w:pPr>
        <w:pStyle w:val="ParaNum"/>
        <w:widowControl/>
      </w:pPr>
      <w:bookmarkStart w:id="1" w:name="_Toc361330014"/>
      <w:r>
        <w:rPr>
          <w:snapToGrid/>
        </w:rPr>
        <w:t>In th</w:t>
      </w:r>
      <w:r w:rsidR="00676055">
        <w:rPr>
          <w:snapToGrid/>
        </w:rPr>
        <w:t>is</w:t>
      </w:r>
      <w:r w:rsidR="00256D73">
        <w:rPr>
          <w:snapToGrid/>
        </w:rPr>
        <w:t xml:space="preserve"> o</w:t>
      </w:r>
      <w:r>
        <w:rPr>
          <w:snapToGrid/>
        </w:rPr>
        <w:t xml:space="preserve">rder, the </w:t>
      </w:r>
      <w:r w:rsidR="003478E5">
        <w:rPr>
          <w:snapToGrid/>
        </w:rPr>
        <w:t>Wireline</w:t>
      </w:r>
      <w:r>
        <w:rPr>
          <w:snapToGrid/>
        </w:rPr>
        <w:t xml:space="preserve"> </w:t>
      </w:r>
      <w:r w:rsidR="003478E5">
        <w:rPr>
          <w:snapToGrid/>
        </w:rPr>
        <w:t>Competition</w:t>
      </w:r>
      <w:r>
        <w:rPr>
          <w:snapToGrid/>
        </w:rPr>
        <w:t xml:space="preserve"> Bureau (Bureau) </w:t>
      </w:r>
      <w:r w:rsidR="003478E5">
        <w:rPr>
          <w:snapToGrid/>
        </w:rPr>
        <w:t>grants</w:t>
      </w:r>
      <w:r w:rsidR="00642C7A">
        <w:rPr>
          <w:snapToGrid/>
        </w:rPr>
        <w:t xml:space="preserve"> </w:t>
      </w:r>
      <w:r w:rsidR="00C2302E">
        <w:rPr>
          <w:snapToGrid/>
        </w:rPr>
        <w:t xml:space="preserve">in part </w:t>
      </w:r>
      <w:r w:rsidR="000020C2">
        <w:rPr>
          <w:snapToGrid/>
        </w:rPr>
        <w:t>the motion of USTelecom</w:t>
      </w:r>
      <w:r w:rsidR="004B545A">
        <w:rPr>
          <w:rStyle w:val="FootnoteReference"/>
          <w:snapToGrid/>
        </w:rPr>
        <w:footnoteReference w:id="2"/>
      </w:r>
      <w:r w:rsidR="000020C2">
        <w:rPr>
          <w:snapToGrid/>
        </w:rPr>
        <w:t xml:space="preserve"> for an extension of time to file reply comments</w:t>
      </w:r>
      <w:r w:rsidR="004B545A">
        <w:rPr>
          <w:snapToGrid/>
        </w:rPr>
        <w:t xml:space="preserve"> in the above captioned proceeding</w:t>
      </w:r>
      <w:r w:rsidR="000020C2">
        <w:rPr>
          <w:snapToGrid/>
        </w:rPr>
        <w:t xml:space="preserve"> </w:t>
      </w:r>
      <w:r w:rsidR="004B545A">
        <w:rPr>
          <w:snapToGrid/>
        </w:rPr>
        <w:t>in response to a public notice we released on September 8, 2017</w:t>
      </w:r>
      <w:r w:rsidR="004B545A" w:rsidRPr="004B545A">
        <w:t xml:space="preserve"> </w:t>
      </w:r>
      <w:r w:rsidR="004B545A" w:rsidRPr="00A65409">
        <w:t xml:space="preserve">inviting interested parties to update the record on issues raised by the Commission in the </w:t>
      </w:r>
      <w:r w:rsidR="004B545A" w:rsidRPr="00A65409">
        <w:rPr>
          <w:i/>
        </w:rPr>
        <w:t xml:space="preserve">2011 ICC Transformation FNPRM </w:t>
      </w:r>
      <w:r w:rsidR="004B545A" w:rsidRPr="00A65409">
        <w:t>regarding (1) the network edge for traffic that interconnects with the Public Switched Telephone Network, (2) tandem switching and transport, and (3) transit (the non-access traffic functional equivalent of tandem switching and transport)</w:t>
      </w:r>
      <w:r w:rsidR="004B545A">
        <w:t xml:space="preserve"> (the </w:t>
      </w:r>
      <w:r w:rsidR="004B545A" w:rsidRPr="004B545A">
        <w:rPr>
          <w:i/>
        </w:rPr>
        <w:t>September Public Notice</w:t>
      </w:r>
      <w:r w:rsidR="004B545A">
        <w:t>)</w:t>
      </w:r>
      <w:r w:rsidR="00356EE4">
        <w:t>.</w:t>
      </w:r>
      <w:r w:rsidR="004B545A" w:rsidRPr="00A65409">
        <w:rPr>
          <w:vertAlign w:val="superscript"/>
        </w:rPr>
        <w:footnoteReference w:id="3"/>
      </w:r>
      <w:r>
        <w:rPr>
          <w:snapToGrid/>
        </w:rPr>
        <w:t xml:space="preserve">  As discussed more fully below, </w:t>
      </w:r>
      <w:r w:rsidR="00571CFB">
        <w:rPr>
          <w:snapToGrid/>
        </w:rPr>
        <w:t>we find tha</w:t>
      </w:r>
      <w:r w:rsidR="00CC47FE">
        <w:rPr>
          <w:snapToGrid/>
        </w:rPr>
        <w:t xml:space="preserve">t </w:t>
      </w:r>
      <w:r>
        <w:rPr>
          <w:snapToGrid/>
        </w:rPr>
        <w:t xml:space="preserve">good cause exists to </w:t>
      </w:r>
      <w:r w:rsidR="0064083C">
        <w:rPr>
          <w:snapToGrid/>
        </w:rPr>
        <w:t xml:space="preserve">grant </w:t>
      </w:r>
      <w:r w:rsidR="00C2302E">
        <w:rPr>
          <w:snapToGrid/>
        </w:rPr>
        <w:t>a 7</w:t>
      </w:r>
      <w:r w:rsidR="009D3193">
        <w:rPr>
          <w:snapToGrid/>
        </w:rPr>
        <w:t>-</w:t>
      </w:r>
      <w:r w:rsidR="00C2302E">
        <w:rPr>
          <w:snapToGrid/>
        </w:rPr>
        <w:t>day extension of time</w:t>
      </w:r>
      <w:r w:rsidR="00D82AAC">
        <w:rPr>
          <w:snapToGrid/>
        </w:rPr>
        <w:t xml:space="preserve"> for all </w:t>
      </w:r>
      <w:r w:rsidR="001C7BCD">
        <w:rPr>
          <w:snapToGrid/>
        </w:rPr>
        <w:t>comment filers</w:t>
      </w:r>
      <w:r w:rsidR="004B545A">
        <w:rPr>
          <w:snapToGrid/>
        </w:rPr>
        <w:t xml:space="preserve"> to file comments in response to the </w:t>
      </w:r>
      <w:r w:rsidR="004B545A" w:rsidRPr="00356EE4">
        <w:rPr>
          <w:i/>
          <w:snapToGrid/>
        </w:rPr>
        <w:t>September Public Notice</w:t>
      </w:r>
      <w:r>
        <w:rPr>
          <w:snapToGrid/>
        </w:rPr>
        <w:t>.</w:t>
      </w:r>
    </w:p>
    <w:p w:rsidR="000020C2" w:rsidRPr="00A65409" w:rsidRDefault="000020C2" w:rsidP="000020C2">
      <w:pPr>
        <w:pStyle w:val="ParaNum"/>
      </w:pPr>
      <w:r w:rsidRPr="00A65409">
        <w:rPr>
          <w:rFonts w:eastAsia="Calibri"/>
        </w:rPr>
        <w:t>C</w:t>
      </w:r>
      <w:r w:rsidRPr="00A65409">
        <w:t xml:space="preserve">omments and reply comments </w:t>
      </w:r>
      <w:r>
        <w:t xml:space="preserve">were set at </w:t>
      </w:r>
      <w:r w:rsidRPr="00A65409">
        <w:t>30 and 45 days, respectiv</w:t>
      </w:r>
      <w:r w:rsidRPr="00A65409">
        <w:rPr>
          <w:rFonts w:eastAsia="Calibri"/>
        </w:rPr>
        <w:t>ely, after publication of the summary of the</w:t>
      </w:r>
      <w:r w:rsidR="004B545A">
        <w:rPr>
          <w:rFonts w:eastAsia="Calibri"/>
        </w:rPr>
        <w:t xml:space="preserve"> </w:t>
      </w:r>
      <w:r w:rsidR="004B545A" w:rsidRPr="004B545A">
        <w:rPr>
          <w:rFonts w:eastAsia="Calibri"/>
          <w:i/>
        </w:rPr>
        <w:t>September P</w:t>
      </w:r>
      <w:r w:rsidRPr="004B545A">
        <w:rPr>
          <w:rFonts w:eastAsia="Calibri"/>
          <w:i/>
        </w:rPr>
        <w:t xml:space="preserve">ublic </w:t>
      </w:r>
      <w:r w:rsidR="004B545A" w:rsidRPr="004B545A">
        <w:rPr>
          <w:rFonts w:eastAsia="Calibri"/>
          <w:i/>
        </w:rPr>
        <w:t>N</w:t>
      </w:r>
      <w:r w:rsidRPr="004B545A">
        <w:rPr>
          <w:rFonts w:eastAsia="Calibri"/>
          <w:i/>
        </w:rPr>
        <w:t>otice</w:t>
      </w:r>
      <w:r w:rsidRPr="00A65409">
        <w:rPr>
          <w:rFonts w:eastAsia="Calibri"/>
        </w:rPr>
        <w:t xml:space="preserve"> in the</w:t>
      </w:r>
      <w:bookmarkStart w:id="2" w:name="SR;202"/>
      <w:bookmarkStart w:id="3" w:name="FN[FN2]"/>
      <w:bookmarkEnd w:id="2"/>
      <w:bookmarkEnd w:id="3"/>
      <w:r w:rsidRPr="00A65409">
        <w:rPr>
          <w:rFonts w:eastAsia="Calibri"/>
        </w:rPr>
        <w:t xml:space="preserve"> Federal Register.  Publication of this summary in the Federal Register occurred on September </w:t>
      </w:r>
      <w:r>
        <w:rPr>
          <w:rFonts w:eastAsia="Calibri"/>
        </w:rPr>
        <w:t>26</w:t>
      </w:r>
      <w:r w:rsidRPr="00A65409">
        <w:rPr>
          <w:rFonts w:eastAsia="Calibri"/>
        </w:rPr>
        <w:t>, 2017</w:t>
      </w:r>
      <w:r w:rsidRPr="00A65409">
        <w:t>.</w:t>
      </w:r>
      <w:bookmarkStart w:id="4" w:name="FN[FN3]"/>
      <w:bookmarkEnd w:id="4"/>
      <w:r w:rsidRPr="00A65409">
        <w:rPr>
          <w:color w:val="000000"/>
          <w:vertAlign w:val="superscript"/>
        </w:rPr>
        <w:footnoteReference w:id="4"/>
      </w:r>
      <w:r w:rsidRPr="00A65409">
        <w:t xml:space="preserve">  Accordingly,</w:t>
      </w:r>
      <w:r>
        <w:t xml:space="preserve"> comments were filed on October 26, 2017 and reply comments were </w:t>
      </w:r>
      <w:r w:rsidR="00C21C76">
        <w:t xml:space="preserve">set for </w:t>
      </w:r>
      <w:r>
        <w:t>November 13, 2017.</w:t>
      </w:r>
    </w:p>
    <w:p w:rsidR="00161299" w:rsidRDefault="000020C2" w:rsidP="00BB0F12">
      <w:pPr>
        <w:pStyle w:val="ParaNum"/>
        <w:widowControl/>
      </w:pPr>
      <w:bookmarkStart w:id="5" w:name="_Ref364416889"/>
      <w:r>
        <w:t xml:space="preserve">USTelecom </w:t>
      </w:r>
      <w:r w:rsidR="00161299">
        <w:t>requests that the parties be granted a 17</w:t>
      </w:r>
      <w:r w:rsidR="009D3193">
        <w:t>-</w:t>
      </w:r>
      <w:r w:rsidR="00161299">
        <w:t>day extension for reply comments, until November 30, 2017.</w:t>
      </w:r>
      <w:r w:rsidR="009D3193">
        <w:rPr>
          <w:rStyle w:val="FootnoteReference"/>
        </w:rPr>
        <w:footnoteReference w:id="5"/>
      </w:r>
      <w:r w:rsidR="00161299">
        <w:t xml:space="preserve">  US Telecom </w:t>
      </w:r>
      <w:r w:rsidR="009D3193">
        <w:t>states</w:t>
      </w:r>
      <w:r w:rsidR="00161299">
        <w:t xml:space="preserve"> that the issues in this proceeding are highly complex and </w:t>
      </w:r>
      <w:r w:rsidR="00161299">
        <w:lastRenderedPageBreak/>
        <w:t>that numerous parties have filed comments with very divergent views on the proper path forward.</w:t>
      </w:r>
      <w:r w:rsidR="009D3193">
        <w:rPr>
          <w:rStyle w:val="FootnoteReference"/>
        </w:rPr>
        <w:footnoteReference w:id="6"/>
      </w:r>
      <w:r w:rsidR="00161299">
        <w:t xml:space="preserve">  Under the current schedule, parties have 15 days to digest, consider and draft written replies to these numerous and complex proposals, which USTelecom </w:t>
      </w:r>
      <w:r w:rsidR="009D3193">
        <w:t>claims</w:t>
      </w:r>
      <w:r w:rsidR="00161299">
        <w:t xml:space="preserve"> is not sufficient time to provide complete and thoughtful replies.</w:t>
      </w:r>
      <w:r w:rsidR="009D3193">
        <w:rPr>
          <w:rStyle w:val="FootnoteReference"/>
        </w:rPr>
        <w:footnoteReference w:id="7"/>
      </w:r>
      <w:r w:rsidR="00161299">
        <w:t xml:space="preserve">  USTelecom further argues that this modest extension of time wi</w:t>
      </w:r>
      <w:r w:rsidR="009D3193">
        <w:t>ll</w:t>
      </w:r>
      <w:r w:rsidR="00161299">
        <w:t xml:space="preserve"> not cause undue delay or prejudice, and will ensure a more robust record in this proceeding.</w:t>
      </w:r>
      <w:r w:rsidR="009D3193">
        <w:rPr>
          <w:rStyle w:val="FootnoteReference"/>
        </w:rPr>
        <w:footnoteReference w:id="8"/>
      </w:r>
      <w:r w:rsidR="00161299">
        <w:t xml:space="preserve">   </w:t>
      </w:r>
      <w:bookmarkEnd w:id="1"/>
      <w:bookmarkEnd w:id="5"/>
    </w:p>
    <w:p w:rsidR="00190DB1" w:rsidRDefault="003478E5" w:rsidP="00BB0F12">
      <w:pPr>
        <w:pStyle w:val="ParaNum"/>
        <w:widowControl/>
      </w:pPr>
      <w:r>
        <w:t xml:space="preserve">Section 1.46 of the Commission’s rules provides that “[i]t is the policy of the </w:t>
      </w:r>
      <w:r w:rsidR="00155C12">
        <w:t>C</w:t>
      </w:r>
      <w:r>
        <w:t>ommission that extensions of time shall not be routinely granted.”</w:t>
      </w:r>
      <w:r>
        <w:rPr>
          <w:rStyle w:val="FootnoteReference"/>
        </w:rPr>
        <w:footnoteReference w:id="9"/>
      </w:r>
      <w:r>
        <w:t xml:space="preserve">  </w:t>
      </w:r>
      <w:r w:rsidR="00161299">
        <w:t xml:space="preserve">However, given the complexities of this proceeding, we agree </w:t>
      </w:r>
      <w:r>
        <w:t xml:space="preserve">that a modest time extension will allow </w:t>
      </w:r>
      <w:r w:rsidR="00155C12">
        <w:t>parties</w:t>
      </w:r>
      <w:r>
        <w:t xml:space="preserve"> to provide us with more </w:t>
      </w:r>
      <w:r w:rsidR="00161299">
        <w:t>robust</w:t>
      </w:r>
      <w:r>
        <w:t xml:space="preserve"> comments that will facilitate the compilation of a com</w:t>
      </w:r>
      <w:r w:rsidR="00C2302E">
        <w:t xml:space="preserve">plete record in this proceeding, </w:t>
      </w:r>
      <w:r>
        <w:t>without causing undue delay to the Commission’s consideration of these issues.</w:t>
      </w:r>
      <w:r w:rsidR="00155C12">
        <w:t xml:space="preserve"> </w:t>
      </w:r>
      <w:r w:rsidR="00C2302E">
        <w:t xml:space="preserve"> In light of the time parties </w:t>
      </w:r>
      <w:r w:rsidR="009D3193">
        <w:t xml:space="preserve">have been provided </w:t>
      </w:r>
      <w:r w:rsidR="00C2302E">
        <w:t xml:space="preserve">to work on reply comments, we </w:t>
      </w:r>
      <w:r w:rsidR="00F93658">
        <w:t>conclude</w:t>
      </w:r>
      <w:r w:rsidR="00C2302E">
        <w:t xml:space="preserve"> that a 7</w:t>
      </w:r>
      <w:r w:rsidR="009D3193">
        <w:t>-</w:t>
      </w:r>
      <w:r w:rsidR="00C2302E">
        <w:t xml:space="preserve">day extension should be sufficient for parties to draft complete and robust comments.  </w:t>
      </w:r>
    </w:p>
    <w:p w:rsidR="00F82314" w:rsidRDefault="003D756A" w:rsidP="003D756A">
      <w:pPr>
        <w:pStyle w:val="ParaNum"/>
      </w:pPr>
      <w:r>
        <w:t xml:space="preserve">Accordingly, IT IS ORDERED, pursuant to </w:t>
      </w:r>
      <w:r w:rsidRPr="004769E4">
        <w:t>sections 4(i)</w:t>
      </w:r>
      <w:r>
        <w:t>, 4(j),</w:t>
      </w:r>
      <w:r w:rsidRPr="004769E4">
        <w:t xml:space="preserve"> </w:t>
      </w:r>
      <w:r w:rsidR="00253A34">
        <w:t xml:space="preserve">5, </w:t>
      </w:r>
      <w:r w:rsidRPr="004769E4">
        <w:t>and 303(r) of the Communications Act, as amended, 47 U.S.C. §§ 154(i)</w:t>
      </w:r>
      <w:r>
        <w:t xml:space="preserve">, </w:t>
      </w:r>
      <w:r w:rsidRPr="004769E4">
        <w:t>154</w:t>
      </w:r>
      <w:r>
        <w:t>(j),</w:t>
      </w:r>
      <w:r w:rsidRPr="004769E4">
        <w:t xml:space="preserve"> </w:t>
      </w:r>
      <w:r w:rsidR="00253A34">
        <w:t xml:space="preserve">155, </w:t>
      </w:r>
      <w:r w:rsidRPr="004769E4">
        <w:t>and 303(r)</w:t>
      </w:r>
      <w:r w:rsidR="00253A34">
        <w:t>,</w:t>
      </w:r>
      <w:r w:rsidRPr="004769E4">
        <w:t xml:space="preserve"> and sections </w:t>
      </w:r>
      <w:r>
        <w:t>0.91,</w:t>
      </w:r>
      <w:r w:rsidR="0047122F">
        <w:t xml:space="preserve"> 0.291, 1.46</w:t>
      </w:r>
      <w:r>
        <w:t>, and 1.415</w:t>
      </w:r>
      <w:r w:rsidRPr="004769E4">
        <w:t xml:space="preserve"> of the Commission’s rules, 47 C.F.R. §§ </w:t>
      </w:r>
      <w:r>
        <w:t>0.91,</w:t>
      </w:r>
      <w:r w:rsidR="0047122F">
        <w:t xml:space="preserve"> 0.291, 1.46</w:t>
      </w:r>
      <w:r w:rsidRPr="004769E4">
        <w:t>,</w:t>
      </w:r>
      <w:r>
        <w:t xml:space="preserve"> and 1.415</w:t>
      </w:r>
      <w:r w:rsidR="00253A34">
        <w:t>,</w:t>
      </w:r>
      <w:r>
        <w:t xml:space="preserve"> that the</w:t>
      </w:r>
      <w:r w:rsidR="00161299">
        <w:t xml:space="preserve"> USTelecom</w:t>
      </w:r>
      <w:r>
        <w:t xml:space="preserve"> </w:t>
      </w:r>
      <w:r w:rsidR="00C21C76">
        <w:t>Motion</w:t>
      </w:r>
      <w:r w:rsidR="00B76D7A">
        <w:t xml:space="preserve"> filed on </w:t>
      </w:r>
      <w:r w:rsidR="00C2302E">
        <w:t>November 9</w:t>
      </w:r>
      <w:r w:rsidR="00B76D7A">
        <w:t>, 201</w:t>
      </w:r>
      <w:r w:rsidR="00C2302E">
        <w:t>7</w:t>
      </w:r>
      <w:r>
        <w:t xml:space="preserve"> IS GRANTED IN PART to the extent described herein, and the deadline for filing </w:t>
      </w:r>
      <w:r w:rsidR="00C2302E">
        <w:t xml:space="preserve">reply </w:t>
      </w:r>
      <w:r>
        <w:t xml:space="preserve">comments </w:t>
      </w:r>
      <w:r w:rsidR="00D82AAC">
        <w:t>IS</w:t>
      </w:r>
      <w:r w:rsidR="00642C7A">
        <w:t xml:space="preserve"> </w:t>
      </w:r>
      <w:r w:rsidR="00F93658">
        <w:t>November 20</w:t>
      </w:r>
      <w:r w:rsidR="00642C7A">
        <w:t>, 201</w:t>
      </w:r>
      <w:r w:rsidR="00F93658">
        <w:t>7</w:t>
      </w:r>
      <w:r>
        <w:t>.</w:t>
      </w:r>
    </w:p>
    <w:p w:rsidR="00EB5E70" w:rsidRDefault="00EB5E70" w:rsidP="003D756A">
      <w:pPr>
        <w:pStyle w:val="ParaNum"/>
        <w:numPr>
          <w:ilvl w:val="0"/>
          <w:numId w:val="0"/>
        </w:numPr>
      </w:pPr>
    </w:p>
    <w:p w:rsidR="00190DB1" w:rsidRDefault="00F82314" w:rsidP="00F82314">
      <w:pPr>
        <w:pStyle w:val="ParaNum"/>
        <w:widowControl/>
        <w:numPr>
          <w:ilvl w:val="0"/>
          <w:numId w:val="0"/>
        </w:numPr>
        <w:ind w:left="3600"/>
      </w:pPr>
      <w:r>
        <w:t>FEDERAL COMMUNICATIONS COMMISSION</w:t>
      </w:r>
    </w:p>
    <w:p w:rsidR="00F82314" w:rsidRDefault="00F82314" w:rsidP="00155C12">
      <w:pPr>
        <w:pStyle w:val="ParaNum"/>
        <w:widowControl/>
        <w:numPr>
          <w:ilvl w:val="0"/>
          <w:numId w:val="0"/>
        </w:numPr>
        <w:spacing w:after="0"/>
        <w:ind w:left="3600"/>
      </w:pPr>
    </w:p>
    <w:p w:rsidR="00155C12" w:rsidRDefault="00155C12" w:rsidP="00155C12">
      <w:pPr>
        <w:pStyle w:val="ParaNum"/>
        <w:widowControl/>
        <w:numPr>
          <w:ilvl w:val="0"/>
          <w:numId w:val="0"/>
        </w:numPr>
        <w:spacing w:after="0"/>
        <w:ind w:left="3600"/>
      </w:pPr>
    </w:p>
    <w:p w:rsidR="00253A34" w:rsidRDefault="00253A34" w:rsidP="00155C12">
      <w:pPr>
        <w:pStyle w:val="ParaNum"/>
        <w:widowControl/>
        <w:numPr>
          <w:ilvl w:val="0"/>
          <w:numId w:val="0"/>
        </w:numPr>
        <w:spacing w:after="0"/>
        <w:ind w:left="3600"/>
      </w:pPr>
    </w:p>
    <w:p w:rsidR="00155C12" w:rsidRDefault="00155C12" w:rsidP="00155C12">
      <w:pPr>
        <w:pStyle w:val="ParaNum"/>
        <w:widowControl/>
        <w:numPr>
          <w:ilvl w:val="0"/>
          <w:numId w:val="0"/>
        </w:numPr>
        <w:spacing w:after="0"/>
        <w:ind w:left="3600"/>
      </w:pPr>
    </w:p>
    <w:p w:rsidR="00F82314" w:rsidRDefault="00356EE4" w:rsidP="003478E5">
      <w:pPr>
        <w:pStyle w:val="ParaNum"/>
        <w:widowControl/>
        <w:numPr>
          <w:ilvl w:val="0"/>
          <w:numId w:val="0"/>
        </w:numPr>
        <w:spacing w:after="0"/>
        <w:ind w:left="3600"/>
      </w:pPr>
      <w:r>
        <w:t>Elizabeth A. Hone</w:t>
      </w:r>
    </w:p>
    <w:p w:rsidR="001D652C" w:rsidRDefault="00356EE4" w:rsidP="003478E5">
      <w:pPr>
        <w:pStyle w:val="ParaNum"/>
        <w:widowControl/>
        <w:numPr>
          <w:ilvl w:val="0"/>
          <w:numId w:val="0"/>
        </w:numPr>
        <w:spacing w:after="0"/>
        <w:ind w:left="3600"/>
      </w:pPr>
      <w:r>
        <w:t xml:space="preserve">Associate </w:t>
      </w:r>
      <w:r w:rsidR="00B76D7A">
        <w:t>Chief</w:t>
      </w:r>
      <w:r w:rsidR="00F82314">
        <w:t xml:space="preserve"> </w:t>
      </w:r>
    </w:p>
    <w:p w:rsidR="00F82314" w:rsidRDefault="00F82314" w:rsidP="003478E5">
      <w:pPr>
        <w:pStyle w:val="ParaNum"/>
        <w:widowControl/>
        <w:numPr>
          <w:ilvl w:val="0"/>
          <w:numId w:val="0"/>
        </w:numPr>
        <w:spacing w:after="0"/>
        <w:ind w:left="3600"/>
      </w:pPr>
      <w:r>
        <w:t xml:space="preserve">Wireline </w:t>
      </w:r>
      <w:r w:rsidR="003478E5">
        <w:t>Competition</w:t>
      </w:r>
      <w:r>
        <w:t xml:space="preserve"> Bureau</w:t>
      </w:r>
    </w:p>
    <w:p w:rsidR="00F82314" w:rsidRDefault="00F82314" w:rsidP="00F82314">
      <w:pPr>
        <w:pStyle w:val="ParaNum"/>
        <w:widowControl/>
        <w:numPr>
          <w:ilvl w:val="0"/>
          <w:numId w:val="0"/>
        </w:numPr>
      </w:pPr>
    </w:p>
    <w:sectPr w:rsidR="00F82314" w:rsidSect="006F74BD">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02A" w:rsidRDefault="0025002A">
      <w:pPr>
        <w:spacing w:line="20" w:lineRule="exact"/>
      </w:pPr>
    </w:p>
  </w:endnote>
  <w:endnote w:type="continuationSeparator" w:id="0">
    <w:p w:rsidR="0025002A" w:rsidRDefault="0025002A">
      <w:r>
        <w:t xml:space="preserve"> </w:t>
      </w:r>
    </w:p>
  </w:endnote>
  <w:endnote w:type="continuationNotice" w:id="1">
    <w:p w:rsidR="0025002A" w:rsidRDefault="0025002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63" w:rsidRDefault="00636063" w:rsidP="00A473C7">
    <w:pPr>
      <w:pStyle w:val="Footer"/>
      <w:framePr w:wrap="around" w:vAnchor="text" w:hAnchor="margin" w:xAlign="center" w:y="1"/>
    </w:pPr>
    <w:r>
      <w:fldChar w:fldCharType="begin"/>
    </w:r>
    <w:r>
      <w:instrText xml:space="preserve">PAGE  </w:instrText>
    </w:r>
    <w:r>
      <w:fldChar w:fldCharType="end"/>
    </w:r>
  </w:p>
  <w:p w:rsidR="00636063" w:rsidRDefault="006360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63" w:rsidRDefault="00636063" w:rsidP="00A473C7">
    <w:pPr>
      <w:pStyle w:val="Footer"/>
      <w:framePr w:w="331" w:wrap="around" w:vAnchor="text" w:hAnchor="page" w:x="5881" w:y="-2"/>
    </w:pPr>
    <w:r>
      <w:fldChar w:fldCharType="begin"/>
    </w:r>
    <w:r>
      <w:instrText xml:space="preserve">PAGE  </w:instrText>
    </w:r>
    <w:r>
      <w:fldChar w:fldCharType="separate"/>
    </w:r>
    <w:r w:rsidR="00785A27">
      <w:rPr>
        <w:noProof/>
      </w:rPr>
      <w:t>2</w:t>
    </w:r>
    <w:r>
      <w:rPr>
        <w:noProof/>
      </w:rPr>
      <w:fldChar w:fldCharType="end"/>
    </w:r>
  </w:p>
  <w:p w:rsidR="00636063" w:rsidRPr="009133F7" w:rsidRDefault="00636063" w:rsidP="00545121">
    <w:pPr>
      <w:spacing w:before="140" w:line="100" w:lineRule="exact"/>
      <w:jc w:val="center"/>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63" w:rsidRDefault="00636063" w:rsidP="009133F7">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02A" w:rsidRDefault="0025002A" w:rsidP="008D0E49">
      <w:pPr>
        <w:spacing w:after="120"/>
      </w:pPr>
      <w:r>
        <w:separator/>
      </w:r>
    </w:p>
  </w:footnote>
  <w:footnote w:type="continuationSeparator" w:id="0">
    <w:p w:rsidR="0025002A" w:rsidRDefault="0025002A" w:rsidP="00987337">
      <w:pPr>
        <w:spacing w:before="120"/>
        <w:rPr>
          <w:sz w:val="20"/>
        </w:rPr>
      </w:pPr>
      <w:r>
        <w:rPr>
          <w:sz w:val="20"/>
        </w:rPr>
        <w:t xml:space="preserve">(Continued from previous page)  </w:t>
      </w:r>
      <w:r>
        <w:rPr>
          <w:sz w:val="20"/>
        </w:rPr>
        <w:separator/>
      </w:r>
    </w:p>
  </w:footnote>
  <w:footnote w:type="continuationNotice" w:id="1">
    <w:p w:rsidR="0025002A" w:rsidRDefault="0025002A" w:rsidP="00987337">
      <w:pPr>
        <w:jc w:val="right"/>
        <w:rPr>
          <w:sz w:val="20"/>
        </w:rPr>
      </w:pPr>
    </w:p>
  </w:footnote>
  <w:footnote w:id="2">
    <w:p w:rsidR="004B545A" w:rsidRDefault="004B545A" w:rsidP="004B545A">
      <w:pPr>
        <w:pStyle w:val="FootnoteText"/>
      </w:pPr>
      <w:r>
        <w:rPr>
          <w:rStyle w:val="FootnoteReference"/>
        </w:rPr>
        <w:footnoteRef/>
      </w:r>
      <w:r>
        <w:t xml:space="preserve"> </w:t>
      </w:r>
      <w:r w:rsidRPr="00DA176E">
        <w:rPr>
          <w:i/>
        </w:rPr>
        <w:t>See</w:t>
      </w:r>
      <w:r>
        <w:t xml:space="preserve"> Motion for Extension of Time to File Reply Comments, WC Docket No. 10-90, CC Docket No. 01-92 (filed Nov. 9, 2017) (USTelecom Motion).  </w:t>
      </w:r>
    </w:p>
  </w:footnote>
  <w:footnote w:id="3">
    <w:p w:rsidR="004B545A" w:rsidRPr="00702E60" w:rsidRDefault="004B545A" w:rsidP="004B545A">
      <w:pPr>
        <w:pStyle w:val="FootnoteText"/>
      </w:pPr>
      <w:r w:rsidRPr="00702E60">
        <w:rPr>
          <w:rStyle w:val="FootnoteReference"/>
        </w:rPr>
        <w:footnoteRef/>
      </w:r>
      <w:r w:rsidRPr="00702E60">
        <w:t xml:space="preserve"> </w:t>
      </w:r>
      <w:r w:rsidRPr="00317C22">
        <w:rPr>
          <w:i/>
        </w:rPr>
        <w:t>Parties Asked to Refresh the Record on Intercarrier Compensation Reform Related to the Network Edge, Tandem Switching and Transport, and Transit</w:t>
      </w:r>
      <w:r>
        <w:t xml:space="preserve">, </w:t>
      </w:r>
      <w:r w:rsidRPr="00A60A45">
        <w:t>WC Docket No. 10-90; CC Docket No. 01-92</w:t>
      </w:r>
      <w:r>
        <w:t xml:space="preserve">, Public Notice, </w:t>
      </w:r>
      <w:r w:rsidRPr="00301280">
        <w:t>DA 17-863</w:t>
      </w:r>
      <w:r>
        <w:t xml:space="preserve"> (WCB Sept. 8, 2017), </w:t>
      </w:r>
      <w:r w:rsidRPr="00301280">
        <w:t>2017 WL 3953397</w:t>
      </w:r>
      <w:r>
        <w:t xml:space="preserve">; </w:t>
      </w:r>
      <w:r>
        <w:rPr>
          <w:i/>
        </w:rPr>
        <w:t xml:space="preserve">see </w:t>
      </w:r>
      <w:r w:rsidRPr="00702E60">
        <w:rPr>
          <w:i/>
        </w:rPr>
        <w:t>Connect America Fund; A National Broadband Plan for Our Future; Establishing Just and Reasonable Rates for Local Exchange Carriers; High-Cost Universal Service Support; Developing an Unified Intercarrier Compensation Regime; Federal-State Joint Board on Universal Service; Lifeline and Link-Up; Universal Service Reform – Mobility Fund</w:t>
      </w:r>
      <w:r w:rsidRPr="00702E60">
        <w:t>, WC Docket Nos. 10-90, 07-135, 05-337, 03-109; GN Docket No. 09-51; CC Docket Nos. 01-92 and 96-45; WT Docket No. 10-208, Report and Order and Further Notice of Proposed Rulemaking, 26 FCC Rcd 17663, 18111-13 and 18117, paras. 1297, 1306-13, and 1320-21 (2011) (</w:t>
      </w:r>
      <w:r w:rsidRPr="00702E60">
        <w:rPr>
          <w:i/>
        </w:rPr>
        <w:t>2011 ICC Transformation FNPRM</w:t>
      </w:r>
      <w:r w:rsidRPr="00702E60">
        <w:t xml:space="preserve">).  </w:t>
      </w:r>
    </w:p>
  </w:footnote>
  <w:footnote w:id="4">
    <w:p w:rsidR="000020C2" w:rsidRPr="004F3DD2" w:rsidRDefault="000020C2" w:rsidP="000020C2">
      <w:pPr>
        <w:pStyle w:val="FootnoteText"/>
        <w:spacing w:before="120"/>
      </w:pPr>
      <w:r>
        <w:rPr>
          <w:rStyle w:val="FootnoteReference"/>
        </w:rPr>
        <w:footnoteRef/>
      </w:r>
      <w:r>
        <w:t xml:space="preserve"> </w:t>
      </w:r>
      <w:r>
        <w:rPr>
          <w:i/>
        </w:rPr>
        <w:t xml:space="preserve">See </w:t>
      </w:r>
      <w:r>
        <w:t>82 FR 44754–55 (Sept. 26, 2017).</w:t>
      </w:r>
    </w:p>
  </w:footnote>
  <w:footnote w:id="5">
    <w:p w:rsidR="009D3193" w:rsidRDefault="009D3193">
      <w:pPr>
        <w:pStyle w:val="FootnoteText"/>
      </w:pPr>
      <w:r>
        <w:rPr>
          <w:rStyle w:val="FootnoteReference"/>
        </w:rPr>
        <w:footnoteRef/>
      </w:r>
      <w:r>
        <w:t xml:space="preserve"> USTelecom Motion at 1.</w:t>
      </w:r>
    </w:p>
  </w:footnote>
  <w:footnote w:id="6">
    <w:p w:rsidR="009D3193" w:rsidRDefault="009D3193">
      <w:pPr>
        <w:pStyle w:val="FootnoteText"/>
      </w:pPr>
      <w:r>
        <w:rPr>
          <w:rStyle w:val="FootnoteReference"/>
        </w:rPr>
        <w:footnoteRef/>
      </w:r>
      <w:r>
        <w:t xml:space="preserve"> </w:t>
      </w:r>
      <w:r w:rsidRPr="009D3193">
        <w:rPr>
          <w:i/>
        </w:rPr>
        <w:t>Id.</w:t>
      </w:r>
      <w:r>
        <w:t xml:space="preserve"> at 2.</w:t>
      </w:r>
    </w:p>
  </w:footnote>
  <w:footnote w:id="7">
    <w:p w:rsidR="009D3193" w:rsidRDefault="009D3193">
      <w:pPr>
        <w:pStyle w:val="FootnoteText"/>
      </w:pPr>
      <w:r>
        <w:rPr>
          <w:rStyle w:val="FootnoteReference"/>
        </w:rPr>
        <w:footnoteRef/>
      </w:r>
      <w:r>
        <w:t xml:space="preserve"> </w:t>
      </w:r>
      <w:r w:rsidRPr="009D3193">
        <w:rPr>
          <w:i/>
        </w:rPr>
        <w:t>Id</w:t>
      </w:r>
      <w:r>
        <w:t>. at 2-3.</w:t>
      </w:r>
    </w:p>
  </w:footnote>
  <w:footnote w:id="8">
    <w:p w:rsidR="009D3193" w:rsidRDefault="009D3193">
      <w:pPr>
        <w:pStyle w:val="FootnoteText"/>
      </w:pPr>
      <w:r>
        <w:rPr>
          <w:rStyle w:val="FootnoteReference"/>
        </w:rPr>
        <w:footnoteRef/>
      </w:r>
      <w:r>
        <w:t xml:space="preserve"> </w:t>
      </w:r>
      <w:r w:rsidRPr="009D3193">
        <w:rPr>
          <w:i/>
        </w:rPr>
        <w:t>Id</w:t>
      </w:r>
      <w:r>
        <w:t>. at 3-4.</w:t>
      </w:r>
    </w:p>
  </w:footnote>
  <w:footnote w:id="9">
    <w:p w:rsidR="003478E5" w:rsidRDefault="003478E5">
      <w:pPr>
        <w:pStyle w:val="FootnoteText"/>
      </w:pPr>
      <w:r>
        <w:rPr>
          <w:rStyle w:val="FootnoteReference"/>
        </w:rPr>
        <w:footnoteRef/>
      </w:r>
      <w:r w:rsidR="008C0FDE">
        <w:t xml:space="preserve"> 47 C.F.R. § 1.46.</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C2" w:rsidRDefault="00BA68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35" w:rsidRPr="00155C12" w:rsidRDefault="00F31E56" w:rsidP="00204EEB">
    <w:pPr>
      <w:pStyle w:val="Header"/>
    </w:pPr>
    <w:r>
      <w:rPr>
        <w:noProof/>
        <w:snapToGrid/>
      </w:rPr>
      <mc:AlternateContent>
        <mc:Choice Requires="wps">
          <w:drawing>
            <wp:anchor distT="0" distB="0" distL="114300" distR="114300" simplePos="0" relativeHeight="251664384" behindDoc="1" locked="0" layoutInCell="0" allowOverlap="1" wp14:anchorId="7D4D13E2" wp14:editId="1100BD4A">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34BB6CDB" id="Rectangle 3" o:spid="_x0000_s1026" style="position:absolute;margin-left:.6pt;margin-top:12.65pt;width:468pt;height:.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w:t>
    </w:r>
    <w:r w:rsidR="00B76D7A">
      <w:t xml:space="preserve"> Comm</w:t>
    </w:r>
    <w:r w:rsidR="00E52070">
      <w:t>unications Commission</w:t>
    </w:r>
    <w:r w:rsidR="00E52070">
      <w:tab/>
      <w:t>DA 1</w:t>
    </w:r>
    <w:r w:rsidR="008C0FDE">
      <w:t>7</w:t>
    </w:r>
    <w:r w:rsidR="00E52070">
      <w:t>-</w:t>
    </w:r>
    <w:r w:rsidR="00287A10">
      <w:t>1106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63" w:rsidRDefault="00636063" w:rsidP="00204EEB">
    <w:pPr>
      <w:pStyle w:val="Header"/>
    </w:pPr>
  </w:p>
  <w:p w:rsidR="00636063" w:rsidRPr="009133F7" w:rsidRDefault="00636063" w:rsidP="00204EEB">
    <w:pPr>
      <w:pStyle w:val="Header"/>
    </w:pPr>
    <w:r w:rsidRPr="009133F7">
      <w:rPr>
        <w:noProof/>
        <w:snapToGrid/>
      </w:rPr>
      <mc:AlternateContent>
        <mc:Choice Requires="wps">
          <w:drawing>
            <wp:anchor distT="0" distB="0" distL="114300" distR="114300" simplePos="0" relativeHeight="251662336" behindDoc="0" locked="0" layoutInCell="1" allowOverlap="1" wp14:anchorId="5212399A" wp14:editId="2038B080">
              <wp:simplePos x="0" y="0"/>
              <wp:positionH relativeFrom="column">
                <wp:posOffset>-19050</wp:posOffset>
              </wp:positionH>
              <wp:positionV relativeFrom="paragraph">
                <wp:posOffset>188595</wp:posOffset>
              </wp:positionV>
              <wp:extent cx="597535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597535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46A22097"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14.85pt" to="46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" strokecolor="black [3213]" strokeweight=".25pt"/>
          </w:pict>
        </mc:Fallback>
      </mc:AlternateContent>
    </w:r>
    <w:r>
      <w:tab/>
      <w:t>Federal Communications Commission</w:t>
    </w:r>
    <w:r>
      <w:tab/>
    </w:r>
    <w:r w:rsidR="008172C6">
      <w:rPr>
        <w:spacing w:val="-2"/>
      </w:rPr>
      <w:t>DA 1</w:t>
    </w:r>
    <w:r w:rsidR="00494392">
      <w:rPr>
        <w:spacing w:val="-2"/>
      </w:rPr>
      <w:t>7</w:t>
    </w:r>
    <w:r w:rsidR="006F74BD">
      <w:rPr>
        <w:spacing w:val="-2"/>
      </w:rPr>
      <w:t>-</w:t>
    </w:r>
    <w:r w:rsidR="00AB07A0">
      <w:rPr>
        <w:spacing w:val="-2"/>
      </w:rPr>
      <w:t>1106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96F5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B5236"/>
    <w:multiLevelType w:val="multilevel"/>
    <w:tmpl w:val="A7DC3B74"/>
    <w:lvl w:ilvl="0">
      <w:start w:val="1"/>
      <w:numFmt w:val="decimal"/>
      <w:lvlText w:val="%1."/>
      <w:lvlJc w:val="left"/>
      <w:pPr>
        <w:tabs>
          <w:tab w:val="num" w:pos="1080"/>
        </w:tabs>
        <w:ind w:left="0" w:firstLine="720"/>
      </w:pPr>
      <w:rPr>
        <w:rFonts w:ascii="Times New Roman" w:hAnsi="Times New Roman" w:hint="default"/>
        <w:b w:val="0"/>
        <w:i w:val="0"/>
        <w:sz w:val="22"/>
        <w:szCs w:val="22"/>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3210AA2"/>
    <w:multiLevelType w:val="hybridMultilevel"/>
    <w:tmpl w:val="820C8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02231D3"/>
    <w:multiLevelType w:val="hybridMultilevel"/>
    <w:tmpl w:val="656A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4E2DFE"/>
    <w:multiLevelType w:val="hybridMultilevel"/>
    <w:tmpl w:val="59F81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0">
    <w:nsid w:val="455C2269"/>
    <w:multiLevelType w:val="hybridMultilevel"/>
    <w:tmpl w:val="073279A6"/>
    <w:lvl w:ilvl="0" w:tplc="1FC2E020">
      <w:start w:val="4"/>
      <w:numFmt w:val="upperLetter"/>
      <w:lvlText w:val="%1."/>
      <w:lvlJc w:val="left"/>
      <w:pPr>
        <w:tabs>
          <w:tab w:val="num" w:pos="1080"/>
        </w:tabs>
        <w:ind w:left="1080" w:hanging="360"/>
      </w:pPr>
      <w:rPr>
        <w:rFonts w:cs="Times New Roman" w:hint="default"/>
      </w:rPr>
    </w:lvl>
    <w:lvl w:ilvl="1" w:tplc="D99CBDD4" w:tentative="1">
      <w:start w:val="1"/>
      <w:numFmt w:val="lowerLetter"/>
      <w:lvlText w:val="%2."/>
      <w:lvlJc w:val="left"/>
      <w:pPr>
        <w:tabs>
          <w:tab w:val="num" w:pos="1800"/>
        </w:tabs>
        <w:ind w:left="1800" w:hanging="360"/>
      </w:pPr>
      <w:rPr>
        <w:rFonts w:cs="Times New Roman"/>
      </w:rPr>
    </w:lvl>
    <w:lvl w:ilvl="2" w:tplc="0D26D096" w:tentative="1">
      <w:start w:val="1"/>
      <w:numFmt w:val="lowerRoman"/>
      <w:lvlText w:val="%3."/>
      <w:lvlJc w:val="right"/>
      <w:pPr>
        <w:tabs>
          <w:tab w:val="num" w:pos="2520"/>
        </w:tabs>
        <w:ind w:left="2520" w:hanging="180"/>
      </w:pPr>
      <w:rPr>
        <w:rFonts w:cs="Times New Roman"/>
      </w:rPr>
    </w:lvl>
    <w:lvl w:ilvl="3" w:tplc="A1304974" w:tentative="1">
      <w:start w:val="1"/>
      <w:numFmt w:val="decimal"/>
      <w:lvlText w:val="%4."/>
      <w:lvlJc w:val="left"/>
      <w:pPr>
        <w:tabs>
          <w:tab w:val="num" w:pos="3240"/>
        </w:tabs>
        <w:ind w:left="3240" w:hanging="360"/>
      </w:pPr>
      <w:rPr>
        <w:rFonts w:cs="Times New Roman"/>
      </w:rPr>
    </w:lvl>
    <w:lvl w:ilvl="4" w:tplc="614292A0" w:tentative="1">
      <w:start w:val="1"/>
      <w:numFmt w:val="lowerLetter"/>
      <w:lvlText w:val="%5."/>
      <w:lvlJc w:val="left"/>
      <w:pPr>
        <w:tabs>
          <w:tab w:val="num" w:pos="3960"/>
        </w:tabs>
        <w:ind w:left="3960" w:hanging="360"/>
      </w:pPr>
      <w:rPr>
        <w:rFonts w:cs="Times New Roman"/>
      </w:rPr>
    </w:lvl>
    <w:lvl w:ilvl="5" w:tplc="9ABCA374" w:tentative="1">
      <w:start w:val="1"/>
      <w:numFmt w:val="lowerRoman"/>
      <w:lvlText w:val="%6."/>
      <w:lvlJc w:val="right"/>
      <w:pPr>
        <w:tabs>
          <w:tab w:val="num" w:pos="4680"/>
        </w:tabs>
        <w:ind w:left="4680" w:hanging="180"/>
      </w:pPr>
      <w:rPr>
        <w:rFonts w:cs="Times New Roman"/>
      </w:rPr>
    </w:lvl>
    <w:lvl w:ilvl="6" w:tplc="118C8FCC" w:tentative="1">
      <w:start w:val="1"/>
      <w:numFmt w:val="decimal"/>
      <w:lvlText w:val="%7."/>
      <w:lvlJc w:val="left"/>
      <w:pPr>
        <w:tabs>
          <w:tab w:val="num" w:pos="5400"/>
        </w:tabs>
        <w:ind w:left="5400" w:hanging="360"/>
      </w:pPr>
      <w:rPr>
        <w:rFonts w:cs="Times New Roman"/>
      </w:rPr>
    </w:lvl>
    <w:lvl w:ilvl="7" w:tplc="0596A364" w:tentative="1">
      <w:start w:val="1"/>
      <w:numFmt w:val="lowerLetter"/>
      <w:lvlText w:val="%8."/>
      <w:lvlJc w:val="left"/>
      <w:pPr>
        <w:tabs>
          <w:tab w:val="num" w:pos="6120"/>
        </w:tabs>
        <w:ind w:left="6120" w:hanging="360"/>
      </w:pPr>
      <w:rPr>
        <w:rFonts w:cs="Times New Roman"/>
      </w:rPr>
    </w:lvl>
    <w:lvl w:ilvl="8" w:tplc="BFE42E58" w:tentative="1">
      <w:start w:val="1"/>
      <w:numFmt w:val="lowerRoman"/>
      <w:lvlText w:val="%9."/>
      <w:lvlJc w:val="right"/>
      <w:pPr>
        <w:tabs>
          <w:tab w:val="num" w:pos="6840"/>
        </w:tabs>
        <w:ind w:left="6840" w:hanging="180"/>
      </w:pPr>
      <w:rPr>
        <w:rFonts w:cs="Times New Roman"/>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C7B2486"/>
    <w:multiLevelType w:val="hybridMultilevel"/>
    <w:tmpl w:val="D38C62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84976B8"/>
    <w:multiLevelType w:val="hybridMultilevel"/>
    <w:tmpl w:val="E9A60B02"/>
    <w:lvl w:ilvl="0" w:tplc="6F5475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E045A2"/>
    <w:multiLevelType w:val="hybridMultilevel"/>
    <w:tmpl w:val="36048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Times New Roman Bol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imes New Roman Bol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imes New Roman Bold"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3A7246"/>
    <w:multiLevelType w:val="hybridMultilevel"/>
    <w:tmpl w:val="72966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Bold"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Roman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Roman Bold"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252FB7"/>
    <w:multiLevelType w:val="multilevel"/>
    <w:tmpl w:val="83861FFA"/>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900"/>
        </w:tabs>
        <w:ind w:left="900" w:hanging="720"/>
      </w:pPr>
      <w:rPr>
        <w:rFonts w:cs="Times New Roman"/>
      </w:rPr>
    </w:lvl>
    <w:lvl w:ilvl="2">
      <w:start w:val="1"/>
      <w:numFmt w:val="decimal"/>
      <w:lvlText w:val="%3."/>
      <w:lvlJc w:val="left"/>
      <w:pPr>
        <w:tabs>
          <w:tab w:val="num" w:pos="1620"/>
        </w:tabs>
        <w:ind w:left="1620" w:hanging="720"/>
      </w:pPr>
      <w:rPr>
        <w:rFonts w:cs="Times New Roman"/>
      </w:rPr>
    </w:lvl>
    <w:lvl w:ilvl="3">
      <w:start w:val="1"/>
      <w:numFmt w:val="lowerLetter"/>
      <w:lvlText w:val="%4."/>
      <w:lvlJc w:val="left"/>
      <w:pPr>
        <w:tabs>
          <w:tab w:val="num" w:pos="2340"/>
        </w:tabs>
        <w:ind w:left="2340" w:hanging="720"/>
      </w:pPr>
      <w:rPr>
        <w:rFonts w:cs="Times New Roman"/>
      </w:rPr>
    </w:lvl>
    <w:lvl w:ilvl="4">
      <w:start w:val="1"/>
      <w:numFmt w:val="lowerRoman"/>
      <w:lvlText w:val="(%5)"/>
      <w:lvlJc w:val="left"/>
      <w:pPr>
        <w:tabs>
          <w:tab w:val="num" w:pos="3420"/>
        </w:tabs>
        <w:ind w:left="306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780"/>
        </w:tabs>
        <w:ind w:left="3780" w:hanging="720"/>
      </w:pPr>
      <w:rPr>
        <w:rFonts w:cs="Times New Roman"/>
      </w:rPr>
    </w:lvl>
    <w:lvl w:ilvl="6">
      <w:start w:val="1"/>
      <w:numFmt w:val="lowerRoman"/>
      <w:lvlText w:val="(%7)"/>
      <w:lvlJc w:val="left"/>
      <w:pPr>
        <w:tabs>
          <w:tab w:val="num" w:pos="4500"/>
        </w:tabs>
        <w:ind w:left="3780"/>
      </w:pPr>
      <w:rPr>
        <w:rFonts w:cs="Times New Roman"/>
      </w:rPr>
    </w:lvl>
    <w:lvl w:ilvl="7">
      <w:start w:val="1"/>
      <w:numFmt w:val="lowerLetter"/>
      <w:lvlText w:val="(%8)"/>
      <w:lvlJc w:val="left"/>
      <w:pPr>
        <w:tabs>
          <w:tab w:val="num" w:pos="4860"/>
        </w:tabs>
        <w:ind w:left="4500"/>
      </w:pPr>
      <w:rPr>
        <w:rFonts w:cs="Times New Roman"/>
      </w:rPr>
    </w:lvl>
    <w:lvl w:ilvl="8">
      <w:start w:val="1"/>
      <w:numFmt w:val="lowerRoman"/>
      <w:lvlText w:val="(%9)"/>
      <w:lvlJc w:val="left"/>
      <w:pPr>
        <w:tabs>
          <w:tab w:val="num" w:pos="5940"/>
        </w:tabs>
        <w:ind w:left="5220"/>
      </w:pPr>
      <w:rPr>
        <w:rFonts w:cs="Times New Roman"/>
        <w:b/>
        <w:i w:val="0"/>
        <w:sz w:val="22"/>
      </w:rPr>
    </w:lvl>
  </w:abstractNum>
  <w:abstractNum w:abstractNumId="18">
    <w:nsid w:val="77A40F4C"/>
    <w:multiLevelType w:val="hybridMultilevel"/>
    <w:tmpl w:val="15466E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6"/>
  </w:num>
  <w:num w:numId="4">
    <w:abstractNumId w:val="16"/>
  </w:num>
  <w:num w:numId="5">
    <w:abstractNumId w:val="15"/>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2"/>
  </w:num>
  <w:num w:numId="13">
    <w:abstractNumId w:val="8"/>
  </w:num>
  <w:num w:numId="14">
    <w:abstractNumId w:val="13"/>
    <w:lvlOverride w:ilvl="0">
      <w:startOverride w:val="1"/>
    </w:lvlOverride>
  </w:num>
  <w:num w:numId="15">
    <w:abstractNumId w:val="9"/>
  </w:num>
  <w:num w:numId="16">
    <w:abstractNumId w:val="0"/>
  </w:num>
  <w:num w:numId="17">
    <w:abstractNumId w:val="13"/>
  </w:num>
  <w:num w:numId="18">
    <w:abstractNumId w:val="13"/>
    <w:lvlOverride w:ilvl="0">
      <w:startOverride w:val="1"/>
    </w:lvlOverride>
  </w:num>
  <w:num w:numId="19">
    <w:abstractNumId w:val="3"/>
  </w:num>
  <w:num w:numId="20">
    <w:abstractNumId w:val="1"/>
    <w:lvlOverride w:ilvl="0">
      <w:startOverride w:val="1"/>
    </w:lvlOverride>
  </w:num>
  <w:num w:numId="21">
    <w:abstractNumId w:val="14"/>
  </w:num>
  <w:num w:numId="22">
    <w:abstractNumId w:val="17"/>
  </w:num>
  <w:num w:numId="23">
    <w:abstractNumId w:val="18"/>
  </w:num>
  <w:num w:numId="24">
    <w:abstractNumId w:val="10"/>
  </w:num>
  <w:num w:numId="25">
    <w:abstractNumId w:val="7"/>
  </w:num>
  <w:num w:numId="26">
    <w:abstractNumId w:val="11"/>
  </w:num>
  <w:num w:numId="27">
    <w:abstractNumId w:val="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CF"/>
    <w:rsid w:val="00000E7F"/>
    <w:rsid w:val="000020C2"/>
    <w:rsid w:val="0000286D"/>
    <w:rsid w:val="00002E6F"/>
    <w:rsid w:val="00004FD5"/>
    <w:rsid w:val="000074FC"/>
    <w:rsid w:val="0001190B"/>
    <w:rsid w:val="00012F8A"/>
    <w:rsid w:val="000134E6"/>
    <w:rsid w:val="00013D12"/>
    <w:rsid w:val="00013F88"/>
    <w:rsid w:val="00023DFD"/>
    <w:rsid w:val="00025992"/>
    <w:rsid w:val="000278DC"/>
    <w:rsid w:val="000306BD"/>
    <w:rsid w:val="00032BBA"/>
    <w:rsid w:val="00032BC1"/>
    <w:rsid w:val="0003349E"/>
    <w:rsid w:val="0003362E"/>
    <w:rsid w:val="00033C99"/>
    <w:rsid w:val="00040513"/>
    <w:rsid w:val="00041A22"/>
    <w:rsid w:val="00042D70"/>
    <w:rsid w:val="000444E9"/>
    <w:rsid w:val="0004499D"/>
    <w:rsid w:val="00045C67"/>
    <w:rsid w:val="00050502"/>
    <w:rsid w:val="00051E08"/>
    <w:rsid w:val="00052BEF"/>
    <w:rsid w:val="00053935"/>
    <w:rsid w:val="00054358"/>
    <w:rsid w:val="00057F56"/>
    <w:rsid w:val="00060870"/>
    <w:rsid w:val="000640B9"/>
    <w:rsid w:val="0006439B"/>
    <w:rsid w:val="00064C18"/>
    <w:rsid w:val="00066E2D"/>
    <w:rsid w:val="00070843"/>
    <w:rsid w:val="00071D8C"/>
    <w:rsid w:val="00073862"/>
    <w:rsid w:val="000741A0"/>
    <w:rsid w:val="0007484E"/>
    <w:rsid w:val="00074CCB"/>
    <w:rsid w:val="000774CD"/>
    <w:rsid w:val="00081902"/>
    <w:rsid w:val="00084E06"/>
    <w:rsid w:val="000869EB"/>
    <w:rsid w:val="00087486"/>
    <w:rsid w:val="000919B5"/>
    <w:rsid w:val="00092A1F"/>
    <w:rsid w:val="00094D50"/>
    <w:rsid w:val="00095BD3"/>
    <w:rsid w:val="0009605C"/>
    <w:rsid w:val="00097708"/>
    <w:rsid w:val="000A088E"/>
    <w:rsid w:val="000A0966"/>
    <w:rsid w:val="000A3768"/>
    <w:rsid w:val="000A6883"/>
    <w:rsid w:val="000A7389"/>
    <w:rsid w:val="000B43EB"/>
    <w:rsid w:val="000B47EF"/>
    <w:rsid w:val="000B500E"/>
    <w:rsid w:val="000B586F"/>
    <w:rsid w:val="000B73E0"/>
    <w:rsid w:val="000B7F30"/>
    <w:rsid w:val="000C01D5"/>
    <w:rsid w:val="000C3D68"/>
    <w:rsid w:val="000C430D"/>
    <w:rsid w:val="000C4A30"/>
    <w:rsid w:val="000C4E1D"/>
    <w:rsid w:val="000C7C04"/>
    <w:rsid w:val="000D0FCE"/>
    <w:rsid w:val="000D20B6"/>
    <w:rsid w:val="000D5387"/>
    <w:rsid w:val="000D5713"/>
    <w:rsid w:val="000D5793"/>
    <w:rsid w:val="000D6E2A"/>
    <w:rsid w:val="000E2D9D"/>
    <w:rsid w:val="000E302E"/>
    <w:rsid w:val="000E3B26"/>
    <w:rsid w:val="000E45E9"/>
    <w:rsid w:val="000E4F04"/>
    <w:rsid w:val="000F3FA7"/>
    <w:rsid w:val="000F5638"/>
    <w:rsid w:val="000F5834"/>
    <w:rsid w:val="000F5A51"/>
    <w:rsid w:val="001018D7"/>
    <w:rsid w:val="00102600"/>
    <w:rsid w:val="00110D33"/>
    <w:rsid w:val="001131E5"/>
    <w:rsid w:val="00115437"/>
    <w:rsid w:val="0011621F"/>
    <w:rsid w:val="00116F7C"/>
    <w:rsid w:val="00120D5B"/>
    <w:rsid w:val="0012134F"/>
    <w:rsid w:val="00122500"/>
    <w:rsid w:val="00130857"/>
    <w:rsid w:val="00131C05"/>
    <w:rsid w:val="00140651"/>
    <w:rsid w:val="00140809"/>
    <w:rsid w:val="0014199F"/>
    <w:rsid w:val="0014579F"/>
    <w:rsid w:val="00145D0D"/>
    <w:rsid w:val="00145DDB"/>
    <w:rsid w:val="001500AC"/>
    <w:rsid w:val="001541BE"/>
    <w:rsid w:val="00155C12"/>
    <w:rsid w:val="0016083A"/>
    <w:rsid w:val="00161299"/>
    <w:rsid w:val="00163CB0"/>
    <w:rsid w:val="00165785"/>
    <w:rsid w:val="00165D9E"/>
    <w:rsid w:val="001660E7"/>
    <w:rsid w:val="0016679D"/>
    <w:rsid w:val="001667CA"/>
    <w:rsid w:val="00167AD4"/>
    <w:rsid w:val="001708F2"/>
    <w:rsid w:val="00170BE0"/>
    <w:rsid w:val="0017105B"/>
    <w:rsid w:val="001722CB"/>
    <w:rsid w:val="00172955"/>
    <w:rsid w:val="00175E02"/>
    <w:rsid w:val="00175F52"/>
    <w:rsid w:val="00176366"/>
    <w:rsid w:val="0018279B"/>
    <w:rsid w:val="00187588"/>
    <w:rsid w:val="00190DB1"/>
    <w:rsid w:val="00191503"/>
    <w:rsid w:val="00192BAF"/>
    <w:rsid w:val="00194D2F"/>
    <w:rsid w:val="001A0AA0"/>
    <w:rsid w:val="001A4ACE"/>
    <w:rsid w:val="001A7C73"/>
    <w:rsid w:val="001A7EFE"/>
    <w:rsid w:val="001B1C9D"/>
    <w:rsid w:val="001B6C1C"/>
    <w:rsid w:val="001B755F"/>
    <w:rsid w:val="001C14D1"/>
    <w:rsid w:val="001C1D7B"/>
    <w:rsid w:val="001C4580"/>
    <w:rsid w:val="001C4A36"/>
    <w:rsid w:val="001C4C58"/>
    <w:rsid w:val="001C5BDA"/>
    <w:rsid w:val="001C67F7"/>
    <w:rsid w:val="001C7BCD"/>
    <w:rsid w:val="001D0E19"/>
    <w:rsid w:val="001D1C00"/>
    <w:rsid w:val="001D652C"/>
    <w:rsid w:val="001D736D"/>
    <w:rsid w:val="001D778F"/>
    <w:rsid w:val="001E3432"/>
    <w:rsid w:val="001E7220"/>
    <w:rsid w:val="001F0491"/>
    <w:rsid w:val="001F1229"/>
    <w:rsid w:val="001F1289"/>
    <w:rsid w:val="001F1B43"/>
    <w:rsid w:val="001F2842"/>
    <w:rsid w:val="001F4CFA"/>
    <w:rsid w:val="001F7F96"/>
    <w:rsid w:val="00201385"/>
    <w:rsid w:val="00201A6A"/>
    <w:rsid w:val="00204EEB"/>
    <w:rsid w:val="0021043B"/>
    <w:rsid w:val="002116C7"/>
    <w:rsid w:val="00213DF9"/>
    <w:rsid w:val="002179A5"/>
    <w:rsid w:val="00220F46"/>
    <w:rsid w:val="002214FE"/>
    <w:rsid w:val="00227EAB"/>
    <w:rsid w:val="00227EEA"/>
    <w:rsid w:val="00230917"/>
    <w:rsid w:val="00230C61"/>
    <w:rsid w:val="0023171D"/>
    <w:rsid w:val="00231C4D"/>
    <w:rsid w:val="00234771"/>
    <w:rsid w:val="0023485D"/>
    <w:rsid w:val="0023506C"/>
    <w:rsid w:val="0023603A"/>
    <w:rsid w:val="002402FA"/>
    <w:rsid w:val="0024098D"/>
    <w:rsid w:val="00243A24"/>
    <w:rsid w:val="002449A8"/>
    <w:rsid w:val="00247787"/>
    <w:rsid w:val="0025002A"/>
    <w:rsid w:val="00253A34"/>
    <w:rsid w:val="00256561"/>
    <w:rsid w:val="00256D73"/>
    <w:rsid w:val="00262422"/>
    <w:rsid w:val="002661F6"/>
    <w:rsid w:val="00270E29"/>
    <w:rsid w:val="00272452"/>
    <w:rsid w:val="00275382"/>
    <w:rsid w:val="00275571"/>
    <w:rsid w:val="00275A3B"/>
    <w:rsid w:val="00275C51"/>
    <w:rsid w:val="0028119C"/>
    <w:rsid w:val="002841A5"/>
    <w:rsid w:val="00284294"/>
    <w:rsid w:val="00286B59"/>
    <w:rsid w:val="00287A10"/>
    <w:rsid w:val="00291761"/>
    <w:rsid w:val="002928C2"/>
    <w:rsid w:val="00292A5B"/>
    <w:rsid w:val="00292B54"/>
    <w:rsid w:val="00293AD8"/>
    <w:rsid w:val="002A254A"/>
    <w:rsid w:val="002A532C"/>
    <w:rsid w:val="002A6B79"/>
    <w:rsid w:val="002B0DCB"/>
    <w:rsid w:val="002B3EE6"/>
    <w:rsid w:val="002B63A3"/>
    <w:rsid w:val="002B7E21"/>
    <w:rsid w:val="002C3A63"/>
    <w:rsid w:val="002C4FF0"/>
    <w:rsid w:val="002D6D02"/>
    <w:rsid w:val="002D744E"/>
    <w:rsid w:val="002E43C3"/>
    <w:rsid w:val="002E71A0"/>
    <w:rsid w:val="002E73E3"/>
    <w:rsid w:val="002F1709"/>
    <w:rsid w:val="002F44C8"/>
    <w:rsid w:val="002F4C11"/>
    <w:rsid w:val="00300CE1"/>
    <w:rsid w:val="00302721"/>
    <w:rsid w:val="0030276E"/>
    <w:rsid w:val="003055AC"/>
    <w:rsid w:val="00305C05"/>
    <w:rsid w:val="0030675C"/>
    <w:rsid w:val="00307B56"/>
    <w:rsid w:val="00310FC5"/>
    <w:rsid w:val="00312479"/>
    <w:rsid w:val="00315C59"/>
    <w:rsid w:val="00320E86"/>
    <w:rsid w:val="0032134D"/>
    <w:rsid w:val="003213EF"/>
    <w:rsid w:val="00322134"/>
    <w:rsid w:val="00322AB2"/>
    <w:rsid w:val="0032365A"/>
    <w:rsid w:val="00324024"/>
    <w:rsid w:val="003259EA"/>
    <w:rsid w:val="00326896"/>
    <w:rsid w:val="00327312"/>
    <w:rsid w:val="00333ED2"/>
    <w:rsid w:val="00335981"/>
    <w:rsid w:val="00344EEF"/>
    <w:rsid w:val="0034711A"/>
    <w:rsid w:val="003478E5"/>
    <w:rsid w:val="0035229A"/>
    <w:rsid w:val="003544CC"/>
    <w:rsid w:val="00354A71"/>
    <w:rsid w:val="00356EE4"/>
    <w:rsid w:val="00361056"/>
    <w:rsid w:val="003612C7"/>
    <w:rsid w:val="00364B95"/>
    <w:rsid w:val="00364F57"/>
    <w:rsid w:val="00367089"/>
    <w:rsid w:val="00376BA6"/>
    <w:rsid w:val="003845AB"/>
    <w:rsid w:val="003860A1"/>
    <w:rsid w:val="00387685"/>
    <w:rsid w:val="00390015"/>
    <w:rsid w:val="0039205C"/>
    <w:rsid w:val="0039326C"/>
    <w:rsid w:val="003A2B10"/>
    <w:rsid w:val="003A2F55"/>
    <w:rsid w:val="003A3036"/>
    <w:rsid w:val="003A355A"/>
    <w:rsid w:val="003A4C74"/>
    <w:rsid w:val="003A6E51"/>
    <w:rsid w:val="003A7457"/>
    <w:rsid w:val="003B0A0A"/>
    <w:rsid w:val="003B744D"/>
    <w:rsid w:val="003B79B5"/>
    <w:rsid w:val="003C0202"/>
    <w:rsid w:val="003C5FE2"/>
    <w:rsid w:val="003C615B"/>
    <w:rsid w:val="003D1620"/>
    <w:rsid w:val="003D756A"/>
    <w:rsid w:val="003E00B2"/>
    <w:rsid w:val="003E29D5"/>
    <w:rsid w:val="003E3338"/>
    <w:rsid w:val="003E3653"/>
    <w:rsid w:val="003E4E76"/>
    <w:rsid w:val="003E500D"/>
    <w:rsid w:val="003E7AF8"/>
    <w:rsid w:val="003F0C6E"/>
    <w:rsid w:val="003F118C"/>
    <w:rsid w:val="003F2B49"/>
    <w:rsid w:val="003F5482"/>
    <w:rsid w:val="003F5F98"/>
    <w:rsid w:val="00400BBB"/>
    <w:rsid w:val="00401524"/>
    <w:rsid w:val="00401A09"/>
    <w:rsid w:val="00403706"/>
    <w:rsid w:val="00404A6B"/>
    <w:rsid w:val="00404D55"/>
    <w:rsid w:val="004059C3"/>
    <w:rsid w:val="00405DC1"/>
    <w:rsid w:val="00411010"/>
    <w:rsid w:val="00411D23"/>
    <w:rsid w:val="00416957"/>
    <w:rsid w:val="004203ED"/>
    <w:rsid w:val="0042045D"/>
    <w:rsid w:val="004212CE"/>
    <w:rsid w:val="0042676B"/>
    <w:rsid w:val="00427F0F"/>
    <w:rsid w:val="004325CA"/>
    <w:rsid w:val="00436310"/>
    <w:rsid w:val="00446E4C"/>
    <w:rsid w:val="004570ED"/>
    <w:rsid w:val="004574A0"/>
    <w:rsid w:val="0046021D"/>
    <w:rsid w:val="00461AD2"/>
    <w:rsid w:val="004637DA"/>
    <w:rsid w:val="00464053"/>
    <w:rsid w:val="004656F1"/>
    <w:rsid w:val="0046648A"/>
    <w:rsid w:val="0046689E"/>
    <w:rsid w:val="00467842"/>
    <w:rsid w:val="00467A14"/>
    <w:rsid w:val="0047122F"/>
    <w:rsid w:val="0047198B"/>
    <w:rsid w:val="00473BDD"/>
    <w:rsid w:val="00477423"/>
    <w:rsid w:val="0048063B"/>
    <w:rsid w:val="00481B64"/>
    <w:rsid w:val="00483E49"/>
    <w:rsid w:val="00494392"/>
    <w:rsid w:val="0049467B"/>
    <w:rsid w:val="004961D0"/>
    <w:rsid w:val="00496B79"/>
    <w:rsid w:val="004A12C7"/>
    <w:rsid w:val="004B073C"/>
    <w:rsid w:val="004B1E5D"/>
    <w:rsid w:val="004B3839"/>
    <w:rsid w:val="004B5208"/>
    <w:rsid w:val="004B545A"/>
    <w:rsid w:val="004C052E"/>
    <w:rsid w:val="004C167A"/>
    <w:rsid w:val="004C3B5B"/>
    <w:rsid w:val="004C6468"/>
    <w:rsid w:val="004C6896"/>
    <w:rsid w:val="004D5D5A"/>
    <w:rsid w:val="004D5F4F"/>
    <w:rsid w:val="004D7608"/>
    <w:rsid w:val="004D7EFF"/>
    <w:rsid w:val="004E0AF0"/>
    <w:rsid w:val="004E13AD"/>
    <w:rsid w:val="004E5F3E"/>
    <w:rsid w:val="004E709A"/>
    <w:rsid w:val="004F11BE"/>
    <w:rsid w:val="004F21FC"/>
    <w:rsid w:val="004F2252"/>
    <w:rsid w:val="004F2A37"/>
    <w:rsid w:val="004F2E51"/>
    <w:rsid w:val="004F3CD8"/>
    <w:rsid w:val="004F41C5"/>
    <w:rsid w:val="00502230"/>
    <w:rsid w:val="0050471A"/>
    <w:rsid w:val="0050505B"/>
    <w:rsid w:val="005052EB"/>
    <w:rsid w:val="005135A5"/>
    <w:rsid w:val="00517235"/>
    <w:rsid w:val="005202BD"/>
    <w:rsid w:val="0052057D"/>
    <w:rsid w:val="005268BD"/>
    <w:rsid w:val="005271F3"/>
    <w:rsid w:val="005311D8"/>
    <w:rsid w:val="0053291F"/>
    <w:rsid w:val="005334B8"/>
    <w:rsid w:val="00534BDE"/>
    <w:rsid w:val="00534DD5"/>
    <w:rsid w:val="00540554"/>
    <w:rsid w:val="00540FA0"/>
    <w:rsid w:val="0054268D"/>
    <w:rsid w:val="00545121"/>
    <w:rsid w:val="00546E91"/>
    <w:rsid w:val="00550109"/>
    <w:rsid w:val="005512AC"/>
    <w:rsid w:val="00551D59"/>
    <w:rsid w:val="005537AC"/>
    <w:rsid w:val="00554F8D"/>
    <w:rsid w:val="00556CC6"/>
    <w:rsid w:val="005577AE"/>
    <w:rsid w:val="00561958"/>
    <w:rsid w:val="005623A4"/>
    <w:rsid w:val="005648E4"/>
    <w:rsid w:val="005654DF"/>
    <w:rsid w:val="005656C5"/>
    <w:rsid w:val="005678BB"/>
    <w:rsid w:val="00571CFB"/>
    <w:rsid w:val="005771C8"/>
    <w:rsid w:val="005775FC"/>
    <w:rsid w:val="00577AAA"/>
    <w:rsid w:val="005807B6"/>
    <w:rsid w:val="005809BB"/>
    <w:rsid w:val="00580E68"/>
    <w:rsid w:val="00582AED"/>
    <w:rsid w:val="00583020"/>
    <w:rsid w:val="005832A2"/>
    <w:rsid w:val="00583430"/>
    <w:rsid w:val="00583F2A"/>
    <w:rsid w:val="005858F7"/>
    <w:rsid w:val="005949C9"/>
    <w:rsid w:val="005951F7"/>
    <w:rsid w:val="005964B2"/>
    <w:rsid w:val="00597006"/>
    <w:rsid w:val="005A0E42"/>
    <w:rsid w:val="005A11FE"/>
    <w:rsid w:val="005A12B0"/>
    <w:rsid w:val="005A2288"/>
    <w:rsid w:val="005A26C7"/>
    <w:rsid w:val="005A32E1"/>
    <w:rsid w:val="005A52B4"/>
    <w:rsid w:val="005A6494"/>
    <w:rsid w:val="005A6DBA"/>
    <w:rsid w:val="005A705D"/>
    <w:rsid w:val="005A71EA"/>
    <w:rsid w:val="005A79C1"/>
    <w:rsid w:val="005B244E"/>
    <w:rsid w:val="005B3560"/>
    <w:rsid w:val="005B4CC0"/>
    <w:rsid w:val="005B7508"/>
    <w:rsid w:val="005C41AA"/>
    <w:rsid w:val="005C626A"/>
    <w:rsid w:val="005D002D"/>
    <w:rsid w:val="005D09CF"/>
    <w:rsid w:val="005D0B50"/>
    <w:rsid w:val="005D0F59"/>
    <w:rsid w:val="005D22C5"/>
    <w:rsid w:val="005D2752"/>
    <w:rsid w:val="005D2B7A"/>
    <w:rsid w:val="005D2FF5"/>
    <w:rsid w:val="005D3445"/>
    <w:rsid w:val="005D6BDC"/>
    <w:rsid w:val="005E0433"/>
    <w:rsid w:val="005E0719"/>
    <w:rsid w:val="005E21E0"/>
    <w:rsid w:val="005E3A78"/>
    <w:rsid w:val="005E4B04"/>
    <w:rsid w:val="005E67C4"/>
    <w:rsid w:val="005E7BA2"/>
    <w:rsid w:val="005F0050"/>
    <w:rsid w:val="005F5C92"/>
    <w:rsid w:val="0060215B"/>
    <w:rsid w:val="00605708"/>
    <w:rsid w:val="00605BE9"/>
    <w:rsid w:val="00607A6F"/>
    <w:rsid w:val="0061520D"/>
    <w:rsid w:val="00622EAC"/>
    <w:rsid w:val="0062391E"/>
    <w:rsid w:val="006254DD"/>
    <w:rsid w:val="00625CCA"/>
    <w:rsid w:val="006270DE"/>
    <w:rsid w:val="00632362"/>
    <w:rsid w:val="006351CF"/>
    <w:rsid w:val="00635D14"/>
    <w:rsid w:val="00636063"/>
    <w:rsid w:val="006367B4"/>
    <w:rsid w:val="00637122"/>
    <w:rsid w:val="00640499"/>
    <w:rsid w:val="0064083C"/>
    <w:rsid w:val="00640BFE"/>
    <w:rsid w:val="006424AA"/>
    <w:rsid w:val="00642C7A"/>
    <w:rsid w:val="00642EAF"/>
    <w:rsid w:val="00652169"/>
    <w:rsid w:val="0065228B"/>
    <w:rsid w:val="0065281F"/>
    <w:rsid w:val="00652FF0"/>
    <w:rsid w:val="00654DDE"/>
    <w:rsid w:val="00655570"/>
    <w:rsid w:val="00660F4F"/>
    <w:rsid w:val="00663185"/>
    <w:rsid w:val="00663692"/>
    <w:rsid w:val="00663B95"/>
    <w:rsid w:val="006649D4"/>
    <w:rsid w:val="006671B9"/>
    <w:rsid w:val="00667E12"/>
    <w:rsid w:val="00667F79"/>
    <w:rsid w:val="00671936"/>
    <w:rsid w:val="00671E43"/>
    <w:rsid w:val="00673649"/>
    <w:rsid w:val="00673879"/>
    <w:rsid w:val="00674987"/>
    <w:rsid w:val="0067570A"/>
    <w:rsid w:val="00675B48"/>
    <w:rsid w:val="00676055"/>
    <w:rsid w:val="0067667C"/>
    <w:rsid w:val="00684EA9"/>
    <w:rsid w:val="00686A8C"/>
    <w:rsid w:val="00692DE6"/>
    <w:rsid w:val="00692FA9"/>
    <w:rsid w:val="00695124"/>
    <w:rsid w:val="006A11B7"/>
    <w:rsid w:val="006A3978"/>
    <w:rsid w:val="006A399B"/>
    <w:rsid w:val="006A3ACA"/>
    <w:rsid w:val="006A42D2"/>
    <w:rsid w:val="006A5BCA"/>
    <w:rsid w:val="006A6577"/>
    <w:rsid w:val="006A6802"/>
    <w:rsid w:val="006C2EAA"/>
    <w:rsid w:val="006C7559"/>
    <w:rsid w:val="006D29BF"/>
    <w:rsid w:val="006D37F9"/>
    <w:rsid w:val="006D4636"/>
    <w:rsid w:val="006D4BA0"/>
    <w:rsid w:val="006D54D8"/>
    <w:rsid w:val="006D5664"/>
    <w:rsid w:val="006D6122"/>
    <w:rsid w:val="006E09F4"/>
    <w:rsid w:val="006E3171"/>
    <w:rsid w:val="006E35BB"/>
    <w:rsid w:val="006E49D4"/>
    <w:rsid w:val="006E5603"/>
    <w:rsid w:val="006F0792"/>
    <w:rsid w:val="006F0A00"/>
    <w:rsid w:val="006F3B19"/>
    <w:rsid w:val="006F6A77"/>
    <w:rsid w:val="006F74BD"/>
    <w:rsid w:val="007008B2"/>
    <w:rsid w:val="00701578"/>
    <w:rsid w:val="00702E76"/>
    <w:rsid w:val="00702E90"/>
    <w:rsid w:val="007033AC"/>
    <w:rsid w:val="00704D9B"/>
    <w:rsid w:val="00705D30"/>
    <w:rsid w:val="00712AD8"/>
    <w:rsid w:val="007143D5"/>
    <w:rsid w:val="007146FE"/>
    <w:rsid w:val="00715A25"/>
    <w:rsid w:val="007201F0"/>
    <w:rsid w:val="00720268"/>
    <w:rsid w:val="0072059F"/>
    <w:rsid w:val="0072065E"/>
    <w:rsid w:val="00720BC4"/>
    <w:rsid w:val="007239C3"/>
    <w:rsid w:val="007246C2"/>
    <w:rsid w:val="00726337"/>
    <w:rsid w:val="00727420"/>
    <w:rsid w:val="00727E81"/>
    <w:rsid w:val="0073087F"/>
    <w:rsid w:val="00731256"/>
    <w:rsid w:val="007324D0"/>
    <w:rsid w:val="007348F5"/>
    <w:rsid w:val="00734DBF"/>
    <w:rsid w:val="00737D39"/>
    <w:rsid w:val="007441AE"/>
    <w:rsid w:val="00747FC0"/>
    <w:rsid w:val="00750E68"/>
    <w:rsid w:val="007514FB"/>
    <w:rsid w:val="00752411"/>
    <w:rsid w:val="00753977"/>
    <w:rsid w:val="0075411F"/>
    <w:rsid w:val="007546F2"/>
    <w:rsid w:val="007554DF"/>
    <w:rsid w:val="00755E89"/>
    <w:rsid w:val="00756A9C"/>
    <w:rsid w:val="00760457"/>
    <w:rsid w:val="00761937"/>
    <w:rsid w:val="007620D0"/>
    <w:rsid w:val="00762160"/>
    <w:rsid w:val="0076260F"/>
    <w:rsid w:val="00762F22"/>
    <w:rsid w:val="007665DD"/>
    <w:rsid w:val="0077566C"/>
    <w:rsid w:val="00776D00"/>
    <w:rsid w:val="00785456"/>
    <w:rsid w:val="0078555B"/>
    <w:rsid w:val="00785A27"/>
    <w:rsid w:val="00785C18"/>
    <w:rsid w:val="00790B49"/>
    <w:rsid w:val="00791B2B"/>
    <w:rsid w:val="00796ED1"/>
    <w:rsid w:val="007A0FC9"/>
    <w:rsid w:val="007A129E"/>
    <w:rsid w:val="007A142A"/>
    <w:rsid w:val="007A1699"/>
    <w:rsid w:val="007A59C2"/>
    <w:rsid w:val="007A6ADE"/>
    <w:rsid w:val="007B18D1"/>
    <w:rsid w:val="007B20A3"/>
    <w:rsid w:val="007C0DB4"/>
    <w:rsid w:val="007C20C6"/>
    <w:rsid w:val="007C3B06"/>
    <w:rsid w:val="007C4850"/>
    <w:rsid w:val="007C5003"/>
    <w:rsid w:val="007C5FE2"/>
    <w:rsid w:val="007C6A3A"/>
    <w:rsid w:val="007D3E16"/>
    <w:rsid w:val="007D42ED"/>
    <w:rsid w:val="007D578E"/>
    <w:rsid w:val="007D7674"/>
    <w:rsid w:val="007E23ED"/>
    <w:rsid w:val="007E6DD4"/>
    <w:rsid w:val="007E7EE5"/>
    <w:rsid w:val="007F01B7"/>
    <w:rsid w:val="007F0A9E"/>
    <w:rsid w:val="007F1202"/>
    <w:rsid w:val="007F2444"/>
    <w:rsid w:val="007F55B0"/>
    <w:rsid w:val="007F6623"/>
    <w:rsid w:val="008028E8"/>
    <w:rsid w:val="008057AE"/>
    <w:rsid w:val="00805D05"/>
    <w:rsid w:val="0080655D"/>
    <w:rsid w:val="00811D29"/>
    <w:rsid w:val="008124F5"/>
    <w:rsid w:val="00813F50"/>
    <w:rsid w:val="00814D39"/>
    <w:rsid w:val="008172C6"/>
    <w:rsid w:val="00820226"/>
    <w:rsid w:val="00826A5F"/>
    <w:rsid w:val="00826BDF"/>
    <w:rsid w:val="00830031"/>
    <w:rsid w:val="00830B96"/>
    <w:rsid w:val="008315DC"/>
    <w:rsid w:val="00834030"/>
    <w:rsid w:val="008347D3"/>
    <w:rsid w:val="00836B82"/>
    <w:rsid w:val="008441E5"/>
    <w:rsid w:val="00844A57"/>
    <w:rsid w:val="00845A6F"/>
    <w:rsid w:val="0084660B"/>
    <w:rsid w:val="0085097D"/>
    <w:rsid w:val="00855216"/>
    <w:rsid w:val="0086394B"/>
    <w:rsid w:val="0086439C"/>
    <w:rsid w:val="008653FF"/>
    <w:rsid w:val="008706FD"/>
    <w:rsid w:val="0087120C"/>
    <w:rsid w:val="00872836"/>
    <w:rsid w:val="00873853"/>
    <w:rsid w:val="00874998"/>
    <w:rsid w:val="00874ADF"/>
    <w:rsid w:val="00874CD4"/>
    <w:rsid w:val="00876F1C"/>
    <w:rsid w:val="00887030"/>
    <w:rsid w:val="00890D65"/>
    <w:rsid w:val="008926B3"/>
    <w:rsid w:val="00895805"/>
    <w:rsid w:val="00895839"/>
    <w:rsid w:val="00896203"/>
    <w:rsid w:val="008970ED"/>
    <w:rsid w:val="008973AD"/>
    <w:rsid w:val="00897957"/>
    <w:rsid w:val="00897AA4"/>
    <w:rsid w:val="008A3809"/>
    <w:rsid w:val="008A4224"/>
    <w:rsid w:val="008B0B37"/>
    <w:rsid w:val="008B0E98"/>
    <w:rsid w:val="008B1538"/>
    <w:rsid w:val="008C011D"/>
    <w:rsid w:val="008C0E35"/>
    <w:rsid w:val="008C0FDE"/>
    <w:rsid w:val="008C2816"/>
    <w:rsid w:val="008C4999"/>
    <w:rsid w:val="008C49A8"/>
    <w:rsid w:val="008C639B"/>
    <w:rsid w:val="008D07FB"/>
    <w:rsid w:val="008D0E49"/>
    <w:rsid w:val="008D22CC"/>
    <w:rsid w:val="008D6FFB"/>
    <w:rsid w:val="008E2E8A"/>
    <w:rsid w:val="008E35B2"/>
    <w:rsid w:val="008E5823"/>
    <w:rsid w:val="008E62FE"/>
    <w:rsid w:val="008E6496"/>
    <w:rsid w:val="008F1A9A"/>
    <w:rsid w:val="008F31B7"/>
    <w:rsid w:val="008F359D"/>
    <w:rsid w:val="008F3A34"/>
    <w:rsid w:val="00901581"/>
    <w:rsid w:val="00901BA7"/>
    <w:rsid w:val="00901E4F"/>
    <w:rsid w:val="009047D9"/>
    <w:rsid w:val="0090605E"/>
    <w:rsid w:val="00910489"/>
    <w:rsid w:val="009133F7"/>
    <w:rsid w:val="00914964"/>
    <w:rsid w:val="00915327"/>
    <w:rsid w:val="00924E62"/>
    <w:rsid w:val="009328F3"/>
    <w:rsid w:val="00932F5F"/>
    <w:rsid w:val="0093327A"/>
    <w:rsid w:val="00940D3C"/>
    <w:rsid w:val="0094273D"/>
    <w:rsid w:val="00944665"/>
    <w:rsid w:val="009450A1"/>
    <w:rsid w:val="009549EE"/>
    <w:rsid w:val="00954E27"/>
    <w:rsid w:val="00954E6F"/>
    <w:rsid w:val="00955A82"/>
    <w:rsid w:val="0095687C"/>
    <w:rsid w:val="00956B84"/>
    <w:rsid w:val="00960076"/>
    <w:rsid w:val="00964DA0"/>
    <w:rsid w:val="00964ED6"/>
    <w:rsid w:val="00970841"/>
    <w:rsid w:val="00970DC0"/>
    <w:rsid w:val="00975A28"/>
    <w:rsid w:val="009763A5"/>
    <w:rsid w:val="00981978"/>
    <w:rsid w:val="00981BAD"/>
    <w:rsid w:val="00982A43"/>
    <w:rsid w:val="00985279"/>
    <w:rsid w:val="00987337"/>
    <w:rsid w:val="0099161E"/>
    <w:rsid w:val="00994046"/>
    <w:rsid w:val="00996439"/>
    <w:rsid w:val="009A085E"/>
    <w:rsid w:val="009A0FEC"/>
    <w:rsid w:val="009A1E05"/>
    <w:rsid w:val="009A73E8"/>
    <w:rsid w:val="009B1A17"/>
    <w:rsid w:val="009B31E7"/>
    <w:rsid w:val="009B61F1"/>
    <w:rsid w:val="009B709E"/>
    <w:rsid w:val="009B7EB3"/>
    <w:rsid w:val="009C0A56"/>
    <w:rsid w:val="009C0B64"/>
    <w:rsid w:val="009C7AAE"/>
    <w:rsid w:val="009D3193"/>
    <w:rsid w:val="009D6C4A"/>
    <w:rsid w:val="009D7582"/>
    <w:rsid w:val="009E0E6C"/>
    <w:rsid w:val="009E1113"/>
    <w:rsid w:val="009F0803"/>
    <w:rsid w:val="009F143D"/>
    <w:rsid w:val="009F3B57"/>
    <w:rsid w:val="009F52AF"/>
    <w:rsid w:val="009F55E4"/>
    <w:rsid w:val="00A013DA"/>
    <w:rsid w:val="00A02565"/>
    <w:rsid w:val="00A02E04"/>
    <w:rsid w:val="00A0353C"/>
    <w:rsid w:val="00A03C2B"/>
    <w:rsid w:val="00A05A17"/>
    <w:rsid w:val="00A060EB"/>
    <w:rsid w:val="00A07746"/>
    <w:rsid w:val="00A1397B"/>
    <w:rsid w:val="00A14DA1"/>
    <w:rsid w:val="00A21E83"/>
    <w:rsid w:val="00A224AF"/>
    <w:rsid w:val="00A231A3"/>
    <w:rsid w:val="00A251AC"/>
    <w:rsid w:val="00A275CD"/>
    <w:rsid w:val="00A338AE"/>
    <w:rsid w:val="00A357BE"/>
    <w:rsid w:val="00A358E6"/>
    <w:rsid w:val="00A37FDE"/>
    <w:rsid w:val="00A41680"/>
    <w:rsid w:val="00A41CE3"/>
    <w:rsid w:val="00A425A5"/>
    <w:rsid w:val="00A4466D"/>
    <w:rsid w:val="00A45286"/>
    <w:rsid w:val="00A471E8"/>
    <w:rsid w:val="00A473C7"/>
    <w:rsid w:val="00A544E1"/>
    <w:rsid w:val="00A549FD"/>
    <w:rsid w:val="00A56796"/>
    <w:rsid w:val="00A56DF9"/>
    <w:rsid w:val="00A57B12"/>
    <w:rsid w:val="00A66C69"/>
    <w:rsid w:val="00A66CF8"/>
    <w:rsid w:val="00A73F4C"/>
    <w:rsid w:val="00A77A80"/>
    <w:rsid w:val="00A8398B"/>
    <w:rsid w:val="00A91DA7"/>
    <w:rsid w:val="00A95800"/>
    <w:rsid w:val="00A96035"/>
    <w:rsid w:val="00A969A2"/>
    <w:rsid w:val="00A97A22"/>
    <w:rsid w:val="00AA1BA3"/>
    <w:rsid w:val="00AA2F57"/>
    <w:rsid w:val="00AA7CE6"/>
    <w:rsid w:val="00AB07A0"/>
    <w:rsid w:val="00AB0BF2"/>
    <w:rsid w:val="00AB4442"/>
    <w:rsid w:val="00AB5E06"/>
    <w:rsid w:val="00AB72D8"/>
    <w:rsid w:val="00AC011A"/>
    <w:rsid w:val="00AC0DE3"/>
    <w:rsid w:val="00AC31AA"/>
    <w:rsid w:val="00AD02E3"/>
    <w:rsid w:val="00AD0EB5"/>
    <w:rsid w:val="00AD1178"/>
    <w:rsid w:val="00AD13DA"/>
    <w:rsid w:val="00AD174E"/>
    <w:rsid w:val="00AD45E1"/>
    <w:rsid w:val="00AD546E"/>
    <w:rsid w:val="00AE070C"/>
    <w:rsid w:val="00AE622B"/>
    <w:rsid w:val="00AF4BE4"/>
    <w:rsid w:val="00AF518A"/>
    <w:rsid w:val="00AF7C5E"/>
    <w:rsid w:val="00B01AF5"/>
    <w:rsid w:val="00B027E8"/>
    <w:rsid w:val="00B029B4"/>
    <w:rsid w:val="00B02A70"/>
    <w:rsid w:val="00B02A93"/>
    <w:rsid w:val="00B03DC4"/>
    <w:rsid w:val="00B04581"/>
    <w:rsid w:val="00B049BC"/>
    <w:rsid w:val="00B0631A"/>
    <w:rsid w:val="00B13E2B"/>
    <w:rsid w:val="00B1712D"/>
    <w:rsid w:val="00B21475"/>
    <w:rsid w:val="00B217C4"/>
    <w:rsid w:val="00B219F0"/>
    <w:rsid w:val="00B22FA7"/>
    <w:rsid w:val="00B23376"/>
    <w:rsid w:val="00B246A7"/>
    <w:rsid w:val="00B264E8"/>
    <w:rsid w:val="00B27CCF"/>
    <w:rsid w:val="00B30618"/>
    <w:rsid w:val="00B308C8"/>
    <w:rsid w:val="00B317B4"/>
    <w:rsid w:val="00B318EF"/>
    <w:rsid w:val="00B32653"/>
    <w:rsid w:val="00B33063"/>
    <w:rsid w:val="00B47F8E"/>
    <w:rsid w:val="00B569CE"/>
    <w:rsid w:val="00B56C2B"/>
    <w:rsid w:val="00B577B0"/>
    <w:rsid w:val="00B6072D"/>
    <w:rsid w:val="00B60C0C"/>
    <w:rsid w:val="00B61674"/>
    <w:rsid w:val="00B65218"/>
    <w:rsid w:val="00B665D3"/>
    <w:rsid w:val="00B66B23"/>
    <w:rsid w:val="00B67076"/>
    <w:rsid w:val="00B70F1A"/>
    <w:rsid w:val="00B76D7A"/>
    <w:rsid w:val="00B803CC"/>
    <w:rsid w:val="00B837A7"/>
    <w:rsid w:val="00B8696C"/>
    <w:rsid w:val="00B87D5F"/>
    <w:rsid w:val="00B91CDF"/>
    <w:rsid w:val="00B96721"/>
    <w:rsid w:val="00B97A89"/>
    <w:rsid w:val="00BA291C"/>
    <w:rsid w:val="00BA2CDD"/>
    <w:rsid w:val="00BA3E5D"/>
    <w:rsid w:val="00BA68C2"/>
    <w:rsid w:val="00BA7706"/>
    <w:rsid w:val="00BB05C9"/>
    <w:rsid w:val="00BB1379"/>
    <w:rsid w:val="00BB1949"/>
    <w:rsid w:val="00BB2BC7"/>
    <w:rsid w:val="00BB2CFE"/>
    <w:rsid w:val="00BB300F"/>
    <w:rsid w:val="00BB3BD1"/>
    <w:rsid w:val="00BB7F13"/>
    <w:rsid w:val="00BC2AD2"/>
    <w:rsid w:val="00BC2B29"/>
    <w:rsid w:val="00BC3D09"/>
    <w:rsid w:val="00BC5D6B"/>
    <w:rsid w:val="00BC7F18"/>
    <w:rsid w:val="00BD03A6"/>
    <w:rsid w:val="00BD0A40"/>
    <w:rsid w:val="00BD14AF"/>
    <w:rsid w:val="00BD2AA5"/>
    <w:rsid w:val="00BD2D61"/>
    <w:rsid w:val="00BD3AAD"/>
    <w:rsid w:val="00BD4045"/>
    <w:rsid w:val="00BD5BE3"/>
    <w:rsid w:val="00BE0EEC"/>
    <w:rsid w:val="00BE1457"/>
    <w:rsid w:val="00BE53BB"/>
    <w:rsid w:val="00BE7168"/>
    <w:rsid w:val="00BF0B4D"/>
    <w:rsid w:val="00BF1E7F"/>
    <w:rsid w:val="00BF49AD"/>
    <w:rsid w:val="00BF6E29"/>
    <w:rsid w:val="00BF6E9E"/>
    <w:rsid w:val="00C05CEF"/>
    <w:rsid w:val="00C124D3"/>
    <w:rsid w:val="00C13756"/>
    <w:rsid w:val="00C14487"/>
    <w:rsid w:val="00C21C76"/>
    <w:rsid w:val="00C2209A"/>
    <w:rsid w:val="00C2302E"/>
    <w:rsid w:val="00C265D3"/>
    <w:rsid w:val="00C31BFF"/>
    <w:rsid w:val="00C33D3E"/>
    <w:rsid w:val="00C3449A"/>
    <w:rsid w:val="00C35563"/>
    <w:rsid w:val="00C364A5"/>
    <w:rsid w:val="00C372D9"/>
    <w:rsid w:val="00C37C01"/>
    <w:rsid w:val="00C4132F"/>
    <w:rsid w:val="00C41B76"/>
    <w:rsid w:val="00C43A76"/>
    <w:rsid w:val="00C43CF9"/>
    <w:rsid w:val="00C465EE"/>
    <w:rsid w:val="00C55120"/>
    <w:rsid w:val="00C55706"/>
    <w:rsid w:val="00C561E9"/>
    <w:rsid w:val="00C62B73"/>
    <w:rsid w:val="00C6415B"/>
    <w:rsid w:val="00C64351"/>
    <w:rsid w:val="00C702F3"/>
    <w:rsid w:val="00C7167F"/>
    <w:rsid w:val="00C749EE"/>
    <w:rsid w:val="00C75818"/>
    <w:rsid w:val="00C77511"/>
    <w:rsid w:val="00C84512"/>
    <w:rsid w:val="00C84C76"/>
    <w:rsid w:val="00C87B7F"/>
    <w:rsid w:val="00C90005"/>
    <w:rsid w:val="00C90478"/>
    <w:rsid w:val="00C906B9"/>
    <w:rsid w:val="00C91049"/>
    <w:rsid w:val="00C924D0"/>
    <w:rsid w:val="00C926B8"/>
    <w:rsid w:val="00C927A3"/>
    <w:rsid w:val="00C947B5"/>
    <w:rsid w:val="00C94FF4"/>
    <w:rsid w:val="00CA0CA9"/>
    <w:rsid w:val="00CA12B4"/>
    <w:rsid w:val="00CA3B82"/>
    <w:rsid w:val="00CA3DD4"/>
    <w:rsid w:val="00CA4365"/>
    <w:rsid w:val="00CA6B98"/>
    <w:rsid w:val="00CB7156"/>
    <w:rsid w:val="00CC4606"/>
    <w:rsid w:val="00CC47FE"/>
    <w:rsid w:val="00CC686D"/>
    <w:rsid w:val="00CD0E5D"/>
    <w:rsid w:val="00CD698B"/>
    <w:rsid w:val="00CE041C"/>
    <w:rsid w:val="00CE39BD"/>
    <w:rsid w:val="00CE5E78"/>
    <w:rsid w:val="00CF0086"/>
    <w:rsid w:val="00CF16B3"/>
    <w:rsid w:val="00CF655B"/>
    <w:rsid w:val="00CF788B"/>
    <w:rsid w:val="00D00290"/>
    <w:rsid w:val="00D07F21"/>
    <w:rsid w:val="00D123B4"/>
    <w:rsid w:val="00D15297"/>
    <w:rsid w:val="00D175B0"/>
    <w:rsid w:val="00D20A37"/>
    <w:rsid w:val="00D21916"/>
    <w:rsid w:val="00D21FF4"/>
    <w:rsid w:val="00D22023"/>
    <w:rsid w:val="00D224EC"/>
    <w:rsid w:val="00D241E3"/>
    <w:rsid w:val="00D24BE1"/>
    <w:rsid w:val="00D304F8"/>
    <w:rsid w:val="00D30953"/>
    <w:rsid w:val="00D329B3"/>
    <w:rsid w:val="00D354EB"/>
    <w:rsid w:val="00D35688"/>
    <w:rsid w:val="00D366CE"/>
    <w:rsid w:val="00D37CEE"/>
    <w:rsid w:val="00D40E35"/>
    <w:rsid w:val="00D516C7"/>
    <w:rsid w:val="00D56ABB"/>
    <w:rsid w:val="00D60EF0"/>
    <w:rsid w:val="00D6271B"/>
    <w:rsid w:val="00D6366E"/>
    <w:rsid w:val="00D75669"/>
    <w:rsid w:val="00D8060C"/>
    <w:rsid w:val="00D80B37"/>
    <w:rsid w:val="00D82AAC"/>
    <w:rsid w:val="00D831DA"/>
    <w:rsid w:val="00D83457"/>
    <w:rsid w:val="00D87CDC"/>
    <w:rsid w:val="00D92FC7"/>
    <w:rsid w:val="00D94A8E"/>
    <w:rsid w:val="00D972B0"/>
    <w:rsid w:val="00D976BD"/>
    <w:rsid w:val="00DA0AFC"/>
    <w:rsid w:val="00DA176E"/>
    <w:rsid w:val="00DA17EF"/>
    <w:rsid w:val="00DA1B6F"/>
    <w:rsid w:val="00DA3BA2"/>
    <w:rsid w:val="00DA547F"/>
    <w:rsid w:val="00DA5E92"/>
    <w:rsid w:val="00DB1441"/>
    <w:rsid w:val="00DB2044"/>
    <w:rsid w:val="00DB2F5A"/>
    <w:rsid w:val="00DB76CD"/>
    <w:rsid w:val="00DB77CB"/>
    <w:rsid w:val="00DC3111"/>
    <w:rsid w:val="00DC5555"/>
    <w:rsid w:val="00DD2058"/>
    <w:rsid w:val="00DD38CC"/>
    <w:rsid w:val="00DE0460"/>
    <w:rsid w:val="00DE0522"/>
    <w:rsid w:val="00DE2444"/>
    <w:rsid w:val="00DF284B"/>
    <w:rsid w:val="00DF6814"/>
    <w:rsid w:val="00DF7087"/>
    <w:rsid w:val="00E00946"/>
    <w:rsid w:val="00E01067"/>
    <w:rsid w:val="00E050EE"/>
    <w:rsid w:val="00E05AC8"/>
    <w:rsid w:val="00E06300"/>
    <w:rsid w:val="00E136E5"/>
    <w:rsid w:val="00E25E4D"/>
    <w:rsid w:val="00E26F29"/>
    <w:rsid w:val="00E27AF9"/>
    <w:rsid w:val="00E27C0C"/>
    <w:rsid w:val="00E30EE4"/>
    <w:rsid w:val="00E3299B"/>
    <w:rsid w:val="00E35E8B"/>
    <w:rsid w:val="00E362C4"/>
    <w:rsid w:val="00E36818"/>
    <w:rsid w:val="00E378D2"/>
    <w:rsid w:val="00E40505"/>
    <w:rsid w:val="00E40D00"/>
    <w:rsid w:val="00E45D9E"/>
    <w:rsid w:val="00E52070"/>
    <w:rsid w:val="00E530F3"/>
    <w:rsid w:val="00E53805"/>
    <w:rsid w:val="00E57062"/>
    <w:rsid w:val="00E57778"/>
    <w:rsid w:val="00E621F2"/>
    <w:rsid w:val="00E625F2"/>
    <w:rsid w:val="00E62D45"/>
    <w:rsid w:val="00E664AB"/>
    <w:rsid w:val="00E6698C"/>
    <w:rsid w:val="00E732C6"/>
    <w:rsid w:val="00E7650A"/>
    <w:rsid w:val="00E77CC1"/>
    <w:rsid w:val="00E8219B"/>
    <w:rsid w:val="00E83EA6"/>
    <w:rsid w:val="00E84936"/>
    <w:rsid w:val="00E85DD1"/>
    <w:rsid w:val="00E8608C"/>
    <w:rsid w:val="00E86EAD"/>
    <w:rsid w:val="00E94DCD"/>
    <w:rsid w:val="00E95245"/>
    <w:rsid w:val="00E95F8A"/>
    <w:rsid w:val="00E963C0"/>
    <w:rsid w:val="00E97B6F"/>
    <w:rsid w:val="00E97D9D"/>
    <w:rsid w:val="00EA0B7E"/>
    <w:rsid w:val="00EA2FB7"/>
    <w:rsid w:val="00EA474C"/>
    <w:rsid w:val="00EA62C5"/>
    <w:rsid w:val="00EB23F0"/>
    <w:rsid w:val="00EB45EB"/>
    <w:rsid w:val="00EB5E70"/>
    <w:rsid w:val="00EB6E96"/>
    <w:rsid w:val="00ED4BA6"/>
    <w:rsid w:val="00ED5276"/>
    <w:rsid w:val="00ED7B92"/>
    <w:rsid w:val="00EE1DB0"/>
    <w:rsid w:val="00EE3B9C"/>
    <w:rsid w:val="00EF0374"/>
    <w:rsid w:val="00EF18E0"/>
    <w:rsid w:val="00EF276B"/>
    <w:rsid w:val="00EF3F49"/>
    <w:rsid w:val="00EF5659"/>
    <w:rsid w:val="00F03004"/>
    <w:rsid w:val="00F06AD3"/>
    <w:rsid w:val="00F111DD"/>
    <w:rsid w:val="00F130AF"/>
    <w:rsid w:val="00F14FA9"/>
    <w:rsid w:val="00F207B8"/>
    <w:rsid w:val="00F21152"/>
    <w:rsid w:val="00F22D16"/>
    <w:rsid w:val="00F22E68"/>
    <w:rsid w:val="00F234DE"/>
    <w:rsid w:val="00F26B30"/>
    <w:rsid w:val="00F27C3E"/>
    <w:rsid w:val="00F31E56"/>
    <w:rsid w:val="00F33C6B"/>
    <w:rsid w:val="00F359A5"/>
    <w:rsid w:val="00F36552"/>
    <w:rsid w:val="00F37F67"/>
    <w:rsid w:val="00F42111"/>
    <w:rsid w:val="00F4327B"/>
    <w:rsid w:val="00F44069"/>
    <w:rsid w:val="00F46805"/>
    <w:rsid w:val="00F55ECF"/>
    <w:rsid w:val="00F56840"/>
    <w:rsid w:val="00F63B27"/>
    <w:rsid w:val="00F6784A"/>
    <w:rsid w:val="00F70AEA"/>
    <w:rsid w:val="00F725A9"/>
    <w:rsid w:val="00F729B4"/>
    <w:rsid w:val="00F737F7"/>
    <w:rsid w:val="00F74A2E"/>
    <w:rsid w:val="00F758CB"/>
    <w:rsid w:val="00F763F4"/>
    <w:rsid w:val="00F811ED"/>
    <w:rsid w:val="00F82314"/>
    <w:rsid w:val="00F85DCC"/>
    <w:rsid w:val="00F86E14"/>
    <w:rsid w:val="00F87676"/>
    <w:rsid w:val="00F9216C"/>
    <w:rsid w:val="00F93658"/>
    <w:rsid w:val="00F9727C"/>
    <w:rsid w:val="00F97698"/>
    <w:rsid w:val="00F97745"/>
    <w:rsid w:val="00F977D0"/>
    <w:rsid w:val="00FA0321"/>
    <w:rsid w:val="00FA3F17"/>
    <w:rsid w:val="00FA450D"/>
    <w:rsid w:val="00FA48E2"/>
    <w:rsid w:val="00FA54C4"/>
    <w:rsid w:val="00FB5129"/>
    <w:rsid w:val="00FB62DA"/>
    <w:rsid w:val="00FC4D43"/>
    <w:rsid w:val="00FC6937"/>
    <w:rsid w:val="00FC6D14"/>
    <w:rsid w:val="00FD3E88"/>
    <w:rsid w:val="00FD53C5"/>
    <w:rsid w:val="00FD6D19"/>
    <w:rsid w:val="00FE13D4"/>
    <w:rsid w:val="00FE1882"/>
    <w:rsid w:val="00FE1D2C"/>
    <w:rsid w:val="00FE26C3"/>
    <w:rsid w:val="00FE40F6"/>
    <w:rsid w:val="00FE689C"/>
    <w:rsid w:val="00FF2348"/>
    <w:rsid w:val="00FF58E5"/>
    <w:rsid w:val="00FF5C41"/>
    <w:rsid w:val="00FF7455"/>
    <w:rsid w:val="00FF77F4"/>
    <w:rsid w:val="00FF7A6D"/>
    <w:rsid w:val="00FF7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43"/>
    <w:pPr>
      <w:widowControl w:val="0"/>
    </w:pPr>
    <w:rPr>
      <w:snapToGrid w:val="0"/>
      <w:kern w:val="28"/>
      <w:sz w:val="22"/>
    </w:rPr>
  </w:style>
  <w:style w:type="paragraph" w:styleId="Heading1">
    <w:name w:val="heading 1"/>
    <w:basedOn w:val="Normal"/>
    <w:next w:val="ParaNum"/>
    <w:link w:val="Heading1Char"/>
    <w:qFormat/>
    <w:rsid w:val="00FC4D4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C4D43"/>
    <w:pPr>
      <w:keepNext/>
      <w:numPr>
        <w:ilvl w:val="1"/>
        <w:numId w:val="3"/>
      </w:numPr>
      <w:spacing w:after="120"/>
      <w:outlineLvl w:val="1"/>
    </w:pPr>
    <w:rPr>
      <w:b/>
    </w:rPr>
  </w:style>
  <w:style w:type="paragraph" w:styleId="Heading3">
    <w:name w:val="heading 3"/>
    <w:basedOn w:val="Normal"/>
    <w:next w:val="ParaNum"/>
    <w:link w:val="Heading3Char"/>
    <w:qFormat/>
    <w:rsid w:val="00FC4D43"/>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FC4D43"/>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FC4D43"/>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FC4D43"/>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FC4D43"/>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FC4D4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C4D4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ED6CA2"/>
    <w:rPr>
      <w:rFonts w:ascii="Tahoma" w:hAnsi="Tahoma" w:cs="Tahoma"/>
      <w:sz w:val="16"/>
      <w:szCs w:val="16"/>
    </w:rPr>
  </w:style>
  <w:style w:type="character" w:customStyle="1" w:styleId="BalloonTextChar">
    <w:name w:val="Balloon Text Char"/>
    <w:uiPriority w:val="99"/>
    <w:semiHidden/>
    <w:rsid w:val="00EF4BD4"/>
    <w:rPr>
      <w:rFonts w:ascii="Lucida Grande" w:hAnsi="Lucida Grande"/>
      <w:sz w:val="18"/>
      <w:szCs w:val="18"/>
    </w:rPr>
  </w:style>
  <w:style w:type="paragraph" w:customStyle="1" w:styleId="ParaNum">
    <w:name w:val="ParaNum"/>
    <w:basedOn w:val="Normal"/>
    <w:link w:val="ParaNumCharChar1"/>
    <w:rsid w:val="00FC4D43"/>
    <w:pPr>
      <w:numPr>
        <w:numId w:val="2"/>
      </w:numPr>
      <w:tabs>
        <w:tab w:val="clear" w:pos="1080"/>
        <w:tab w:val="num" w:pos="1440"/>
      </w:tabs>
      <w:spacing w:after="120"/>
    </w:pPr>
  </w:style>
  <w:style w:type="paragraph" w:styleId="EndnoteText">
    <w:name w:val="endnote text"/>
    <w:basedOn w:val="Normal"/>
    <w:semiHidden/>
    <w:rsid w:val="00FC4D43"/>
    <w:rPr>
      <w:sz w:val="20"/>
    </w:rPr>
  </w:style>
  <w:style w:type="character" w:styleId="EndnoteReference">
    <w:name w:val="endnote reference"/>
    <w:semiHidden/>
    <w:rsid w:val="00FC4D43"/>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rsid w:val="00FC4D43"/>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Style 20,callout"/>
    <w:rsid w:val="00FC4D43"/>
    <w:rPr>
      <w:rFonts w:ascii="Times New Roman" w:hAnsi="Times New Roman"/>
      <w:dstrike w:val="0"/>
      <w:color w:val="auto"/>
      <w:sz w:val="20"/>
      <w:vertAlign w:val="superscript"/>
    </w:rPr>
  </w:style>
  <w:style w:type="paragraph" w:styleId="TOC1">
    <w:name w:val="toc 1"/>
    <w:basedOn w:val="Normal"/>
    <w:next w:val="Normal"/>
    <w:rsid w:val="00FC4D43"/>
    <w:pPr>
      <w:tabs>
        <w:tab w:val="left" w:pos="360"/>
        <w:tab w:val="right" w:leader="dot" w:pos="9360"/>
      </w:tabs>
      <w:suppressAutoHyphens/>
      <w:ind w:left="360" w:right="720" w:hanging="360"/>
    </w:pPr>
    <w:rPr>
      <w:caps/>
      <w:noProof/>
    </w:rPr>
  </w:style>
  <w:style w:type="paragraph" w:styleId="TOC2">
    <w:name w:val="toc 2"/>
    <w:basedOn w:val="Normal"/>
    <w:next w:val="Normal"/>
    <w:rsid w:val="00FC4D43"/>
    <w:pPr>
      <w:tabs>
        <w:tab w:val="left" w:pos="720"/>
        <w:tab w:val="right" w:leader="dot" w:pos="9360"/>
      </w:tabs>
      <w:suppressAutoHyphens/>
      <w:ind w:left="720" w:right="720" w:hanging="360"/>
    </w:pPr>
    <w:rPr>
      <w:noProof/>
    </w:rPr>
  </w:style>
  <w:style w:type="paragraph" w:styleId="TOC3">
    <w:name w:val="toc 3"/>
    <w:basedOn w:val="Normal"/>
    <w:next w:val="Normal"/>
    <w:rsid w:val="00FC4D4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C4D4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C4D4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C4D4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C4D4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C4D4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C4D4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C4D43"/>
    <w:pPr>
      <w:tabs>
        <w:tab w:val="right" w:pos="9360"/>
      </w:tabs>
      <w:suppressAutoHyphens/>
    </w:pPr>
  </w:style>
  <w:style w:type="character" w:customStyle="1" w:styleId="EquationCaption">
    <w:name w:val="_Equation Caption"/>
    <w:rsid w:val="00FC4D43"/>
  </w:style>
  <w:style w:type="paragraph" w:styleId="Header">
    <w:name w:val="header"/>
    <w:basedOn w:val="Normal"/>
    <w:link w:val="HeaderChar"/>
    <w:autoRedefine/>
    <w:rsid w:val="00FC4D43"/>
    <w:pPr>
      <w:tabs>
        <w:tab w:val="center" w:pos="4680"/>
        <w:tab w:val="right" w:pos="9360"/>
      </w:tabs>
    </w:pPr>
    <w:rPr>
      <w:b/>
    </w:rPr>
  </w:style>
  <w:style w:type="paragraph" w:styleId="Footer">
    <w:name w:val="footer"/>
    <w:basedOn w:val="Normal"/>
    <w:link w:val="FooterChar"/>
    <w:rsid w:val="00FC4D43"/>
    <w:pPr>
      <w:tabs>
        <w:tab w:val="center" w:pos="4320"/>
        <w:tab w:val="right" w:pos="8640"/>
      </w:tabs>
    </w:pPr>
  </w:style>
  <w:style w:type="character" w:styleId="PageNumber">
    <w:name w:val="page number"/>
    <w:basedOn w:val="DefaultParagraphFont"/>
    <w:rsid w:val="00FC4D43"/>
  </w:style>
  <w:style w:type="paragraph" w:styleId="BlockText">
    <w:name w:val="Block Text"/>
    <w:basedOn w:val="Normal"/>
    <w:rsid w:val="00FC4D43"/>
    <w:pPr>
      <w:spacing w:after="240"/>
      <w:ind w:left="1440" w:right="1440"/>
    </w:pPr>
  </w:style>
  <w:style w:type="paragraph" w:customStyle="1" w:styleId="Paratitle">
    <w:name w:val="Para title"/>
    <w:basedOn w:val="Normal"/>
    <w:rsid w:val="00FC4D43"/>
    <w:pPr>
      <w:tabs>
        <w:tab w:val="center" w:pos="9270"/>
      </w:tabs>
      <w:spacing w:after="240"/>
    </w:pPr>
    <w:rPr>
      <w:spacing w:val="-2"/>
    </w:rPr>
  </w:style>
  <w:style w:type="paragraph" w:customStyle="1" w:styleId="Bullet">
    <w:name w:val="Bullet"/>
    <w:basedOn w:val="Normal"/>
    <w:rsid w:val="00FC4D43"/>
    <w:pPr>
      <w:tabs>
        <w:tab w:val="left" w:pos="2160"/>
      </w:tabs>
      <w:spacing w:after="220"/>
      <w:ind w:left="2160" w:hanging="720"/>
    </w:pPr>
  </w:style>
  <w:style w:type="paragraph" w:customStyle="1" w:styleId="TableFormat">
    <w:name w:val="TableFormat"/>
    <w:basedOn w:val="Bullet"/>
    <w:rsid w:val="00FC4D43"/>
    <w:pPr>
      <w:tabs>
        <w:tab w:val="clear" w:pos="2160"/>
        <w:tab w:val="left" w:pos="5040"/>
      </w:tabs>
      <w:ind w:left="5040" w:hanging="3600"/>
    </w:pPr>
  </w:style>
  <w:style w:type="paragraph" w:customStyle="1" w:styleId="TOCTitle">
    <w:name w:val="TOC Title"/>
    <w:basedOn w:val="Normal"/>
    <w:rsid w:val="00FC4D4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C4D43"/>
    <w:pPr>
      <w:jc w:val="center"/>
    </w:pPr>
    <w:rPr>
      <w:rFonts w:ascii="Times New Roman Bold" w:hAnsi="Times New Roman Bold"/>
      <w:b/>
      <w:bCs/>
      <w:caps/>
      <w:szCs w:val="22"/>
    </w:rPr>
  </w:style>
  <w:style w:type="character" w:styleId="Hyperlink">
    <w:name w:val="Hyperlink"/>
    <w:rsid w:val="00FC4D43"/>
    <w:rPr>
      <w:color w:val="0000FF"/>
      <w:u w:val="single"/>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rsid w:val="00673B96"/>
  </w:style>
  <w:style w:type="character" w:styleId="CommentReference">
    <w:name w:val="annotation reference"/>
    <w:rsid w:val="00691BB8"/>
    <w:rPr>
      <w:sz w:val="18"/>
    </w:rPr>
  </w:style>
  <w:style w:type="character" w:customStyle="1" w:styleId="ParaNumCharChar1">
    <w:name w:val="ParaNum Char Char1"/>
    <w:link w:val="ParaNum"/>
    <w:rsid w:val="0042302D"/>
    <w:rPr>
      <w:snapToGrid w:val="0"/>
      <w:kern w:val="28"/>
      <w:sz w:val="22"/>
    </w:rPr>
  </w:style>
  <w:style w:type="character" w:customStyle="1" w:styleId="BalloonTextChar1">
    <w:name w:val="Balloon Text Char1"/>
    <w:link w:val="BalloonText"/>
    <w:rsid w:val="00ED6CA2"/>
    <w:rPr>
      <w:rFonts w:ascii="Tahoma" w:hAnsi="Tahoma" w:cs="Tahoma"/>
      <w:snapToGrid w:val="0"/>
      <w:kern w:val="28"/>
      <w:sz w:val="16"/>
      <w:szCs w:val="16"/>
    </w:rPr>
  </w:style>
  <w:style w:type="paragraph" w:styleId="CommentText">
    <w:name w:val="annotation text"/>
    <w:basedOn w:val="Normal"/>
    <w:link w:val="CommentTextChar"/>
    <w:rsid w:val="00764D1C"/>
    <w:rPr>
      <w:sz w:val="20"/>
    </w:rPr>
  </w:style>
  <w:style w:type="character" w:customStyle="1" w:styleId="CommentTextChar">
    <w:name w:val="Comment Text Char"/>
    <w:link w:val="CommentText"/>
    <w:rsid w:val="00764D1C"/>
    <w:rPr>
      <w:snapToGrid w:val="0"/>
      <w:kern w:val="28"/>
    </w:rPr>
  </w:style>
  <w:style w:type="paragraph" w:styleId="CommentSubject">
    <w:name w:val="annotation subject"/>
    <w:basedOn w:val="CommentText"/>
    <w:next w:val="CommentText"/>
    <w:link w:val="CommentSubjectChar"/>
    <w:rsid w:val="00764D1C"/>
    <w:rPr>
      <w:b/>
      <w:bCs/>
    </w:rPr>
  </w:style>
  <w:style w:type="character" w:customStyle="1" w:styleId="CommentSubjectChar">
    <w:name w:val="Comment Subject Char"/>
    <w:link w:val="CommentSubject"/>
    <w:rsid w:val="00764D1C"/>
    <w:rPr>
      <w:b/>
      <w:bCs/>
      <w:snapToGrid w:val="0"/>
      <w:kern w:val="28"/>
    </w:rPr>
  </w:style>
  <w:style w:type="paragraph" w:customStyle="1" w:styleId="ColorfulList-Accent11">
    <w:name w:val="Colorful List - Accent 11"/>
    <w:basedOn w:val="Normal"/>
    <w:uiPriority w:val="34"/>
    <w:qFormat/>
    <w:rsid w:val="00B17003"/>
    <w:pPr>
      <w:ind w:left="720"/>
      <w:contextualSpacing/>
    </w:pPr>
  </w:style>
  <w:style w:type="character" w:customStyle="1" w:styleId="st1">
    <w:name w:val="st1"/>
    <w:basedOn w:val="DefaultParagraphFont"/>
    <w:rsid w:val="00F63C57"/>
  </w:style>
  <w:style w:type="paragraph" w:styleId="NormalWeb">
    <w:name w:val="Normal (Web)"/>
    <w:basedOn w:val="Normal"/>
    <w:uiPriority w:val="99"/>
    <w:unhideWhenUsed/>
    <w:rsid w:val="00E2406F"/>
    <w:pPr>
      <w:widowControl/>
    </w:pPr>
    <w:rPr>
      <w:rFonts w:eastAsia="Calibri"/>
      <w:snapToGrid/>
      <w:kern w:val="0"/>
      <w:sz w:val="24"/>
      <w:szCs w:val="24"/>
    </w:rPr>
  </w:style>
  <w:style w:type="character" w:styleId="Emphasis">
    <w:name w:val="Emphasis"/>
    <w:uiPriority w:val="20"/>
    <w:qFormat/>
    <w:rsid w:val="00E2406F"/>
    <w:rPr>
      <w:i/>
      <w:iCs/>
    </w:rPr>
  </w:style>
  <w:style w:type="paragraph" w:customStyle="1" w:styleId="ColorfulShading-Accent11">
    <w:name w:val="Colorful Shading - Accent 11"/>
    <w:hidden/>
    <w:uiPriority w:val="99"/>
    <w:semiHidden/>
    <w:rsid w:val="00A54900"/>
    <w:rPr>
      <w:snapToGrid w:val="0"/>
      <w:kern w:val="28"/>
      <w:sz w:val="22"/>
    </w:rPr>
  </w:style>
  <w:style w:type="paragraph" w:customStyle="1" w:styleId="Default">
    <w:name w:val="Default"/>
    <w:rsid w:val="005A6916"/>
    <w:pPr>
      <w:autoSpaceDE w:val="0"/>
      <w:autoSpaceDN w:val="0"/>
      <w:adjustRightInd w:val="0"/>
    </w:pPr>
    <w:rPr>
      <w:color w:val="000000"/>
      <w:sz w:val="24"/>
      <w:szCs w:val="24"/>
    </w:rPr>
  </w:style>
  <w:style w:type="paragraph" w:customStyle="1" w:styleId="TOCHeading1">
    <w:name w:val="TOC Heading1"/>
    <w:basedOn w:val="Heading1"/>
    <w:next w:val="Normal"/>
    <w:uiPriority w:val="39"/>
    <w:unhideWhenUsed/>
    <w:qFormat/>
    <w:rsid w:val="00AB3361"/>
    <w:pPr>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styleId="Strong">
    <w:name w:val="Strong"/>
    <w:qFormat/>
    <w:rsid w:val="00452E5F"/>
    <w:rPr>
      <w:b/>
      <w:bCs/>
    </w:rPr>
  </w:style>
  <w:style w:type="character" w:customStyle="1" w:styleId="Heading2Char">
    <w:name w:val="Heading 2 Char"/>
    <w:link w:val="Heading2"/>
    <w:rsid w:val="009C0A56"/>
    <w:rPr>
      <w:b/>
      <w:snapToGrid w:val="0"/>
      <w:kern w:val="28"/>
      <w:sz w:val="22"/>
    </w:rPr>
  </w:style>
  <w:style w:type="character" w:customStyle="1" w:styleId="Heading3Char">
    <w:name w:val="Heading 3 Char"/>
    <w:link w:val="Heading3"/>
    <w:rsid w:val="009C0A56"/>
    <w:rPr>
      <w:b/>
      <w:snapToGrid w:val="0"/>
      <w:kern w:val="28"/>
      <w:sz w:val="22"/>
    </w:rPr>
  </w:style>
  <w:style w:type="character" w:customStyle="1" w:styleId="ptext-">
    <w:name w:val="ptext-"/>
    <w:rsid w:val="0050193F"/>
  </w:style>
  <w:style w:type="paragraph" w:styleId="DocumentMap">
    <w:name w:val="Document Map"/>
    <w:basedOn w:val="Normal"/>
    <w:link w:val="DocumentMapChar"/>
    <w:rsid w:val="008C5F92"/>
    <w:rPr>
      <w:rFonts w:ascii="Lucida Grande" w:hAnsi="Lucida Grande" w:cs="Lucida Grande"/>
      <w:sz w:val="24"/>
      <w:szCs w:val="24"/>
    </w:rPr>
  </w:style>
  <w:style w:type="character" w:customStyle="1" w:styleId="DocumentMapChar">
    <w:name w:val="Document Map Char"/>
    <w:link w:val="DocumentMap"/>
    <w:rsid w:val="008C5F92"/>
    <w:rPr>
      <w:rFonts w:ascii="Lucida Grande" w:hAnsi="Lucida Grande" w:cs="Lucida Grande"/>
      <w:snapToGrid w:val="0"/>
      <w:kern w:val="28"/>
      <w:sz w:val="24"/>
      <w:szCs w:val="24"/>
    </w:rPr>
  </w:style>
  <w:style w:type="paragraph" w:customStyle="1" w:styleId="MediumGrid1-Accent21">
    <w:name w:val="Medium Grid 1 - Accent 21"/>
    <w:basedOn w:val="Normal"/>
    <w:uiPriority w:val="34"/>
    <w:qFormat/>
    <w:rsid w:val="00463A4A"/>
    <w:pPr>
      <w:ind w:left="720"/>
      <w:contextualSpacing/>
    </w:pPr>
  </w:style>
  <w:style w:type="table" w:styleId="TableGrid">
    <w:name w:val="Table Grid"/>
    <w:basedOn w:val="TableNormal"/>
    <w:uiPriority w:val="59"/>
    <w:rsid w:val="00572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2">
    <w:name w:val="Colorful Shading - Accent 12"/>
    <w:hidden/>
    <w:uiPriority w:val="71"/>
    <w:rsid w:val="00C76067"/>
    <w:rPr>
      <w:snapToGrid w:val="0"/>
      <w:kern w:val="28"/>
      <w:sz w:val="22"/>
    </w:rPr>
  </w:style>
  <w:style w:type="paragraph" w:styleId="Revision">
    <w:name w:val="Revision"/>
    <w:hidden/>
    <w:uiPriority w:val="99"/>
    <w:semiHidden/>
    <w:rsid w:val="001F0491"/>
    <w:rPr>
      <w:snapToGrid w:val="0"/>
      <w:kern w:val="28"/>
      <w:sz w:val="22"/>
    </w:rPr>
  </w:style>
  <w:style w:type="paragraph" w:styleId="ListParagraph">
    <w:name w:val="List Paragraph"/>
    <w:basedOn w:val="Normal"/>
    <w:uiPriority w:val="34"/>
    <w:qFormat/>
    <w:rsid w:val="00834030"/>
    <w:pPr>
      <w:widowControl/>
      <w:ind w:left="720"/>
      <w:contextualSpacing/>
    </w:pPr>
    <w:rPr>
      <w:snapToGrid/>
      <w:kern w:val="0"/>
      <w:sz w:val="24"/>
    </w:rPr>
  </w:style>
  <w:style w:type="character" w:customStyle="1" w:styleId="cosearchwithinterm4">
    <w:name w:val="co_searchwithinterm4"/>
    <w:basedOn w:val="DefaultParagraphFont"/>
    <w:rsid w:val="00652169"/>
    <w:rPr>
      <w:b/>
      <w:bCs/>
    </w:rPr>
  </w:style>
  <w:style w:type="paragraph" w:styleId="PlainText">
    <w:name w:val="Plain Text"/>
    <w:basedOn w:val="Normal"/>
    <w:link w:val="PlainTextChar"/>
    <w:uiPriority w:val="99"/>
    <w:unhideWhenUsed/>
    <w:rsid w:val="00401524"/>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401524"/>
    <w:rPr>
      <w:rFonts w:ascii="Calibri" w:eastAsiaTheme="minorHAnsi" w:hAnsi="Calibri" w:cstheme="minorBidi"/>
      <w:sz w:val="22"/>
      <w:szCs w:val="21"/>
    </w:rPr>
  </w:style>
  <w:style w:type="character" w:customStyle="1" w:styleId="apple-converted-space">
    <w:name w:val="apple-converted-space"/>
    <w:basedOn w:val="DefaultParagraphFont"/>
    <w:rsid w:val="00F737F7"/>
  </w:style>
  <w:style w:type="character" w:customStyle="1" w:styleId="FooterChar">
    <w:name w:val="Footer Char"/>
    <w:basedOn w:val="DefaultParagraphFont"/>
    <w:link w:val="Footer"/>
    <w:rsid w:val="00F737F7"/>
    <w:rPr>
      <w:snapToGrid w:val="0"/>
      <w:kern w:val="28"/>
      <w:sz w:val="22"/>
    </w:rPr>
  </w:style>
  <w:style w:type="character" w:customStyle="1" w:styleId="Heading1Char">
    <w:name w:val="Heading 1 Char"/>
    <w:link w:val="Heading1"/>
    <w:rsid w:val="009C0A56"/>
    <w:rPr>
      <w:rFonts w:ascii="Times New Roman Bold" w:hAnsi="Times New Roman Bold"/>
      <w:b/>
      <w:caps/>
      <w:snapToGrid w:val="0"/>
      <w:kern w:val="28"/>
      <w:sz w:val="22"/>
    </w:rPr>
  </w:style>
  <w:style w:type="character" w:customStyle="1" w:styleId="Heading4Char">
    <w:name w:val="Heading 4 Char"/>
    <w:link w:val="Heading4"/>
    <w:rsid w:val="009C0A56"/>
    <w:rPr>
      <w:b/>
      <w:snapToGrid w:val="0"/>
      <w:kern w:val="28"/>
      <w:sz w:val="22"/>
    </w:rPr>
  </w:style>
  <w:style w:type="character" w:customStyle="1" w:styleId="Heading5Char">
    <w:name w:val="Heading 5 Char"/>
    <w:link w:val="Heading5"/>
    <w:rsid w:val="009C0A56"/>
    <w:rPr>
      <w:b/>
      <w:snapToGrid w:val="0"/>
      <w:kern w:val="28"/>
      <w:sz w:val="22"/>
    </w:rPr>
  </w:style>
  <w:style w:type="character" w:customStyle="1" w:styleId="Heading6Char">
    <w:name w:val="Heading 6 Char"/>
    <w:link w:val="Heading6"/>
    <w:rsid w:val="009C0A56"/>
    <w:rPr>
      <w:b/>
      <w:snapToGrid w:val="0"/>
      <w:kern w:val="28"/>
      <w:sz w:val="22"/>
    </w:rPr>
  </w:style>
  <w:style w:type="character" w:customStyle="1" w:styleId="Heading7Char">
    <w:name w:val="Heading 7 Char"/>
    <w:link w:val="Heading7"/>
    <w:rsid w:val="009C0A56"/>
    <w:rPr>
      <w:b/>
      <w:snapToGrid w:val="0"/>
      <w:kern w:val="28"/>
      <w:sz w:val="22"/>
    </w:rPr>
  </w:style>
  <w:style w:type="character" w:customStyle="1" w:styleId="Heading8Char">
    <w:name w:val="Heading 8 Char"/>
    <w:link w:val="Heading8"/>
    <w:rsid w:val="009C0A56"/>
    <w:rPr>
      <w:b/>
      <w:snapToGrid w:val="0"/>
      <w:kern w:val="28"/>
      <w:sz w:val="22"/>
    </w:rPr>
  </w:style>
  <w:style w:type="character" w:customStyle="1" w:styleId="Heading9Char">
    <w:name w:val="Heading 9 Char"/>
    <w:link w:val="Heading9"/>
    <w:rsid w:val="009C0A56"/>
    <w:rPr>
      <w:b/>
      <w:snapToGrid w:val="0"/>
      <w:kern w:val="28"/>
      <w:sz w:val="22"/>
    </w:rPr>
  </w:style>
  <w:style w:type="character" w:customStyle="1" w:styleId="HeaderChar">
    <w:name w:val="Header Char"/>
    <w:basedOn w:val="DefaultParagraphFont"/>
    <w:link w:val="Header"/>
    <w:rsid w:val="00204EEB"/>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43"/>
    <w:pPr>
      <w:widowControl w:val="0"/>
    </w:pPr>
    <w:rPr>
      <w:snapToGrid w:val="0"/>
      <w:kern w:val="28"/>
      <w:sz w:val="22"/>
    </w:rPr>
  </w:style>
  <w:style w:type="paragraph" w:styleId="Heading1">
    <w:name w:val="heading 1"/>
    <w:basedOn w:val="Normal"/>
    <w:next w:val="ParaNum"/>
    <w:link w:val="Heading1Char"/>
    <w:qFormat/>
    <w:rsid w:val="00FC4D4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C4D43"/>
    <w:pPr>
      <w:keepNext/>
      <w:numPr>
        <w:ilvl w:val="1"/>
        <w:numId w:val="3"/>
      </w:numPr>
      <w:spacing w:after="120"/>
      <w:outlineLvl w:val="1"/>
    </w:pPr>
    <w:rPr>
      <w:b/>
    </w:rPr>
  </w:style>
  <w:style w:type="paragraph" w:styleId="Heading3">
    <w:name w:val="heading 3"/>
    <w:basedOn w:val="Normal"/>
    <w:next w:val="ParaNum"/>
    <w:link w:val="Heading3Char"/>
    <w:qFormat/>
    <w:rsid w:val="00FC4D43"/>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FC4D43"/>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FC4D43"/>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FC4D43"/>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FC4D43"/>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FC4D4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C4D4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ED6CA2"/>
    <w:rPr>
      <w:rFonts w:ascii="Tahoma" w:hAnsi="Tahoma" w:cs="Tahoma"/>
      <w:sz w:val="16"/>
      <w:szCs w:val="16"/>
    </w:rPr>
  </w:style>
  <w:style w:type="character" w:customStyle="1" w:styleId="BalloonTextChar">
    <w:name w:val="Balloon Text Char"/>
    <w:uiPriority w:val="99"/>
    <w:semiHidden/>
    <w:rsid w:val="00EF4BD4"/>
    <w:rPr>
      <w:rFonts w:ascii="Lucida Grande" w:hAnsi="Lucida Grande"/>
      <w:sz w:val="18"/>
      <w:szCs w:val="18"/>
    </w:rPr>
  </w:style>
  <w:style w:type="paragraph" w:customStyle="1" w:styleId="ParaNum">
    <w:name w:val="ParaNum"/>
    <w:basedOn w:val="Normal"/>
    <w:link w:val="ParaNumCharChar1"/>
    <w:rsid w:val="00FC4D43"/>
    <w:pPr>
      <w:numPr>
        <w:numId w:val="2"/>
      </w:numPr>
      <w:tabs>
        <w:tab w:val="clear" w:pos="1080"/>
        <w:tab w:val="num" w:pos="1440"/>
      </w:tabs>
      <w:spacing w:after="120"/>
    </w:pPr>
  </w:style>
  <w:style w:type="paragraph" w:styleId="EndnoteText">
    <w:name w:val="endnote text"/>
    <w:basedOn w:val="Normal"/>
    <w:semiHidden/>
    <w:rsid w:val="00FC4D43"/>
    <w:rPr>
      <w:sz w:val="20"/>
    </w:rPr>
  </w:style>
  <w:style w:type="character" w:styleId="EndnoteReference">
    <w:name w:val="endnote reference"/>
    <w:semiHidden/>
    <w:rsid w:val="00FC4D43"/>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rsid w:val="00FC4D43"/>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Style 20,callout"/>
    <w:rsid w:val="00FC4D43"/>
    <w:rPr>
      <w:rFonts w:ascii="Times New Roman" w:hAnsi="Times New Roman"/>
      <w:dstrike w:val="0"/>
      <w:color w:val="auto"/>
      <w:sz w:val="20"/>
      <w:vertAlign w:val="superscript"/>
    </w:rPr>
  </w:style>
  <w:style w:type="paragraph" w:styleId="TOC1">
    <w:name w:val="toc 1"/>
    <w:basedOn w:val="Normal"/>
    <w:next w:val="Normal"/>
    <w:rsid w:val="00FC4D43"/>
    <w:pPr>
      <w:tabs>
        <w:tab w:val="left" w:pos="360"/>
        <w:tab w:val="right" w:leader="dot" w:pos="9360"/>
      </w:tabs>
      <w:suppressAutoHyphens/>
      <w:ind w:left="360" w:right="720" w:hanging="360"/>
    </w:pPr>
    <w:rPr>
      <w:caps/>
      <w:noProof/>
    </w:rPr>
  </w:style>
  <w:style w:type="paragraph" w:styleId="TOC2">
    <w:name w:val="toc 2"/>
    <w:basedOn w:val="Normal"/>
    <w:next w:val="Normal"/>
    <w:rsid w:val="00FC4D43"/>
    <w:pPr>
      <w:tabs>
        <w:tab w:val="left" w:pos="720"/>
        <w:tab w:val="right" w:leader="dot" w:pos="9360"/>
      </w:tabs>
      <w:suppressAutoHyphens/>
      <w:ind w:left="720" w:right="720" w:hanging="360"/>
    </w:pPr>
    <w:rPr>
      <w:noProof/>
    </w:rPr>
  </w:style>
  <w:style w:type="paragraph" w:styleId="TOC3">
    <w:name w:val="toc 3"/>
    <w:basedOn w:val="Normal"/>
    <w:next w:val="Normal"/>
    <w:rsid w:val="00FC4D4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C4D4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C4D4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C4D4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C4D4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C4D4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C4D4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C4D43"/>
    <w:pPr>
      <w:tabs>
        <w:tab w:val="right" w:pos="9360"/>
      </w:tabs>
      <w:suppressAutoHyphens/>
    </w:pPr>
  </w:style>
  <w:style w:type="character" w:customStyle="1" w:styleId="EquationCaption">
    <w:name w:val="_Equation Caption"/>
    <w:rsid w:val="00FC4D43"/>
  </w:style>
  <w:style w:type="paragraph" w:styleId="Header">
    <w:name w:val="header"/>
    <w:basedOn w:val="Normal"/>
    <w:link w:val="HeaderChar"/>
    <w:autoRedefine/>
    <w:rsid w:val="00FC4D43"/>
    <w:pPr>
      <w:tabs>
        <w:tab w:val="center" w:pos="4680"/>
        <w:tab w:val="right" w:pos="9360"/>
      </w:tabs>
    </w:pPr>
    <w:rPr>
      <w:b/>
    </w:rPr>
  </w:style>
  <w:style w:type="paragraph" w:styleId="Footer">
    <w:name w:val="footer"/>
    <w:basedOn w:val="Normal"/>
    <w:link w:val="FooterChar"/>
    <w:rsid w:val="00FC4D43"/>
    <w:pPr>
      <w:tabs>
        <w:tab w:val="center" w:pos="4320"/>
        <w:tab w:val="right" w:pos="8640"/>
      </w:tabs>
    </w:pPr>
  </w:style>
  <w:style w:type="character" w:styleId="PageNumber">
    <w:name w:val="page number"/>
    <w:basedOn w:val="DefaultParagraphFont"/>
    <w:rsid w:val="00FC4D43"/>
  </w:style>
  <w:style w:type="paragraph" w:styleId="BlockText">
    <w:name w:val="Block Text"/>
    <w:basedOn w:val="Normal"/>
    <w:rsid w:val="00FC4D43"/>
    <w:pPr>
      <w:spacing w:after="240"/>
      <w:ind w:left="1440" w:right="1440"/>
    </w:pPr>
  </w:style>
  <w:style w:type="paragraph" w:customStyle="1" w:styleId="Paratitle">
    <w:name w:val="Para title"/>
    <w:basedOn w:val="Normal"/>
    <w:rsid w:val="00FC4D43"/>
    <w:pPr>
      <w:tabs>
        <w:tab w:val="center" w:pos="9270"/>
      </w:tabs>
      <w:spacing w:after="240"/>
    </w:pPr>
    <w:rPr>
      <w:spacing w:val="-2"/>
    </w:rPr>
  </w:style>
  <w:style w:type="paragraph" w:customStyle="1" w:styleId="Bullet">
    <w:name w:val="Bullet"/>
    <w:basedOn w:val="Normal"/>
    <w:rsid w:val="00FC4D43"/>
    <w:pPr>
      <w:tabs>
        <w:tab w:val="left" w:pos="2160"/>
      </w:tabs>
      <w:spacing w:after="220"/>
      <w:ind w:left="2160" w:hanging="720"/>
    </w:pPr>
  </w:style>
  <w:style w:type="paragraph" w:customStyle="1" w:styleId="TableFormat">
    <w:name w:val="TableFormat"/>
    <w:basedOn w:val="Bullet"/>
    <w:rsid w:val="00FC4D43"/>
    <w:pPr>
      <w:tabs>
        <w:tab w:val="clear" w:pos="2160"/>
        <w:tab w:val="left" w:pos="5040"/>
      </w:tabs>
      <w:ind w:left="5040" w:hanging="3600"/>
    </w:pPr>
  </w:style>
  <w:style w:type="paragraph" w:customStyle="1" w:styleId="TOCTitle">
    <w:name w:val="TOC Title"/>
    <w:basedOn w:val="Normal"/>
    <w:rsid w:val="00FC4D4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C4D43"/>
    <w:pPr>
      <w:jc w:val="center"/>
    </w:pPr>
    <w:rPr>
      <w:rFonts w:ascii="Times New Roman Bold" w:hAnsi="Times New Roman Bold"/>
      <w:b/>
      <w:bCs/>
      <w:caps/>
      <w:szCs w:val="22"/>
    </w:rPr>
  </w:style>
  <w:style w:type="character" w:styleId="Hyperlink">
    <w:name w:val="Hyperlink"/>
    <w:rsid w:val="00FC4D43"/>
    <w:rPr>
      <w:color w:val="0000FF"/>
      <w:u w:val="single"/>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rsid w:val="00673B96"/>
  </w:style>
  <w:style w:type="character" w:styleId="CommentReference">
    <w:name w:val="annotation reference"/>
    <w:rsid w:val="00691BB8"/>
    <w:rPr>
      <w:sz w:val="18"/>
    </w:rPr>
  </w:style>
  <w:style w:type="character" w:customStyle="1" w:styleId="ParaNumCharChar1">
    <w:name w:val="ParaNum Char Char1"/>
    <w:link w:val="ParaNum"/>
    <w:rsid w:val="0042302D"/>
    <w:rPr>
      <w:snapToGrid w:val="0"/>
      <w:kern w:val="28"/>
      <w:sz w:val="22"/>
    </w:rPr>
  </w:style>
  <w:style w:type="character" w:customStyle="1" w:styleId="BalloonTextChar1">
    <w:name w:val="Balloon Text Char1"/>
    <w:link w:val="BalloonText"/>
    <w:rsid w:val="00ED6CA2"/>
    <w:rPr>
      <w:rFonts w:ascii="Tahoma" w:hAnsi="Tahoma" w:cs="Tahoma"/>
      <w:snapToGrid w:val="0"/>
      <w:kern w:val="28"/>
      <w:sz w:val="16"/>
      <w:szCs w:val="16"/>
    </w:rPr>
  </w:style>
  <w:style w:type="paragraph" w:styleId="CommentText">
    <w:name w:val="annotation text"/>
    <w:basedOn w:val="Normal"/>
    <w:link w:val="CommentTextChar"/>
    <w:rsid w:val="00764D1C"/>
    <w:rPr>
      <w:sz w:val="20"/>
    </w:rPr>
  </w:style>
  <w:style w:type="character" w:customStyle="1" w:styleId="CommentTextChar">
    <w:name w:val="Comment Text Char"/>
    <w:link w:val="CommentText"/>
    <w:rsid w:val="00764D1C"/>
    <w:rPr>
      <w:snapToGrid w:val="0"/>
      <w:kern w:val="28"/>
    </w:rPr>
  </w:style>
  <w:style w:type="paragraph" w:styleId="CommentSubject">
    <w:name w:val="annotation subject"/>
    <w:basedOn w:val="CommentText"/>
    <w:next w:val="CommentText"/>
    <w:link w:val="CommentSubjectChar"/>
    <w:rsid w:val="00764D1C"/>
    <w:rPr>
      <w:b/>
      <w:bCs/>
    </w:rPr>
  </w:style>
  <w:style w:type="character" w:customStyle="1" w:styleId="CommentSubjectChar">
    <w:name w:val="Comment Subject Char"/>
    <w:link w:val="CommentSubject"/>
    <w:rsid w:val="00764D1C"/>
    <w:rPr>
      <w:b/>
      <w:bCs/>
      <w:snapToGrid w:val="0"/>
      <w:kern w:val="28"/>
    </w:rPr>
  </w:style>
  <w:style w:type="paragraph" w:customStyle="1" w:styleId="ColorfulList-Accent11">
    <w:name w:val="Colorful List - Accent 11"/>
    <w:basedOn w:val="Normal"/>
    <w:uiPriority w:val="34"/>
    <w:qFormat/>
    <w:rsid w:val="00B17003"/>
    <w:pPr>
      <w:ind w:left="720"/>
      <w:contextualSpacing/>
    </w:pPr>
  </w:style>
  <w:style w:type="character" w:customStyle="1" w:styleId="st1">
    <w:name w:val="st1"/>
    <w:basedOn w:val="DefaultParagraphFont"/>
    <w:rsid w:val="00F63C57"/>
  </w:style>
  <w:style w:type="paragraph" w:styleId="NormalWeb">
    <w:name w:val="Normal (Web)"/>
    <w:basedOn w:val="Normal"/>
    <w:uiPriority w:val="99"/>
    <w:unhideWhenUsed/>
    <w:rsid w:val="00E2406F"/>
    <w:pPr>
      <w:widowControl/>
    </w:pPr>
    <w:rPr>
      <w:rFonts w:eastAsia="Calibri"/>
      <w:snapToGrid/>
      <w:kern w:val="0"/>
      <w:sz w:val="24"/>
      <w:szCs w:val="24"/>
    </w:rPr>
  </w:style>
  <w:style w:type="character" w:styleId="Emphasis">
    <w:name w:val="Emphasis"/>
    <w:uiPriority w:val="20"/>
    <w:qFormat/>
    <w:rsid w:val="00E2406F"/>
    <w:rPr>
      <w:i/>
      <w:iCs/>
    </w:rPr>
  </w:style>
  <w:style w:type="paragraph" w:customStyle="1" w:styleId="ColorfulShading-Accent11">
    <w:name w:val="Colorful Shading - Accent 11"/>
    <w:hidden/>
    <w:uiPriority w:val="99"/>
    <w:semiHidden/>
    <w:rsid w:val="00A54900"/>
    <w:rPr>
      <w:snapToGrid w:val="0"/>
      <w:kern w:val="28"/>
      <w:sz w:val="22"/>
    </w:rPr>
  </w:style>
  <w:style w:type="paragraph" w:customStyle="1" w:styleId="Default">
    <w:name w:val="Default"/>
    <w:rsid w:val="005A6916"/>
    <w:pPr>
      <w:autoSpaceDE w:val="0"/>
      <w:autoSpaceDN w:val="0"/>
      <w:adjustRightInd w:val="0"/>
    </w:pPr>
    <w:rPr>
      <w:color w:val="000000"/>
      <w:sz w:val="24"/>
      <w:szCs w:val="24"/>
    </w:rPr>
  </w:style>
  <w:style w:type="paragraph" w:customStyle="1" w:styleId="TOCHeading1">
    <w:name w:val="TOC Heading1"/>
    <w:basedOn w:val="Heading1"/>
    <w:next w:val="Normal"/>
    <w:uiPriority w:val="39"/>
    <w:unhideWhenUsed/>
    <w:qFormat/>
    <w:rsid w:val="00AB3361"/>
    <w:pPr>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styleId="Strong">
    <w:name w:val="Strong"/>
    <w:qFormat/>
    <w:rsid w:val="00452E5F"/>
    <w:rPr>
      <w:b/>
      <w:bCs/>
    </w:rPr>
  </w:style>
  <w:style w:type="character" w:customStyle="1" w:styleId="Heading2Char">
    <w:name w:val="Heading 2 Char"/>
    <w:link w:val="Heading2"/>
    <w:rsid w:val="009C0A56"/>
    <w:rPr>
      <w:b/>
      <w:snapToGrid w:val="0"/>
      <w:kern w:val="28"/>
      <w:sz w:val="22"/>
    </w:rPr>
  </w:style>
  <w:style w:type="character" w:customStyle="1" w:styleId="Heading3Char">
    <w:name w:val="Heading 3 Char"/>
    <w:link w:val="Heading3"/>
    <w:rsid w:val="009C0A56"/>
    <w:rPr>
      <w:b/>
      <w:snapToGrid w:val="0"/>
      <w:kern w:val="28"/>
      <w:sz w:val="22"/>
    </w:rPr>
  </w:style>
  <w:style w:type="character" w:customStyle="1" w:styleId="ptext-">
    <w:name w:val="ptext-"/>
    <w:rsid w:val="0050193F"/>
  </w:style>
  <w:style w:type="paragraph" w:styleId="DocumentMap">
    <w:name w:val="Document Map"/>
    <w:basedOn w:val="Normal"/>
    <w:link w:val="DocumentMapChar"/>
    <w:rsid w:val="008C5F92"/>
    <w:rPr>
      <w:rFonts w:ascii="Lucida Grande" w:hAnsi="Lucida Grande" w:cs="Lucida Grande"/>
      <w:sz w:val="24"/>
      <w:szCs w:val="24"/>
    </w:rPr>
  </w:style>
  <w:style w:type="character" w:customStyle="1" w:styleId="DocumentMapChar">
    <w:name w:val="Document Map Char"/>
    <w:link w:val="DocumentMap"/>
    <w:rsid w:val="008C5F92"/>
    <w:rPr>
      <w:rFonts w:ascii="Lucida Grande" w:hAnsi="Lucida Grande" w:cs="Lucida Grande"/>
      <w:snapToGrid w:val="0"/>
      <w:kern w:val="28"/>
      <w:sz w:val="24"/>
      <w:szCs w:val="24"/>
    </w:rPr>
  </w:style>
  <w:style w:type="paragraph" w:customStyle="1" w:styleId="MediumGrid1-Accent21">
    <w:name w:val="Medium Grid 1 - Accent 21"/>
    <w:basedOn w:val="Normal"/>
    <w:uiPriority w:val="34"/>
    <w:qFormat/>
    <w:rsid w:val="00463A4A"/>
    <w:pPr>
      <w:ind w:left="720"/>
      <w:contextualSpacing/>
    </w:pPr>
  </w:style>
  <w:style w:type="table" w:styleId="TableGrid">
    <w:name w:val="Table Grid"/>
    <w:basedOn w:val="TableNormal"/>
    <w:uiPriority w:val="59"/>
    <w:rsid w:val="00572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2">
    <w:name w:val="Colorful Shading - Accent 12"/>
    <w:hidden/>
    <w:uiPriority w:val="71"/>
    <w:rsid w:val="00C76067"/>
    <w:rPr>
      <w:snapToGrid w:val="0"/>
      <w:kern w:val="28"/>
      <w:sz w:val="22"/>
    </w:rPr>
  </w:style>
  <w:style w:type="paragraph" w:styleId="Revision">
    <w:name w:val="Revision"/>
    <w:hidden/>
    <w:uiPriority w:val="99"/>
    <w:semiHidden/>
    <w:rsid w:val="001F0491"/>
    <w:rPr>
      <w:snapToGrid w:val="0"/>
      <w:kern w:val="28"/>
      <w:sz w:val="22"/>
    </w:rPr>
  </w:style>
  <w:style w:type="paragraph" w:styleId="ListParagraph">
    <w:name w:val="List Paragraph"/>
    <w:basedOn w:val="Normal"/>
    <w:uiPriority w:val="34"/>
    <w:qFormat/>
    <w:rsid w:val="00834030"/>
    <w:pPr>
      <w:widowControl/>
      <w:ind w:left="720"/>
      <w:contextualSpacing/>
    </w:pPr>
    <w:rPr>
      <w:snapToGrid/>
      <w:kern w:val="0"/>
      <w:sz w:val="24"/>
    </w:rPr>
  </w:style>
  <w:style w:type="character" w:customStyle="1" w:styleId="cosearchwithinterm4">
    <w:name w:val="co_searchwithinterm4"/>
    <w:basedOn w:val="DefaultParagraphFont"/>
    <w:rsid w:val="00652169"/>
    <w:rPr>
      <w:b/>
      <w:bCs/>
    </w:rPr>
  </w:style>
  <w:style w:type="paragraph" w:styleId="PlainText">
    <w:name w:val="Plain Text"/>
    <w:basedOn w:val="Normal"/>
    <w:link w:val="PlainTextChar"/>
    <w:uiPriority w:val="99"/>
    <w:unhideWhenUsed/>
    <w:rsid w:val="00401524"/>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401524"/>
    <w:rPr>
      <w:rFonts w:ascii="Calibri" w:eastAsiaTheme="minorHAnsi" w:hAnsi="Calibri" w:cstheme="minorBidi"/>
      <w:sz w:val="22"/>
      <w:szCs w:val="21"/>
    </w:rPr>
  </w:style>
  <w:style w:type="character" w:customStyle="1" w:styleId="apple-converted-space">
    <w:name w:val="apple-converted-space"/>
    <w:basedOn w:val="DefaultParagraphFont"/>
    <w:rsid w:val="00F737F7"/>
  </w:style>
  <w:style w:type="character" w:customStyle="1" w:styleId="FooterChar">
    <w:name w:val="Footer Char"/>
    <w:basedOn w:val="DefaultParagraphFont"/>
    <w:link w:val="Footer"/>
    <w:rsid w:val="00F737F7"/>
    <w:rPr>
      <w:snapToGrid w:val="0"/>
      <w:kern w:val="28"/>
      <w:sz w:val="22"/>
    </w:rPr>
  </w:style>
  <w:style w:type="character" w:customStyle="1" w:styleId="Heading1Char">
    <w:name w:val="Heading 1 Char"/>
    <w:link w:val="Heading1"/>
    <w:rsid w:val="009C0A56"/>
    <w:rPr>
      <w:rFonts w:ascii="Times New Roman Bold" w:hAnsi="Times New Roman Bold"/>
      <w:b/>
      <w:caps/>
      <w:snapToGrid w:val="0"/>
      <w:kern w:val="28"/>
      <w:sz w:val="22"/>
    </w:rPr>
  </w:style>
  <w:style w:type="character" w:customStyle="1" w:styleId="Heading4Char">
    <w:name w:val="Heading 4 Char"/>
    <w:link w:val="Heading4"/>
    <w:rsid w:val="009C0A56"/>
    <w:rPr>
      <w:b/>
      <w:snapToGrid w:val="0"/>
      <w:kern w:val="28"/>
      <w:sz w:val="22"/>
    </w:rPr>
  </w:style>
  <w:style w:type="character" w:customStyle="1" w:styleId="Heading5Char">
    <w:name w:val="Heading 5 Char"/>
    <w:link w:val="Heading5"/>
    <w:rsid w:val="009C0A56"/>
    <w:rPr>
      <w:b/>
      <w:snapToGrid w:val="0"/>
      <w:kern w:val="28"/>
      <w:sz w:val="22"/>
    </w:rPr>
  </w:style>
  <w:style w:type="character" w:customStyle="1" w:styleId="Heading6Char">
    <w:name w:val="Heading 6 Char"/>
    <w:link w:val="Heading6"/>
    <w:rsid w:val="009C0A56"/>
    <w:rPr>
      <w:b/>
      <w:snapToGrid w:val="0"/>
      <w:kern w:val="28"/>
      <w:sz w:val="22"/>
    </w:rPr>
  </w:style>
  <w:style w:type="character" w:customStyle="1" w:styleId="Heading7Char">
    <w:name w:val="Heading 7 Char"/>
    <w:link w:val="Heading7"/>
    <w:rsid w:val="009C0A56"/>
    <w:rPr>
      <w:b/>
      <w:snapToGrid w:val="0"/>
      <w:kern w:val="28"/>
      <w:sz w:val="22"/>
    </w:rPr>
  </w:style>
  <w:style w:type="character" w:customStyle="1" w:styleId="Heading8Char">
    <w:name w:val="Heading 8 Char"/>
    <w:link w:val="Heading8"/>
    <w:rsid w:val="009C0A56"/>
    <w:rPr>
      <w:b/>
      <w:snapToGrid w:val="0"/>
      <w:kern w:val="28"/>
      <w:sz w:val="22"/>
    </w:rPr>
  </w:style>
  <w:style w:type="character" w:customStyle="1" w:styleId="Heading9Char">
    <w:name w:val="Heading 9 Char"/>
    <w:link w:val="Heading9"/>
    <w:rsid w:val="009C0A56"/>
    <w:rPr>
      <w:b/>
      <w:snapToGrid w:val="0"/>
      <w:kern w:val="28"/>
      <w:sz w:val="22"/>
    </w:rPr>
  </w:style>
  <w:style w:type="character" w:customStyle="1" w:styleId="HeaderChar">
    <w:name w:val="Header Char"/>
    <w:basedOn w:val="DefaultParagraphFont"/>
    <w:link w:val="Header"/>
    <w:rsid w:val="00204EEB"/>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03761">
      <w:bodyDiv w:val="1"/>
      <w:marLeft w:val="0"/>
      <w:marRight w:val="0"/>
      <w:marTop w:val="0"/>
      <w:marBottom w:val="0"/>
      <w:divBdr>
        <w:top w:val="none" w:sz="0" w:space="0" w:color="auto"/>
        <w:left w:val="none" w:sz="0" w:space="0" w:color="auto"/>
        <w:bottom w:val="none" w:sz="0" w:space="0" w:color="auto"/>
        <w:right w:val="none" w:sz="0" w:space="0" w:color="auto"/>
      </w:divBdr>
    </w:div>
    <w:div w:id="1204714014">
      <w:bodyDiv w:val="1"/>
      <w:marLeft w:val="0"/>
      <w:marRight w:val="0"/>
      <w:marTop w:val="0"/>
      <w:marBottom w:val="0"/>
      <w:divBdr>
        <w:top w:val="none" w:sz="0" w:space="0" w:color="auto"/>
        <w:left w:val="none" w:sz="0" w:space="0" w:color="auto"/>
        <w:bottom w:val="none" w:sz="0" w:space="0" w:color="auto"/>
        <w:right w:val="none" w:sz="0" w:space="0" w:color="auto"/>
      </w:divBdr>
    </w:div>
    <w:div w:id="1264344782">
      <w:bodyDiv w:val="1"/>
      <w:marLeft w:val="0"/>
      <w:marRight w:val="0"/>
      <w:marTop w:val="0"/>
      <w:marBottom w:val="0"/>
      <w:divBdr>
        <w:top w:val="none" w:sz="0" w:space="0" w:color="auto"/>
        <w:left w:val="none" w:sz="0" w:space="0" w:color="auto"/>
        <w:bottom w:val="none" w:sz="0" w:space="0" w:color="auto"/>
        <w:right w:val="none" w:sz="0" w:space="0" w:color="auto"/>
      </w:divBdr>
    </w:div>
    <w:div w:id="1344018850">
      <w:bodyDiv w:val="1"/>
      <w:marLeft w:val="0"/>
      <w:marRight w:val="0"/>
      <w:marTop w:val="0"/>
      <w:marBottom w:val="0"/>
      <w:divBdr>
        <w:top w:val="none" w:sz="0" w:space="0" w:color="auto"/>
        <w:left w:val="none" w:sz="0" w:space="0" w:color="auto"/>
        <w:bottom w:val="none" w:sz="0" w:space="0" w:color="auto"/>
        <w:right w:val="none" w:sz="0" w:space="0" w:color="auto"/>
      </w:divBdr>
    </w:div>
    <w:div w:id="1550679449">
      <w:bodyDiv w:val="1"/>
      <w:marLeft w:val="0"/>
      <w:marRight w:val="0"/>
      <w:marTop w:val="0"/>
      <w:marBottom w:val="0"/>
      <w:divBdr>
        <w:top w:val="none" w:sz="0" w:space="0" w:color="auto"/>
        <w:left w:val="none" w:sz="0" w:space="0" w:color="auto"/>
        <w:bottom w:val="none" w:sz="0" w:space="0" w:color="auto"/>
        <w:right w:val="none" w:sz="0" w:space="0" w:color="auto"/>
      </w:divBdr>
    </w:div>
    <w:div w:id="1590890008">
      <w:bodyDiv w:val="1"/>
      <w:marLeft w:val="0"/>
      <w:marRight w:val="0"/>
      <w:marTop w:val="0"/>
      <w:marBottom w:val="0"/>
      <w:divBdr>
        <w:top w:val="none" w:sz="0" w:space="0" w:color="auto"/>
        <w:left w:val="none" w:sz="0" w:space="0" w:color="auto"/>
        <w:bottom w:val="none" w:sz="0" w:space="0" w:color="auto"/>
        <w:right w:val="none" w:sz="0" w:space="0" w:color="auto"/>
      </w:divBdr>
    </w:div>
    <w:div w:id="195940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e.Engledow\AppData\Local\Microsoft\Windows\Temporary%20Internet%20Files\Content.MSO\7CCCB2C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7CCCB2C6</Template>
  <TotalTime>0</TotalTime>
  <Pages>2</Pages>
  <Words>540</Words>
  <Characters>2852</Characters>
  <Application>Microsoft Office Word</Application>
  <DocSecurity>0</DocSecurity>
  <Lines>72</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3384</CharactersWithSpaces>
  <SharedDoc>false</SharedDoc>
  <HyperlinkBase> </HyperlinkBase>
  <HLinks>
    <vt:vector size="42" baseType="variant">
      <vt:variant>
        <vt:i4>2097276</vt:i4>
      </vt:variant>
      <vt:variant>
        <vt:i4>0</vt:i4>
      </vt:variant>
      <vt:variant>
        <vt:i4>0</vt:i4>
      </vt:variant>
      <vt:variant>
        <vt:i4>5</vt:i4>
      </vt:variant>
      <vt:variant>
        <vt:lpwstr>http://esupport.fcc.gov/complaints.htm</vt:lpwstr>
      </vt:variant>
      <vt:variant>
        <vt:lpwstr/>
      </vt:variant>
      <vt:variant>
        <vt:i4>5308426</vt:i4>
      </vt:variant>
      <vt:variant>
        <vt:i4>330</vt:i4>
      </vt:variant>
      <vt:variant>
        <vt:i4>0</vt:i4>
      </vt:variant>
      <vt:variant>
        <vt:i4>5</vt:i4>
      </vt:variant>
      <vt:variant>
        <vt:lpwstr>http://www.ice.gov/doclib/detention-standards/2011/pbnds2011.pdf</vt:lpwstr>
      </vt:variant>
      <vt:variant>
        <vt:lpwstr/>
      </vt:variant>
      <vt:variant>
        <vt:i4>4718602</vt:i4>
      </vt:variant>
      <vt:variant>
        <vt:i4>288</vt:i4>
      </vt:variant>
      <vt:variant>
        <vt:i4>0</vt:i4>
      </vt:variant>
      <vt:variant>
        <vt:i4>5</vt:i4>
      </vt:variant>
      <vt:variant>
        <vt:lpwstr>http://vadoc.virginia.gov/offenders/</vt:lpwstr>
      </vt:variant>
      <vt:variant>
        <vt:lpwstr/>
      </vt:variant>
      <vt:variant>
        <vt:i4>6291484</vt:i4>
      </vt:variant>
      <vt:variant>
        <vt:i4>234</vt:i4>
      </vt:variant>
      <vt:variant>
        <vt:i4>0</vt:i4>
      </vt:variant>
      <vt:variant>
        <vt:i4>5</vt:i4>
      </vt:variant>
      <vt:variant>
        <vt:lpwstr>http://www.vera.org/pubs/price-prisons-what-incarceration-costs-taxpayers</vt:lpwstr>
      </vt:variant>
      <vt:variant>
        <vt:lpwstr/>
      </vt:variant>
      <vt:variant>
        <vt:i4>7340084</vt:i4>
      </vt:variant>
      <vt:variant>
        <vt:i4>39</vt:i4>
      </vt:variant>
      <vt:variant>
        <vt:i4>0</vt:i4>
      </vt:variant>
      <vt:variant>
        <vt:i4>5</vt:i4>
      </vt:variant>
      <vt:variant>
        <vt:lpwstr>http://www.westlaw.com/Find/Default.wl?rs=dfa1.0&amp;vr=2.0&amp;DB=0001016&amp;FindType=Y&amp;SerialNum=1996298005</vt:lpwstr>
      </vt:variant>
      <vt:variant>
        <vt:lpwstr/>
      </vt:variant>
      <vt:variant>
        <vt:i4>7340084</vt:i4>
      </vt:variant>
      <vt:variant>
        <vt:i4>36</vt:i4>
      </vt:variant>
      <vt:variant>
        <vt:i4>0</vt:i4>
      </vt:variant>
      <vt:variant>
        <vt:i4>5</vt:i4>
      </vt:variant>
      <vt:variant>
        <vt:lpwstr>http://www.westlaw.com/Find/Default.wl?rs=dfa1.0&amp;vr=2.0&amp;DB=0001016&amp;FindType=Y&amp;SerialNum=1996298005</vt:lpwstr>
      </vt:variant>
      <vt:variant>
        <vt:lpwstr/>
      </vt:variant>
      <vt:variant>
        <vt:i4>7209027</vt:i4>
      </vt:variant>
      <vt:variant>
        <vt:i4>27</vt:i4>
      </vt:variant>
      <vt:variant>
        <vt:i4>0</vt:i4>
      </vt:variant>
      <vt:variant>
        <vt:i4>5</vt:i4>
      </vt:variant>
      <vt:variant>
        <vt:lpwstr>http://www.infonetics.com/whitepapers/2010-Infonetics-Research-The-Cost-Advantages-of-Hosted-Telephony-081210.pdf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2017-11-09T21:56:00Z</dcterms:created>
  <dcterms:modified xsi:type="dcterms:W3CDTF">2017-11-09T21:56:00Z</dcterms:modified>
  <cp:category> </cp:category>
  <cp:contentStatus> </cp:contentStatus>
</cp:coreProperties>
</file>